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B9" w:rsidRPr="00DD78B9" w:rsidRDefault="00DD78B9" w:rsidP="00DD78B9">
      <w:pPr>
        <w:pStyle w:val="CRCoverPage"/>
        <w:outlineLvl w:val="0"/>
        <w:rPr>
          <w:rFonts w:cs="Arial"/>
          <w:b/>
          <w:sz w:val="24"/>
          <w:szCs w:val="24"/>
          <w:lang w:val="en-US"/>
        </w:rPr>
      </w:pPr>
      <w:bookmarkStart w:id="0" w:name="Title"/>
      <w:bookmarkStart w:id="1" w:name="DocumentFor"/>
      <w:bookmarkStart w:id="2" w:name="_Toc193024528"/>
      <w:bookmarkEnd w:id="0"/>
      <w:bookmarkEnd w:id="1"/>
      <w:r w:rsidRPr="00DD78B9">
        <w:rPr>
          <w:rFonts w:cs="Arial"/>
          <w:b/>
          <w:sz w:val="24"/>
          <w:szCs w:val="24"/>
          <w:lang w:val="en-US"/>
        </w:rPr>
        <w:t>3GPP TSG-RAN WG4 Meeting # 100-e</w:t>
      </w:r>
      <w:r w:rsidRPr="00DD78B9">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sidR="0038398F">
        <w:rPr>
          <w:rFonts w:cs="Arial"/>
          <w:b/>
          <w:sz w:val="24"/>
          <w:szCs w:val="24"/>
          <w:lang w:val="en-US"/>
        </w:rPr>
        <w:t>draft</w:t>
      </w:r>
      <w:r>
        <w:rPr>
          <w:rFonts w:cs="Arial"/>
          <w:b/>
          <w:sz w:val="24"/>
          <w:szCs w:val="24"/>
          <w:lang w:val="en-US"/>
        </w:rPr>
        <w:t xml:space="preserve"> </w:t>
      </w:r>
      <w:r w:rsidRPr="00DD78B9">
        <w:rPr>
          <w:rFonts w:cs="Arial"/>
          <w:b/>
          <w:sz w:val="24"/>
          <w:szCs w:val="24"/>
          <w:lang w:val="en-US"/>
        </w:rPr>
        <w:t>R4-21</w:t>
      </w:r>
      <w:r w:rsidR="003F2E1B">
        <w:rPr>
          <w:rFonts w:cs="Arial"/>
          <w:b/>
          <w:sz w:val="24"/>
          <w:szCs w:val="24"/>
          <w:lang w:val="en-US"/>
        </w:rPr>
        <w:t>1</w:t>
      </w:r>
      <w:r w:rsidR="0038398F">
        <w:rPr>
          <w:rFonts w:cs="Arial"/>
          <w:b/>
          <w:sz w:val="24"/>
          <w:szCs w:val="24"/>
          <w:lang w:val="en-US"/>
        </w:rPr>
        <w:t>5664</w:t>
      </w:r>
    </w:p>
    <w:p w:rsidR="00DB2AC9" w:rsidRPr="00992D9C" w:rsidRDefault="00DD78B9" w:rsidP="00DD78B9">
      <w:pPr>
        <w:pStyle w:val="CRCoverPage"/>
        <w:outlineLvl w:val="0"/>
        <w:rPr>
          <w:rFonts w:eastAsia="宋体"/>
          <w:b/>
          <w:i/>
          <w:sz w:val="24"/>
          <w:lang w:eastAsia="zh-CN"/>
        </w:rPr>
      </w:pPr>
      <w:r w:rsidRPr="00DD78B9">
        <w:rPr>
          <w:rFonts w:cs="Arial"/>
          <w:b/>
          <w:sz w:val="24"/>
          <w:szCs w:val="24"/>
          <w:lang w:val="en-US"/>
        </w:rPr>
        <w:t>Electronic Meeting, August 16-27, 202</w:t>
      </w:r>
      <w:r w:rsidR="00B5385D">
        <w:rPr>
          <w:rFonts w:eastAsia="宋体"/>
          <w:b/>
          <w:sz w:val="24"/>
          <w:szCs w:val="24"/>
          <w:lang w:eastAsia="zh-CN"/>
        </w:rPr>
        <w:t>1</w:t>
      </w:r>
    </w:p>
    <w:p w:rsidR="00DB2AC9" w:rsidRPr="00E9342B" w:rsidRDefault="00DB2AC9" w:rsidP="00DB2AC9">
      <w:pPr>
        <w:tabs>
          <w:tab w:val="left" w:pos="1985"/>
        </w:tabs>
        <w:ind w:left="1980" w:hanging="1980"/>
        <w:rPr>
          <w:rStyle w:val="a9"/>
        </w:rPr>
      </w:pPr>
      <w:r w:rsidRPr="00492450">
        <w:rPr>
          <w:rFonts w:ascii="Arial" w:hAnsi="Arial"/>
          <w:b/>
          <w:sz w:val="24"/>
          <w:lang w:val="en-US"/>
        </w:rPr>
        <w:t>Title:</w:t>
      </w:r>
      <w:r w:rsidRPr="00492450">
        <w:rPr>
          <w:rFonts w:ascii="Arial" w:hAnsi="Arial"/>
          <w:sz w:val="24"/>
          <w:lang w:val="en-US"/>
        </w:rPr>
        <w:t xml:space="preserve"> </w:t>
      </w:r>
      <w:r w:rsidRPr="00492450">
        <w:rPr>
          <w:rFonts w:ascii="Arial" w:hAnsi="Arial"/>
          <w:sz w:val="24"/>
          <w:lang w:val="en-US"/>
        </w:rPr>
        <w:tab/>
      </w:r>
      <w:r w:rsidR="0038398F" w:rsidRPr="0038398F">
        <w:rPr>
          <w:rFonts w:ascii="Arial" w:hAnsi="Arial"/>
          <w:sz w:val="24"/>
          <w:lang w:val="en-US" w:eastAsia="zh-CN"/>
        </w:rPr>
        <w:t>WF on the gap between regulation concern and current UE EMC specification</w:t>
      </w:r>
    </w:p>
    <w:p w:rsidR="00DB2AC9" w:rsidRPr="00492450" w:rsidRDefault="00DB2AC9" w:rsidP="00DB2AC9">
      <w:pPr>
        <w:tabs>
          <w:tab w:val="left" w:pos="1985"/>
        </w:tabs>
        <w:rPr>
          <w:rStyle w:val="a9"/>
          <w:lang w:val="fr-FR"/>
        </w:rPr>
      </w:pPr>
      <w:r w:rsidRPr="00492450">
        <w:rPr>
          <w:rFonts w:ascii="Arial" w:hAnsi="Arial"/>
          <w:b/>
          <w:sz w:val="24"/>
          <w:lang w:val="fr-FR"/>
        </w:rPr>
        <w:t xml:space="preserve">Source: </w:t>
      </w:r>
      <w:r w:rsidRPr="00492450">
        <w:rPr>
          <w:rFonts w:ascii="Arial" w:hAnsi="Arial"/>
          <w:b/>
          <w:sz w:val="24"/>
          <w:lang w:val="fr-FR"/>
        </w:rPr>
        <w:tab/>
      </w:r>
      <w:r>
        <w:rPr>
          <w:rStyle w:val="a9"/>
          <w:lang w:val="fr-FR"/>
        </w:rPr>
        <w:t>Xiaomi</w:t>
      </w:r>
    </w:p>
    <w:p w:rsidR="00DB2AC9" w:rsidRPr="00492450" w:rsidRDefault="00DB2AC9" w:rsidP="00DB2AC9">
      <w:pPr>
        <w:tabs>
          <w:tab w:val="left" w:pos="1985"/>
        </w:tabs>
        <w:rPr>
          <w:rStyle w:val="a9"/>
          <w:lang w:val="pt-BR"/>
        </w:rPr>
      </w:pPr>
      <w:r w:rsidRPr="00492450">
        <w:rPr>
          <w:rFonts w:ascii="Arial" w:hAnsi="Arial"/>
          <w:b/>
          <w:sz w:val="24"/>
          <w:lang w:val="pt-BR"/>
        </w:rPr>
        <w:t>Agenda item:</w:t>
      </w:r>
      <w:r w:rsidRPr="00492450">
        <w:rPr>
          <w:rFonts w:ascii="Arial" w:hAnsi="Arial"/>
          <w:sz w:val="24"/>
          <w:lang w:val="pt-BR"/>
        </w:rPr>
        <w:tab/>
      </w:r>
      <w:r w:rsidR="00DD78B9">
        <w:rPr>
          <w:rFonts w:ascii="Arial" w:hAnsi="Arial"/>
          <w:sz w:val="24"/>
          <w:lang w:val="pt-BR"/>
        </w:rPr>
        <w:t>5.1</w:t>
      </w:r>
      <w:r w:rsidR="008127CA">
        <w:rPr>
          <w:rFonts w:ascii="Arial" w:hAnsi="Arial"/>
          <w:sz w:val="24"/>
          <w:lang w:val="pt-BR"/>
        </w:rPr>
        <w:t>.3</w:t>
      </w:r>
    </w:p>
    <w:p w:rsidR="00DB2AC9" w:rsidRPr="00492450" w:rsidRDefault="00DB2AC9" w:rsidP="00DB2AC9">
      <w:pPr>
        <w:tabs>
          <w:tab w:val="left" w:pos="1985"/>
        </w:tabs>
        <w:ind w:left="1980" w:hanging="1980"/>
        <w:rPr>
          <w:rStyle w:val="a9"/>
          <w:lang w:val="pt-BR"/>
        </w:rPr>
      </w:pPr>
      <w:r w:rsidRPr="00492450">
        <w:rPr>
          <w:rFonts w:ascii="Arial" w:hAnsi="Arial"/>
          <w:b/>
          <w:sz w:val="24"/>
          <w:lang w:val="pt-BR"/>
        </w:rPr>
        <w:t>Document for:</w:t>
      </w:r>
      <w:r w:rsidRPr="00492450">
        <w:rPr>
          <w:rFonts w:ascii="Arial" w:hAnsi="Arial"/>
          <w:sz w:val="24"/>
          <w:lang w:val="pt-BR"/>
        </w:rPr>
        <w:tab/>
      </w:r>
      <w:r w:rsidR="00BA648E">
        <w:rPr>
          <w:rFonts w:ascii="Arial" w:hAnsi="Arial"/>
          <w:sz w:val="24"/>
          <w:lang w:val="pt-BR"/>
        </w:rPr>
        <w:t>Approval</w:t>
      </w:r>
    </w:p>
    <w:p w:rsidR="00DB2AC9" w:rsidRPr="00492450" w:rsidRDefault="00DB2AC9" w:rsidP="00DB2AC9">
      <w:pPr>
        <w:pStyle w:val="1"/>
        <w:rPr>
          <w:lang w:eastAsia="zh-CN"/>
        </w:rPr>
      </w:pPr>
      <w:r>
        <w:rPr>
          <w:rFonts w:hint="eastAsia"/>
          <w:lang w:eastAsia="zh-CN"/>
        </w:rPr>
        <w:t>Background</w:t>
      </w:r>
    </w:p>
    <w:p w:rsidR="0038398F" w:rsidRPr="0038398F" w:rsidRDefault="0038398F" w:rsidP="0038398F">
      <w:pPr>
        <w:pStyle w:val="ac"/>
        <w:numPr>
          <w:ilvl w:val="0"/>
          <w:numId w:val="8"/>
        </w:numPr>
        <w:ind w:firstLineChars="0"/>
        <w:rPr>
          <w:lang w:val="en-US" w:eastAsia="zh-CN"/>
        </w:rPr>
      </w:pPr>
      <w:r w:rsidRPr="0038398F">
        <w:rPr>
          <w:lang w:val="en-US" w:eastAsia="zh-CN"/>
        </w:rPr>
        <w:t xml:space="preserve">The UE EMC regulation has been updated in recent years to cover 5G in different regulatory bodies such as ETSI 301 489-52 [1] </w:t>
      </w:r>
      <w:r>
        <w:rPr>
          <w:lang w:val="en-US" w:eastAsia="zh-CN"/>
        </w:rPr>
        <w:t xml:space="preserve">for Europe </w:t>
      </w:r>
      <w:r w:rsidRPr="0038398F">
        <w:rPr>
          <w:lang w:val="en-US" w:eastAsia="zh-CN"/>
        </w:rPr>
        <w:t xml:space="preserve">and YD/T 2583.18[2] </w:t>
      </w:r>
      <w:r>
        <w:rPr>
          <w:lang w:val="en-US" w:eastAsia="zh-CN"/>
        </w:rPr>
        <w:t xml:space="preserve">for China </w:t>
      </w:r>
      <w:r w:rsidRPr="0038398F">
        <w:rPr>
          <w:lang w:val="en-US" w:eastAsia="zh-CN"/>
        </w:rPr>
        <w:t>as introduced by [3]</w:t>
      </w:r>
      <w:r w:rsidR="00D92A32" w:rsidRPr="0038398F">
        <w:rPr>
          <w:lang w:val="en-US" w:eastAsia="zh-CN"/>
        </w:rPr>
        <w:t>.</w:t>
      </w:r>
      <w:r w:rsidRPr="0038398F">
        <w:rPr>
          <w:lang w:val="en-US" w:eastAsia="zh-CN"/>
        </w:rPr>
        <w:t xml:space="preserve"> </w:t>
      </w:r>
    </w:p>
    <w:p w:rsidR="0038398F" w:rsidRDefault="0038398F" w:rsidP="0038398F">
      <w:pPr>
        <w:pStyle w:val="ac"/>
        <w:numPr>
          <w:ilvl w:val="0"/>
          <w:numId w:val="8"/>
        </w:numPr>
        <w:ind w:firstLineChars="0"/>
        <w:rPr>
          <w:lang w:val="en-US" w:eastAsia="zh-CN"/>
        </w:rPr>
      </w:pPr>
      <w:r>
        <w:rPr>
          <w:rFonts w:hint="eastAsia"/>
          <w:lang w:val="en-US" w:eastAsia="zh-CN"/>
        </w:rPr>
        <w:t>A</w:t>
      </w:r>
      <w:r>
        <w:rPr>
          <w:lang w:val="en-US" w:eastAsia="zh-CN"/>
        </w:rPr>
        <w:t>n LS [4] has been received from CCSA TC9 WG1 about UE EMC test configurations and future work plan.</w:t>
      </w:r>
      <w:r w:rsidR="00F7109F">
        <w:rPr>
          <w:lang w:val="en-US" w:eastAsia="zh-CN"/>
        </w:rPr>
        <w:t xml:space="preserve"> LS content has been captured below:</w:t>
      </w:r>
    </w:p>
    <w:p w:rsidR="00F7109F" w:rsidRDefault="00F7109F" w:rsidP="00F7109F">
      <w:pPr>
        <w:pStyle w:val="ac"/>
        <w:ind w:left="420" w:firstLineChars="0" w:firstLine="0"/>
        <w:jc w:val="center"/>
        <w:rPr>
          <w:lang w:val="en-US" w:eastAsia="zh-CN"/>
        </w:rPr>
      </w:pPr>
      <w:r>
        <w:rPr>
          <w:noProof/>
          <w:lang w:val="en-US" w:eastAsia="zh-CN"/>
        </w:rPr>
        <w:drawing>
          <wp:inline distT="0" distB="0" distL="0" distR="0" wp14:anchorId="58D27FD2" wp14:editId="1E7E87DD">
            <wp:extent cx="4607248" cy="1698171"/>
            <wp:effectExtent l="19050" t="19050" r="2222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6663" cy="1701641"/>
                    </a:xfrm>
                    <a:prstGeom prst="rect">
                      <a:avLst/>
                    </a:prstGeom>
                    <a:ln>
                      <a:solidFill>
                        <a:schemeClr val="accent1"/>
                      </a:solidFill>
                    </a:ln>
                  </pic:spPr>
                </pic:pic>
              </a:graphicData>
            </a:graphic>
          </wp:inline>
        </w:drawing>
      </w:r>
    </w:p>
    <w:p w:rsidR="0038398F" w:rsidRDefault="0038398F" w:rsidP="0038398F">
      <w:pPr>
        <w:pStyle w:val="ac"/>
        <w:numPr>
          <w:ilvl w:val="0"/>
          <w:numId w:val="8"/>
        </w:numPr>
        <w:ind w:firstLineChars="0"/>
        <w:rPr>
          <w:lang w:val="en-US" w:eastAsia="zh-CN"/>
        </w:rPr>
      </w:pPr>
      <w:r>
        <w:rPr>
          <w:lang w:val="en-US" w:eastAsia="zh-CN"/>
        </w:rPr>
        <w:t>There are gaps between current UE EMC TS 38.124 and regulations. It is recommended to capture the gap in the WF as for information for further develop 3GPP UE EMC specification for potential Rel-18 WID.</w:t>
      </w:r>
    </w:p>
    <w:p w:rsidR="007C42CF" w:rsidRPr="0038398F" w:rsidRDefault="007C42CF" w:rsidP="0038398F">
      <w:pPr>
        <w:pStyle w:val="ac"/>
        <w:numPr>
          <w:ilvl w:val="0"/>
          <w:numId w:val="8"/>
        </w:numPr>
        <w:ind w:firstLineChars="0"/>
        <w:rPr>
          <w:lang w:val="en-US" w:eastAsia="zh-CN"/>
        </w:rPr>
      </w:pPr>
      <w:r>
        <w:rPr>
          <w:lang w:eastAsia="zh-CN"/>
        </w:rPr>
        <w:t xml:space="preserve">A </w:t>
      </w:r>
      <w:r w:rsidRPr="008056F9">
        <w:rPr>
          <w:lang w:eastAsia="zh-CN"/>
        </w:rPr>
        <w:t xml:space="preserve">WF on UE EMC requirements </w:t>
      </w:r>
      <w:r>
        <w:rPr>
          <w:lang w:eastAsia="zh-CN"/>
        </w:rPr>
        <w:t>extensions [5]</w:t>
      </w:r>
      <w:r>
        <w:rPr>
          <w:lang w:val="en-US" w:eastAsia="zh-CN"/>
        </w:rPr>
        <w:t xml:space="preserve"> has been agreed and further an umbrella WID for EMC enhancement [6] has been proposed and has been stable enough with many supporting companies while it is postponed due to RAN4 time budget issue.</w:t>
      </w:r>
    </w:p>
    <w:p w:rsidR="00DB2AC9" w:rsidRDefault="00FE4B17" w:rsidP="00DB2AC9">
      <w:pPr>
        <w:pStyle w:val="1"/>
        <w:rPr>
          <w:lang w:eastAsia="zh-CN"/>
        </w:rPr>
      </w:pPr>
      <w:bookmarkStart w:id="3" w:name="OLE_LINK1"/>
      <w:bookmarkStart w:id="4" w:name="OLE_LINK2"/>
      <w:r>
        <w:rPr>
          <w:lang w:eastAsia="zh-CN"/>
        </w:rPr>
        <w:t>WF</w:t>
      </w:r>
    </w:p>
    <w:p w:rsidR="00CA5468" w:rsidRPr="00CA5468" w:rsidRDefault="00CA5468" w:rsidP="00CA5468">
      <w:pPr>
        <w:rPr>
          <w:lang w:eastAsia="zh-CN"/>
        </w:rPr>
      </w:pPr>
      <w:r>
        <w:rPr>
          <w:lang w:eastAsia="zh-CN"/>
        </w:rPr>
        <w:t xml:space="preserve">The below table captures the status of current regulation and 3GPP specification. </w:t>
      </w:r>
    </w:p>
    <w:tbl>
      <w:tblPr>
        <w:tblStyle w:val="aa"/>
        <w:tblW w:w="0" w:type="auto"/>
        <w:tblLook w:val="04A0" w:firstRow="1" w:lastRow="0" w:firstColumn="1" w:lastColumn="0" w:noHBand="0" w:noVBand="1"/>
      </w:tblPr>
      <w:tblGrid>
        <w:gridCol w:w="1294"/>
        <w:gridCol w:w="2969"/>
        <w:gridCol w:w="3816"/>
        <w:gridCol w:w="2378"/>
      </w:tblGrid>
      <w:tr w:rsidR="00D42361" w:rsidTr="00CA5468">
        <w:tc>
          <w:tcPr>
            <w:tcW w:w="1271" w:type="dxa"/>
          </w:tcPr>
          <w:p w:rsidR="00D42361" w:rsidRDefault="00D42361" w:rsidP="00D97574">
            <w:pPr>
              <w:rPr>
                <w:lang w:val="en-US" w:eastAsia="zh-CN"/>
              </w:rPr>
            </w:pPr>
          </w:p>
        </w:tc>
        <w:tc>
          <w:tcPr>
            <w:tcW w:w="2977" w:type="dxa"/>
          </w:tcPr>
          <w:p w:rsidR="00D42361" w:rsidRDefault="00D42361" w:rsidP="00D97574">
            <w:pPr>
              <w:rPr>
                <w:lang w:val="en-US" w:eastAsia="zh-CN"/>
              </w:rPr>
            </w:pPr>
            <w:r>
              <w:rPr>
                <w:rFonts w:hint="eastAsia"/>
                <w:lang w:val="en-US" w:eastAsia="zh-CN"/>
              </w:rPr>
              <w:t>C</w:t>
            </w:r>
            <w:r>
              <w:rPr>
                <w:lang w:val="en-US" w:eastAsia="zh-CN"/>
              </w:rPr>
              <w:t>CSA YD/T 2583.18</w:t>
            </w:r>
          </w:p>
        </w:tc>
        <w:tc>
          <w:tcPr>
            <w:tcW w:w="3827" w:type="dxa"/>
          </w:tcPr>
          <w:p w:rsidR="00D42361" w:rsidRDefault="00D42361" w:rsidP="00D97574">
            <w:pPr>
              <w:rPr>
                <w:lang w:val="en-US" w:eastAsia="zh-CN"/>
              </w:rPr>
            </w:pPr>
            <w:r>
              <w:rPr>
                <w:rFonts w:hint="eastAsia"/>
                <w:lang w:val="en-US" w:eastAsia="zh-CN"/>
              </w:rPr>
              <w:t>E</w:t>
            </w:r>
            <w:r>
              <w:rPr>
                <w:lang w:val="en-US" w:eastAsia="zh-CN"/>
              </w:rPr>
              <w:t>TSI 301 489-52</w:t>
            </w:r>
          </w:p>
        </w:tc>
        <w:tc>
          <w:tcPr>
            <w:tcW w:w="2382" w:type="dxa"/>
          </w:tcPr>
          <w:p w:rsidR="00D42361" w:rsidRDefault="00D42361" w:rsidP="00D97574">
            <w:pPr>
              <w:rPr>
                <w:lang w:val="en-US" w:eastAsia="zh-CN"/>
              </w:rPr>
            </w:pPr>
            <w:r>
              <w:rPr>
                <w:rFonts w:hint="eastAsia"/>
                <w:lang w:val="en-US" w:eastAsia="zh-CN"/>
              </w:rPr>
              <w:t>T</w:t>
            </w:r>
            <w:r>
              <w:rPr>
                <w:lang w:val="en-US" w:eastAsia="zh-CN"/>
              </w:rPr>
              <w:t>S 38.124</w:t>
            </w:r>
          </w:p>
        </w:tc>
      </w:tr>
      <w:tr w:rsidR="00D42361" w:rsidTr="00CA5468">
        <w:tc>
          <w:tcPr>
            <w:tcW w:w="1271" w:type="dxa"/>
          </w:tcPr>
          <w:p w:rsidR="00D42361" w:rsidRDefault="00D42361" w:rsidP="00D97574">
            <w:pPr>
              <w:rPr>
                <w:lang w:val="en-US" w:eastAsia="zh-CN"/>
              </w:rPr>
            </w:pPr>
            <w:r>
              <w:rPr>
                <w:rFonts w:hint="eastAsia"/>
                <w:lang w:val="en-US" w:eastAsia="zh-CN"/>
              </w:rPr>
              <w:t>L</w:t>
            </w:r>
            <w:r>
              <w:rPr>
                <w:lang w:val="en-US" w:eastAsia="zh-CN"/>
              </w:rPr>
              <w:t xml:space="preserve">atest version </w:t>
            </w:r>
          </w:p>
        </w:tc>
        <w:tc>
          <w:tcPr>
            <w:tcW w:w="2977" w:type="dxa"/>
          </w:tcPr>
          <w:p w:rsidR="00D42361" w:rsidRDefault="00D42361" w:rsidP="00D42361">
            <w:pPr>
              <w:rPr>
                <w:lang w:val="en-US" w:eastAsia="zh-CN"/>
              </w:rPr>
            </w:pPr>
            <w:r>
              <w:rPr>
                <w:rFonts w:hint="eastAsia"/>
                <w:lang w:val="en-US" w:eastAsia="zh-CN"/>
              </w:rPr>
              <w:t>2</w:t>
            </w:r>
            <w:r>
              <w:rPr>
                <w:lang w:val="en-US" w:eastAsia="zh-CN"/>
              </w:rPr>
              <w:t>019</w:t>
            </w:r>
          </w:p>
        </w:tc>
        <w:tc>
          <w:tcPr>
            <w:tcW w:w="3827" w:type="dxa"/>
          </w:tcPr>
          <w:p w:rsidR="00D42361" w:rsidRDefault="00D42361" w:rsidP="00D97574">
            <w:pPr>
              <w:rPr>
                <w:lang w:val="en-US" w:eastAsia="zh-CN"/>
              </w:rPr>
            </w:pPr>
            <w:r>
              <w:rPr>
                <w:lang w:val="en-US" w:eastAsia="zh-CN"/>
              </w:rPr>
              <w:t>V1.1.2 (2020-12)</w:t>
            </w:r>
          </w:p>
        </w:tc>
        <w:tc>
          <w:tcPr>
            <w:tcW w:w="2382" w:type="dxa"/>
          </w:tcPr>
          <w:p w:rsidR="00D42361" w:rsidRDefault="00D42361" w:rsidP="00D97574">
            <w:pPr>
              <w:rPr>
                <w:lang w:val="en-US" w:eastAsia="zh-CN"/>
              </w:rPr>
            </w:pPr>
            <w:r>
              <w:rPr>
                <w:lang w:val="en-US" w:eastAsia="zh-CN"/>
              </w:rPr>
              <w:t>V</w:t>
            </w:r>
            <w:r>
              <w:rPr>
                <w:rFonts w:hint="eastAsia"/>
                <w:lang w:val="en-US" w:eastAsia="zh-CN"/>
              </w:rPr>
              <w:t>1</w:t>
            </w:r>
            <w:r>
              <w:rPr>
                <w:lang w:val="en-US" w:eastAsia="zh-CN"/>
              </w:rPr>
              <w:t xml:space="preserve">5.6.0 </w:t>
            </w:r>
            <w:r>
              <w:rPr>
                <w:rFonts w:hint="eastAsia"/>
                <w:lang w:val="en-US" w:eastAsia="zh-CN"/>
              </w:rPr>
              <w:t>(</w:t>
            </w:r>
            <w:r>
              <w:rPr>
                <w:lang w:val="en-US" w:eastAsia="zh-CN"/>
              </w:rPr>
              <w:t>2021-07)</w:t>
            </w:r>
          </w:p>
          <w:p w:rsidR="00D42361" w:rsidRDefault="00D42361" w:rsidP="00D97574">
            <w:pPr>
              <w:rPr>
                <w:lang w:val="en-US" w:eastAsia="zh-CN"/>
              </w:rPr>
            </w:pPr>
            <w:r>
              <w:rPr>
                <w:lang w:val="en-US" w:eastAsia="zh-CN"/>
              </w:rPr>
              <w:t>V16.3.0 (2021-07)</w:t>
            </w:r>
          </w:p>
        </w:tc>
      </w:tr>
      <w:tr w:rsidR="00D42361" w:rsidTr="00CA5468">
        <w:tc>
          <w:tcPr>
            <w:tcW w:w="1271" w:type="dxa"/>
          </w:tcPr>
          <w:p w:rsidR="00D42361" w:rsidRDefault="00CA5468" w:rsidP="00BC0C76">
            <w:pPr>
              <w:rPr>
                <w:lang w:val="en-US" w:eastAsia="zh-CN"/>
              </w:rPr>
            </w:pPr>
            <w:r>
              <w:rPr>
                <w:rFonts w:hint="eastAsia"/>
                <w:lang w:val="en-US" w:eastAsia="zh-CN"/>
              </w:rPr>
              <w:t>New</w:t>
            </w:r>
            <w:r>
              <w:rPr>
                <w:lang w:val="en-US" w:eastAsia="zh-CN"/>
              </w:rPr>
              <w:t>ly updated part for test conf</w:t>
            </w:r>
            <w:r w:rsidR="00BC0C76">
              <w:rPr>
                <w:lang w:val="en-US" w:eastAsia="zh-CN"/>
              </w:rPr>
              <w:t>iguration and core requirements as well as test methods.</w:t>
            </w:r>
          </w:p>
        </w:tc>
        <w:tc>
          <w:tcPr>
            <w:tcW w:w="2977" w:type="dxa"/>
          </w:tcPr>
          <w:p w:rsidR="00D42361" w:rsidRPr="00CA5468" w:rsidRDefault="00CA5468" w:rsidP="00CA5468">
            <w:pPr>
              <w:rPr>
                <w:lang w:val="en-US" w:eastAsia="zh-CN"/>
              </w:rPr>
            </w:pPr>
            <w:r w:rsidRPr="00CA5468">
              <w:rPr>
                <w:rFonts w:hint="eastAsia"/>
                <w:lang w:val="en-US" w:eastAsia="zh-CN"/>
              </w:rPr>
              <w:t>5</w:t>
            </w:r>
            <w:r w:rsidRPr="00CA5468">
              <w:rPr>
                <w:lang w:val="en-US" w:eastAsia="zh-CN"/>
              </w:rPr>
              <w:t>G UE with newest NR UE single carrier</w:t>
            </w:r>
            <w:r w:rsidRPr="00CA5468">
              <w:rPr>
                <w:color w:val="FF0000"/>
                <w:lang w:val="en-US" w:eastAsia="zh-CN"/>
              </w:rPr>
              <w:t xml:space="preserve"> test configuration</w:t>
            </w:r>
            <w:r w:rsidR="00F7109F">
              <w:rPr>
                <w:color w:val="FF0000"/>
                <w:lang w:val="en-US" w:eastAsia="zh-CN"/>
              </w:rPr>
              <w:t xml:space="preserve"> simplification</w:t>
            </w:r>
            <w:r w:rsidRPr="00CA5468">
              <w:rPr>
                <w:lang w:val="en-US" w:eastAsia="zh-CN"/>
              </w:rPr>
              <w:t xml:space="preserve"> for radiated emission test.</w:t>
            </w:r>
          </w:p>
          <w:p w:rsidR="00CA5468" w:rsidRDefault="00CA5468" w:rsidP="00D97574">
            <w:pPr>
              <w:rPr>
                <w:lang w:val="en-US" w:eastAsia="zh-CN"/>
              </w:rPr>
            </w:pPr>
            <w:r>
              <w:rPr>
                <w:lang w:val="en-US" w:eastAsia="zh-CN"/>
              </w:rPr>
              <w:t>EMC core requirements and test method corresponding to IEC 61000 series.</w:t>
            </w:r>
          </w:p>
        </w:tc>
        <w:tc>
          <w:tcPr>
            <w:tcW w:w="3827" w:type="dxa"/>
          </w:tcPr>
          <w:p w:rsidR="00CA5468" w:rsidRDefault="00CA5468" w:rsidP="00CA5468">
            <w:pPr>
              <w:rPr>
                <w:lang w:val="en-US" w:eastAsia="zh-CN"/>
              </w:rPr>
            </w:pPr>
            <w:r>
              <w:rPr>
                <w:lang w:val="en-US" w:eastAsia="zh-CN"/>
              </w:rPr>
              <w:t xml:space="preserve">The </w:t>
            </w:r>
            <w:r w:rsidRPr="00CA5468">
              <w:rPr>
                <w:color w:val="FF0000"/>
                <w:lang w:val="en-US" w:eastAsia="zh-CN"/>
              </w:rPr>
              <w:t>arrangement for test signals</w:t>
            </w:r>
            <w:r>
              <w:rPr>
                <w:lang w:val="en-US" w:eastAsia="zh-CN"/>
              </w:rPr>
              <w:t xml:space="preserve"> for NR SA and NSA has been clearly stated in sub-clause 4.2.3 with the parameters settings referred to TS 38.508-1 while the UL/DL signal setups referred to TS 38.521-1 for NR FR1.</w:t>
            </w:r>
          </w:p>
          <w:p w:rsidR="00CA5468" w:rsidRDefault="00CA5468" w:rsidP="00CA5468">
            <w:pPr>
              <w:rPr>
                <w:lang w:val="en-US" w:eastAsia="zh-CN"/>
              </w:rPr>
            </w:pPr>
            <w:r>
              <w:rPr>
                <w:lang w:val="en-US" w:eastAsia="zh-CN"/>
              </w:rPr>
              <w:t xml:space="preserve">For LTE, the TS 36.508 and TS 36.521 are referred. </w:t>
            </w:r>
          </w:p>
          <w:p w:rsidR="00D42361" w:rsidRPr="00CA5468" w:rsidRDefault="00CA5468" w:rsidP="00D97574">
            <w:pPr>
              <w:rPr>
                <w:lang w:val="en-US" w:eastAsia="zh-CN"/>
              </w:rPr>
            </w:pPr>
            <w:r>
              <w:rPr>
                <w:lang w:val="en-US" w:eastAsia="zh-CN"/>
              </w:rPr>
              <w:t>EMC core requirements and test method corresponding to IEC 61000 series.</w:t>
            </w:r>
          </w:p>
        </w:tc>
        <w:tc>
          <w:tcPr>
            <w:tcW w:w="2382" w:type="dxa"/>
          </w:tcPr>
          <w:p w:rsidR="00CA5468" w:rsidRDefault="00CA5468" w:rsidP="00D97574">
            <w:pPr>
              <w:rPr>
                <w:lang w:val="en-US" w:eastAsia="zh-CN"/>
              </w:rPr>
            </w:pPr>
            <w:r>
              <w:rPr>
                <w:rFonts w:hint="eastAsia"/>
                <w:lang w:val="en-US" w:eastAsia="zh-CN"/>
              </w:rPr>
              <w:t>E</w:t>
            </w:r>
            <w:r>
              <w:rPr>
                <w:lang w:val="en-US" w:eastAsia="zh-CN"/>
              </w:rPr>
              <w:t xml:space="preserve">MC test configurations </w:t>
            </w:r>
            <w:r w:rsidRPr="00F7109F">
              <w:rPr>
                <w:color w:val="FF0000"/>
                <w:lang w:val="en-US" w:eastAsia="zh-CN"/>
              </w:rPr>
              <w:t>keep unchanged</w:t>
            </w:r>
            <w:r>
              <w:rPr>
                <w:lang w:val="en-US" w:eastAsia="zh-CN"/>
              </w:rPr>
              <w:t xml:space="preserve"> with TS 36.124 with less information about specific test configurations. Even the TS 38.508 and TS 38.521 is not referred.</w:t>
            </w:r>
          </w:p>
          <w:p w:rsidR="00D42361" w:rsidRDefault="00CA5468" w:rsidP="00D97574">
            <w:pPr>
              <w:rPr>
                <w:lang w:val="en-US" w:eastAsia="zh-CN"/>
              </w:rPr>
            </w:pPr>
            <w:r>
              <w:rPr>
                <w:lang w:val="en-US" w:eastAsia="zh-CN"/>
              </w:rPr>
              <w:t>EMC core requirements and test method corresponding to IEC 61000 series.</w:t>
            </w:r>
          </w:p>
        </w:tc>
      </w:tr>
      <w:tr w:rsidR="00CA5468" w:rsidTr="00CA5468">
        <w:tc>
          <w:tcPr>
            <w:tcW w:w="1271" w:type="dxa"/>
          </w:tcPr>
          <w:p w:rsidR="00CA5468" w:rsidRDefault="00CA5468" w:rsidP="00D97574">
            <w:pPr>
              <w:rPr>
                <w:lang w:val="en-US" w:eastAsia="zh-CN"/>
              </w:rPr>
            </w:pPr>
            <w:r>
              <w:rPr>
                <w:rFonts w:hint="eastAsia"/>
                <w:lang w:val="en-US" w:eastAsia="zh-CN"/>
              </w:rPr>
              <w:t>F</w:t>
            </w:r>
            <w:r>
              <w:rPr>
                <w:lang w:val="en-US" w:eastAsia="zh-CN"/>
              </w:rPr>
              <w:t>uture work plan</w:t>
            </w:r>
          </w:p>
        </w:tc>
        <w:tc>
          <w:tcPr>
            <w:tcW w:w="2977" w:type="dxa"/>
          </w:tcPr>
          <w:p w:rsidR="00CA5468" w:rsidRPr="00CA5468" w:rsidRDefault="00CA5468" w:rsidP="00CA5468">
            <w:pPr>
              <w:rPr>
                <w:lang w:val="en-US" w:eastAsia="zh-CN"/>
              </w:rPr>
            </w:pPr>
            <w:r>
              <w:rPr>
                <w:rFonts w:hint="eastAsia"/>
                <w:lang w:val="en-US" w:eastAsia="zh-CN"/>
              </w:rPr>
              <w:t>A</w:t>
            </w:r>
            <w:r>
              <w:rPr>
                <w:lang w:val="en-US" w:eastAsia="zh-CN"/>
              </w:rPr>
              <w:t xml:space="preserve"> work plan has been agreed to further develop the test </w:t>
            </w:r>
            <w:r>
              <w:rPr>
                <w:lang w:val="en-US" w:eastAsia="zh-CN"/>
              </w:rPr>
              <w:lastRenderedPageBreak/>
              <w:t>configuration for EN-DC cases as stated in the LS [4].</w:t>
            </w:r>
          </w:p>
        </w:tc>
        <w:tc>
          <w:tcPr>
            <w:tcW w:w="3827" w:type="dxa"/>
          </w:tcPr>
          <w:p w:rsidR="00CA5468" w:rsidRDefault="00CA5468" w:rsidP="00CA5468">
            <w:pPr>
              <w:rPr>
                <w:lang w:val="en-US" w:eastAsia="zh-CN"/>
              </w:rPr>
            </w:pPr>
            <w:r>
              <w:rPr>
                <w:rFonts w:hint="eastAsia"/>
                <w:lang w:val="en-US" w:eastAsia="zh-CN"/>
              </w:rPr>
              <w:lastRenderedPageBreak/>
              <w:t>C</w:t>
            </w:r>
            <w:r>
              <w:rPr>
                <w:lang w:val="en-US" w:eastAsia="zh-CN"/>
              </w:rPr>
              <w:t>urrent version is in EC decision to be finalized.</w:t>
            </w:r>
          </w:p>
        </w:tc>
        <w:tc>
          <w:tcPr>
            <w:tcW w:w="2382" w:type="dxa"/>
          </w:tcPr>
          <w:p w:rsidR="00CA5468" w:rsidRDefault="00CA5468" w:rsidP="00D97574">
            <w:pPr>
              <w:rPr>
                <w:lang w:val="en-US" w:eastAsia="zh-CN"/>
              </w:rPr>
            </w:pPr>
            <w:r>
              <w:rPr>
                <w:lang w:val="en-US" w:eastAsia="zh-CN"/>
              </w:rPr>
              <w:t xml:space="preserve">Potential </w:t>
            </w:r>
            <w:r>
              <w:rPr>
                <w:rFonts w:hint="eastAsia"/>
                <w:lang w:val="en-US" w:eastAsia="zh-CN"/>
              </w:rPr>
              <w:t>R</w:t>
            </w:r>
            <w:r>
              <w:rPr>
                <w:lang w:val="en-US" w:eastAsia="zh-CN"/>
              </w:rPr>
              <w:t>el-18 EMC umbrella WID.</w:t>
            </w:r>
          </w:p>
        </w:tc>
      </w:tr>
    </w:tbl>
    <w:p w:rsidR="00CA5468" w:rsidRDefault="00CA5468" w:rsidP="00D97574">
      <w:pPr>
        <w:rPr>
          <w:lang w:val="en-US" w:eastAsia="zh-CN"/>
        </w:rPr>
      </w:pPr>
    </w:p>
    <w:p w:rsidR="00D97574" w:rsidRDefault="00CA5468" w:rsidP="00D97574">
      <w:pPr>
        <w:rPr>
          <w:lang w:val="en-US" w:eastAsia="zh-CN"/>
        </w:rPr>
      </w:pPr>
      <w:r>
        <w:rPr>
          <w:lang w:val="en-US" w:eastAsia="zh-CN"/>
        </w:rPr>
        <w:t>From the above table, couple of observations can be concluded as:</w:t>
      </w:r>
      <w:r w:rsidR="009C15A2">
        <w:rPr>
          <w:lang w:val="en-US" w:eastAsia="zh-CN"/>
        </w:rPr>
        <w:t xml:space="preserve"> </w:t>
      </w:r>
    </w:p>
    <w:p w:rsidR="00F7109F" w:rsidRDefault="00F7109F" w:rsidP="00BC0C76">
      <w:pPr>
        <w:rPr>
          <w:b/>
          <w:lang w:val="en-US" w:eastAsia="zh-CN"/>
        </w:rPr>
      </w:pPr>
      <w:r>
        <w:rPr>
          <w:b/>
          <w:lang w:val="en-US" w:eastAsia="zh-CN"/>
        </w:rPr>
        <w:t xml:space="preserve">1, </w:t>
      </w:r>
      <w:r w:rsidR="00BC0C76" w:rsidRPr="008B5147">
        <w:rPr>
          <w:b/>
          <w:lang w:val="en-US" w:eastAsia="zh-CN"/>
        </w:rPr>
        <w:t xml:space="preserve">TCs for UE EMC tests </w:t>
      </w:r>
      <w:r>
        <w:rPr>
          <w:b/>
          <w:lang w:val="en-US" w:eastAsia="zh-CN"/>
        </w:rPr>
        <w:t>are</w:t>
      </w:r>
      <w:r w:rsidR="00BC0C76" w:rsidRPr="008B5147">
        <w:rPr>
          <w:b/>
          <w:lang w:val="en-US" w:eastAsia="zh-CN"/>
        </w:rPr>
        <w:t xml:space="preserve"> the most popular topic that both China and Europe regulations are working on. </w:t>
      </w:r>
    </w:p>
    <w:p w:rsidR="00F7109F" w:rsidRPr="00BC0C76" w:rsidRDefault="00F7109F" w:rsidP="00F7109F">
      <w:pPr>
        <w:ind w:firstLine="420"/>
        <w:rPr>
          <w:b/>
          <w:lang w:val="en-US" w:eastAsia="zh-CN"/>
        </w:rPr>
      </w:pPr>
      <w:r>
        <w:rPr>
          <w:b/>
          <w:lang w:val="en-US" w:eastAsia="zh-CN"/>
        </w:rPr>
        <w:t>-</w:t>
      </w:r>
      <w:r w:rsidRPr="009C15A2">
        <w:rPr>
          <w:b/>
          <w:lang w:val="en-US" w:eastAsia="zh-CN"/>
        </w:rPr>
        <w:t>The EU regulation has defined test signal configurations referring to 3GPP RF test specification.</w:t>
      </w:r>
    </w:p>
    <w:p w:rsidR="00F7109F" w:rsidRDefault="00F7109F" w:rsidP="00F7109F">
      <w:pPr>
        <w:ind w:firstLine="420"/>
        <w:rPr>
          <w:b/>
          <w:lang w:val="en-US" w:eastAsia="zh-CN"/>
        </w:rPr>
      </w:pPr>
      <w:r>
        <w:rPr>
          <w:b/>
          <w:lang w:val="en-US" w:eastAsia="zh-CN"/>
        </w:rPr>
        <w:t>-</w:t>
      </w:r>
      <w:r w:rsidRPr="009C15A2">
        <w:rPr>
          <w:b/>
          <w:lang w:val="en-US" w:eastAsia="zh-CN"/>
        </w:rPr>
        <w:t xml:space="preserve">The CCSA regulation has defined specific test configuration </w:t>
      </w:r>
      <w:r>
        <w:rPr>
          <w:b/>
          <w:lang w:val="en-US" w:eastAsia="zh-CN"/>
        </w:rPr>
        <w:t xml:space="preserve">simplification </w:t>
      </w:r>
      <w:r w:rsidRPr="009C15A2">
        <w:rPr>
          <w:b/>
          <w:lang w:val="en-US" w:eastAsia="zh-CN"/>
        </w:rPr>
        <w:t>for EMC radiated spurious emission and the future work on EN-DC test configuration is also planned.</w:t>
      </w:r>
    </w:p>
    <w:p w:rsidR="00F7109F" w:rsidRPr="00F7109F" w:rsidRDefault="00F7109F" w:rsidP="00BC0C76">
      <w:pPr>
        <w:rPr>
          <w:b/>
          <w:lang w:val="en-US" w:eastAsia="zh-CN"/>
        </w:rPr>
      </w:pPr>
      <w:r>
        <w:rPr>
          <w:b/>
          <w:lang w:val="en-US" w:eastAsia="zh-CN"/>
        </w:rPr>
        <w:t xml:space="preserve">2, </w:t>
      </w:r>
      <w:r w:rsidRPr="008056F9">
        <w:rPr>
          <w:b/>
          <w:lang w:val="en-US" w:eastAsia="zh-CN"/>
        </w:rPr>
        <w:t xml:space="preserve">Current TS 38.124 doesn’t give enough information on </w:t>
      </w:r>
      <w:r>
        <w:rPr>
          <w:b/>
          <w:lang w:val="en-US" w:eastAsia="zh-CN"/>
        </w:rPr>
        <w:t>specific test configurations for EMC tests.</w:t>
      </w:r>
    </w:p>
    <w:p w:rsidR="00BC0C76" w:rsidRPr="00F7109F" w:rsidRDefault="00F7109F" w:rsidP="00F7109F">
      <w:pPr>
        <w:ind w:firstLine="420"/>
        <w:rPr>
          <w:b/>
          <w:lang w:val="en-US" w:eastAsia="zh-CN"/>
        </w:rPr>
      </w:pPr>
      <w:r>
        <w:rPr>
          <w:b/>
          <w:lang w:val="en-US" w:eastAsia="zh-CN"/>
        </w:rPr>
        <w:t>-C</w:t>
      </w:r>
      <w:r w:rsidR="00BC0C76" w:rsidRPr="008B5147">
        <w:rPr>
          <w:b/>
          <w:lang w:val="en-US" w:eastAsia="zh-CN"/>
        </w:rPr>
        <w:t>urrent TS 38.124, sub-clause 4, the test configurations are still lack of specific descriptions and are not aligned to the request of regulations.</w:t>
      </w:r>
    </w:p>
    <w:p w:rsidR="003024BE" w:rsidRDefault="00891671" w:rsidP="008056F9">
      <w:pPr>
        <w:rPr>
          <w:lang w:val="en-US" w:eastAsia="zh-CN"/>
        </w:rPr>
      </w:pPr>
      <w:r>
        <w:rPr>
          <w:rFonts w:hint="eastAsia"/>
          <w:lang w:val="en-US" w:eastAsia="zh-CN"/>
        </w:rPr>
        <w:t>W</w:t>
      </w:r>
      <w:r>
        <w:rPr>
          <w:lang w:val="en-US" w:eastAsia="zh-CN"/>
        </w:rPr>
        <w:t>ith the above observations</w:t>
      </w:r>
      <w:r w:rsidR="007C42CF">
        <w:rPr>
          <w:lang w:val="en-US" w:eastAsia="zh-CN"/>
        </w:rPr>
        <w:t xml:space="preserve"> of the gap between regulation and concern and current EMC specifications</w:t>
      </w:r>
      <w:r>
        <w:rPr>
          <w:lang w:val="en-US" w:eastAsia="zh-CN"/>
        </w:rPr>
        <w:t xml:space="preserve">, we see the urgency of 3GPP to research on the test configurations to give further recommendations to regulation groups. With the timeline considered, Rel-18 is suitable for these EMC enhancement work. </w:t>
      </w:r>
    </w:p>
    <w:p w:rsidR="009768ED" w:rsidRPr="009768ED" w:rsidRDefault="009768ED" w:rsidP="008056F9">
      <w:pPr>
        <w:rPr>
          <w:b/>
          <w:lang w:val="en-US" w:eastAsia="zh-CN"/>
        </w:rPr>
      </w:pPr>
      <w:r w:rsidRPr="009768ED">
        <w:rPr>
          <w:b/>
          <w:lang w:val="en-US" w:eastAsia="zh-CN"/>
        </w:rPr>
        <w:t>WF agreement:</w:t>
      </w:r>
    </w:p>
    <w:p w:rsidR="009768ED" w:rsidRDefault="009768ED" w:rsidP="008056F9">
      <w:pPr>
        <w:rPr>
          <w:b/>
          <w:lang w:val="en-US" w:eastAsia="zh-CN"/>
        </w:rPr>
      </w:pPr>
      <w:r w:rsidRPr="009768ED">
        <w:rPr>
          <w:b/>
          <w:lang w:val="en-US" w:eastAsia="zh-CN"/>
        </w:rPr>
        <w:t>R4-2115664 to be used as input for EMC Umbrella new Rel-18 WID proposal update</w:t>
      </w:r>
      <w:r>
        <w:rPr>
          <w:b/>
          <w:lang w:val="en-US" w:eastAsia="zh-CN"/>
        </w:rPr>
        <w:t>.</w:t>
      </w:r>
      <w:bookmarkStart w:id="5" w:name="_GoBack"/>
      <w:bookmarkEnd w:id="5"/>
    </w:p>
    <w:bookmarkEnd w:id="3"/>
    <w:bookmarkEnd w:id="4"/>
    <w:p w:rsidR="00DB2AC9" w:rsidRPr="000A4C5A" w:rsidRDefault="00DB2AC9" w:rsidP="00DB2AC9">
      <w:pPr>
        <w:pStyle w:val="1"/>
      </w:pPr>
      <w:r w:rsidRPr="000A4C5A">
        <w:rPr>
          <w:rFonts w:hint="eastAsia"/>
        </w:rPr>
        <w:t>Reference</w:t>
      </w:r>
    </w:p>
    <w:bookmarkEnd w:id="2"/>
    <w:p w:rsidR="007C42CF" w:rsidRPr="007C42CF" w:rsidRDefault="00CE4DA1" w:rsidP="008056F9">
      <w:pPr>
        <w:numPr>
          <w:ilvl w:val="0"/>
          <w:numId w:val="2"/>
        </w:numPr>
        <w:rPr>
          <w:lang w:val="en-US" w:eastAsia="zh-CN"/>
        </w:rPr>
      </w:pPr>
      <w:r>
        <w:rPr>
          <w:rFonts w:hint="eastAsia"/>
          <w:lang w:val="en-US" w:eastAsia="zh-CN"/>
        </w:rPr>
        <w:t>E</w:t>
      </w:r>
      <w:r>
        <w:rPr>
          <w:lang w:val="en-US" w:eastAsia="zh-CN"/>
        </w:rPr>
        <w:t>TSI 301 489-52 V1.1.2</w:t>
      </w:r>
    </w:p>
    <w:p w:rsidR="007C42CF" w:rsidRPr="007C42CF" w:rsidRDefault="00CE4DA1" w:rsidP="008056F9">
      <w:pPr>
        <w:numPr>
          <w:ilvl w:val="0"/>
          <w:numId w:val="2"/>
        </w:numPr>
        <w:rPr>
          <w:lang w:val="en-US" w:eastAsia="zh-CN"/>
        </w:rPr>
      </w:pPr>
      <w:r>
        <w:rPr>
          <w:rFonts w:hint="eastAsia"/>
          <w:lang w:val="en-US" w:eastAsia="zh-CN"/>
        </w:rPr>
        <w:t>Y</w:t>
      </w:r>
      <w:r>
        <w:rPr>
          <w:lang w:val="en-US" w:eastAsia="zh-CN"/>
        </w:rPr>
        <w:t>D/T 2583.18-2019</w:t>
      </w:r>
    </w:p>
    <w:p w:rsidR="007C42CF" w:rsidRPr="007C42CF" w:rsidRDefault="00CE4DA1" w:rsidP="00CE4DA1">
      <w:pPr>
        <w:numPr>
          <w:ilvl w:val="0"/>
          <w:numId w:val="2"/>
        </w:numPr>
        <w:rPr>
          <w:lang w:val="en-US" w:eastAsia="zh-CN"/>
        </w:rPr>
      </w:pPr>
      <w:r w:rsidRPr="00CE4DA1">
        <w:rPr>
          <w:lang w:val="en-US" w:eastAsia="zh-CN"/>
        </w:rPr>
        <w:t>R4-2112609</w:t>
      </w:r>
      <w:r>
        <w:rPr>
          <w:lang w:val="en-US" w:eastAsia="zh-CN"/>
        </w:rPr>
        <w:tab/>
      </w:r>
      <w:r w:rsidRPr="00CE4DA1">
        <w:rPr>
          <w:lang w:val="en-US" w:eastAsia="zh-CN"/>
        </w:rPr>
        <w:t>on LS from CCSA on UE EMC</w:t>
      </w:r>
      <w:r>
        <w:rPr>
          <w:rFonts w:hint="eastAsia"/>
          <w:lang w:val="en-US" w:eastAsia="zh-CN"/>
        </w:rPr>
        <w:t>,</w:t>
      </w:r>
      <w:r>
        <w:rPr>
          <w:lang w:val="en-US" w:eastAsia="zh-CN"/>
        </w:rPr>
        <w:t xml:space="preserve"> Xiaomi</w:t>
      </w:r>
    </w:p>
    <w:p w:rsidR="007C42CF" w:rsidRPr="007C42CF" w:rsidRDefault="007C42CF" w:rsidP="007C42CF">
      <w:pPr>
        <w:numPr>
          <w:ilvl w:val="0"/>
          <w:numId w:val="2"/>
        </w:numPr>
        <w:rPr>
          <w:lang w:val="en-US" w:eastAsia="zh-CN"/>
        </w:rPr>
      </w:pPr>
      <w:r w:rsidRPr="00C4355D">
        <w:rPr>
          <w:lang w:val="en-US" w:eastAsia="zh-CN"/>
        </w:rPr>
        <w:t>R4-2111718</w:t>
      </w:r>
      <w:r>
        <w:rPr>
          <w:lang w:val="en-US" w:eastAsia="zh-CN"/>
        </w:rPr>
        <w:tab/>
      </w:r>
      <w:r w:rsidRPr="00C4355D">
        <w:rPr>
          <w:lang w:val="en-US" w:eastAsia="zh-CN"/>
        </w:rPr>
        <w:t>Liaison Statement on CCSA progress on UE EMC</w:t>
      </w:r>
      <w:r>
        <w:rPr>
          <w:lang w:val="en-US" w:eastAsia="zh-CN"/>
        </w:rPr>
        <w:t xml:space="preserve">, </w:t>
      </w:r>
      <w:r w:rsidRPr="00C4355D">
        <w:rPr>
          <w:lang w:val="en-US" w:eastAsia="zh-CN"/>
        </w:rPr>
        <w:t>CCSA TC9 WG1</w:t>
      </w:r>
    </w:p>
    <w:p w:rsidR="0068392F" w:rsidRDefault="008056F9" w:rsidP="008056F9">
      <w:pPr>
        <w:numPr>
          <w:ilvl w:val="0"/>
          <w:numId w:val="2"/>
        </w:numPr>
        <w:rPr>
          <w:lang w:val="en-US" w:eastAsia="zh-CN"/>
        </w:rPr>
      </w:pPr>
      <w:r w:rsidRPr="008056F9">
        <w:rPr>
          <w:rFonts w:eastAsia="Times New Roman"/>
          <w:szCs w:val="24"/>
        </w:rPr>
        <w:t>R4-2012575</w:t>
      </w:r>
      <w:r w:rsidR="000A3FB7">
        <w:rPr>
          <w:rFonts w:eastAsia="Times New Roman"/>
          <w:szCs w:val="24"/>
        </w:rPr>
        <w:tab/>
      </w:r>
      <w:r w:rsidRPr="008056F9">
        <w:rPr>
          <w:lang w:eastAsia="zh-CN"/>
        </w:rPr>
        <w:t xml:space="preserve">WF on UE EMC requirements </w:t>
      </w:r>
      <w:r>
        <w:rPr>
          <w:lang w:eastAsia="zh-CN"/>
        </w:rPr>
        <w:t>extensions, Xiaomi</w:t>
      </w:r>
      <w:r w:rsidR="00D84515">
        <w:rPr>
          <w:lang w:val="en-US" w:eastAsia="zh-CN"/>
        </w:rPr>
        <w:t xml:space="preserve"> </w:t>
      </w:r>
    </w:p>
    <w:p w:rsidR="00FE7353" w:rsidRDefault="00FE7353" w:rsidP="00FE7353">
      <w:pPr>
        <w:numPr>
          <w:ilvl w:val="0"/>
          <w:numId w:val="2"/>
        </w:numPr>
        <w:rPr>
          <w:lang w:val="en-US" w:eastAsia="zh-CN"/>
        </w:rPr>
      </w:pPr>
      <w:r w:rsidRPr="00FE7353">
        <w:rPr>
          <w:lang w:val="en-US" w:eastAsia="zh-CN"/>
        </w:rPr>
        <w:t>RP-202792</w:t>
      </w:r>
      <w:r>
        <w:rPr>
          <w:lang w:val="en-US" w:eastAsia="zh-CN"/>
        </w:rPr>
        <w:tab/>
      </w:r>
      <w:r>
        <w:rPr>
          <w:lang w:val="en-US" w:eastAsia="zh-CN"/>
        </w:rPr>
        <w:tab/>
      </w:r>
      <w:r w:rsidRPr="00FE7353">
        <w:rPr>
          <w:lang w:val="en-US" w:eastAsia="zh-CN"/>
        </w:rPr>
        <w:t>New WID on BS UE EMC enhancements</w:t>
      </w:r>
      <w:r w:rsidR="00CE4DA1">
        <w:rPr>
          <w:lang w:val="en-US" w:eastAsia="zh-CN"/>
        </w:rPr>
        <w:t>, Ericcson, Xiaomi</w:t>
      </w:r>
    </w:p>
    <w:sectPr w:rsidR="00FE7353" w:rsidSect="008643E9">
      <w:footnotePr>
        <w:numRestart w:val="eachSect"/>
      </w:footnotePr>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55E" w:rsidRDefault="0099155E" w:rsidP="00DB2AC9">
      <w:pPr>
        <w:spacing w:after="0"/>
      </w:pPr>
      <w:r>
        <w:separator/>
      </w:r>
    </w:p>
  </w:endnote>
  <w:endnote w:type="continuationSeparator" w:id="0">
    <w:p w:rsidR="0099155E" w:rsidRDefault="0099155E" w:rsidP="00DB2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55E" w:rsidRDefault="0099155E" w:rsidP="00DB2AC9">
      <w:pPr>
        <w:spacing w:after="0"/>
      </w:pPr>
      <w:r>
        <w:separator/>
      </w:r>
    </w:p>
  </w:footnote>
  <w:footnote w:type="continuationSeparator" w:id="0">
    <w:p w:rsidR="0099155E" w:rsidRDefault="0099155E" w:rsidP="00DB2A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40BE"/>
    <w:multiLevelType w:val="hybridMultilevel"/>
    <w:tmpl w:val="DFEAC55A"/>
    <w:lvl w:ilvl="0" w:tplc="ABCAFFF8">
      <w:start w:val="1"/>
      <w:numFmt w:val="bullet"/>
      <w:lvlText w:val="•"/>
      <w:lvlJc w:val="left"/>
      <w:pPr>
        <w:tabs>
          <w:tab w:val="num" w:pos="720"/>
        </w:tabs>
        <w:ind w:left="720" w:hanging="360"/>
      </w:pPr>
      <w:rPr>
        <w:rFonts w:ascii="Arial" w:hAnsi="Arial" w:hint="default"/>
      </w:rPr>
    </w:lvl>
    <w:lvl w:ilvl="1" w:tplc="580E9F62" w:tentative="1">
      <w:start w:val="1"/>
      <w:numFmt w:val="bullet"/>
      <w:lvlText w:val="•"/>
      <w:lvlJc w:val="left"/>
      <w:pPr>
        <w:tabs>
          <w:tab w:val="num" w:pos="1440"/>
        </w:tabs>
        <w:ind w:left="1440" w:hanging="360"/>
      </w:pPr>
      <w:rPr>
        <w:rFonts w:ascii="Arial" w:hAnsi="Arial" w:hint="default"/>
      </w:rPr>
    </w:lvl>
    <w:lvl w:ilvl="2" w:tplc="FE76AB46" w:tentative="1">
      <w:start w:val="1"/>
      <w:numFmt w:val="bullet"/>
      <w:lvlText w:val="•"/>
      <w:lvlJc w:val="left"/>
      <w:pPr>
        <w:tabs>
          <w:tab w:val="num" w:pos="2160"/>
        </w:tabs>
        <w:ind w:left="2160" w:hanging="360"/>
      </w:pPr>
      <w:rPr>
        <w:rFonts w:ascii="Arial" w:hAnsi="Arial" w:hint="default"/>
      </w:rPr>
    </w:lvl>
    <w:lvl w:ilvl="3" w:tplc="13D0787E" w:tentative="1">
      <w:start w:val="1"/>
      <w:numFmt w:val="bullet"/>
      <w:lvlText w:val="•"/>
      <w:lvlJc w:val="left"/>
      <w:pPr>
        <w:tabs>
          <w:tab w:val="num" w:pos="2880"/>
        </w:tabs>
        <w:ind w:left="2880" w:hanging="360"/>
      </w:pPr>
      <w:rPr>
        <w:rFonts w:ascii="Arial" w:hAnsi="Arial" w:hint="default"/>
      </w:rPr>
    </w:lvl>
    <w:lvl w:ilvl="4" w:tplc="05CCD3A2" w:tentative="1">
      <w:start w:val="1"/>
      <w:numFmt w:val="bullet"/>
      <w:lvlText w:val="•"/>
      <w:lvlJc w:val="left"/>
      <w:pPr>
        <w:tabs>
          <w:tab w:val="num" w:pos="3600"/>
        </w:tabs>
        <w:ind w:left="3600" w:hanging="360"/>
      </w:pPr>
      <w:rPr>
        <w:rFonts w:ascii="Arial" w:hAnsi="Arial" w:hint="default"/>
      </w:rPr>
    </w:lvl>
    <w:lvl w:ilvl="5" w:tplc="9B04838C" w:tentative="1">
      <w:start w:val="1"/>
      <w:numFmt w:val="bullet"/>
      <w:lvlText w:val="•"/>
      <w:lvlJc w:val="left"/>
      <w:pPr>
        <w:tabs>
          <w:tab w:val="num" w:pos="4320"/>
        </w:tabs>
        <w:ind w:left="4320" w:hanging="360"/>
      </w:pPr>
      <w:rPr>
        <w:rFonts w:ascii="Arial" w:hAnsi="Arial" w:hint="default"/>
      </w:rPr>
    </w:lvl>
    <w:lvl w:ilvl="6" w:tplc="0270C0E8" w:tentative="1">
      <w:start w:val="1"/>
      <w:numFmt w:val="bullet"/>
      <w:lvlText w:val="•"/>
      <w:lvlJc w:val="left"/>
      <w:pPr>
        <w:tabs>
          <w:tab w:val="num" w:pos="5040"/>
        </w:tabs>
        <w:ind w:left="5040" w:hanging="360"/>
      </w:pPr>
      <w:rPr>
        <w:rFonts w:ascii="Arial" w:hAnsi="Arial" w:hint="default"/>
      </w:rPr>
    </w:lvl>
    <w:lvl w:ilvl="7" w:tplc="3F1ED6BA" w:tentative="1">
      <w:start w:val="1"/>
      <w:numFmt w:val="bullet"/>
      <w:lvlText w:val="•"/>
      <w:lvlJc w:val="left"/>
      <w:pPr>
        <w:tabs>
          <w:tab w:val="num" w:pos="5760"/>
        </w:tabs>
        <w:ind w:left="5760" w:hanging="360"/>
      </w:pPr>
      <w:rPr>
        <w:rFonts w:ascii="Arial" w:hAnsi="Arial" w:hint="default"/>
      </w:rPr>
    </w:lvl>
    <w:lvl w:ilvl="8" w:tplc="56F0A6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DD5F2B"/>
    <w:multiLevelType w:val="multilevel"/>
    <w:tmpl w:val="3F18EDBA"/>
    <w:lvl w:ilvl="0">
      <w:start w:val="1"/>
      <w:numFmt w:val="decimal"/>
      <w:pStyle w:val="1"/>
      <w:suff w:val="nothing"/>
      <w:lvlText w:val="%1  "/>
      <w:lvlJc w:val="left"/>
      <w:pPr>
        <w:ind w:left="0" w:firstLine="0"/>
      </w:pPr>
      <w:rPr>
        <w:rFonts w:ascii="Arial" w:eastAsia="黑体" w:hAnsi="Arial" w:hint="default"/>
        <w:b w:val="0"/>
        <w:i w:val="0"/>
        <w:sz w:val="36"/>
        <w:szCs w:val="36"/>
        <w:lang w:val="en-US"/>
      </w:rPr>
    </w:lvl>
    <w:lvl w:ilvl="1">
      <w:start w:val="1"/>
      <w:numFmt w:val="decimal"/>
      <w:pStyle w:val="2"/>
      <w:suff w:val="nothing"/>
      <w:lvlText w:val="%1.%2  "/>
      <w:lvlJc w:val="left"/>
      <w:pPr>
        <w:ind w:left="2976" w:firstLine="0"/>
      </w:pPr>
      <w:rPr>
        <w:rFonts w:ascii="Arial" w:hAnsi="Arial" w:hint="default"/>
        <w:b w:val="0"/>
        <w:i w:val="0"/>
        <w:sz w:val="30"/>
        <w:szCs w:val="30"/>
      </w:rPr>
    </w:lvl>
    <w:lvl w:ilvl="2">
      <w:start w:val="1"/>
      <w:numFmt w:val="decimal"/>
      <w:pStyle w:val="3"/>
      <w:suff w:val="nothing"/>
      <w:lvlText w:val="%1.%2.%3  "/>
      <w:lvlJc w:val="left"/>
      <w:pPr>
        <w:ind w:left="2978" w:firstLine="0"/>
      </w:pPr>
      <w:rPr>
        <w:rFonts w:ascii="Arial" w:hAnsi="Arial" w:hint="default"/>
        <w:b/>
        <w:i w:val="0"/>
        <w:sz w:val="21"/>
        <w:szCs w:val="21"/>
      </w:rPr>
    </w:lvl>
    <w:lvl w:ilvl="3">
      <w:start w:val="1"/>
      <w:numFmt w:val="decimal"/>
      <w:pStyle w:val="4"/>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Figure %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454567"/>
    <w:multiLevelType w:val="hybridMultilevel"/>
    <w:tmpl w:val="9A0AF022"/>
    <w:lvl w:ilvl="0" w:tplc="D37E2A5E">
      <w:start w:val="1"/>
      <w:numFmt w:val="bullet"/>
      <w:lvlText w:val="•"/>
      <w:lvlJc w:val="left"/>
      <w:pPr>
        <w:tabs>
          <w:tab w:val="num" w:pos="720"/>
        </w:tabs>
        <w:ind w:left="720" w:hanging="360"/>
      </w:pPr>
      <w:rPr>
        <w:rFonts w:ascii="Arial" w:hAnsi="Arial" w:hint="default"/>
      </w:rPr>
    </w:lvl>
    <w:lvl w:ilvl="1" w:tplc="D05268A6">
      <w:start w:val="1"/>
      <w:numFmt w:val="bullet"/>
      <w:lvlText w:val="•"/>
      <w:lvlJc w:val="left"/>
      <w:pPr>
        <w:tabs>
          <w:tab w:val="num" w:pos="1440"/>
        </w:tabs>
        <w:ind w:left="1440" w:hanging="360"/>
      </w:pPr>
      <w:rPr>
        <w:rFonts w:ascii="Arial" w:hAnsi="Arial" w:hint="default"/>
      </w:rPr>
    </w:lvl>
    <w:lvl w:ilvl="2" w:tplc="04AC9494">
      <w:start w:val="1"/>
      <w:numFmt w:val="bullet"/>
      <w:lvlText w:val="•"/>
      <w:lvlJc w:val="left"/>
      <w:pPr>
        <w:tabs>
          <w:tab w:val="num" w:pos="2160"/>
        </w:tabs>
        <w:ind w:left="2160" w:hanging="360"/>
      </w:pPr>
      <w:rPr>
        <w:rFonts w:ascii="Arial" w:hAnsi="Arial" w:hint="default"/>
      </w:rPr>
    </w:lvl>
    <w:lvl w:ilvl="3" w:tplc="87FEB456" w:tentative="1">
      <w:start w:val="1"/>
      <w:numFmt w:val="bullet"/>
      <w:lvlText w:val="•"/>
      <w:lvlJc w:val="left"/>
      <w:pPr>
        <w:tabs>
          <w:tab w:val="num" w:pos="2880"/>
        </w:tabs>
        <w:ind w:left="2880" w:hanging="360"/>
      </w:pPr>
      <w:rPr>
        <w:rFonts w:ascii="Arial" w:hAnsi="Arial" w:hint="default"/>
      </w:rPr>
    </w:lvl>
    <w:lvl w:ilvl="4" w:tplc="C69C03E4" w:tentative="1">
      <w:start w:val="1"/>
      <w:numFmt w:val="bullet"/>
      <w:lvlText w:val="•"/>
      <w:lvlJc w:val="left"/>
      <w:pPr>
        <w:tabs>
          <w:tab w:val="num" w:pos="3600"/>
        </w:tabs>
        <w:ind w:left="3600" w:hanging="360"/>
      </w:pPr>
      <w:rPr>
        <w:rFonts w:ascii="Arial" w:hAnsi="Arial" w:hint="default"/>
      </w:rPr>
    </w:lvl>
    <w:lvl w:ilvl="5" w:tplc="9440D8C4" w:tentative="1">
      <w:start w:val="1"/>
      <w:numFmt w:val="bullet"/>
      <w:lvlText w:val="•"/>
      <w:lvlJc w:val="left"/>
      <w:pPr>
        <w:tabs>
          <w:tab w:val="num" w:pos="4320"/>
        </w:tabs>
        <w:ind w:left="4320" w:hanging="360"/>
      </w:pPr>
      <w:rPr>
        <w:rFonts w:ascii="Arial" w:hAnsi="Arial" w:hint="default"/>
      </w:rPr>
    </w:lvl>
    <w:lvl w:ilvl="6" w:tplc="5BCE6FC6" w:tentative="1">
      <w:start w:val="1"/>
      <w:numFmt w:val="bullet"/>
      <w:lvlText w:val="•"/>
      <w:lvlJc w:val="left"/>
      <w:pPr>
        <w:tabs>
          <w:tab w:val="num" w:pos="5040"/>
        </w:tabs>
        <w:ind w:left="5040" w:hanging="360"/>
      </w:pPr>
      <w:rPr>
        <w:rFonts w:ascii="Arial" w:hAnsi="Arial" w:hint="default"/>
      </w:rPr>
    </w:lvl>
    <w:lvl w:ilvl="7" w:tplc="93802B96" w:tentative="1">
      <w:start w:val="1"/>
      <w:numFmt w:val="bullet"/>
      <w:lvlText w:val="•"/>
      <w:lvlJc w:val="left"/>
      <w:pPr>
        <w:tabs>
          <w:tab w:val="num" w:pos="5760"/>
        </w:tabs>
        <w:ind w:left="5760" w:hanging="360"/>
      </w:pPr>
      <w:rPr>
        <w:rFonts w:ascii="Arial" w:hAnsi="Arial" w:hint="default"/>
      </w:rPr>
    </w:lvl>
    <w:lvl w:ilvl="8" w:tplc="69EC14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1227AE"/>
    <w:multiLevelType w:val="hybridMultilevel"/>
    <w:tmpl w:val="16B47B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B51BF"/>
    <w:multiLevelType w:val="hybridMultilevel"/>
    <w:tmpl w:val="B0F42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B2527E"/>
    <w:multiLevelType w:val="hybridMultilevel"/>
    <w:tmpl w:val="D06C79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6D628D"/>
    <w:multiLevelType w:val="hybridMultilevel"/>
    <w:tmpl w:val="EEE43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C621DE"/>
    <w:multiLevelType w:val="hybridMultilevel"/>
    <w:tmpl w:val="3AAE7C1A"/>
    <w:lvl w:ilvl="0" w:tplc="2188DDE8">
      <w:start w:val="1"/>
      <w:numFmt w:val="bullet"/>
      <w:lvlText w:val="•"/>
      <w:lvlJc w:val="left"/>
      <w:pPr>
        <w:ind w:left="1556" w:hanging="420"/>
      </w:pPr>
      <w:rPr>
        <w:rFonts w:ascii="Arial" w:hAnsi="Arial" w:cs="Times New Roman" w:hint="default"/>
      </w:rPr>
    </w:lvl>
    <w:lvl w:ilvl="1" w:tplc="0DD4E6DA">
      <w:start w:val="3"/>
      <w:numFmt w:val="bullet"/>
      <w:lvlText w:val="-"/>
      <w:lvlJc w:val="left"/>
      <w:pPr>
        <w:ind w:left="1976" w:hanging="420"/>
      </w:pPr>
      <w:rPr>
        <w:rFonts w:ascii="Times New Roman" w:eastAsia="Times New Roman" w:hAnsi="Times New Roman" w:cs="Times New Roman" w:hint="default"/>
      </w:rPr>
    </w:lvl>
    <w:lvl w:ilvl="2" w:tplc="04090005">
      <w:start w:val="1"/>
      <w:numFmt w:val="bullet"/>
      <w:lvlText w:val=""/>
      <w:lvlJc w:val="left"/>
      <w:pPr>
        <w:ind w:left="2396" w:hanging="420"/>
      </w:pPr>
      <w:rPr>
        <w:rFonts w:ascii="Wingdings" w:hAnsi="Wingdings" w:hint="default"/>
      </w:rPr>
    </w:lvl>
    <w:lvl w:ilvl="3" w:tplc="04090001">
      <w:start w:val="1"/>
      <w:numFmt w:val="bullet"/>
      <w:lvlText w:val=""/>
      <w:lvlJc w:val="left"/>
      <w:pPr>
        <w:ind w:left="2816" w:hanging="420"/>
      </w:pPr>
      <w:rPr>
        <w:rFonts w:ascii="Wingdings" w:hAnsi="Wingdings" w:hint="default"/>
      </w:rPr>
    </w:lvl>
    <w:lvl w:ilvl="4" w:tplc="04090003">
      <w:start w:val="1"/>
      <w:numFmt w:val="bullet"/>
      <w:lvlText w:val=""/>
      <w:lvlJc w:val="left"/>
      <w:pPr>
        <w:ind w:left="3236" w:hanging="420"/>
      </w:pPr>
      <w:rPr>
        <w:rFonts w:ascii="Wingdings" w:hAnsi="Wingdings" w:hint="default"/>
      </w:rPr>
    </w:lvl>
    <w:lvl w:ilvl="5" w:tplc="04090005">
      <w:start w:val="1"/>
      <w:numFmt w:val="bullet"/>
      <w:lvlText w:val=""/>
      <w:lvlJc w:val="left"/>
      <w:pPr>
        <w:ind w:left="3656" w:hanging="420"/>
      </w:pPr>
      <w:rPr>
        <w:rFonts w:ascii="Wingdings" w:hAnsi="Wingdings" w:hint="default"/>
      </w:rPr>
    </w:lvl>
    <w:lvl w:ilvl="6" w:tplc="04090001">
      <w:start w:val="1"/>
      <w:numFmt w:val="bullet"/>
      <w:lvlText w:val=""/>
      <w:lvlJc w:val="left"/>
      <w:pPr>
        <w:ind w:left="4076" w:hanging="420"/>
      </w:pPr>
      <w:rPr>
        <w:rFonts w:ascii="Wingdings" w:hAnsi="Wingdings" w:hint="default"/>
      </w:rPr>
    </w:lvl>
    <w:lvl w:ilvl="7" w:tplc="04090003">
      <w:start w:val="1"/>
      <w:numFmt w:val="bullet"/>
      <w:lvlText w:val=""/>
      <w:lvlJc w:val="left"/>
      <w:pPr>
        <w:ind w:left="4496" w:hanging="420"/>
      </w:pPr>
      <w:rPr>
        <w:rFonts w:ascii="Wingdings" w:hAnsi="Wingdings" w:hint="default"/>
      </w:rPr>
    </w:lvl>
    <w:lvl w:ilvl="8" w:tplc="04090005">
      <w:start w:val="1"/>
      <w:numFmt w:val="bullet"/>
      <w:lvlText w:val=""/>
      <w:lvlJc w:val="left"/>
      <w:pPr>
        <w:ind w:left="4916" w:hanging="420"/>
      </w:pPr>
      <w:rPr>
        <w:rFonts w:ascii="Wingdings" w:hAnsi="Wingdings" w:hint="default"/>
      </w:rPr>
    </w:lvl>
  </w:abstractNum>
  <w:abstractNum w:abstractNumId="9" w15:restartNumberingAfterBreak="0">
    <w:nsid w:val="7F6C2748"/>
    <w:multiLevelType w:val="hybridMultilevel"/>
    <w:tmpl w:val="80362D60"/>
    <w:lvl w:ilvl="0" w:tplc="04466044">
      <w:start w:val="1"/>
      <w:numFmt w:val="bullet"/>
      <w:lvlText w:val=""/>
      <w:lvlJc w:val="left"/>
      <w:pPr>
        <w:tabs>
          <w:tab w:val="num" w:pos="720"/>
        </w:tabs>
        <w:ind w:left="720" w:hanging="360"/>
      </w:pPr>
      <w:rPr>
        <w:rFonts w:ascii="Wingdings" w:hAnsi="Wingdings" w:hint="default"/>
      </w:rPr>
    </w:lvl>
    <w:lvl w:ilvl="1" w:tplc="84985E3E">
      <w:numFmt w:val="none"/>
      <w:lvlText w:val=""/>
      <w:lvlJc w:val="left"/>
      <w:pPr>
        <w:tabs>
          <w:tab w:val="num" w:pos="360"/>
        </w:tabs>
      </w:pPr>
    </w:lvl>
    <w:lvl w:ilvl="2" w:tplc="E84066A8" w:tentative="1">
      <w:start w:val="1"/>
      <w:numFmt w:val="bullet"/>
      <w:lvlText w:val=""/>
      <w:lvlJc w:val="left"/>
      <w:pPr>
        <w:tabs>
          <w:tab w:val="num" w:pos="2160"/>
        </w:tabs>
        <w:ind w:left="2160" w:hanging="360"/>
      </w:pPr>
      <w:rPr>
        <w:rFonts w:ascii="Wingdings" w:hAnsi="Wingdings" w:hint="default"/>
      </w:rPr>
    </w:lvl>
    <w:lvl w:ilvl="3" w:tplc="AE5C9972" w:tentative="1">
      <w:start w:val="1"/>
      <w:numFmt w:val="bullet"/>
      <w:lvlText w:val=""/>
      <w:lvlJc w:val="left"/>
      <w:pPr>
        <w:tabs>
          <w:tab w:val="num" w:pos="2880"/>
        </w:tabs>
        <w:ind w:left="2880" w:hanging="360"/>
      </w:pPr>
      <w:rPr>
        <w:rFonts w:ascii="Wingdings" w:hAnsi="Wingdings" w:hint="default"/>
      </w:rPr>
    </w:lvl>
    <w:lvl w:ilvl="4" w:tplc="1944A0B6" w:tentative="1">
      <w:start w:val="1"/>
      <w:numFmt w:val="bullet"/>
      <w:lvlText w:val=""/>
      <w:lvlJc w:val="left"/>
      <w:pPr>
        <w:tabs>
          <w:tab w:val="num" w:pos="3600"/>
        </w:tabs>
        <w:ind w:left="3600" w:hanging="360"/>
      </w:pPr>
      <w:rPr>
        <w:rFonts w:ascii="Wingdings" w:hAnsi="Wingdings" w:hint="default"/>
      </w:rPr>
    </w:lvl>
    <w:lvl w:ilvl="5" w:tplc="E174E182" w:tentative="1">
      <w:start w:val="1"/>
      <w:numFmt w:val="bullet"/>
      <w:lvlText w:val=""/>
      <w:lvlJc w:val="left"/>
      <w:pPr>
        <w:tabs>
          <w:tab w:val="num" w:pos="4320"/>
        </w:tabs>
        <w:ind w:left="4320" w:hanging="360"/>
      </w:pPr>
      <w:rPr>
        <w:rFonts w:ascii="Wingdings" w:hAnsi="Wingdings" w:hint="default"/>
      </w:rPr>
    </w:lvl>
    <w:lvl w:ilvl="6" w:tplc="C9624478" w:tentative="1">
      <w:start w:val="1"/>
      <w:numFmt w:val="bullet"/>
      <w:lvlText w:val=""/>
      <w:lvlJc w:val="left"/>
      <w:pPr>
        <w:tabs>
          <w:tab w:val="num" w:pos="5040"/>
        </w:tabs>
        <w:ind w:left="5040" w:hanging="360"/>
      </w:pPr>
      <w:rPr>
        <w:rFonts w:ascii="Wingdings" w:hAnsi="Wingdings" w:hint="default"/>
      </w:rPr>
    </w:lvl>
    <w:lvl w:ilvl="7" w:tplc="3B7EACF8" w:tentative="1">
      <w:start w:val="1"/>
      <w:numFmt w:val="bullet"/>
      <w:lvlText w:val=""/>
      <w:lvlJc w:val="left"/>
      <w:pPr>
        <w:tabs>
          <w:tab w:val="num" w:pos="5760"/>
        </w:tabs>
        <w:ind w:left="5760" w:hanging="360"/>
      </w:pPr>
      <w:rPr>
        <w:rFonts w:ascii="Wingdings" w:hAnsi="Wingdings" w:hint="default"/>
      </w:rPr>
    </w:lvl>
    <w:lvl w:ilvl="8" w:tplc="28F0C3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9"/>
  </w:num>
  <w:num w:numId="6">
    <w:abstractNumId w:val="0"/>
  </w:num>
  <w:num w:numId="7">
    <w:abstractNumId w:val="8"/>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F0"/>
    <w:rsid w:val="000279B0"/>
    <w:rsid w:val="0003136E"/>
    <w:rsid w:val="00033A95"/>
    <w:rsid w:val="00071948"/>
    <w:rsid w:val="000765C4"/>
    <w:rsid w:val="00076FAA"/>
    <w:rsid w:val="00081ABB"/>
    <w:rsid w:val="000A3FB7"/>
    <w:rsid w:val="000B15F1"/>
    <w:rsid w:val="000F5F1A"/>
    <w:rsid w:val="0011094C"/>
    <w:rsid w:val="00115B38"/>
    <w:rsid w:val="00153FF0"/>
    <w:rsid w:val="0019167E"/>
    <w:rsid w:val="001A6894"/>
    <w:rsid w:val="001E0BF5"/>
    <w:rsid w:val="001F4672"/>
    <w:rsid w:val="00260C91"/>
    <w:rsid w:val="00263744"/>
    <w:rsid w:val="00281C11"/>
    <w:rsid w:val="00284B35"/>
    <w:rsid w:val="002A553E"/>
    <w:rsid w:val="002C2022"/>
    <w:rsid w:val="002D2F74"/>
    <w:rsid w:val="002E2783"/>
    <w:rsid w:val="003024BE"/>
    <w:rsid w:val="00315710"/>
    <w:rsid w:val="00323263"/>
    <w:rsid w:val="00345A95"/>
    <w:rsid w:val="00364F6C"/>
    <w:rsid w:val="003824FC"/>
    <w:rsid w:val="0038398F"/>
    <w:rsid w:val="003A7FA3"/>
    <w:rsid w:val="003B632D"/>
    <w:rsid w:val="003F2E1B"/>
    <w:rsid w:val="00401396"/>
    <w:rsid w:val="00477BCE"/>
    <w:rsid w:val="00480F2E"/>
    <w:rsid w:val="00491E4E"/>
    <w:rsid w:val="004971E3"/>
    <w:rsid w:val="004B68ED"/>
    <w:rsid w:val="004C1C43"/>
    <w:rsid w:val="004C469C"/>
    <w:rsid w:val="00517EAB"/>
    <w:rsid w:val="0052288E"/>
    <w:rsid w:val="00546130"/>
    <w:rsid w:val="005662AB"/>
    <w:rsid w:val="005732E3"/>
    <w:rsid w:val="00594B57"/>
    <w:rsid w:val="005B1762"/>
    <w:rsid w:val="005C016E"/>
    <w:rsid w:val="005C637B"/>
    <w:rsid w:val="005C73C6"/>
    <w:rsid w:val="00620FD9"/>
    <w:rsid w:val="0062790E"/>
    <w:rsid w:val="006318F5"/>
    <w:rsid w:val="00641E42"/>
    <w:rsid w:val="006474F1"/>
    <w:rsid w:val="0068392F"/>
    <w:rsid w:val="00692D6B"/>
    <w:rsid w:val="006B473F"/>
    <w:rsid w:val="006B4786"/>
    <w:rsid w:val="00773B7D"/>
    <w:rsid w:val="0079014C"/>
    <w:rsid w:val="00791112"/>
    <w:rsid w:val="007A4AC6"/>
    <w:rsid w:val="007C42CF"/>
    <w:rsid w:val="007E196B"/>
    <w:rsid w:val="007F54FC"/>
    <w:rsid w:val="008006DE"/>
    <w:rsid w:val="00803B0C"/>
    <w:rsid w:val="008056F9"/>
    <w:rsid w:val="00805BF5"/>
    <w:rsid w:val="008127CA"/>
    <w:rsid w:val="00871B03"/>
    <w:rsid w:val="00891671"/>
    <w:rsid w:val="008B5147"/>
    <w:rsid w:val="008D0CAC"/>
    <w:rsid w:val="008E4D23"/>
    <w:rsid w:val="00921315"/>
    <w:rsid w:val="00951CF8"/>
    <w:rsid w:val="00965626"/>
    <w:rsid w:val="009768ED"/>
    <w:rsid w:val="00984A1B"/>
    <w:rsid w:val="0099155E"/>
    <w:rsid w:val="00992D9C"/>
    <w:rsid w:val="009A2700"/>
    <w:rsid w:val="009B75C0"/>
    <w:rsid w:val="009C15A2"/>
    <w:rsid w:val="00A04E47"/>
    <w:rsid w:val="00A10E75"/>
    <w:rsid w:val="00A24FEA"/>
    <w:rsid w:val="00A3401F"/>
    <w:rsid w:val="00A46759"/>
    <w:rsid w:val="00A652AE"/>
    <w:rsid w:val="00A84FCD"/>
    <w:rsid w:val="00AB5CA5"/>
    <w:rsid w:val="00AC0B92"/>
    <w:rsid w:val="00AC3750"/>
    <w:rsid w:val="00B01EE8"/>
    <w:rsid w:val="00B03CB3"/>
    <w:rsid w:val="00B24CB1"/>
    <w:rsid w:val="00B43E7A"/>
    <w:rsid w:val="00B454C2"/>
    <w:rsid w:val="00B45580"/>
    <w:rsid w:val="00B5385D"/>
    <w:rsid w:val="00B64BD5"/>
    <w:rsid w:val="00B924F7"/>
    <w:rsid w:val="00B95EA3"/>
    <w:rsid w:val="00BA648E"/>
    <w:rsid w:val="00BB408C"/>
    <w:rsid w:val="00BC0C76"/>
    <w:rsid w:val="00BE2F01"/>
    <w:rsid w:val="00C37E83"/>
    <w:rsid w:val="00C42119"/>
    <w:rsid w:val="00C4355D"/>
    <w:rsid w:val="00C57CB4"/>
    <w:rsid w:val="00C7497C"/>
    <w:rsid w:val="00C75255"/>
    <w:rsid w:val="00C83690"/>
    <w:rsid w:val="00C91373"/>
    <w:rsid w:val="00CA314F"/>
    <w:rsid w:val="00CA5468"/>
    <w:rsid w:val="00CA61A8"/>
    <w:rsid w:val="00CA6327"/>
    <w:rsid w:val="00CA75C2"/>
    <w:rsid w:val="00CB6C89"/>
    <w:rsid w:val="00CE4DA1"/>
    <w:rsid w:val="00CE6AC7"/>
    <w:rsid w:val="00CF3C50"/>
    <w:rsid w:val="00D03608"/>
    <w:rsid w:val="00D15177"/>
    <w:rsid w:val="00D17695"/>
    <w:rsid w:val="00D30509"/>
    <w:rsid w:val="00D42361"/>
    <w:rsid w:val="00D42672"/>
    <w:rsid w:val="00D51D04"/>
    <w:rsid w:val="00D607D4"/>
    <w:rsid w:val="00D84515"/>
    <w:rsid w:val="00D92A32"/>
    <w:rsid w:val="00D938AB"/>
    <w:rsid w:val="00D97574"/>
    <w:rsid w:val="00DB1B79"/>
    <w:rsid w:val="00DB2AC9"/>
    <w:rsid w:val="00DC74F2"/>
    <w:rsid w:val="00DD4592"/>
    <w:rsid w:val="00DD78B9"/>
    <w:rsid w:val="00DF2A75"/>
    <w:rsid w:val="00E02E23"/>
    <w:rsid w:val="00E47A6C"/>
    <w:rsid w:val="00E54E8F"/>
    <w:rsid w:val="00E9533D"/>
    <w:rsid w:val="00EA01BC"/>
    <w:rsid w:val="00EB6689"/>
    <w:rsid w:val="00EC6E99"/>
    <w:rsid w:val="00EF408F"/>
    <w:rsid w:val="00EF4F82"/>
    <w:rsid w:val="00F00E31"/>
    <w:rsid w:val="00F01634"/>
    <w:rsid w:val="00F01FC0"/>
    <w:rsid w:val="00F02078"/>
    <w:rsid w:val="00F51CE6"/>
    <w:rsid w:val="00F64FAC"/>
    <w:rsid w:val="00F7109F"/>
    <w:rsid w:val="00F8397C"/>
    <w:rsid w:val="00F93B56"/>
    <w:rsid w:val="00FA6A5D"/>
    <w:rsid w:val="00FD0AE6"/>
    <w:rsid w:val="00FE3C27"/>
    <w:rsid w:val="00FE4B17"/>
    <w:rsid w:val="00FE7353"/>
    <w:rsid w:val="00FE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03D5E"/>
  <w15:chartTrackingRefBased/>
  <w15:docId w15:val="{D62F187B-D35C-4D1B-A0B8-505C426F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2AC9"/>
    <w:pPr>
      <w:spacing w:after="180"/>
    </w:pPr>
    <w:rPr>
      <w:rFonts w:ascii="Times New Roman" w:eastAsia="宋体" w:hAnsi="Times New Roman" w:cs="Times New Roman"/>
      <w:kern w:val="0"/>
      <w:sz w:val="20"/>
      <w:szCs w:val="20"/>
      <w:lang w:val="en-GB" w:eastAsia="en-US"/>
    </w:rPr>
  </w:style>
  <w:style w:type="paragraph" w:styleId="1">
    <w:name w:val="heading 1"/>
    <w:aliases w:val="H1"/>
    <w:next w:val="a1"/>
    <w:link w:val="11"/>
    <w:qFormat/>
    <w:rsid w:val="00DB2AC9"/>
    <w:pPr>
      <w:keepNext/>
      <w:keepLines/>
      <w:numPr>
        <w:numId w:val="1"/>
      </w:numPr>
      <w:pBdr>
        <w:top w:val="single" w:sz="12" w:space="3" w:color="auto"/>
      </w:pBdr>
      <w:spacing w:before="240" w:after="180"/>
      <w:outlineLvl w:val="0"/>
    </w:pPr>
    <w:rPr>
      <w:rFonts w:ascii="Arial" w:eastAsia="宋体" w:hAnsi="Arial" w:cs="Times New Roman"/>
      <w:kern w:val="0"/>
      <w:sz w:val="32"/>
      <w:szCs w:val="20"/>
      <w:lang w:val="en-GB" w:eastAsia="en-US"/>
    </w:rPr>
  </w:style>
  <w:style w:type="paragraph" w:styleId="2">
    <w:name w:val="heading 2"/>
    <w:basedOn w:val="1"/>
    <w:next w:val="a1"/>
    <w:link w:val="21"/>
    <w:qFormat/>
    <w:rsid w:val="00DB2AC9"/>
    <w:pPr>
      <w:numPr>
        <w:ilvl w:val="1"/>
      </w:numPr>
      <w:pBdr>
        <w:top w:val="none" w:sz="0" w:space="0" w:color="auto"/>
      </w:pBdr>
      <w:spacing w:before="180"/>
      <w:ind w:left="1417"/>
      <w:outlineLvl w:val="1"/>
    </w:pPr>
    <w:rPr>
      <w:sz w:val="28"/>
    </w:rPr>
  </w:style>
  <w:style w:type="paragraph" w:styleId="3">
    <w:name w:val="heading 3"/>
    <w:aliases w:val="Underrubrik2,H3"/>
    <w:basedOn w:val="2"/>
    <w:next w:val="a1"/>
    <w:link w:val="30"/>
    <w:qFormat/>
    <w:rsid w:val="00DB2AC9"/>
    <w:pPr>
      <w:numPr>
        <w:ilvl w:val="2"/>
      </w:numPr>
      <w:tabs>
        <w:tab w:val="num" w:pos="360"/>
      </w:tabs>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1"/>
    <w:link w:val="40"/>
    <w:qFormat/>
    <w:rsid w:val="00DB2AC9"/>
    <w:pPr>
      <w:numPr>
        <w:ilvl w:val="3"/>
      </w:numPr>
      <w:tabs>
        <w:tab w:val="num" w:pos="360"/>
      </w:tabs>
      <w:outlineLvl w:val="3"/>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B2AC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DB2AC9"/>
    <w:rPr>
      <w:sz w:val="18"/>
      <w:szCs w:val="18"/>
    </w:rPr>
  </w:style>
  <w:style w:type="paragraph" w:styleId="a7">
    <w:name w:val="footer"/>
    <w:basedOn w:val="a1"/>
    <w:link w:val="a8"/>
    <w:uiPriority w:val="99"/>
    <w:unhideWhenUsed/>
    <w:rsid w:val="00DB2AC9"/>
    <w:pPr>
      <w:tabs>
        <w:tab w:val="center" w:pos="4153"/>
        <w:tab w:val="right" w:pos="8306"/>
      </w:tabs>
      <w:snapToGrid w:val="0"/>
    </w:pPr>
    <w:rPr>
      <w:sz w:val="18"/>
      <w:szCs w:val="18"/>
    </w:rPr>
  </w:style>
  <w:style w:type="character" w:customStyle="1" w:styleId="a8">
    <w:name w:val="页脚 字符"/>
    <w:basedOn w:val="a2"/>
    <w:link w:val="a7"/>
    <w:uiPriority w:val="99"/>
    <w:rsid w:val="00DB2AC9"/>
    <w:rPr>
      <w:sz w:val="18"/>
      <w:szCs w:val="18"/>
    </w:rPr>
  </w:style>
  <w:style w:type="character" w:customStyle="1" w:styleId="10">
    <w:name w:val="标题 1 字符"/>
    <w:basedOn w:val="a2"/>
    <w:uiPriority w:val="9"/>
    <w:rsid w:val="00DB2AC9"/>
    <w:rPr>
      <w:rFonts w:ascii="Times New Roman" w:eastAsia="宋体" w:hAnsi="Times New Roman" w:cs="Times New Roman"/>
      <w:b/>
      <w:bCs/>
      <w:kern w:val="44"/>
      <w:sz w:val="44"/>
      <w:szCs w:val="44"/>
      <w:lang w:val="en-GB" w:eastAsia="en-US"/>
    </w:rPr>
  </w:style>
  <w:style w:type="character" w:customStyle="1" w:styleId="20">
    <w:name w:val="标题 2 字符"/>
    <w:basedOn w:val="a2"/>
    <w:uiPriority w:val="9"/>
    <w:semiHidden/>
    <w:rsid w:val="00DB2AC9"/>
    <w:rPr>
      <w:rFonts w:asciiTheme="majorHAnsi" w:eastAsiaTheme="majorEastAsia" w:hAnsiTheme="majorHAnsi" w:cstheme="majorBidi"/>
      <w:b/>
      <w:bCs/>
      <w:kern w:val="0"/>
      <w:sz w:val="32"/>
      <w:szCs w:val="32"/>
      <w:lang w:val="en-GB" w:eastAsia="en-US"/>
    </w:rPr>
  </w:style>
  <w:style w:type="character" w:customStyle="1" w:styleId="30">
    <w:name w:val="标题 3 字符"/>
    <w:aliases w:val="Underrubrik2 字符,H3 字符"/>
    <w:basedOn w:val="a2"/>
    <w:link w:val="3"/>
    <w:rsid w:val="00DB2AC9"/>
    <w:rPr>
      <w:rFonts w:ascii="Arial" w:eastAsia="宋体"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DB2AC9"/>
    <w:rPr>
      <w:rFonts w:ascii="Arial" w:eastAsia="宋体" w:hAnsi="Arial" w:cs="Times New Roman"/>
      <w:kern w:val="0"/>
      <w:sz w:val="24"/>
      <w:szCs w:val="20"/>
      <w:lang w:val="en-GB" w:eastAsia="en-US"/>
    </w:rPr>
  </w:style>
  <w:style w:type="character" w:customStyle="1" w:styleId="11">
    <w:name w:val="标题 1 字符1"/>
    <w:aliases w:val="H1 字符"/>
    <w:link w:val="1"/>
    <w:rsid w:val="00DB2AC9"/>
    <w:rPr>
      <w:rFonts w:ascii="Arial" w:eastAsia="宋体" w:hAnsi="Arial" w:cs="Times New Roman"/>
      <w:kern w:val="0"/>
      <w:sz w:val="32"/>
      <w:szCs w:val="20"/>
      <w:lang w:val="en-GB" w:eastAsia="en-US"/>
    </w:rPr>
  </w:style>
  <w:style w:type="paragraph" w:customStyle="1" w:styleId="TAH">
    <w:name w:val="TAH"/>
    <w:basedOn w:val="TAC"/>
    <w:link w:val="TAHCar"/>
    <w:qFormat/>
    <w:rsid w:val="00DB2AC9"/>
    <w:rPr>
      <w:b/>
    </w:rPr>
  </w:style>
  <w:style w:type="paragraph" w:customStyle="1" w:styleId="TAC">
    <w:name w:val="TAC"/>
    <w:basedOn w:val="TAL"/>
    <w:link w:val="TACChar"/>
    <w:qFormat/>
    <w:rsid w:val="00DB2AC9"/>
    <w:pPr>
      <w:jc w:val="center"/>
    </w:pPr>
  </w:style>
  <w:style w:type="paragraph" w:customStyle="1" w:styleId="TAL">
    <w:name w:val="TAL"/>
    <w:basedOn w:val="a1"/>
    <w:link w:val="TALCar"/>
    <w:qFormat/>
    <w:rsid w:val="00DB2AC9"/>
    <w:pPr>
      <w:keepNext/>
      <w:keepLines/>
      <w:spacing w:after="0"/>
    </w:pPr>
    <w:rPr>
      <w:rFonts w:ascii="Arial" w:hAnsi="Arial"/>
      <w:sz w:val="18"/>
    </w:rPr>
  </w:style>
  <w:style w:type="paragraph" w:customStyle="1" w:styleId="TH">
    <w:name w:val="TH"/>
    <w:basedOn w:val="a1"/>
    <w:link w:val="THChar"/>
    <w:qFormat/>
    <w:rsid w:val="00DB2AC9"/>
    <w:pPr>
      <w:keepNext/>
      <w:keepLines/>
      <w:spacing w:before="60"/>
      <w:jc w:val="center"/>
    </w:pPr>
    <w:rPr>
      <w:rFonts w:ascii="Arial" w:hAnsi="Arial"/>
      <w:b/>
    </w:rPr>
  </w:style>
  <w:style w:type="paragraph" w:customStyle="1" w:styleId="CRCoverPage">
    <w:name w:val="CR Cover Page"/>
    <w:rsid w:val="00DB2AC9"/>
    <w:pPr>
      <w:spacing w:after="120"/>
    </w:pPr>
    <w:rPr>
      <w:rFonts w:ascii="Arial" w:eastAsia="MS Mincho" w:hAnsi="Arial" w:cs="Times New Roman"/>
      <w:kern w:val="0"/>
      <w:sz w:val="20"/>
      <w:szCs w:val="20"/>
      <w:lang w:val="en-GB" w:eastAsia="en-US"/>
    </w:rPr>
  </w:style>
  <w:style w:type="character" w:customStyle="1" w:styleId="TALCar">
    <w:name w:val="TAL Car"/>
    <w:link w:val="TAL"/>
    <w:qFormat/>
    <w:rsid w:val="00DB2AC9"/>
    <w:rPr>
      <w:rFonts w:ascii="Arial" w:eastAsia="宋体" w:hAnsi="Arial" w:cs="Times New Roman"/>
      <w:kern w:val="0"/>
      <w:sz w:val="18"/>
      <w:szCs w:val="20"/>
      <w:lang w:val="en-GB" w:eastAsia="en-US"/>
    </w:rPr>
  </w:style>
  <w:style w:type="character" w:customStyle="1" w:styleId="a9">
    <w:name w:val="首标题"/>
    <w:rsid w:val="00DB2AC9"/>
    <w:rPr>
      <w:rFonts w:ascii="Arial" w:eastAsia="宋体" w:hAnsi="Arial"/>
      <w:sz w:val="24"/>
      <w:lang w:val="en-US" w:eastAsia="zh-CN" w:bidi="ar-SA"/>
    </w:rPr>
  </w:style>
  <w:style w:type="paragraph" w:customStyle="1" w:styleId="a">
    <w:name w:val="插图题注"/>
    <w:basedOn w:val="a1"/>
    <w:rsid w:val="00DB2AC9"/>
    <w:pPr>
      <w:numPr>
        <w:ilvl w:val="7"/>
        <w:numId w:val="1"/>
      </w:numPr>
    </w:pPr>
  </w:style>
  <w:style w:type="paragraph" w:customStyle="1" w:styleId="a0">
    <w:name w:val="表格题注"/>
    <w:basedOn w:val="a1"/>
    <w:rsid w:val="00DB2AC9"/>
    <w:pPr>
      <w:numPr>
        <w:ilvl w:val="8"/>
        <w:numId w:val="1"/>
      </w:numPr>
    </w:pPr>
  </w:style>
  <w:style w:type="character" w:customStyle="1" w:styleId="THChar">
    <w:name w:val="TH Char"/>
    <w:link w:val="TH"/>
    <w:qFormat/>
    <w:rsid w:val="00DB2AC9"/>
    <w:rPr>
      <w:rFonts w:ascii="Arial" w:eastAsia="宋体" w:hAnsi="Arial" w:cs="Times New Roman"/>
      <w:b/>
      <w:kern w:val="0"/>
      <w:sz w:val="20"/>
      <w:szCs w:val="20"/>
      <w:lang w:val="en-GB" w:eastAsia="en-US"/>
    </w:rPr>
  </w:style>
  <w:style w:type="character" w:customStyle="1" w:styleId="21">
    <w:name w:val="标题 2 字符1"/>
    <w:link w:val="2"/>
    <w:rsid w:val="00DB2AC9"/>
    <w:rPr>
      <w:rFonts w:ascii="Arial" w:eastAsia="宋体" w:hAnsi="Arial" w:cs="Times New Roman"/>
      <w:kern w:val="0"/>
      <w:sz w:val="28"/>
      <w:szCs w:val="20"/>
      <w:lang w:val="en-GB" w:eastAsia="en-US"/>
    </w:rPr>
  </w:style>
  <w:style w:type="character" w:customStyle="1" w:styleId="Char">
    <w:name w:val="页脚 Char"/>
    <w:uiPriority w:val="99"/>
    <w:rsid w:val="00DB2AC9"/>
    <w:rPr>
      <w:rFonts w:ascii="Arial" w:eastAsia="宋体" w:hAnsi="Arial"/>
      <w:b/>
      <w:i/>
      <w:noProof/>
      <w:sz w:val="18"/>
      <w:lang w:val="en-GB" w:eastAsia="en-US"/>
    </w:rPr>
  </w:style>
  <w:style w:type="character" w:customStyle="1" w:styleId="TACChar">
    <w:name w:val="TAC Char"/>
    <w:link w:val="TAC"/>
    <w:qFormat/>
    <w:rsid w:val="00DB2AC9"/>
    <w:rPr>
      <w:rFonts w:ascii="Arial" w:eastAsia="宋体" w:hAnsi="Arial" w:cs="Times New Roman"/>
      <w:kern w:val="0"/>
      <w:sz w:val="18"/>
      <w:szCs w:val="20"/>
      <w:lang w:val="en-GB" w:eastAsia="en-US"/>
    </w:rPr>
  </w:style>
  <w:style w:type="character" w:customStyle="1" w:styleId="TAHCar">
    <w:name w:val="TAH Car"/>
    <w:link w:val="TAH"/>
    <w:qFormat/>
    <w:rsid w:val="00DB2AC9"/>
    <w:rPr>
      <w:rFonts w:ascii="Arial" w:eastAsia="宋体" w:hAnsi="Arial" w:cs="Times New Roman"/>
      <w:b/>
      <w:kern w:val="0"/>
      <w:sz w:val="18"/>
      <w:szCs w:val="20"/>
      <w:lang w:val="en-GB" w:eastAsia="en-US"/>
    </w:rPr>
  </w:style>
  <w:style w:type="table" w:styleId="aa">
    <w:name w:val="Table Grid"/>
    <w:basedOn w:val="a3"/>
    <w:uiPriority w:val="39"/>
    <w:rsid w:val="00F0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b"/>
    <w:link w:val="B1Char"/>
    <w:rsid w:val="00F00E31"/>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rsid w:val="00F00E31"/>
    <w:rPr>
      <w:rFonts w:ascii="Times New Roman" w:eastAsia="Times New Roman" w:hAnsi="Times New Roman" w:cs="Times New Roman"/>
      <w:kern w:val="0"/>
      <w:sz w:val="20"/>
      <w:szCs w:val="20"/>
      <w:lang w:val="en-GB" w:eastAsia="en-GB"/>
    </w:rPr>
  </w:style>
  <w:style w:type="paragraph" w:styleId="ab">
    <w:name w:val="List"/>
    <w:basedOn w:val="a1"/>
    <w:uiPriority w:val="99"/>
    <w:semiHidden/>
    <w:unhideWhenUsed/>
    <w:rsid w:val="00F00E31"/>
    <w:pPr>
      <w:ind w:left="200" w:hangingChars="200" w:hanging="200"/>
      <w:contextualSpacing/>
    </w:pPr>
  </w:style>
  <w:style w:type="paragraph" w:styleId="ac">
    <w:name w:val="List Paragraph"/>
    <w:basedOn w:val="a1"/>
    <w:uiPriority w:val="34"/>
    <w:qFormat/>
    <w:rsid w:val="00480F2E"/>
    <w:pPr>
      <w:ind w:firstLineChars="200" w:firstLine="420"/>
    </w:pPr>
  </w:style>
  <w:style w:type="paragraph" w:styleId="22">
    <w:name w:val="List 2"/>
    <w:basedOn w:val="a1"/>
    <w:uiPriority w:val="99"/>
    <w:semiHidden/>
    <w:unhideWhenUsed/>
    <w:rsid w:val="00D84515"/>
    <w:pPr>
      <w:ind w:leftChars="200" w:left="100" w:hangingChars="200" w:hanging="200"/>
      <w:contextualSpacing/>
    </w:pPr>
  </w:style>
  <w:style w:type="paragraph" w:styleId="31">
    <w:name w:val="List 3"/>
    <w:basedOn w:val="a1"/>
    <w:uiPriority w:val="99"/>
    <w:semiHidden/>
    <w:unhideWhenUsed/>
    <w:rsid w:val="00D84515"/>
    <w:pPr>
      <w:ind w:leftChars="400" w:left="100" w:hangingChars="200" w:hanging="200"/>
      <w:contextualSpacing/>
    </w:pPr>
  </w:style>
  <w:style w:type="paragraph" w:styleId="ad">
    <w:name w:val="annotation text"/>
    <w:basedOn w:val="a1"/>
    <w:link w:val="ae"/>
    <w:uiPriority w:val="99"/>
    <w:semiHidden/>
    <w:unhideWhenUsed/>
    <w:rsid w:val="00DD78B9"/>
  </w:style>
  <w:style w:type="character" w:customStyle="1" w:styleId="ae">
    <w:name w:val="批注文字 字符"/>
    <w:basedOn w:val="a2"/>
    <w:link w:val="ad"/>
    <w:uiPriority w:val="99"/>
    <w:semiHidden/>
    <w:rsid w:val="00DD78B9"/>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464730">
      <w:bodyDiv w:val="1"/>
      <w:marLeft w:val="0"/>
      <w:marRight w:val="0"/>
      <w:marTop w:val="0"/>
      <w:marBottom w:val="0"/>
      <w:divBdr>
        <w:top w:val="none" w:sz="0" w:space="0" w:color="auto"/>
        <w:left w:val="none" w:sz="0" w:space="0" w:color="auto"/>
        <w:bottom w:val="none" w:sz="0" w:space="0" w:color="auto"/>
        <w:right w:val="none" w:sz="0" w:space="0" w:color="auto"/>
      </w:divBdr>
      <w:divsChild>
        <w:div w:id="598683091">
          <w:marLeft w:val="547"/>
          <w:marRight w:val="0"/>
          <w:marTop w:val="96"/>
          <w:marBottom w:val="0"/>
          <w:divBdr>
            <w:top w:val="none" w:sz="0" w:space="0" w:color="auto"/>
            <w:left w:val="none" w:sz="0" w:space="0" w:color="auto"/>
            <w:bottom w:val="none" w:sz="0" w:space="0" w:color="auto"/>
            <w:right w:val="none" w:sz="0" w:space="0" w:color="auto"/>
          </w:divBdr>
        </w:div>
        <w:div w:id="305819981">
          <w:marLeft w:val="547"/>
          <w:marRight w:val="0"/>
          <w:marTop w:val="96"/>
          <w:marBottom w:val="0"/>
          <w:divBdr>
            <w:top w:val="none" w:sz="0" w:space="0" w:color="auto"/>
            <w:left w:val="none" w:sz="0" w:space="0" w:color="auto"/>
            <w:bottom w:val="none" w:sz="0" w:space="0" w:color="auto"/>
            <w:right w:val="none" w:sz="0" w:space="0" w:color="auto"/>
          </w:divBdr>
        </w:div>
      </w:divsChild>
    </w:div>
    <w:div w:id="1103309205">
      <w:bodyDiv w:val="1"/>
      <w:marLeft w:val="0"/>
      <w:marRight w:val="0"/>
      <w:marTop w:val="0"/>
      <w:marBottom w:val="0"/>
      <w:divBdr>
        <w:top w:val="none" w:sz="0" w:space="0" w:color="auto"/>
        <w:left w:val="none" w:sz="0" w:space="0" w:color="auto"/>
        <w:bottom w:val="none" w:sz="0" w:space="0" w:color="auto"/>
        <w:right w:val="none" w:sz="0" w:space="0" w:color="auto"/>
      </w:divBdr>
    </w:div>
    <w:div w:id="1211267997">
      <w:bodyDiv w:val="1"/>
      <w:marLeft w:val="0"/>
      <w:marRight w:val="0"/>
      <w:marTop w:val="0"/>
      <w:marBottom w:val="0"/>
      <w:divBdr>
        <w:top w:val="none" w:sz="0" w:space="0" w:color="auto"/>
        <w:left w:val="none" w:sz="0" w:space="0" w:color="auto"/>
        <w:bottom w:val="none" w:sz="0" w:space="0" w:color="auto"/>
        <w:right w:val="none" w:sz="0" w:space="0" w:color="auto"/>
      </w:divBdr>
    </w:div>
    <w:div w:id="1334796604">
      <w:bodyDiv w:val="1"/>
      <w:marLeft w:val="0"/>
      <w:marRight w:val="0"/>
      <w:marTop w:val="0"/>
      <w:marBottom w:val="0"/>
      <w:divBdr>
        <w:top w:val="none" w:sz="0" w:space="0" w:color="auto"/>
        <w:left w:val="none" w:sz="0" w:space="0" w:color="auto"/>
        <w:bottom w:val="none" w:sz="0" w:space="0" w:color="auto"/>
        <w:right w:val="none" w:sz="0" w:space="0" w:color="auto"/>
      </w:divBdr>
    </w:div>
    <w:div w:id="1892227505">
      <w:bodyDiv w:val="1"/>
      <w:marLeft w:val="0"/>
      <w:marRight w:val="0"/>
      <w:marTop w:val="0"/>
      <w:marBottom w:val="0"/>
      <w:divBdr>
        <w:top w:val="none" w:sz="0" w:space="0" w:color="auto"/>
        <w:left w:val="none" w:sz="0" w:space="0" w:color="auto"/>
        <w:bottom w:val="none" w:sz="0" w:space="0" w:color="auto"/>
        <w:right w:val="none" w:sz="0" w:space="0" w:color="auto"/>
      </w:divBdr>
      <w:divsChild>
        <w:div w:id="660355195">
          <w:marLeft w:val="144"/>
          <w:marRight w:val="0"/>
          <w:marTop w:val="240"/>
          <w:marBottom w:val="40"/>
          <w:divBdr>
            <w:top w:val="none" w:sz="0" w:space="0" w:color="auto"/>
            <w:left w:val="none" w:sz="0" w:space="0" w:color="auto"/>
            <w:bottom w:val="none" w:sz="0" w:space="0" w:color="auto"/>
            <w:right w:val="none" w:sz="0" w:space="0" w:color="auto"/>
          </w:divBdr>
        </w:div>
        <w:div w:id="704327499">
          <w:marLeft w:val="605"/>
          <w:marRight w:val="0"/>
          <w:marTop w:val="40"/>
          <w:marBottom w:val="80"/>
          <w:divBdr>
            <w:top w:val="none" w:sz="0" w:space="0" w:color="auto"/>
            <w:left w:val="none" w:sz="0" w:space="0" w:color="auto"/>
            <w:bottom w:val="none" w:sz="0" w:space="0" w:color="auto"/>
            <w:right w:val="none" w:sz="0" w:space="0" w:color="auto"/>
          </w:divBdr>
        </w:div>
        <w:div w:id="432361990">
          <w:marLeft w:val="605"/>
          <w:marRight w:val="0"/>
          <w:marTop w:val="40"/>
          <w:marBottom w:val="80"/>
          <w:divBdr>
            <w:top w:val="none" w:sz="0" w:space="0" w:color="auto"/>
            <w:left w:val="none" w:sz="0" w:space="0" w:color="auto"/>
            <w:bottom w:val="none" w:sz="0" w:space="0" w:color="auto"/>
            <w:right w:val="none" w:sz="0" w:space="0" w:color="auto"/>
          </w:divBdr>
        </w:div>
        <w:div w:id="2107073436">
          <w:marLeft w:val="605"/>
          <w:marRight w:val="0"/>
          <w:marTop w:val="40"/>
          <w:marBottom w:val="80"/>
          <w:divBdr>
            <w:top w:val="none" w:sz="0" w:space="0" w:color="auto"/>
            <w:left w:val="none" w:sz="0" w:space="0" w:color="auto"/>
            <w:bottom w:val="none" w:sz="0" w:space="0" w:color="auto"/>
            <w:right w:val="none" w:sz="0" w:space="0" w:color="auto"/>
          </w:divBdr>
        </w:div>
        <w:div w:id="756024957">
          <w:marLeft w:val="605"/>
          <w:marRight w:val="0"/>
          <w:marTop w:val="40"/>
          <w:marBottom w:val="80"/>
          <w:divBdr>
            <w:top w:val="none" w:sz="0" w:space="0" w:color="auto"/>
            <w:left w:val="none" w:sz="0" w:space="0" w:color="auto"/>
            <w:bottom w:val="none" w:sz="0" w:space="0" w:color="auto"/>
            <w:right w:val="none" w:sz="0" w:space="0" w:color="auto"/>
          </w:divBdr>
        </w:div>
        <w:div w:id="1770003377">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1387-CD7B-442D-A1E4-EADB3CCF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Zhou</dc:creator>
  <cp:keywords/>
  <dc:description/>
  <cp:lastModifiedBy>zhourui1@xiaomi.com</cp:lastModifiedBy>
  <cp:revision>3</cp:revision>
  <dcterms:created xsi:type="dcterms:W3CDTF">2021-08-26T13:13:00Z</dcterms:created>
  <dcterms:modified xsi:type="dcterms:W3CDTF">2021-08-26T13:14:00Z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c761009ae786473b85d5ad1b79777f18">
    <vt:lpwstr>CWMUp0o1NhM/JiAhWlxePKOGF82hsv1wTQ0v5dZx8XvZoPTK1oYmAKtNJlLCv3tJQ7lXCC4xTMQb5GBrg0GvQKwHw==</vt:lpwstr>
  </property>
</Properties>
</file>