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370" w:rsidRPr="00997DE2" w:rsidRDefault="000C1370" w:rsidP="000C1370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8D6309">
        <w:rPr>
          <w:rFonts w:cs="Arial"/>
          <w:b/>
          <w:sz w:val="24"/>
          <w:lang w:val="en-US" w:eastAsia="zh-CN"/>
        </w:rPr>
        <w:t>100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7E685F" w:rsidRPr="007E685F">
        <w:rPr>
          <w:rFonts w:eastAsia="宋体" w:cs="Arial"/>
          <w:b/>
          <w:sz w:val="24"/>
          <w:lang w:val="en-US" w:eastAsia="zh-CN"/>
        </w:rPr>
        <w:t>R4-2113812</w:t>
      </w:r>
    </w:p>
    <w:p w:rsidR="000C1370" w:rsidRPr="00D02B0E" w:rsidRDefault="000C1370" w:rsidP="000C1370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Electronic Meeting</w:t>
      </w:r>
      <w:r>
        <w:rPr>
          <w:rFonts w:cs="Arial"/>
          <w:sz w:val="24"/>
          <w:szCs w:val="24"/>
        </w:rPr>
        <w:t>, 1</w:t>
      </w:r>
      <w:r w:rsidR="00647713">
        <w:rPr>
          <w:rFonts w:cs="Arial"/>
          <w:sz w:val="24"/>
          <w:szCs w:val="24"/>
        </w:rPr>
        <w:t>6</w:t>
      </w:r>
      <w:r w:rsidRPr="00794E13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 27</w:t>
      </w:r>
      <w:r w:rsidRPr="00CA7D4B">
        <w:rPr>
          <w:rFonts w:cs="Arial"/>
          <w:sz w:val="24"/>
          <w:szCs w:val="24"/>
          <w:vertAlign w:val="superscript"/>
        </w:rPr>
        <w:t>th</w:t>
      </w:r>
      <w:r w:rsidR="008D6309">
        <w:rPr>
          <w:rFonts w:cs="Arial"/>
          <w:sz w:val="24"/>
          <w:szCs w:val="24"/>
        </w:rPr>
        <w:t xml:space="preserve"> August</w:t>
      </w:r>
      <w:r>
        <w:rPr>
          <w:rFonts w:cs="Arial"/>
          <w:sz w:val="24"/>
          <w:szCs w:val="24"/>
        </w:rPr>
        <w:t>,</w:t>
      </w:r>
      <w:r w:rsidRPr="00024C5D">
        <w:rPr>
          <w:sz w:val="24"/>
        </w:rPr>
        <w:t xml:space="preserve">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21</w:t>
      </w:r>
    </w:p>
    <w:bookmarkEnd w:id="0"/>
    <w:bookmarkEnd w:id="1"/>
    <w:p w:rsidR="00070561" w:rsidRPr="000C1370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bookmarkStart w:id="2" w:name="OLE_LINK131"/>
      <w:r w:rsidR="00851E1D" w:rsidRPr="00851E1D">
        <w:rPr>
          <w:rFonts w:ascii="Arial" w:eastAsia="宋体" w:hAnsi="Arial"/>
          <w:b/>
          <w:sz w:val="24"/>
          <w:lang w:val="en-US" w:eastAsia="zh-CN"/>
        </w:rPr>
        <w:t xml:space="preserve">Discussion on </w:t>
      </w:r>
      <w:bookmarkStart w:id="3" w:name="OLE_LINK52"/>
      <w:r w:rsidR="00851E1D" w:rsidRPr="00851E1D">
        <w:rPr>
          <w:rFonts w:ascii="Arial" w:eastAsia="宋体" w:hAnsi="Arial"/>
          <w:b/>
          <w:sz w:val="24"/>
          <w:lang w:val="en-US" w:eastAsia="zh-CN"/>
        </w:rPr>
        <w:t>testability</w:t>
      </w:r>
      <w:bookmarkEnd w:id="3"/>
      <w:r w:rsidR="00851E1D" w:rsidRPr="00851E1D">
        <w:rPr>
          <w:rFonts w:ascii="Arial" w:eastAsia="宋体" w:hAnsi="Arial"/>
          <w:b/>
          <w:sz w:val="24"/>
          <w:lang w:val="en-US" w:eastAsia="zh-CN"/>
        </w:rPr>
        <w:t xml:space="preserve"> of pathloss-RS activation delay</w:t>
      </w:r>
      <w:bookmarkEnd w:id="2"/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4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4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1D108F" w:rsidRPr="001D108F">
        <w:rPr>
          <w:rFonts w:ascii="Arial" w:eastAsia="宋体" w:hAnsi="Arial"/>
          <w:b/>
          <w:sz w:val="24"/>
          <w:lang w:val="en-US" w:eastAsia="zh-CN"/>
        </w:rPr>
        <w:t>6.1.5.1.2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122738" w:rsidRPr="00122738" w:rsidRDefault="00636E05" w:rsidP="000E3690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RAN4, the </w:t>
      </w:r>
      <w:r w:rsidR="006D36DC" w:rsidRPr="006D36DC">
        <w:rPr>
          <w:rFonts w:eastAsia="宋体"/>
          <w:sz w:val="22"/>
          <w:lang w:eastAsia="zh-CN"/>
        </w:rPr>
        <w:t>testability</w:t>
      </w:r>
      <w:r w:rsidR="006D36DC">
        <w:rPr>
          <w:rFonts w:eastAsia="宋体"/>
          <w:sz w:val="22"/>
          <w:lang w:eastAsia="zh-CN"/>
        </w:rPr>
        <w:t xml:space="preserve"> for </w:t>
      </w:r>
      <w:bookmarkStart w:id="5" w:name="OLE_LINK54"/>
      <w:r w:rsidR="006D36DC">
        <w:rPr>
          <w:rFonts w:eastAsia="宋体"/>
          <w:sz w:val="22"/>
          <w:lang w:eastAsia="zh-CN"/>
        </w:rPr>
        <w:t xml:space="preserve">pathloss-RS activation </w:t>
      </w:r>
      <w:bookmarkEnd w:id="5"/>
      <w:r w:rsidR="006D36DC">
        <w:rPr>
          <w:rFonts w:eastAsia="宋体"/>
          <w:sz w:val="22"/>
          <w:lang w:eastAsia="zh-CN"/>
        </w:rPr>
        <w:t>delay was discussed</w:t>
      </w:r>
      <w:r w:rsidR="00A544BE">
        <w:rPr>
          <w:rFonts w:eastAsia="宋体"/>
          <w:sz w:val="22"/>
          <w:lang w:eastAsia="zh-CN"/>
        </w:rPr>
        <w:t xml:space="preserve"> and no conclusion has been achieved</w:t>
      </w:r>
      <w:r w:rsidR="000E3690">
        <w:rPr>
          <w:rFonts w:eastAsia="宋体"/>
          <w:sz w:val="22"/>
          <w:lang w:eastAsia="zh-CN"/>
        </w:rPr>
        <w:t xml:space="preserve">. </w:t>
      </w:r>
      <w:r w:rsidR="00934E8B">
        <w:rPr>
          <w:rFonts w:eastAsia="宋体"/>
          <w:sz w:val="22"/>
          <w:lang w:eastAsia="zh-CN"/>
        </w:rPr>
        <w:t xml:space="preserve">In this contribution, we </w:t>
      </w:r>
      <w:r w:rsidR="000E3690">
        <w:rPr>
          <w:rFonts w:eastAsia="宋体"/>
          <w:sz w:val="22"/>
          <w:lang w:eastAsia="zh-CN"/>
        </w:rPr>
        <w:t>will</w:t>
      </w:r>
      <w:r w:rsidR="00A544BE">
        <w:rPr>
          <w:rFonts w:eastAsia="宋体"/>
          <w:sz w:val="22"/>
          <w:lang w:eastAsia="zh-CN"/>
        </w:rPr>
        <w:t xml:space="preserve"> provide further</w:t>
      </w:r>
      <w:r w:rsidR="000E3690">
        <w:rPr>
          <w:rFonts w:eastAsia="宋体"/>
          <w:sz w:val="22"/>
          <w:lang w:eastAsia="zh-CN"/>
        </w:rPr>
        <w:t xml:space="preserve"> </w:t>
      </w:r>
      <w:r w:rsidR="00A544BE">
        <w:rPr>
          <w:rFonts w:eastAsia="宋体"/>
          <w:sz w:val="22"/>
          <w:lang w:eastAsia="zh-CN"/>
        </w:rPr>
        <w:t>discussion on</w:t>
      </w:r>
      <w:r w:rsidR="000E3690">
        <w:rPr>
          <w:rFonts w:eastAsia="宋体"/>
          <w:sz w:val="22"/>
          <w:lang w:eastAsia="zh-CN"/>
        </w:rPr>
        <w:t xml:space="preserve"> the </w:t>
      </w:r>
      <w:r w:rsidR="000E3690" w:rsidRPr="006D36DC">
        <w:rPr>
          <w:rFonts w:eastAsia="宋体"/>
          <w:sz w:val="22"/>
          <w:lang w:eastAsia="zh-CN"/>
        </w:rPr>
        <w:t>testability</w:t>
      </w:r>
      <w:r w:rsidR="000E3690">
        <w:rPr>
          <w:rFonts w:eastAsia="宋体"/>
          <w:sz w:val="22"/>
          <w:lang w:eastAsia="zh-CN"/>
        </w:rPr>
        <w:t xml:space="preserve"> of pathloss-RS activation test</w:t>
      </w:r>
      <w:r w:rsidR="00934E8B"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A544BE" w:rsidRDefault="00B20F2E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bookmarkStart w:id="6" w:name="OLE_LINK232"/>
      <w:bookmarkStart w:id="7" w:name="OLE_LINK233"/>
      <w:bookmarkStart w:id="8" w:name="OLE_LINK665"/>
      <w:bookmarkStart w:id="9" w:name="OLE_LINK666"/>
      <w:bookmarkStart w:id="10" w:name="OLE_LINK667"/>
      <w:r>
        <w:rPr>
          <w:rFonts w:eastAsia="宋体"/>
          <w:sz w:val="22"/>
          <w:lang w:val="en-US" w:eastAsia="zh-CN"/>
        </w:rPr>
        <w:t xml:space="preserve">In RAN4 </w:t>
      </w:r>
      <w:r w:rsidR="00A544BE">
        <w:rPr>
          <w:rFonts w:eastAsia="宋体"/>
          <w:sz w:val="22"/>
          <w:lang w:val="en-US" w:eastAsia="zh-CN"/>
        </w:rPr>
        <w:t>#9</w:t>
      </w:r>
      <w:r w:rsidR="008D6309">
        <w:rPr>
          <w:rFonts w:eastAsia="宋体"/>
          <w:sz w:val="22"/>
          <w:lang w:val="en-US" w:eastAsia="zh-CN"/>
        </w:rPr>
        <w:t>9</w:t>
      </w:r>
      <w:r w:rsidR="00A544BE">
        <w:rPr>
          <w:rFonts w:eastAsia="宋体"/>
          <w:sz w:val="22"/>
          <w:lang w:val="en-US" w:eastAsia="zh-CN"/>
        </w:rPr>
        <w:t xml:space="preserve">-e </w:t>
      </w:r>
      <w:r>
        <w:rPr>
          <w:rFonts w:eastAsia="宋体"/>
          <w:sz w:val="22"/>
          <w:lang w:val="en-US" w:eastAsia="zh-CN"/>
        </w:rPr>
        <w:t xml:space="preserve">meeting, </w:t>
      </w:r>
      <w:r w:rsidR="00482683">
        <w:rPr>
          <w:rFonts w:eastAsia="宋体"/>
          <w:sz w:val="22"/>
          <w:lang w:val="en-US" w:eastAsia="zh-CN"/>
        </w:rPr>
        <w:t>the following</w:t>
      </w:r>
      <w:r w:rsidR="00A544BE">
        <w:rPr>
          <w:rFonts w:eastAsia="宋体"/>
          <w:sz w:val="22"/>
          <w:lang w:val="en-US" w:eastAsia="zh-CN"/>
        </w:rPr>
        <w:t xml:space="preserve"> open issues have been captured in the WF [1]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A544BE" w:rsidTr="00A544BE">
        <w:tc>
          <w:tcPr>
            <w:tcW w:w="9621" w:type="dxa"/>
          </w:tcPr>
          <w:p w:rsidR="007F1A70" w:rsidRDefault="007F1A70" w:rsidP="007F1A70">
            <w:pPr>
              <w:snapToGrid w:val="0"/>
              <w:spacing w:after="0"/>
              <w:rPr>
                <w:rFonts w:eastAsia="Malgun Gothic"/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zh-CN"/>
              </w:rPr>
              <w:t>Test Case for Pathloss RS Activation Delay</w:t>
            </w:r>
          </w:p>
          <w:p w:rsidR="007F1A70" w:rsidRDefault="007F1A70" w:rsidP="007F1A70">
            <w:pPr>
              <w:pStyle w:val="af8"/>
              <w:numPr>
                <w:ilvl w:val="0"/>
                <w:numId w:val="21"/>
              </w:numPr>
              <w:autoSpaceDN w:val="0"/>
              <w:snapToGrid w:val="0"/>
              <w:ind w:left="936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RAN4 further study the testability of PL RS activation delay requirement.</w:t>
            </w:r>
          </w:p>
          <w:p w:rsidR="007F1A70" w:rsidRDefault="007F1A70" w:rsidP="007F1A70">
            <w:pPr>
              <w:pStyle w:val="af8"/>
              <w:widowControl w:val="0"/>
              <w:numPr>
                <w:ilvl w:val="1"/>
                <w:numId w:val="21"/>
              </w:numPr>
              <w:autoSpaceDN w:val="0"/>
              <w:snapToGrid w:val="0"/>
              <w:ind w:left="1656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test case could be defined provided at least following two conditions are satisfied:</w:t>
            </w:r>
          </w:p>
          <w:p w:rsidR="007F1A70" w:rsidRDefault="007F1A70" w:rsidP="007F1A70">
            <w:pPr>
              <w:pStyle w:val="af8"/>
              <w:widowControl w:val="0"/>
              <w:numPr>
                <w:ilvl w:val="2"/>
                <w:numId w:val="21"/>
              </w:numPr>
              <w:autoSpaceDN w:val="0"/>
              <w:snapToGrid w:val="0"/>
              <w:ind w:left="2376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Calculated pathloss changes before and after PL RS switching to trigger PHR;</w:t>
            </w:r>
          </w:p>
          <w:p w:rsidR="007F1A70" w:rsidRDefault="007F1A70" w:rsidP="007F1A70">
            <w:pPr>
              <w:pStyle w:val="af8"/>
              <w:widowControl w:val="0"/>
              <w:numPr>
                <w:ilvl w:val="2"/>
                <w:numId w:val="21"/>
              </w:numPr>
              <w:autoSpaceDN w:val="0"/>
              <w:snapToGrid w:val="0"/>
              <w:ind w:left="2376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 conditions of triggering PHR are meet other than calculated PL changing.</w:t>
            </w:r>
          </w:p>
          <w:p w:rsidR="007F1A70" w:rsidRDefault="007F1A70" w:rsidP="007F1A70">
            <w:pPr>
              <w:pStyle w:val="af8"/>
              <w:numPr>
                <w:ilvl w:val="0"/>
                <w:numId w:val="21"/>
              </w:numPr>
              <w:autoSpaceDN w:val="0"/>
              <w:snapToGrid w:val="0"/>
              <w:ind w:left="936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Test method for Pathloss RS Activation Delay</w:t>
            </w:r>
          </w:p>
          <w:p w:rsidR="007F1A70" w:rsidRDefault="007F1A70" w:rsidP="007F1A70">
            <w:pPr>
              <w:pStyle w:val="af8"/>
              <w:numPr>
                <w:ilvl w:val="1"/>
                <w:numId w:val="21"/>
              </w:numPr>
              <w:autoSpaceDN w:val="0"/>
              <w:snapToGrid w:val="0"/>
              <w:ind w:left="1656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Method 1: </w:t>
            </w:r>
          </w:p>
          <w:p w:rsidR="007F1A70" w:rsidRDefault="007F1A70" w:rsidP="007F1A70">
            <w:pPr>
              <w:pStyle w:val="af8"/>
              <w:widowControl w:val="0"/>
              <w:numPr>
                <w:ilvl w:val="2"/>
                <w:numId w:val="21"/>
              </w:numPr>
              <w:autoSpaceDN w:val="0"/>
              <w:snapToGrid w:val="0"/>
              <w:ind w:left="2376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Two pathloss RSs are defined in the test case with different transmitting powers (like RA test) much larger than L1-RSRP accuracy and PHR triggering PL threshold.</w:t>
            </w:r>
          </w:p>
          <w:p w:rsidR="007F1A70" w:rsidRDefault="007F1A70" w:rsidP="007F1A70">
            <w:pPr>
              <w:pStyle w:val="af8"/>
              <w:widowControl w:val="0"/>
              <w:numPr>
                <w:ilvl w:val="2"/>
                <w:numId w:val="21"/>
              </w:numPr>
              <w:autoSpaceDN w:val="0"/>
              <w:snapToGrid w:val="0"/>
              <w:ind w:left="2376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Considering measurement accuracy, the PHR triggering PL threshold is set to be larger than L1-RSRP accuracy.</w:t>
            </w:r>
          </w:p>
          <w:p w:rsidR="007F1A70" w:rsidRDefault="007F1A70" w:rsidP="007F1A70">
            <w:pPr>
              <w:pStyle w:val="af8"/>
              <w:widowControl w:val="0"/>
              <w:numPr>
                <w:ilvl w:val="2"/>
                <w:numId w:val="21"/>
              </w:numPr>
              <w:autoSpaceDN w:val="0"/>
              <w:snapToGrid w:val="0"/>
              <w:ind w:left="2376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All power control related parameters other than PL RS indicated by RRC are stated unchanged during the whole test.</w:t>
            </w:r>
          </w:p>
          <w:p w:rsidR="007F1A70" w:rsidRDefault="007F1A70" w:rsidP="007F1A70">
            <w:pPr>
              <w:pStyle w:val="af8"/>
              <w:widowControl w:val="0"/>
              <w:numPr>
                <w:ilvl w:val="1"/>
                <w:numId w:val="21"/>
              </w:numPr>
              <w:autoSpaceDN w:val="0"/>
              <w:snapToGrid w:val="0"/>
              <w:ind w:left="1656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Other feasible test methods are not precluded.</w:t>
            </w:r>
          </w:p>
          <w:p w:rsidR="007F1A70" w:rsidRDefault="007F1A70" w:rsidP="007F1A70">
            <w:pPr>
              <w:pStyle w:val="af8"/>
              <w:widowControl w:val="0"/>
              <w:numPr>
                <w:ilvl w:val="1"/>
                <w:numId w:val="21"/>
              </w:numPr>
              <w:autoSpaceDN w:val="0"/>
              <w:snapToGrid w:val="0"/>
              <w:ind w:left="1656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test method should be sound and the CR be revised accordingly.</w:t>
            </w:r>
          </w:p>
          <w:p w:rsidR="007F1A70" w:rsidRDefault="007F1A70" w:rsidP="007F1A70">
            <w:pPr>
              <w:pStyle w:val="af8"/>
              <w:numPr>
                <w:ilvl w:val="0"/>
                <w:numId w:val="21"/>
              </w:numPr>
              <w:autoSpaceDN w:val="0"/>
              <w:snapToGrid w:val="0"/>
              <w:ind w:left="936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Issues to be further studied</w:t>
            </w:r>
          </w:p>
          <w:p w:rsidR="007F1A70" w:rsidRDefault="007F1A70" w:rsidP="007F1A70">
            <w:pPr>
              <w:pStyle w:val="af8"/>
              <w:widowControl w:val="0"/>
              <w:numPr>
                <w:ilvl w:val="1"/>
                <w:numId w:val="21"/>
              </w:numPr>
              <w:autoSpaceDN w:val="0"/>
              <w:snapToGrid w:val="0"/>
              <w:ind w:left="1656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Whether the pathloss (for triggering PHR) is calculated by L1-RSRP or L3-RSRP.</w:t>
            </w:r>
          </w:p>
          <w:p w:rsidR="00A544BE" w:rsidRPr="007F1A70" w:rsidRDefault="007F1A70" w:rsidP="007F1A70">
            <w:pPr>
              <w:pStyle w:val="af8"/>
              <w:widowControl w:val="0"/>
              <w:numPr>
                <w:ilvl w:val="2"/>
                <w:numId w:val="21"/>
              </w:numPr>
              <w:autoSpaceDN w:val="0"/>
              <w:snapToGrid w:val="0"/>
              <w:ind w:left="2376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Calculating by L3-RSRP may have impact on RL RS switching delay due to L3 filtering time window and thus on the test method. Currently no evidence found in RAN1/RAN2 spec shows a determinative answer to this question. Companies are encouraged to share their opinions.</w:t>
            </w:r>
          </w:p>
        </w:tc>
      </w:tr>
    </w:tbl>
    <w:p w:rsidR="00DE7AA2" w:rsidRDefault="00A544BE" w:rsidP="00DE7AA2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It</w:t>
      </w:r>
      <w:r w:rsidR="00B20F2E">
        <w:rPr>
          <w:rFonts w:eastAsia="宋体"/>
          <w:sz w:val="22"/>
          <w:lang w:val="en-US" w:eastAsia="zh-CN"/>
        </w:rPr>
        <w:t xml:space="preserve"> is mentioned to use the different PHR values to r</w:t>
      </w:r>
      <w:r w:rsidR="00B20F2E" w:rsidRPr="00B20F2E">
        <w:rPr>
          <w:rFonts w:eastAsia="宋体"/>
          <w:sz w:val="22"/>
          <w:lang w:val="en-US" w:eastAsia="zh-CN"/>
        </w:rPr>
        <w:t xml:space="preserve">eflect the </w:t>
      </w:r>
      <w:r w:rsidR="00B20F2E">
        <w:rPr>
          <w:rFonts w:eastAsia="宋体"/>
          <w:sz w:val="22"/>
          <w:lang w:val="en-US" w:eastAsia="zh-CN"/>
        </w:rPr>
        <w:t>pathloss-</w:t>
      </w:r>
      <w:r w:rsidR="00B20F2E" w:rsidRPr="00B20F2E">
        <w:rPr>
          <w:rFonts w:eastAsia="宋体"/>
          <w:sz w:val="22"/>
          <w:lang w:val="en-US" w:eastAsia="zh-CN"/>
        </w:rPr>
        <w:t>RS change</w:t>
      </w:r>
      <w:r w:rsidR="00B20F2E">
        <w:rPr>
          <w:rFonts w:eastAsia="宋体"/>
          <w:sz w:val="22"/>
          <w:lang w:val="en-US" w:eastAsia="zh-CN"/>
        </w:rPr>
        <w:t xml:space="preserve"> </w:t>
      </w:r>
      <w:r w:rsidR="00C330F0">
        <w:rPr>
          <w:rFonts w:eastAsia="宋体"/>
          <w:sz w:val="22"/>
          <w:lang w:val="en-US" w:eastAsia="zh-CN"/>
        </w:rPr>
        <w:t>for testing</w:t>
      </w:r>
      <w:r w:rsidR="00B20F2E">
        <w:rPr>
          <w:rFonts w:eastAsia="宋体"/>
          <w:sz w:val="22"/>
          <w:lang w:val="en-US" w:eastAsia="zh-CN"/>
        </w:rPr>
        <w:t xml:space="preserve"> </w:t>
      </w:r>
      <w:r w:rsidR="00B20F2E">
        <w:rPr>
          <w:rFonts w:eastAsia="宋体"/>
          <w:sz w:val="22"/>
          <w:lang w:eastAsia="zh-CN"/>
        </w:rPr>
        <w:t xml:space="preserve">pathloss-RS activation </w:t>
      </w:r>
      <w:r w:rsidR="00C330F0">
        <w:rPr>
          <w:rFonts w:eastAsia="宋体"/>
          <w:sz w:val="22"/>
          <w:lang w:eastAsia="zh-CN"/>
        </w:rPr>
        <w:t>delay</w:t>
      </w:r>
      <w:r w:rsidR="00B20F2E">
        <w:rPr>
          <w:rFonts w:eastAsia="宋体"/>
          <w:sz w:val="22"/>
          <w:lang w:val="en-US" w:eastAsia="zh-CN"/>
        </w:rPr>
        <w:t>.</w:t>
      </w:r>
      <w:r w:rsidR="00EC07B3">
        <w:rPr>
          <w:rFonts w:eastAsia="宋体"/>
          <w:sz w:val="22"/>
          <w:lang w:val="en-US" w:eastAsia="zh-CN"/>
        </w:rPr>
        <w:t xml:space="preserve"> According to</w:t>
      </w:r>
      <w:r w:rsidR="00FD3BF4">
        <w:rPr>
          <w:rFonts w:eastAsia="宋体"/>
          <w:sz w:val="22"/>
          <w:lang w:val="en-US" w:eastAsia="zh-CN"/>
        </w:rPr>
        <w:t xml:space="preserve"> TS38.213, </w:t>
      </w:r>
      <w:r w:rsidR="00DE7AA2">
        <w:rPr>
          <w:rFonts w:eastAsia="宋体"/>
          <w:sz w:val="22"/>
          <w:lang w:val="en-US" w:eastAsia="zh-CN"/>
        </w:rPr>
        <w:t>the UE power headroom reports are defined as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DE7AA2" w:rsidTr="00846B8D">
        <w:tc>
          <w:tcPr>
            <w:tcW w:w="9621" w:type="dxa"/>
          </w:tcPr>
          <w:p w:rsidR="00DE7AA2" w:rsidRPr="00635AF4" w:rsidRDefault="00DE7AA2" w:rsidP="00846B8D">
            <w:pPr>
              <w:rPr>
                <w:i/>
              </w:rPr>
            </w:pPr>
            <w:r w:rsidRPr="00635AF4">
              <w:rPr>
                <w:i/>
              </w:rPr>
              <w:t xml:space="preserve">The types of UE </w:t>
            </w:r>
            <w:bookmarkStart w:id="11" w:name="OLE_LINK56"/>
            <w:r w:rsidRPr="00635AF4">
              <w:rPr>
                <w:i/>
              </w:rPr>
              <w:t>power headroom</w:t>
            </w:r>
            <w:bookmarkEnd w:id="11"/>
            <w:r w:rsidRPr="00635AF4">
              <w:rPr>
                <w:i/>
              </w:rPr>
              <w:t xml:space="preserve"> reports are the following. A Type 1 UE power headroom </w:t>
            </w:r>
            <w:r w:rsidRPr="00635AF4">
              <w:rPr>
                <w:i/>
                <w:noProof/>
                <w:position w:val="-4"/>
                <w:lang w:val="en-US" w:eastAsia="zh-CN"/>
              </w:rPr>
              <w:drawing>
                <wp:inline distT="0" distB="0" distL="0" distR="0" wp14:anchorId="7A005C35" wp14:editId="7ADE61E0">
                  <wp:extent cx="219075" cy="142875"/>
                  <wp:effectExtent l="0" t="0" r="9525" b="9525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</w:rPr>
              <w:t xml:space="preserve"> that is valid for PUSCH transmission occasion </w:t>
            </w:r>
            <w:r w:rsidRPr="00635AF4">
              <w:rPr>
                <w:i/>
                <w:noProof/>
                <w:position w:val="-6"/>
                <w:lang w:val="en-US" w:eastAsia="zh-CN"/>
              </w:rPr>
              <w:drawing>
                <wp:inline distT="0" distB="0" distL="0" distR="0" wp14:anchorId="405DBBB2" wp14:editId="66F6761A">
                  <wp:extent cx="95250" cy="180975"/>
                  <wp:effectExtent l="0" t="0" r="0" b="9525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</w:rPr>
              <w:t xml:space="preserve"> on active </w:t>
            </w:r>
            <w:r w:rsidRPr="00635AF4">
              <w:rPr>
                <w:i/>
                <w:lang w:val="en-US"/>
              </w:rPr>
              <w:t xml:space="preserve">UL BWP </w:t>
            </w:r>
            <w:r w:rsidRPr="00635AF4">
              <w:rPr>
                <w:i/>
                <w:iCs/>
                <w:noProof/>
                <w:position w:val="-6"/>
                <w:lang w:val="en-US" w:eastAsia="zh-CN"/>
              </w:rPr>
              <w:drawing>
                <wp:inline distT="0" distB="0" distL="0" distR="0" wp14:anchorId="181DA681" wp14:editId="44895B49">
                  <wp:extent cx="180975" cy="180975"/>
                  <wp:effectExtent l="0" t="0" r="0" b="9525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  <w:iCs/>
                <w:lang w:val="en-US"/>
              </w:rPr>
              <w:t xml:space="preserve"> </w:t>
            </w:r>
            <w:r w:rsidRPr="00635AF4">
              <w:rPr>
                <w:i/>
                <w:lang w:val="en-US"/>
              </w:rPr>
              <w:t xml:space="preserve">of </w:t>
            </w:r>
            <w:r w:rsidRPr="00635AF4">
              <w:rPr>
                <w:i/>
              </w:rPr>
              <w:t xml:space="preserve">carrier </w:t>
            </w:r>
            <w:r w:rsidRPr="00635AF4">
              <w:rPr>
                <w:i/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647FD0BD" wp14:editId="1677DEF8">
                  <wp:extent cx="95250" cy="180975"/>
                  <wp:effectExtent l="0" t="0" r="0" b="9525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  <w:iCs/>
              </w:rPr>
              <w:t xml:space="preserve"> of </w:t>
            </w:r>
            <w:r w:rsidRPr="00635AF4">
              <w:rPr>
                <w:i/>
              </w:rPr>
              <w:t xml:space="preserve">serving cell </w:t>
            </w:r>
            <w:r w:rsidRPr="00635AF4">
              <w:rPr>
                <w:i/>
                <w:iCs/>
                <w:noProof/>
                <w:position w:val="-6"/>
                <w:lang w:val="en-US" w:eastAsia="zh-CN"/>
              </w:rPr>
              <w:drawing>
                <wp:inline distT="0" distB="0" distL="0" distR="0" wp14:anchorId="0FB190AF" wp14:editId="2A085315">
                  <wp:extent cx="123825" cy="161925"/>
                  <wp:effectExtent l="0" t="0" r="9525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</w:rPr>
              <w:t>. A Type 3 UE power headroom</w:t>
            </w:r>
            <w:r w:rsidRPr="00635AF4">
              <w:rPr>
                <w:i/>
                <w:noProof/>
                <w:position w:val="-4"/>
                <w:lang w:val="en-US" w:eastAsia="zh-CN"/>
              </w:rPr>
              <w:drawing>
                <wp:inline distT="0" distB="0" distL="0" distR="0" wp14:anchorId="1C680760" wp14:editId="5DEFB0EF">
                  <wp:extent cx="219075" cy="142875"/>
                  <wp:effectExtent l="0" t="0" r="9525" b="9525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</w:rPr>
              <w:t xml:space="preserve"> that is valid for SRS transmission occasion </w:t>
            </w:r>
            <w:r w:rsidRPr="00635AF4">
              <w:rPr>
                <w:i/>
                <w:noProof/>
                <w:position w:val="-6"/>
                <w:lang w:val="en-US" w:eastAsia="zh-CN"/>
              </w:rPr>
              <w:drawing>
                <wp:inline distT="0" distB="0" distL="0" distR="0" wp14:anchorId="4F63B077" wp14:editId="3E75B7CC">
                  <wp:extent cx="95250" cy="180975"/>
                  <wp:effectExtent l="0" t="0" r="0" b="9525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</w:rPr>
              <w:t xml:space="preserve"> on active </w:t>
            </w:r>
            <w:r w:rsidRPr="00635AF4">
              <w:rPr>
                <w:i/>
                <w:lang w:val="en-US"/>
              </w:rPr>
              <w:t xml:space="preserve">UL BWP </w:t>
            </w:r>
            <w:r w:rsidRPr="00635AF4">
              <w:rPr>
                <w:i/>
                <w:iCs/>
                <w:noProof/>
                <w:position w:val="-6"/>
                <w:lang w:val="en-US" w:eastAsia="zh-CN"/>
              </w:rPr>
              <w:drawing>
                <wp:inline distT="0" distB="0" distL="0" distR="0" wp14:anchorId="4518DC89" wp14:editId="65D13BEC">
                  <wp:extent cx="180975" cy="180975"/>
                  <wp:effectExtent l="0" t="0" r="0" b="9525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  <w:iCs/>
                <w:lang w:val="en-US"/>
              </w:rPr>
              <w:t xml:space="preserve"> </w:t>
            </w:r>
            <w:r w:rsidRPr="00635AF4">
              <w:rPr>
                <w:i/>
                <w:lang w:val="en-US"/>
              </w:rPr>
              <w:t xml:space="preserve">of </w:t>
            </w:r>
            <w:r w:rsidRPr="00635AF4">
              <w:rPr>
                <w:i/>
              </w:rPr>
              <w:t xml:space="preserve">carrier </w:t>
            </w:r>
            <w:r w:rsidRPr="00635AF4">
              <w:rPr>
                <w:i/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26F4C9DE" wp14:editId="17F10A2A">
                  <wp:extent cx="95250" cy="180975"/>
                  <wp:effectExtent l="0" t="0" r="0" b="9525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  <w:iCs/>
              </w:rPr>
              <w:t xml:space="preserve"> of</w:t>
            </w:r>
            <w:r w:rsidRPr="00635AF4">
              <w:rPr>
                <w:i/>
              </w:rPr>
              <w:t xml:space="preserve"> serving cell </w:t>
            </w:r>
            <w:r w:rsidRPr="00635AF4">
              <w:rPr>
                <w:i/>
                <w:iCs/>
                <w:noProof/>
                <w:position w:val="-6"/>
                <w:lang w:val="en-US" w:eastAsia="zh-CN"/>
              </w:rPr>
              <w:drawing>
                <wp:inline distT="0" distB="0" distL="0" distR="0" wp14:anchorId="151FAFCC" wp14:editId="7BA7E3F9">
                  <wp:extent cx="123825" cy="161925"/>
                  <wp:effectExtent l="0" t="0" r="9525" b="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</w:rPr>
              <w:t xml:space="preserve">. </w:t>
            </w:r>
          </w:p>
          <w:p w:rsidR="00DE7AA2" w:rsidRPr="00635AF4" w:rsidRDefault="00DE7AA2" w:rsidP="00846B8D">
            <w:pPr>
              <w:widowControl w:val="0"/>
              <w:adjustRightInd w:val="0"/>
              <w:snapToGrid w:val="0"/>
              <w:spacing w:after="0"/>
              <w:rPr>
                <w:rFonts w:eastAsia="宋体"/>
                <w:i/>
                <w:sz w:val="22"/>
                <w:lang w:eastAsia="zh-CN"/>
              </w:rPr>
            </w:pPr>
            <w:r w:rsidRPr="00635AF4">
              <w:rPr>
                <w:rFonts w:eastAsia="宋体"/>
                <w:i/>
                <w:sz w:val="22"/>
                <w:lang w:eastAsia="zh-CN"/>
              </w:rPr>
              <w:t>…</w:t>
            </w:r>
          </w:p>
          <w:p w:rsidR="00DE7AA2" w:rsidRPr="00635AF4" w:rsidRDefault="00DE7AA2" w:rsidP="00846B8D">
            <w:pPr>
              <w:rPr>
                <w:i/>
              </w:rPr>
            </w:pPr>
            <w:r w:rsidRPr="00635AF4">
              <w:rPr>
                <w:i/>
              </w:rPr>
              <w:t xml:space="preserve">If a UE determines that </w:t>
            </w:r>
            <w:r w:rsidRPr="00635AF4">
              <w:rPr>
                <w:i/>
                <w:lang w:eastAsia="ko-KR"/>
              </w:rPr>
              <w:t>a Type 1 power headroom report for an activated serving cell is based on an actual PUSCH transmission</w:t>
            </w:r>
            <w:r w:rsidRPr="00635AF4">
              <w:rPr>
                <w:i/>
              </w:rPr>
              <w:t xml:space="preserve"> then, for PUSCH transmission occasion </w:t>
            </w:r>
            <w:r w:rsidRPr="00635AF4">
              <w:rPr>
                <w:i/>
                <w:noProof/>
                <w:position w:val="-6"/>
                <w:lang w:val="en-US" w:eastAsia="zh-CN"/>
              </w:rPr>
              <w:drawing>
                <wp:inline distT="0" distB="0" distL="0" distR="0" wp14:anchorId="72E1B081" wp14:editId="573D382D">
                  <wp:extent cx="95250" cy="180975"/>
                  <wp:effectExtent l="0" t="0" r="0" b="9525"/>
                  <wp:docPr id="42" name="图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</w:rPr>
              <w:t xml:space="preserve"> on active </w:t>
            </w:r>
            <w:r w:rsidRPr="00635AF4">
              <w:rPr>
                <w:i/>
                <w:lang w:val="en-US"/>
              </w:rPr>
              <w:t xml:space="preserve">UL BWP </w:t>
            </w:r>
            <w:r w:rsidRPr="00635AF4">
              <w:rPr>
                <w:i/>
                <w:iCs/>
                <w:noProof/>
                <w:position w:val="-6"/>
                <w:lang w:val="en-US" w:eastAsia="zh-CN"/>
              </w:rPr>
              <w:drawing>
                <wp:inline distT="0" distB="0" distL="0" distR="0" wp14:anchorId="62A1052A" wp14:editId="56500EE6">
                  <wp:extent cx="95250" cy="180975"/>
                  <wp:effectExtent l="0" t="0" r="0" b="9525"/>
                  <wp:docPr id="41" name="图片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  <w:iCs/>
              </w:rPr>
              <w:t xml:space="preserve"> of </w:t>
            </w:r>
            <w:r w:rsidRPr="00635AF4">
              <w:rPr>
                <w:i/>
              </w:rPr>
              <w:t xml:space="preserve">carrier </w:t>
            </w:r>
            <w:r w:rsidRPr="00635AF4">
              <w:rPr>
                <w:i/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585863F2" wp14:editId="51FF2550">
                  <wp:extent cx="180975" cy="180975"/>
                  <wp:effectExtent l="0" t="0" r="0" b="9525"/>
                  <wp:docPr id="40" name="图片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  <w:iCs/>
              </w:rPr>
              <w:t xml:space="preserve"> of</w:t>
            </w:r>
            <w:r w:rsidRPr="00635AF4">
              <w:rPr>
                <w:i/>
              </w:rPr>
              <w:t xml:space="preserve"> serving cell </w:t>
            </w:r>
            <w:r w:rsidRPr="00635AF4">
              <w:rPr>
                <w:i/>
                <w:iCs/>
                <w:noProof/>
                <w:position w:val="-6"/>
                <w:lang w:val="en-US" w:eastAsia="zh-CN"/>
              </w:rPr>
              <w:drawing>
                <wp:inline distT="0" distB="0" distL="0" distR="0" wp14:anchorId="44474534" wp14:editId="7D36BF3E">
                  <wp:extent cx="123825" cy="161925"/>
                  <wp:effectExtent l="0" t="0" r="9525" b="0"/>
                  <wp:docPr id="39" name="图片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</w:rPr>
              <w:t xml:space="preserve">, the UE computes the Type 1 power headroom report as </w:t>
            </w:r>
          </w:p>
          <w:p w:rsidR="00DE7AA2" w:rsidRPr="00635AF4" w:rsidRDefault="00DE7AA2" w:rsidP="00846B8D">
            <w:pPr>
              <w:pStyle w:val="EQ"/>
              <w:jc w:val="center"/>
              <w:rPr>
                <w:i/>
              </w:rPr>
            </w:pPr>
            <w:r w:rsidRPr="00635AF4">
              <w:rPr>
                <w:i/>
                <w:position w:val="-16"/>
                <w:lang w:val="en-US" w:eastAsia="zh-CN"/>
              </w:rPr>
              <w:lastRenderedPageBreak/>
              <w:drawing>
                <wp:inline distT="0" distB="0" distL="0" distR="0" wp14:anchorId="3853A82F" wp14:editId="7C67D3E2">
                  <wp:extent cx="5848350" cy="257175"/>
                  <wp:effectExtent l="0" t="0" r="0" b="9525"/>
                  <wp:docPr id="38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83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</w:rPr>
              <w:t xml:space="preserve"> [dB]</w:t>
            </w:r>
          </w:p>
          <w:p w:rsidR="00DE7AA2" w:rsidRPr="00CA348B" w:rsidRDefault="00DE7AA2" w:rsidP="00846B8D">
            <w:pPr>
              <w:rPr>
                <w:i/>
              </w:rPr>
            </w:pPr>
            <w:r w:rsidRPr="00635AF4">
              <w:rPr>
                <w:i/>
              </w:rPr>
              <w:t xml:space="preserve">where </w:t>
            </w:r>
            <w:r w:rsidRPr="00635AF4">
              <w:rPr>
                <w:i/>
                <w:noProof/>
                <w:position w:val="-14"/>
                <w:lang w:val="en-US" w:eastAsia="zh-CN"/>
              </w:rPr>
              <w:drawing>
                <wp:inline distT="0" distB="0" distL="0" distR="0" wp14:anchorId="363889E0" wp14:editId="320E2B1F">
                  <wp:extent cx="552450" cy="209550"/>
                  <wp:effectExtent l="0" t="0" r="0" b="0"/>
                  <wp:docPr id="37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</w:rPr>
              <w:t xml:space="preserve">, </w:t>
            </w:r>
            <w:r w:rsidRPr="00635AF4">
              <w:rPr>
                <w:i/>
                <w:noProof/>
                <w:position w:val="-12"/>
                <w:lang w:val="en-US" w:eastAsia="zh-CN"/>
              </w:rPr>
              <w:drawing>
                <wp:inline distT="0" distB="0" distL="0" distR="0" wp14:anchorId="64990872" wp14:editId="5DE5E27E">
                  <wp:extent cx="819150" cy="200025"/>
                  <wp:effectExtent l="0" t="0" r="0" b="9525"/>
                  <wp:docPr id="36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</w:rPr>
              <w:t xml:space="preserve">, </w:t>
            </w:r>
            <w:r w:rsidRPr="00635AF4">
              <w:rPr>
                <w:i/>
                <w:noProof/>
                <w:position w:val="-12"/>
                <w:lang w:val="en-US" w:eastAsia="zh-CN"/>
              </w:rPr>
              <w:drawing>
                <wp:inline distT="0" distB="0" distL="0" distR="0" wp14:anchorId="572ED6E3" wp14:editId="3AF69782">
                  <wp:extent cx="638175" cy="219075"/>
                  <wp:effectExtent l="0" t="0" r="9525" b="9525"/>
                  <wp:docPr id="35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</w:rPr>
              <w:t xml:space="preserve">, </w:t>
            </w:r>
            <w:r w:rsidRPr="00635AF4">
              <w:rPr>
                <w:i/>
                <w:noProof/>
                <w:position w:val="-12"/>
                <w:lang w:val="en-US" w:eastAsia="zh-CN"/>
              </w:rPr>
              <w:drawing>
                <wp:inline distT="0" distB="0" distL="0" distR="0" wp14:anchorId="211F3649" wp14:editId="4572631D">
                  <wp:extent cx="457200" cy="238125"/>
                  <wp:effectExtent l="0" t="0" r="0" b="9525"/>
                  <wp:docPr id="34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</w:rPr>
              <w:t xml:space="preserve">, </w:t>
            </w:r>
            <w:r w:rsidRPr="00635AF4">
              <w:rPr>
                <w:i/>
                <w:noProof/>
                <w:position w:val="-12"/>
                <w:lang w:val="en-US" w:eastAsia="zh-CN"/>
              </w:rPr>
              <w:drawing>
                <wp:inline distT="0" distB="0" distL="0" distR="0" wp14:anchorId="50512C25" wp14:editId="551774C3">
                  <wp:extent cx="552450" cy="190500"/>
                  <wp:effectExtent l="0" t="0" r="0" b="0"/>
                  <wp:docPr id="33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</w:rPr>
              <w:t xml:space="preserve">, </w:t>
            </w:r>
            <w:r w:rsidRPr="00635AF4">
              <w:rPr>
                <w:i/>
                <w:noProof/>
                <w:position w:val="-12"/>
                <w:lang w:val="en-US" w:eastAsia="zh-CN"/>
              </w:rPr>
              <w:drawing>
                <wp:inline distT="0" distB="0" distL="0" distR="0" wp14:anchorId="7FE73733" wp14:editId="643DA1FA">
                  <wp:extent cx="552450" cy="200025"/>
                  <wp:effectExtent l="0" t="0" r="0" b="9525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rFonts w:hint="eastAsia"/>
                <w:i/>
              </w:rPr>
              <w:t xml:space="preserve"> </w:t>
            </w:r>
            <w:r w:rsidRPr="00635AF4">
              <w:rPr>
                <w:i/>
              </w:rPr>
              <w:t xml:space="preserve">and </w:t>
            </w:r>
            <w:r w:rsidRPr="00635AF4">
              <w:rPr>
                <w:i/>
                <w:noProof/>
                <w:position w:val="-12"/>
                <w:lang w:val="en-US" w:eastAsia="zh-CN"/>
              </w:rPr>
              <w:drawing>
                <wp:inline distT="0" distB="0" distL="0" distR="0" wp14:anchorId="2B7BD6CD" wp14:editId="48EC4E4A">
                  <wp:extent cx="552450" cy="200025"/>
                  <wp:effectExtent l="0" t="0" r="0" b="9525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5AF4">
              <w:rPr>
                <w:i/>
              </w:rPr>
              <w:t xml:space="preserve"> are defined in Clause 7.1.1. </w:t>
            </w:r>
          </w:p>
        </w:tc>
      </w:tr>
    </w:tbl>
    <w:p w:rsidR="00591675" w:rsidRDefault="00DE7AA2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lastRenderedPageBreak/>
        <w:t xml:space="preserve">It can be observed that the PHR value is impacted by many parameters and the value of </w:t>
      </w:r>
      <w:r w:rsidRPr="003E771F">
        <w:rPr>
          <w:rFonts w:eastAsia="宋体"/>
          <w:sz w:val="22"/>
          <w:lang w:val="en-US" w:eastAsia="zh-CN"/>
        </w:rPr>
        <w:t>pathloss</w:t>
      </w:r>
      <w:r>
        <w:rPr>
          <w:rFonts w:eastAsia="宋体"/>
          <w:sz w:val="22"/>
          <w:lang w:val="en-US" w:eastAsia="zh-CN"/>
        </w:rPr>
        <w:t>-</w:t>
      </w:r>
      <w:r w:rsidRPr="003E771F">
        <w:rPr>
          <w:rFonts w:eastAsia="宋体"/>
          <w:sz w:val="22"/>
          <w:lang w:val="en-US" w:eastAsia="zh-CN"/>
        </w:rPr>
        <w:t>RS</w:t>
      </w:r>
      <w:r>
        <w:rPr>
          <w:sz w:val="22"/>
          <w:lang w:val="en-US"/>
        </w:rPr>
        <w:t xml:space="preserve"> </w:t>
      </w:r>
      <w:r w:rsidRPr="00635AF4">
        <w:rPr>
          <w:i/>
          <w:noProof/>
          <w:position w:val="-12"/>
          <w:lang w:val="en-US" w:eastAsia="zh-CN"/>
        </w:rPr>
        <w:drawing>
          <wp:inline distT="0" distB="0" distL="0" distR="0" wp14:anchorId="5C39451E" wp14:editId="1C1D834A">
            <wp:extent cx="552450" cy="1905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lang w:val="en-US"/>
        </w:rPr>
        <w:t xml:space="preserve"> is only one of them</w:t>
      </w:r>
      <w:r>
        <w:rPr>
          <w:rFonts w:eastAsia="宋体"/>
          <w:sz w:val="22"/>
          <w:lang w:val="en-US" w:eastAsia="zh-CN"/>
        </w:rPr>
        <w:t>. Some parameters that determines PHR values are indicated</w:t>
      </w:r>
      <w:r w:rsidRPr="001C6E60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by RRC message </w:t>
      </w:r>
      <w:r w:rsidRPr="006B03A4">
        <w:rPr>
          <w:rFonts w:eastAsia="宋体"/>
          <w:i/>
          <w:sz w:val="22"/>
          <w:lang w:val="en-US" w:eastAsia="zh-CN"/>
        </w:rPr>
        <w:t>PUSCH-PowerControl</w:t>
      </w:r>
      <w:r>
        <w:rPr>
          <w:rFonts w:eastAsia="宋体"/>
          <w:sz w:val="22"/>
          <w:lang w:val="en-US" w:eastAsia="zh-CN"/>
        </w:rPr>
        <w:t xml:space="preserve"> or </w:t>
      </w:r>
      <w:r w:rsidRPr="006B03A4">
        <w:rPr>
          <w:rFonts w:eastAsia="宋体"/>
          <w:i/>
          <w:sz w:val="22"/>
          <w:lang w:val="en-US" w:eastAsia="zh-CN"/>
        </w:rPr>
        <w:t>PUSCH-ConfigCommon</w:t>
      </w:r>
      <w:r>
        <w:rPr>
          <w:rFonts w:eastAsia="宋体"/>
          <w:sz w:val="22"/>
          <w:lang w:val="en-US" w:eastAsia="zh-CN"/>
        </w:rPr>
        <w:t xml:space="preserve">. The parameter </w:t>
      </w:r>
      <w:r w:rsidRPr="00635AF4">
        <w:rPr>
          <w:i/>
          <w:noProof/>
          <w:position w:val="-12"/>
          <w:lang w:val="en-US" w:eastAsia="zh-CN"/>
        </w:rPr>
        <w:drawing>
          <wp:inline distT="0" distB="0" distL="0" distR="0" wp14:anchorId="68ED80A3" wp14:editId="7A6CD7AF">
            <wp:extent cx="552450" cy="20002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lang w:val="en-US"/>
        </w:rPr>
        <w:t xml:space="preserve"> is determined by the</w:t>
      </w:r>
      <w:r w:rsidRPr="001F21B1">
        <w:rPr>
          <w:sz w:val="22"/>
          <w:lang w:val="en-US"/>
        </w:rPr>
        <w:t xml:space="preserve"> TPC command value</w:t>
      </w:r>
      <w:r>
        <w:rPr>
          <w:sz w:val="22"/>
          <w:lang w:val="en-US"/>
        </w:rPr>
        <w:t xml:space="preserve"> indicated in </w:t>
      </w:r>
      <w:r w:rsidRPr="008E64C5">
        <w:rPr>
          <w:sz w:val="22"/>
          <w:lang w:val="en-US"/>
        </w:rPr>
        <w:t xml:space="preserve">a DCI format scheduling </w:t>
      </w:r>
      <w:r>
        <w:rPr>
          <w:sz w:val="22"/>
          <w:lang w:val="en-US"/>
        </w:rPr>
        <w:t>the</w:t>
      </w:r>
      <w:r w:rsidRPr="008E64C5">
        <w:rPr>
          <w:sz w:val="22"/>
          <w:lang w:val="en-US"/>
        </w:rPr>
        <w:t xml:space="preserve"> PUSCH transmission</w:t>
      </w:r>
      <w:r>
        <w:rPr>
          <w:sz w:val="22"/>
          <w:lang w:val="en-US"/>
        </w:rPr>
        <w:t xml:space="preserve">, and the parameter </w:t>
      </w:r>
      <w:r w:rsidRPr="00847832">
        <w:rPr>
          <w:i/>
          <w:noProof/>
          <w:position w:val="-12"/>
          <w:lang w:val="en-US" w:eastAsia="zh-CN"/>
        </w:rPr>
        <w:drawing>
          <wp:inline distT="0" distB="0" distL="0" distR="0" wp14:anchorId="3C9B590C" wp14:editId="2EB40098">
            <wp:extent cx="552450" cy="20002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lang w:val="en-US"/>
        </w:rPr>
        <w:t xml:space="preserve"> is impacted by the CB size and </w:t>
      </w:r>
      <w:r w:rsidRPr="008E64C5">
        <w:rPr>
          <w:sz w:val="22"/>
          <w:lang w:val="en-US"/>
        </w:rPr>
        <w:t xml:space="preserve">the </w:t>
      </w:r>
      <w:r>
        <w:rPr>
          <w:sz w:val="22"/>
          <w:lang w:val="en-US"/>
        </w:rPr>
        <w:t>RE number which are</w:t>
      </w:r>
      <w:r w:rsidRPr="008E64C5">
        <w:t xml:space="preserve"> </w:t>
      </w:r>
      <w:r w:rsidRPr="008E64C5">
        <w:rPr>
          <w:sz w:val="22"/>
          <w:lang w:val="en-US"/>
        </w:rPr>
        <w:t>provided by the DCI format scheduling the PUSCH transmission</w:t>
      </w:r>
      <w:r>
        <w:rPr>
          <w:sz w:val="22"/>
          <w:lang w:val="en-US"/>
        </w:rPr>
        <w:t xml:space="preserve">. All </w:t>
      </w:r>
      <w:r>
        <w:rPr>
          <w:rFonts w:eastAsia="宋体"/>
          <w:sz w:val="22"/>
          <w:lang w:val="en-US" w:eastAsia="zh-CN"/>
        </w:rPr>
        <w:t xml:space="preserve">the power control parameters indicated by RRC message or in DCI format shall be kept unchanged during the whole test. Otherwise, the PHR value may also be updated even without </w:t>
      </w:r>
      <w:r w:rsidRPr="003E771F">
        <w:rPr>
          <w:rFonts w:eastAsia="宋体"/>
          <w:sz w:val="22"/>
          <w:lang w:val="en-US" w:eastAsia="zh-CN"/>
        </w:rPr>
        <w:t>pathloss</w:t>
      </w:r>
      <w:r>
        <w:rPr>
          <w:rFonts w:eastAsia="宋体"/>
          <w:sz w:val="22"/>
          <w:lang w:val="en-US" w:eastAsia="zh-CN"/>
        </w:rPr>
        <w:t>-</w:t>
      </w:r>
      <w:r w:rsidRPr="003E771F">
        <w:rPr>
          <w:rFonts w:eastAsia="宋体"/>
          <w:sz w:val="22"/>
          <w:lang w:val="en-US" w:eastAsia="zh-CN"/>
        </w:rPr>
        <w:t>RS</w:t>
      </w:r>
      <w:r>
        <w:rPr>
          <w:rFonts w:eastAsia="宋体"/>
          <w:sz w:val="22"/>
          <w:lang w:val="en-US" w:eastAsia="zh-CN"/>
        </w:rPr>
        <w:t xml:space="preserve"> switching.</w:t>
      </w:r>
      <w:r w:rsidR="00685C04">
        <w:rPr>
          <w:rFonts w:eastAsia="宋体"/>
          <w:sz w:val="22"/>
          <w:lang w:val="en-US" w:eastAsia="zh-CN"/>
        </w:rPr>
        <w:t xml:space="preserve"> </w:t>
      </w:r>
      <w:r w:rsidR="000B79C7">
        <w:rPr>
          <w:rFonts w:eastAsia="宋体"/>
          <w:sz w:val="22"/>
          <w:lang w:val="en-US" w:eastAsia="zh-CN"/>
        </w:rPr>
        <w:t xml:space="preserve">For </w:t>
      </w:r>
      <w:r w:rsidR="00685C04">
        <w:rPr>
          <w:rFonts w:eastAsia="宋体"/>
          <w:sz w:val="22"/>
          <w:lang w:val="en-US" w:eastAsia="zh-CN"/>
        </w:rPr>
        <w:t>PHR-based</w:t>
      </w:r>
      <w:r w:rsidR="000B79C7">
        <w:rPr>
          <w:rFonts w:eastAsia="宋体"/>
          <w:sz w:val="22"/>
          <w:lang w:val="en-US" w:eastAsia="zh-CN"/>
        </w:rPr>
        <w:t xml:space="preserve"> </w:t>
      </w:r>
      <w:r w:rsidR="000B79C7" w:rsidRPr="000B79C7">
        <w:rPr>
          <w:rFonts w:eastAsia="宋体"/>
          <w:sz w:val="22"/>
          <w:lang w:val="en-US" w:eastAsia="zh-CN"/>
        </w:rPr>
        <w:t>pathloss-RS activation test</w:t>
      </w:r>
      <w:r w:rsidR="000B79C7">
        <w:rPr>
          <w:rFonts w:eastAsia="宋体"/>
          <w:sz w:val="22"/>
          <w:lang w:val="en-US" w:eastAsia="zh-CN"/>
        </w:rPr>
        <w:t xml:space="preserve">, the first issue is </w:t>
      </w:r>
      <w:r w:rsidR="00685C04">
        <w:rPr>
          <w:rFonts w:eastAsia="宋体"/>
          <w:sz w:val="22"/>
          <w:lang w:val="en-US" w:eastAsia="zh-CN"/>
        </w:rPr>
        <w:t xml:space="preserve">how </w:t>
      </w:r>
      <w:r w:rsidR="000E387B">
        <w:rPr>
          <w:rFonts w:eastAsia="宋体"/>
          <w:sz w:val="22"/>
          <w:lang w:val="en-US" w:eastAsia="zh-CN"/>
        </w:rPr>
        <w:t xml:space="preserve">to </w:t>
      </w:r>
      <w:r w:rsidR="00685C04">
        <w:rPr>
          <w:rFonts w:eastAsia="宋体"/>
          <w:sz w:val="22"/>
          <w:lang w:val="en-US" w:eastAsia="zh-CN"/>
        </w:rPr>
        <w:t>set</w:t>
      </w:r>
      <w:r w:rsidR="00A534F2">
        <w:rPr>
          <w:rFonts w:eastAsia="宋体"/>
          <w:sz w:val="22"/>
          <w:lang w:val="en-US" w:eastAsia="zh-CN"/>
        </w:rPr>
        <w:t xml:space="preserve"> </w:t>
      </w:r>
      <w:r w:rsidR="000E387B">
        <w:rPr>
          <w:rFonts w:eastAsia="宋体"/>
          <w:sz w:val="22"/>
          <w:lang w:val="en-US" w:eastAsia="zh-CN"/>
        </w:rPr>
        <w:t xml:space="preserve">the </w:t>
      </w:r>
      <w:r w:rsidR="00685C04">
        <w:rPr>
          <w:rFonts w:eastAsia="宋体"/>
          <w:sz w:val="22"/>
          <w:lang w:val="en-US" w:eastAsia="zh-CN"/>
        </w:rPr>
        <w:t>connection</w:t>
      </w:r>
      <w:r w:rsidR="000B79C7">
        <w:rPr>
          <w:rFonts w:eastAsia="宋体"/>
          <w:sz w:val="22"/>
          <w:lang w:val="en-US" w:eastAsia="zh-CN"/>
        </w:rPr>
        <w:t xml:space="preserve"> </w:t>
      </w:r>
      <w:r w:rsidR="00A534F2">
        <w:rPr>
          <w:rFonts w:eastAsia="宋体"/>
          <w:sz w:val="22"/>
          <w:lang w:val="en-US" w:eastAsia="zh-CN"/>
        </w:rPr>
        <w:t xml:space="preserve">between </w:t>
      </w:r>
      <w:r w:rsidR="000B79C7">
        <w:rPr>
          <w:rFonts w:eastAsia="宋体"/>
          <w:sz w:val="22"/>
          <w:lang w:val="en-US" w:eastAsia="zh-CN"/>
        </w:rPr>
        <w:t xml:space="preserve">a pathloss-RS </w:t>
      </w:r>
      <w:r w:rsidR="00A534F2">
        <w:rPr>
          <w:rFonts w:eastAsia="宋体"/>
          <w:sz w:val="22"/>
          <w:lang w:val="en-US" w:eastAsia="zh-CN"/>
        </w:rPr>
        <w:t>and</w:t>
      </w:r>
      <w:r w:rsidR="000B79C7">
        <w:rPr>
          <w:rFonts w:eastAsia="宋体"/>
          <w:sz w:val="22"/>
          <w:lang w:val="en-US" w:eastAsia="zh-CN"/>
        </w:rPr>
        <w:t xml:space="preserve"> a certain PHR value.</w:t>
      </w:r>
    </w:p>
    <w:p w:rsidR="00685C04" w:rsidRPr="00782574" w:rsidRDefault="00685C04" w:rsidP="00685C04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Observation</w:t>
      </w:r>
      <w:r w:rsidRPr="00782574">
        <w:rPr>
          <w:rFonts w:eastAsia="宋体"/>
          <w:b/>
          <w:i/>
          <w:sz w:val="22"/>
          <w:lang w:val="en-US" w:eastAsia="zh-CN"/>
        </w:rPr>
        <w:t xml:space="preserve"> 1: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 w:rsidRPr="00685C04">
        <w:rPr>
          <w:rFonts w:eastAsia="宋体"/>
          <w:b/>
          <w:i/>
          <w:sz w:val="22"/>
          <w:lang w:val="en-US" w:eastAsia="zh-CN"/>
        </w:rPr>
        <w:t>For PHR-based pathloss-RS activation test,</w:t>
      </w:r>
      <w:r>
        <w:rPr>
          <w:rFonts w:eastAsia="宋体"/>
          <w:b/>
          <w:i/>
          <w:sz w:val="22"/>
          <w:lang w:val="en-US" w:eastAsia="zh-CN"/>
        </w:rPr>
        <w:t xml:space="preserve"> how to set the connection between a pathloss and a PHR value need to be clarified in the test setup.</w:t>
      </w:r>
    </w:p>
    <w:p w:rsidR="00A85E82" w:rsidRDefault="000E387B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In last RAN4 e-meeting</w:t>
      </w:r>
      <w:r w:rsidR="00A534F2">
        <w:rPr>
          <w:rFonts w:eastAsia="宋体"/>
          <w:sz w:val="22"/>
          <w:lang w:val="en-US" w:eastAsia="zh-CN"/>
        </w:rPr>
        <w:t xml:space="preserve">, a draft CR [2] was submitted to provide the test setup of </w:t>
      </w:r>
      <w:r w:rsidR="00A534F2" w:rsidRPr="000B79C7">
        <w:rPr>
          <w:rFonts w:eastAsia="宋体"/>
          <w:sz w:val="22"/>
          <w:lang w:val="en-US" w:eastAsia="zh-CN"/>
        </w:rPr>
        <w:t>pathloss-RS activation test</w:t>
      </w:r>
      <w:r w:rsidR="00A534F2">
        <w:rPr>
          <w:rFonts w:eastAsia="宋体"/>
          <w:sz w:val="22"/>
          <w:lang w:val="en-US" w:eastAsia="zh-CN"/>
        </w:rPr>
        <w:t xml:space="preserve">. </w:t>
      </w:r>
      <w:r w:rsidR="00482683">
        <w:rPr>
          <w:rFonts w:eastAsia="宋体"/>
          <w:sz w:val="22"/>
          <w:lang w:val="en-US" w:eastAsia="zh-CN"/>
        </w:rPr>
        <w:t xml:space="preserve">Based on the test </w:t>
      </w:r>
      <w:r w:rsidR="00A534F2">
        <w:rPr>
          <w:rFonts w:eastAsia="宋体"/>
          <w:sz w:val="22"/>
          <w:lang w:val="en-US" w:eastAsia="zh-CN"/>
        </w:rPr>
        <w:t>parameters</w:t>
      </w:r>
      <w:r w:rsidR="00482683">
        <w:rPr>
          <w:rFonts w:eastAsia="宋体"/>
          <w:sz w:val="22"/>
          <w:lang w:val="en-US" w:eastAsia="zh-CN"/>
        </w:rPr>
        <w:t xml:space="preserve"> prov</w:t>
      </w:r>
      <w:r w:rsidR="00482683" w:rsidRPr="00392398">
        <w:rPr>
          <w:rFonts w:eastAsia="宋体"/>
          <w:sz w:val="22"/>
          <w:szCs w:val="22"/>
          <w:lang w:val="en-US" w:eastAsia="zh-CN"/>
        </w:rPr>
        <w:t xml:space="preserve">ided in [2], </w:t>
      </w:r>
      <w:r w:rsidR="00392398" w:rsidRPr="00392398">
        <w:rPr>
          <w:rFonts w:eastAsia="宋体"/>
          <w:sz w:val="22"/>
          <w:szCs w:val="22"/>
          <w:lang w:val="en-US" w:eastAsia="zh-CN"/>
        </w:rPr>
        <w:t xml:space="preserve">the UE is configured with the parameters </w:t>
      </w:r>
      <w:r w:rsidR="00392398" w:rsidRPr="00392398">
        <w:rPr>
          <w:i/>
          <w:sz w:val="22"/>
          <w:szCs w:val="22"/>
          <w:lang w:eastAsia="ko-KR"/>
        </w:rPr>
        <w:t>phr-ProhibitTimer</w:t>
      </w:r>
      <w:r w:rsidR="00392398" w:rsidRPr="00392398">
        <w:rPr>
          <w:sz w:val="22"/>
          <w:szCs w:val="22"/>
          <w:lang w:eastAsia="zh-CN"/>
        </w:rPr>
        <w:t xml:space="preserve"> an</w:t>
      </w:r>
      <w:r w:rsidR="00392398" w:rsidRPr="007236F1">
        <w:rPr>
          <w:sz w:val="22"/>
          <w:szCs w:val="22"/>
          <w:lang w:eastAsia="zh-CN"/>
        </w:rPr>
        <w:t xml:space="preserve">d </w:t>
      </w:r>
      <w:r w:rsidR="00392398" w:rsidRPr="007236F1">
        <w:rPr>
          <w:i/>
          <w:iCs/>
          <w:sz w:val="22"/>
          <w:szCs w:val="22"/>
        </w:rPr>
        <w:t>phr-Tx-PowerFactorChange</w:t>
      </w:r>
      <w:r w:rsidR="00A534F2">
        <w:rPr>
          <w:sz w:val="22"/>
          <w:szCs w:val="22"/>
          <w:lang w:eastAsia="zh-CN"/>
        </w:rPr>
        <w:t xml:space="preserve">, and </w:t>
      </w:r>
      <w:r w:rsidR="00CD2271">
        <w:rPr>
          <w:sz w:val="22"/>
          <w:szCs w:val="22"/>
          <w:lang w:eastAsia="zh-CN"/>
        </w:rPr>
        <w:t xml:space="preserve">the correct event is defined as that the UE send a PHR within </w:t>
      </w:r>
      <w:r w:rsidR="002A162F">
        <w:rPr>
          <w:sz w:val="22"/>
          <w:szCs w:val="22"/>
          <w:lang w:eastAsia="zh-CN"/>
        </w:rPr>
        <w:t xml:space="preserve">the delay during T2. </w:t>
      </w:r>
      <w:r w:rsidR="007236F1" w:rsidRPr="007236F1">
        <w:rPr>
          <w:sz w:val="22"/>
          <w:szCs w:val="22"/>
          <w:lang w:eastAsia="zh-CN"/>
        </w:rPr>
        <w:t xml:space="preserve">According to TS38.321, a power headroom report shall be triggered when </w:t>
      </w:r>
      <w:r w:rsidR="007236F1" w:rsidRPr="007236F1">
        <w:rPr>
          <w:i/>
          <w:noProof/>
          <w:sz w:val="22"/>
          <w:szCs w:val="22"/>
        </w:rPr>
        <w:t>p</w:t>
      </w:r>
      <w:r w:rsidR="007236F1" w:rsidRPr="007236F1">
        <w:rPr>
          <w:i/>
          <w:noProof/>
          <w:sz w:val="22"/>
          <w:szCs w:val="22"/>
          <w:lang w:eastAsia="ko-KR"/>
        </w:rPr>
        <w:t>hr-P</w:t>
      </w:r>
      <w:r w:rsidR="007236F1" w:rsidRPr="007236F1">
        <w:rPr>
          <w:i/>
          <w:noProof/>
          <w:sz w:val="22"/>
          <w:szCs w:val="22"/>
        </w:rPr>
        <w:t>rohibitTimer</w:t>
      </w:r>
      <w:r w:rsidR="007236F1" w:rsidRPr="007236F1">
        <w:rPr>
          <w:noProof/>
          <w:sz w:val="22"/>
          <w:szCs w:val="22"/>
        </w:rPr>
        <w:t xml:space="preserve"> expi</w:t>
      </w:r>
      <w:r w:rsidR="002A162F">
        <w:rPr>
          <w:noProof/>
          <w:sz w:val="22"/>
          <w:szCs w:val="22"/>
        </w:rPr>
        <w:t>res or has expired and the path</w:t>
      </w:r>
      <w:r w:rsidR="007236F1" w:rsidRPr="007236F1">
        <w:rPr>
          <w:noProof/>
          <w:sz w:val="22"/>
          <w:szCs w:val="22"/>
        </w:rPr>
        <w:t xml:space="preserve">loss has changed more than </w:t>
      </w:r>
      <w:r w:rsidR="007236F1" w:rsidRPr="007236F1">
        <w:rPr>
          <w:i/>
          <w:sz w:val="22"/>
          <w:szCs w:val="22"/>
        </w:rPr>
        <w:t>phr-Tx-PowerFactorChange</w:t>
      </w:r>
      <w:r w:rsidR="007236F1" w:rsidRPr="007236F1">
        <w:rPr>
          <w:noProof/>
          <w:sz w:val="22"/>
          <w:szCs w:val="22"/>
        </w:rPr>
        <w:t xml:space="preserve"> dB for the</w:t>
      </w:r>
      <w:r w:rsidR="007236F1">
        <w:rPr>
          <w:noProof/>
          <w:sz w:val="22"/>
          <w:szCs w:val="22"/>
        </w:rPr>
        <w:t xml:space="preserve"> serving cell.</w:t>
      </w:r>
      <w:r w:rsidR="00BC4BB4">
        <w:rPr>
          <w:noProof/>
          <w:sz w:val="22"/>
          <w:szCs w:val="22"/>
        </w:rPr>
        <w:t xml:space="preserve"> </w:t>
      </w:r>
      <w:r w:rsidR="000B79C7">
        <w:rPr>
          <w:noProof/>
          <w:sz w:val="22"/>
          <w:szCs w:val="22"/>
        </w:rPr>
        <w:t xml:space="preserve">However, several </w:t>
      </w:r>
      <w:r w:rsidR="002A162F">
        <w:rPr>
          <w:noProof/>
          <w:sz w:val="22"/>
          <w:szCs w:val="22"/>
        </w:rPr>
        <w:t>aspects have not been clarified</w:t>
      </w:r>
      <w:r w:rsidR="000B79C7">
        <w:rPr>
          <w:noProof/>
          <w:sz w:val="22"/>
          <w:szCs w:val="22"/>
        </w:rPr>
        <w:t xml:space="preserve"> for this test setu</w:t>
      </w:r>
      <w:r w:rsidR="000B79C7" w:rsidRPr="0041417E">
        <w:rPr>
          <w:rFonts w:eastAsia="宋体"/>
          <w:sz w:val="22"/>
          <w:lang w:val="en-US" w:eastAsia="zh-CN"/>
        </w:rPr>
        <w:t xml:space="preserve">p. </w:t>
      </w:r>
    </w:p>
    <w:p w:rsidR="002A162F" w:rsidRDefault="002A162F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The UE can be </w:t>
      </w:r>
      <w:r w:rsidRPr="002A162F">
        <w:rPr>
          <w:rFonts w:eastAsia="宋体"/>
          <w:sz w:val="22"/>
          <w:lang w:val="en-US" w:eastAsia="zh-CN"/>
        </w:rPr>
        <w:t>configur</w:t>
      </w:r>
      <w:r>
        <w:rPr>
          <w:rFonts w:eastAsia="宋体"/>
          <w:sz w:val="22"/>
          <w:lang w:val="en-US" w:eastAsia="zh-CN"/>
        </w:rPr>
        <w:t>ed with multiple</w:t>
      </w:r>
      <w:r w:rsidRPr="002A162F">
        <w:rPr>
          <w:rFonts w:eastAsia="宋体"/>
          <w:sz w:val="22"/>
          <w:lang w:val="en-US" w:eastAsia="zh-CN"/>
        </w:rPr>
        <w:t xml:space="preserve"> pathloss RSs</w:t>
      </w:r>
      <w:r>
        <w:rPr>
          <w:rFonts w:eastAsia="宋体"/>
          <w:sz w:val="22"/>
          <w:lang w:val="en-US" w:eastAsia="zh-CN"/>
        </w:rPr>
        <w:t xml:space="preserve"> by RRC signaling and the active pathloss-RS can be indicated by a </w:t>
      </w:r>
      <w:r w:rsidR="00E33BBC">
        <w:rPr>
          <w:rFonts w:eastAsia="宋体"/>
          <w:sz w:val="22"/>
          <w:lang w:val="en-US" w:eastAsia="zh-CN"/>
        </w:rPr>
        <w:t>MAC-CE command</w:t>
      </w:r>
      <w:r>
        <w:rPr>
          <w:rFonts w:eastAsia="宋体"/>
          <w:sz w:val="22"/>
          <w:lang w:val="en-US" w:eastAsia="zh-CN"/>
        </w:rPr>
        <w:t xml:space="preserve">. </w:t>
      </w:r>
      <w:r w:rsidR="00E33BBC">
        <w:rPr>
          <w:rFonts w:eastAsia="宋体"/>
          <w:sz w:val="22"/>
          <w:lang w:val="en-US" w:eastAsia="zh-CN"/>
        </w:rPr>
        <w:t xml:space="preserve">Before the start of T1, </w:t>
      </w:r>
      <w:r w:rsidR="005966B1">
        <w:rPr>
          <w:rFonts w:eastAsia="宋体"/>
          <w:sz w:val="22"/>
          <w:lang w:val="en-US" w:eastAsia="zh-CN"/>
        </w:rPr>
        <w:t>SSB#0 and SSB#1</w:t>
      </w:r>
      <w:r w:rsidR="00E33BBC">
        <w:rPr>
          <w:rFonts w:eastAsia="宋体"/>
          <w:sz w:val="22"/>
          <w:lang w:val="en-US" w:eastAsia="zh-CN"/>
        </w:rPr>
        <w:t xml:space="preserve"> shall be configured </w:t>
      </w:r>
      <w:r w:rsidR="005966B1">
        <w:rPr>
          <w:rFonts w:eastAsia="宋体"/>
          <w:sz w:val="22"/>
          <w:lang w:val="en-US" w:eastAsia="zh-CN"/>
        </w:rPr>
        <w:t xml:space="preserve">as pathloss-RS </w:t>
      </w:r>
      <w:r w:rsidR="00E33BBC">
        <w:rPr>
          <w:rFonts w:eastAsia="宋体"/>
          <w:sz w:val="22"/>
          <w:lang w:val="en-US" w:eastAsia="zh-CN"/>
        </w:rPr>
        <w:t xml:space="preserve">by RRC signaling. </w:t>
      </w:r>
      <w:r w:rsidR="005966B1">
        <w:rPr>
          <w:rFonts w:eastAsia="宋体"/>
          <w:sz w:val="22"/>
          <w:lang w:val="en-US" w:eastAsia="zh-CN"/>
        </w:rPr>
        <w:t>However, how to set SSB#0 as the used pathloss-RS</w:t>
      </w:r>
      <w:r w:rsidR="005966B1" w:rsidRPr="005966B1">
        <w:rPr>
          <w:rFonts w:eastAsia="宋体"/>
          <w:sz w:val="22"/>
          <w:lang w:val="en-US" w:eastAsia="zh-CN"/>
        </w:rPr>
        <w:t xml:space="preserve"> </w:t>
      </w:r>
      <w:r w:rsidR="005966B1">
        <w:rPr>
          <w:rFonts w:eastAsia="宋体"/>
          <w:sz w:val="22"/>
          <w:lang w:val="en-US" w:eastAsia="zh-CN"/>
        </w:rPr>
        <w:t>during T1 has not been clarified. Before receiving a MAC-CE command to activ</w:t>
      </w:r>
      <w:r w:rsidR="0072501C">
        <w:rPr>
          <w:rFonts w:eastAsia="宋体"/>
          <w:sz w:val="22"/>
          <w:lang w:val="en-US" w:eastAsia="zh-CN"/>
        </w:rPr>
        <w:t>ate</w:t>
      </w:r>
      <w:r w:rsidR="005966B1">
        <w:rPr>
          <w:rFonts w:eastAsia="宋体"/>
          <w:sz w:val="22"/>
          <w:lang w:val="en-US" w:eastAsia="zh-CN"/>
        </w:rPr>
        <w:t xml:space="preserve"> </w:t>
      </w:r>
      <w:r w:rsidR="00896411">
        <w:rPr>
          <w:rFonts w:eastAsia="宋体"/>
          <w:sz w:val="22"/>
          <w:lang w:val="en-US" w:eastAsia="zh-CN"/>
        </w:rPr>
        <w:t>the target pathloss-RS, which of the pathloss-RSs configured by RRC will be used is up to UE implementation. For the test setup in [2], either SSB#0 or SSB#1 can be used as pathloss-RS during T1</w:t>
      </w:r>
      <w:r w:rsidR="0072501C">
        <w:rPr>
          <w:rFonts w:eastAsia="宋体"/>
          <w:sz w:val="22"/>
          <w:lang w:val="en-US" w:eastAsia="zh-CN"/>
        </w:rPr>
        <w:t>. When receiving a MAC-CE command to activate SSB#1 as active pathloss-RS, pathloss-RS switching may not occur during T2 if SSB#1 is used as pathloss-RS during T1. Hence, during T1, a MAC-CE command to activate SSB#0 as active pathloss-RS is needed.</w:t>
      </w:r>
      <w:r w:rsidR="00D05CDB">
        <w:rPr>
          <w:rFonts w:eastAsia="宋体"/>
          <w:sz w:val="22"/>
          <w:lang w:val="en-US" w:eastAsia="zh-CN"/>
        </w:rPr>
        <w:t xml:space="preserve"> During T2, a PHR which is calculated based on the measured RSRP of </w:t>
      </w:r>
      <w:r w:rsidR="007E0BED">
        <w:rPr>
          <w:rFonts w:eastAsia="宋体"/>
          <w:sz w:val="22"/>
          <w:lang w:val="en-US" w:eastAsia="zh-CN"/>
        </w:rPr>
        <w:t xml:space="preserve">SSB#1 shall be triggered. But the expected value of the triggered PHR is not clarified. </w:t>
      </w:r>
      <w:r w:rsidR="00D46D0B">
        <w:rPr>
          <w:rFonts w:eastAsia="宋体"/>
          <w:sz w:val="22"/>
          <w:lang w:val="en-US" w:eastAsia="zh-CN"/>
        </w:rPr>
        <w:t xml:space="preserve">Whether the triggered PHR value is </w:t>
      </w:r>
      <w:r w:rsidR="00846B8D">
        <w:rPr>
          <w:rFonts w:eastAsia="宋体"/>
          <w:sz w:val="22"/>
          <w:lang w:val="en-US" w:eastAsia="zh-CN"/>
        </w:rPr>
        <w:t>based on SSB#0 or SSB1 could not be confirmed, which means that pathloss-RS switching could not be confirmed.</w:t>
      </w:r>
    </w:p>
    <w:p w:rsidR="0072501C" w:rsidRPr="00782574" w:rsidRDefault="0072501C" w:rsidP="0072501C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Observation</w:t>
      </w:r>
      <w:r w:rsidRPr="0078257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78257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 w:rsidRPr="00685C04">
        <w:rPr>
          <w:rFonts w:eastAsia="宋体"/>
          <w:b/>
          <w:i/>
          <w:sz w:val="22"/>
          <w:lang w:val="en-US" w:eastAsia="zh-CN"/>
        </w:rPr>
        <w:t>For PHR-based pathloss-RS activation test,</w:t>
      </w:r>
      <w:r>
        <w:rPr>
          <w:rFonts w:eastAsia="宋体"/>
          <w:b/>
          <w:i/>
          <w:sz w:val="22"/>
          <w:lang w:val="en-US" w:eastAsia="zh-CN"/>
        </w:rPr>
        <w:t xml:space="preserve"> the </w:t>
      </w:r>
      <w:r w:rsidR="007E0BED">
        <w:rPr>
          <w:rFonts w:eastAsia="宋体"/>
          <w:b/>
          <w:i/>
          <w:sz w:val="22"/>
          <w:lang w:val="en-US" w:eastAsia="zh-CN"/>
        </w:rPr>
        <w:t xml:space="preserve">expected </w:t>
      </w:r>
      <w:r>
        <w:rPr>
          <w:rFonts w:eastAsia="宋体"/>
          <w:b/>
          <w:i/>
          <w:sz w:val="22"/>
          <w:lang w:val="en-US" w:eastAsia="zh-CN"/>
        </w:rPr>
        <w:t xml:space="preserve">PHR value </w:t>
      </w:r>
      <w:r w:rsidR="007E0BED">
        <w:rPr>
          <w:rFonts w:eastAsia="宋体"/>
          <w:b/>
          <w:i/>
          <w:sz w:val="22"/>
          <w:lang w:val="en-US" w:eastAsia="zh-CN"/>
        </w:rPr>
        <w:t xml:space="preserve">which is calculated based on the target pathloss-RS </w:t>
      </w:r>
      <w:r>
        <w:rPr>
          <w:rFonts w:eastAsia="宋体"/>
          <w:b/>
          <w:i/>
          <w:sz w:val="22"/>
          <w:lang w:val="en-US" w:eastAsia="zh-CN"/>
        </w:rPr>
        <w:t>need</w:t>
      </w:r>
      <w:r w:rsidR="007E0BED">
        <w:rPr>
          <w:rFonts w:eastAsia="宋体"/>
          <w:b/>
          <w:i/>
          <w:sz w:val="22"/>
          <w:lang w:val="en-US" w:eastAsia="zh-CN"/>
        </w:rPr>
        <w:t>s</w:t>
      </w:r>
      <w:r>
        <w:rPr>
          <w:rFonts w:eastAsia="宋体"/>
          <w:b/>
          <w:i/>
          <w:sz w:val="22"/>
          <w:lang w:val="en-US" w:eastAsia="zh-CN"/>
        </w:rPr>
        <w:t xml:space="preserve"> to</w:t>
      </w:r>
      <w:r w:rsidR="007E0BED">
        <w:rPr>
          <w:rFonts w:eastAsia="宋体"/>
          <w:b/>
          <w:i/>
          <w:sz w:val="22"/>
          <w:lang w:val="en-US" w:eastAsia="zh-CN"/>
        </w:rPr>
        <w:t xml:space="preserve"> be clarified in the test setup; otherwise, </w:t>
      </w:r>
      <w:r w:rsidR="00D46D0B">
        <w:rPr>
          <w:rFonts w:eastAsia="宋体"/>
          <w:b/>
          <w:i/>
          <w:sz w:val="22"/>
          <w:lang w:val="en-US" w:eastAsia="zh-CN"/>
        </w:rPr>
        <w:t xml:space="preserve">it </w:t>
      </w:r>
      <w:r w:rsidR="007E0BED">
        <w:rPr>
          <w:rFonts w:eastAsia="宋体"/>
          <w:b/>
          <w:i/>
          <w:sz w:val="22"/>
          <w:lang w:val="en-US" w:eastAsia="zh-CN"/>
        </w:rPr>
        <w:t xml:space="preserve">could not </w:t>
      </w:r>
      <w:r w:rsidR="00D46D0B">
        <w:rPr>
          <w:rFonts w:eastAsia="宋体"/>
          <w:b/>
          <w:i/>
          <w:sz w:val="22"/>
          <w:lang w:val="en-US" w:eastAsia="zh-CN"/>
        </w:rPr>
        <w:t xml:space="preserve">be </w:t>
      </w:r>
      <w:r w:rsidR="007E0BED">
        <w:rPr>
          <w:rFonts w:eastAsia="宋体"/>
          <w:b/>
          <w:i/>
          <w:sz w:val="22"/>
          <w:lang w:val="en-US" w:eastAsia="zh-CN"/>
        </w:rPr>
        <w:t>confirmed</w:t>
      </w:r>
      <w:r w:rsidR="00D46D0B">
        <w:rPr>
          <w:rFonts w:eastAsia="宋体"/>
          <w:b/>
          <w:i/>
          <w:sz w:val="22"/>
          <w:lang w:val="en-US" w:eastAsia="zh-CN"/>
        </w:rPr>
        <w:t xml:space="preserve"> that the triggered PHR value is based</w:t>
      </w:r>
      <w:r w:rsidR="00D46D0B" w:rsidRPr="00D46D0B">
        <w:rPr>
          <w:rFonts w:eastAsia="宋体"/>
          <w:b/>
          <w:i/>
          <w:sz w:val="22"/>
          <w:lang w:val="en-US" w:eastAsia="zh-CN"/>
        </w:rPr>
        <w:t xml:space="preserve"> </w:t>
      </w:r>
      <w:r w:rsidR="00D46D0B">
        <w:rPr>
          <w:rFonts w:eastAsia="宋体"/>
          <w:b/>
          <w:i/>
          <w:sz w:val="22"/>
          <w:lang w:val="en-US" w:eastAsia="zh-CN"/>
        </w:rPr>
        <w:t>the target pathloss-RS</w:t>
      </w:r>
      <w:r w:rsidR="007E0BED">
        <w:rPr>
          <w:rFonts w:eastAsia="宋体"/>
          <w:b/>
          <w:i/>
          <w:sz w:val="22"/>
          <w:lang w:val="en-US" w:eastAsia="zh-CN"/>
        </w:rPr>
        <w:t>.</w:t>
      </w:r>
    </w:p>
    <w:p w:rsidR="006D1B04" w:rsidRDefault="006D1B04" w:rsidP="006D1B0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B</w:t>
      </w:r>
      <w:r>
        <w:rPr>
          <w:rFonts w:eastAsia="宋体"/>
          <w:sz w:val="22"/>
          <w:lang w:val="en-US" w:eastAsia="zh-CN"/>
        </w:rPr>
        <w:t xml:space="preserve">esides, the test settings for </w:t>
      </w:r>
      <w:r w:rsidRPr="000B79C7">
        <w:rPr>
          <w:rFonts w:eastAsia="宋体"/>
          <w:sz w:val="22"/>
          <w:lang w:val="en-US" w:eastAsia="zh-CN"/>
        </w:rPr>
        <w:t>pathloss-RS activation test</w:t>
      </w:r>
      <w:r>
        <w:rPr>
          <w:rFonts w:eastAsia="宋体"/>
          <w:sz w:val="22"/>
          <w:lang w:val="en-US" w:eastAsia="zh-CN"/>
        </w:rPr>
        <w:t xml:space="preserve"> are</w:t>
      </w:r>
      <w:r w:rsidRPr="002614E3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also affected by the accuracy of pathloss-RS</w:t>
      </w:r>
      <w:r w:rsidRPr="002614E3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RSRP measurements. During T1, the PHR value based on SSB#0 can dynamically change due to measurement error</w:t>
      </w:r>
      <w:r w:rsidRPr="009E36DC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even if there is no pathloss-RS updating. Hence, the event that PHR is triggered due to pathloss-RS</w:t>
      </w:r>
      <w:r w:rsidRPr="002614E3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RSRP measurement error shall be avoided during T1 and the </w:t>
      </w:r>
      <w:r>
        <w:rPr>
          <w:rFonts w:eastAsia="宋体"/>
          <w:sz w:val="22"/>
          <w:szCs w:val="22"/>
          <w:lang w:val="en-US" w:eastAsia="zh-CN"/>
        </w:rPr>
        <w:t xml:space="preserve">value of parameter </w:t>
      </w:r>
      <w:r w:rsidRPr="007236F1">
        <w:rPr>
          <w:i/>
          <w:iCs/>
          <w:sz w:val="22"/>
          <w:szCs w:val="22"/>
        </w:rPr>
        <w:t>phr-Tx-PowerFactorChange</w:t>
      </w:r>
      <w:r>
        <w:rPr>
          <w:sz w:val="22"/>
          <w:szCs w:val="22"/>
          <w:lang w:eastAsia="zh-CN"/>
        </w:rPr>
        <w:t xml:space="preserve"> shall be well set according to </w:t>
      </w:r>
      <w:r>
        <w:rPr>
          <w:rFonts w:eastAsia="宋体"/>
          <w:sz w:val="22"/>
          <w:lang w:val="en-US" w:eastAsia="zh-CN"/>
        </w:rPr>
        <w:t>pathloss-RS</w:t>
      </w:r>
      <w:r w:rsidRPr="002614E3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RSRP measurement accuracy. Furthermore, the event that PHR cannot be triggered due to pathloss-RS</w:t>
      </w:r>
      <w:r w:rsidRPr="002614E3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RSRP measurement error also shall be avoided during T2, and the setting of RSRP difference between source pathloss-RS and target pathloss-RS shall consider the RSRP measurement error either. </w:t>
      </w:r>
    </w:p>
    <w:p w:rsidR="005B1FBD" w:rsidRPr="00782574" w:rsidRDefault="005B1FBD" w:rsidP="005B1FBD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Observation</w:t>
      </w:r>
      <w:r w:rsidRPr="0078257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78257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 w:rsidRPr="00685C04">
        <w:rPr>
          <w:rFonts w:eastAsia="宋体"/>
          <w:b/>
          <w:i/>
          <w:sz w:val="22"/>
          <w:lang w:val="en-US" w:eastAsia="zh-CN"/>
        </w:rPr>
        <w:t>For PHR-based pathloss-RS activation test,</w:t>
      </w:r>
      <w:r>
        <w:rPr>
          <w:rFonts w:eastAsia="宋体"/>
          <w:b/>
          <w:i/>
          <w:sz w:val="22"/>
          <w:lang w:val="en-US" w:eastAsia="zh-CN"/>
        </w:rPr>
        <w:t xml:space="preserve"> the measurement accuracy of pathloss-RS RSRP need to be considered for setting PHR related configuration</w:t>
      </w:r>
      <w:r w:rsidR="00241858">
        <w:rPr>
          <w:rFonts w:eastAsia="宋体"/>
          <w:b/>
          <w:i/>
          <w:sz w:val="22"/>
          <w:lang w:val="en-US" w:eastAsia="zh-CN"/>
        </w:rPr>
        <w:t>s</w:t>
      </w:r>
      <w:r>
        <w:rPr>
          <w:rFonts w:eastAsia="宋体"/>
          <w:b/>
          <w:i/>
          <w:sz w:val="22"/>
          <w:lang w:val="en-US" w:eastAsia="zh-CN"/>
        </w:rPr>
        <w:t>.</w:t>
      </w:r>
    </w:p>
    <w:p w:rsidR="005B1FBD" w:rsidRDefault="00F9741F" w:rsidP="00846B8D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The assumed measurement accuracy depends upon the assumed side condition and measurements sampling number. However, the pathloss-RS</w:t>
      </w:r>
      <w:r w:rsidRPr="002614E3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RSRP measurement accuracy requirements have not been specified in </w:t>
      </w:r>
      <w:r>
        <w:rPr>
          <w:rFonts w:eastAsia="宋体"/>
          <w:sz w:val="22"/>
          <w:lang w:val="en-US" w:eastAsia="zh-CN"/>
        </w:rPr>
        <w:lastRenderedPageBreak/>
        <w:t>RAN1 or RAN4. It may require additional simulation works for determining the assumed measurement accuracy of pathloss-RS</w:t>
      </w:r>
      <w:r w:rsidRPr="002614E3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RSRP.</w:t>
      </w:r>
    </w:p>
    <w:p w:rsidR="00846B8D" w:rsidRDefault="00D46D0B" w:rsidP="00846B8D">
      <w:pPr>
        <w:widowControl w:val="0"/>
        <w:adjustRightInd w:val="0"/>
        <w:snapToGrid w:val="0"/>
        <w:spacing w:before="180"/>
        <w:rPr>
          <w:sz w:val="22"/>
          <w:szCs w:val="22"/>
          <w:lang w:val="en-US"/>
        </w:rPr>
      </w:pPr>
      <w:r>
        <w:rPr>
          <w:rFonts w:eastAsia="宋体" w:hint="eastAsia"/>
          <w:sz w:val="22"/>
          <w:lang w:val="en-US" w:eastAsia="zh-CN"/>
        </w:rPr>
        <w:t>A</w:t>
      </w:r>
      <w:r>
        <w:rPr>
          <w:rFonts w:eastAsia="宋体"/>
          <w:sz w:val="22"/>
          <w:lang w:val="en-US" w:eastAsia="zh-CN"/>
        </w:rPr>
        <w:t>s mentioned above, the</w:t>
      </w:r>
      <w:r w:rsidR="00846B8D">
        <w:rPr>
          <w:rFonts w:eastAsia="宋体"/>
          <w:sz w:val="22"/>
          <w:lang w:val="en-US" w:eastAsia="zh-CN"/>
        </w:rPr>
        <w:t xml:space="preserve"> calculation of </w:t>
      </w:r>
      <w:r w:rsidRPr="00D46D0B">
        <w:rPr>
          <w:rFonts w:eastAsia="宋体"/>
          <w:sz w:val="22"/>
          <w:lang w:val="en-US" w:eastAsia="zh-CN"/>
        </w:rPr>
        <w:t xml:space="preserve">PHR value </w:t>
      </w:r>
      <w:r w:rsidR="00846B8D">
        <w:rPr>
          <w:rFonts w:eastAsia="宋体"/>
          <w:sz w:val="22"/>
          <w:lang w:val="en-US" w:eastAsia="zh-CN"/>
        </w:rPr>
        <w:t>needs</w:t>
      </w:r>
      <w:r w:rsidRPr="00D46D0B">
        <w:rPr>
          <w:rFonts w:eastAsia="宋体"/>
          <w:sz w:val="22"/>
          <w:lang w:val="en-US" w:eastAsia="zh-CN"/>
        </w:rPr>
        <w:t xml:space="preserve"> many parameters</w:t>
      </w:r>
      <w:r>
        <w:rPr>
          <w:rFonts w:eastAsia="宋体"/>
          <w:sz w:val="22"/>
          <w:lang w:val="en-US" w:eastAsia="zh-CN"/>
        </w:rPr>
        <w:t xml:space="preserve"> </w:t>
      </w:r>
      <w:r w:rsidR="00846B8D">
        <w:rPr>
          <w:rFonts w:eastAsia="宋体"/>
          <w:sz w:val="22"/>
          <w:lang w:val="en-US" w:eastAsia="zh-CN"/>
        </w:rPr>
        <w:t>as input</w:t>
      </w:r>
      <w:r>
        <w:rPr>
          <w:rFonts w:eastAsia="宋体"/>
          <w:sz w:val="22"/>
          <w:lang w:val="en-US" w:eastAsia="zh-CN"/>
        </w:rPr>
        <w:t>.</w:t>
      </w:r>
      <w:r w:rsidR="00846B8D">
        <w:rPr>
          <w:rFonts w:eastAsia="宋体"/>
          <w:sz w:val="22"/>
          <w:lang w:val="en-US" w:eastAsia="zh-CN"/>
        </w:rPr>
        <w:t xml:space="preserve"> The </w:t>
      </w:r>
      <w:r w:rsidR="00846B8D" w:rsidRPr="00800F49">
        <w:rPr>
          <w:sz w:val="22"/>
          <w:lang w:val="en-US"/>
        </w:rPr>
        <w:t>power control</w:t>
      </w:r>
      <w:r w:rsidR="00846B8D">
        <w:rPr>
          <w:sz w:val="22"/>
          <w:lang w:val="en-US"/>
        </w:rPr>
        <w:t xml:space="preserve"> </w:t>
      </w:r>
      <w:r w:rsidR="00846B8D">
        <w:rPr>
          <w:rFonts w:eastAsia="宋体"/>
          <w:sz w:val="22"/>
          <w:lang w:val="en-US" w:eastAsia="zh-CN"/>
        </w:rPr>
        <w:t xml:space="preserve">parameters used for </w:t>
      </w:r>
      <w:r w:rsidR="00846B8D" w:rsidRPr="00800F49">
        <w:rPr>
          <w:sz w:val="22"/>
          <w:lang w:val="en-US"/>
        </w:rPr>
        <w:t>PUSCH</w:t>
      </w:r>
      <w:r w:rsidR="00846B8D">
        <w:rPr>
          <w:sz w:val="22"/>
          <w:lang w:val="en-US"/>
        </w:rPr>
        <w:t xml:space="preserve"> transmission can be </w:t>
      </w:r>
      <w:r w:rsidR="00846B8D">
        <w:rPr>
          <w:sz w:val="22"/>
          <w:szCs w:val="22"/>
          <w:lang w:val="en-US"/>
        </w:rPr>
        <w:t>listed in Table 1.</w:t>
      </w:r>
    </w:p>
    <w:p w:rsidR="00846B8D" w:rsidRPr="00847832" w:rsidRDefault="00846B8D" w:rsidP="00846B8D">
      <w:pPr>
        <w:widowControl w:val="0"/>
        <w:adjustRightInd w:val="0"/>
        <w:snapToGrid w:val="0"/>
        <w:spacing w:before="180"/>
        <w:jc w:val="center"/>
        <w:rPr>
          <w:b/>
          <w:sz w:val="22"/>
          <w:szCs w:val="22"/>
          <w:lang w:val="en-US"/>
        </w:rPr>
      </w:pPr>
      <w:r w:rsidRPr="00847832">
        <w:rPr>
          <w:b/>
          <w:sz w:val="22"/>
          <w:szCs w:val="22"/>
          <w:lang w:val="en-US"/>
        </w:rPr>
        <w:t>Table 1: Parameters for PUSCH transmission power control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122"/>
        <w:gridCol w:w="1417"/>
        <w:gridCol w:w="6082"/>
      </w:tblGrid>
      <w:tr w:rsidR="00846B8D" w:rsidRPr="00847832" w:rsidTr="00846B8D">
        <w:tc>
          <w:tcPr>
            <w:tcW w:w="3539" w:type="dxa"/>
            <w:gridSpan w:val="2"/>
            <w:vAlign w:val="center"/>
          </w:tcPr>
          <w:p w:rsidR="00846B8D" w:rsidRPr="00847832" w:rsidRDefault="00846B8D" w:rsidP="00846B8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/>
                <w:b/>
                <w:i/>
                <w:lang w:val="en-US" w:eastAsia="zh-CN"/>
              </w:rPr>
            </w:pPr>
            <w:r w:rsidRPr="00847832">
              <w:rPr>
                <w:rFonts w:eastAsiaTheme="minorEastAsia" w:hint="eastAsia"/>
                <w:b/>
                <w:lang w:val="en-US" w:eastAsia="zh-CN"/>
              </w:rPr>
              <w:t>I</w:t>
            </w:r>
            <w:r w:rsidRPr="00847832">
              <w:rPr>
                <w:rFonts w:eastAsiaTheme="minorEastAsia"/>
                <w:b/>
                <w:lang w:val="en-US" w:eastAsia="zh-CN"/>
              </w:rPr>
              <w:t>nput</w:t>
            </w:r>
            <w:r>
              <w:rPr>
                <w:rFonts w:eastAsiaTheme="minorEastAsia"/>
                <w:b/>
                <w:lang w:val="en-US" w:eastAsia="zh-CN"/>
              </w:rPr>
              <w:t>s</w:t>
            </w:r>
          </w:p>
        </w:tc>
        <w:tc>
          <w:tcPr>
            <w:tcW w:w="6082" w:type="dxa"/>
            <w:vAlign w:val="center"/>
          </w:tcPr>
          <w:p w:rsidR="00846B8D" w:rsidRPr="00847832" w:rsidRDefault="00846B8D" w:rsidP="00846B8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847832">
              <w:rPr>
                <w:rFonts w:eastAsiaTheme="minorEastAsia" w:hint="eastAsia"/>
                <w:b/>
                <w:lang w:val="en-US" w:eastAsia="zh-CN"/>
              </w:rPr>
              <w:t>I</w:t>
            </w:r>
            <w:r w:rsidRPr="00847832">
              <w:rPr>
                <w:rFonts w:eastAsiaTheme="minorEastAsia"/>
                <w:b/>
                <w:lang w:val="en-US" w:eastAsia="zh-CN"/>
              </w:rPr>
              <w:t>nvolved parameters</w:t>
            </w:r>
          </w:p>
        </w:tc>
      </w:tr>
      <w:tr w:rsidR="00846B8D" w:rsidRPr="00847832" w:rsidTr="00846B8D">
        <w:tc>
          <w:tcPr>
            <w:tcW w:w="2122" w:type="dxa"/>
            <w:vMerge w:val="restart"/>
            <w:vAlign w:val="center"/>
          </w:tcPr>
          <w:p w:rsidR="00846B8D" w:rsidRDefault="00846B8D" w:rsidP="00846B8D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lang w:val="en-US" w:eastAsia="zh-CN"/>
              </w:rPr>
            </w:pPr>
            <w:r w:rsidRPr="00847832">
              <w:rPr>
                <w:i/>
                <w:noProof/>
                <w:position w:val="-12"/>
                <w:lang w:val="en-US" w:eastAsia="zh-CN"/>
              </w:rPr>
              <w:drawing>
                <wp:inline distT="0" distB="0" distL="0" distR="0" wp14:anchorId="0542BDA9" wp14:editId="6C72BCE8">
                  <wp:extent cx="819150" cy="200025"/>
                  <wp:effectExtent l="0" t="0" r="0" b="9525"/>
                  <wp:docPr id="71" name="图片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6B8D" w:rsidRPr="00847832" w:rsidRDefault="00846B8D" w:rsidP="00846B8D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(=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08C5F92F" wp14:editId="2DF53EF1">
                  <wp:extent cx="1087410" cy="195262"/>
                  <wp:effectExtent l="0" t="0" r="0" b="0"/>
                  <wp:docPr id="111" name="图片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6442" cy="198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Theme="minorEastAsia"/>
                <w:lang w:val="en-US" w:eastAsia="zh-CN"/>
              </w:rPr>
              <w:t xml:space="preserve"> +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347C663D" wp14:editId="236AFEF7">
                  <wp:extent cx="904875" cy="190938"/>
                  <wp:effectExtent l="0" t="0" r="0" b="0"/>
                  <wp:docPr id="110" name="图片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7349" cy="193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Theme="minorEastAsia"/>
                <w:lang w:val="en-US" w:eastAsia="zh-CN"/>
              </w:rPr>
              <w:t>)</w:t>
            </w:r>
          </w:p>
        </w:tc>
        <w:tc>
          <w:tcPr>
            <w:tcW w:w="1417" w:type="dxa"/>
            <w:vAlign w:val="center"/>
          </w:tcPr>
          <w:p w:rsidR="00846B8D" w:rsidRPr="00847832" w:rsidRDefault="00846B8D" w:rsidP="00846B8D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lang w:val="en-US" w:eastAsia="zh-CN"/>
              </w:rPr>
            </w:pPr>
            <w:r w:rsidRPr="00847832">
              <w:rPr>
                <w:rFonts w:eastAsiaTheme="minorEastAsia"/>
                <w:i/>
                <w:lang w:val="en-US" w:eastAsia="zh-CN"/>
              </w:rPr>
              <w:t>j</w:t>
            </w:r>
            <w:r w:rsidRPr="00847832">
              <w:rPr>
                <w:rFonts w:eastAsiaTheme="minorEastAsia"/>
                <w:lang w:val="en-US" w:eastAsia="zh-CN"/>
              </w:rPr>
              <w:t>=0</w:t>
            </w:r>
          </w:p>
        </w:tc>
        <w:tc>
          <w:tcPr>
            <w:tcW w:w="6082" w:type="dxa"/>
          </w:tcPr>
          <w:p w:rsidR="00846B8D" w:rsidRPr="00847832" w:rsidRDefault="00846B8D" w:rsidP="00846B8D">
            <w:pPr>
              <w:widowControl w:val="0"/>
              <w:adjustRightInd w:val="0"/>
              <w:snapToGrid w:val="0"/>
              <w:spacing w:after="0"/>
              <w:rPr>
                <w:lang w:val="en-US"/>
              </w:rPr>
            </w:pPr>
            <w:r w:rsidRPr="00847832">
              <w:rPr>
                <w:i/>
              </w:rPr>
              <w:t>preambleReceivedTargetPower</w:t>
            </w:r>
            <w:r w:rsidRPr="00847832">
              <w:rPr>
                <w:rFonts w:eastAsiaTheme="minorEastAsia" w:hint="eastAsia"/>
                <w:lang w:val="en-US" w:eastAsia="zh-CN"/>
              </w:rPr>
              <w:t>,</w:t>
            </w:r>
            <w:r w:rsidRPr="00847832">
              <w:rPr>
                <w:rFonts w:eastAsiaTheme="minorEastAsia"/>
                <w:lang w:val="en-US" w:eastAsia="zh-CN"/>
              </w:rPr>
              <w:t xml:space="preserve"> </w:t>
            </w:r>
          </w:p>
          <w:p w:rsidR="00846B8D" w:rsidRPr="00847832" w:rsidRDefault="00846B8D" w:rsidP="00846B8D">
            <w:pPr>
              <w:widowControl w:val="0"/>
              <w:adjustRightInd w:val="0"/>
              <w:snapToGrid w:val="0"/>
              <w:spacing w:after="0"/>
              <w:rPr>
                <w:lang w:val="en-US"/>
              </w:rPr>
            </w:pPr>
            <w:r w:rsidRPr="00847832">
              <w:rPr>
                <w:i/>
              </w:rPr>
              <w:t>msg3-DeltaPreamble</w:t>
            </w:r>
            <w:r w:rsidRPr="00847832">
              <w:rPr>
                <w:rFonts w:eastAsiaTheme="minorEastAsia"/>
                <w:lang w:val="en-US" w:eastAsia="zh-CN"/>
              </w:rPr>
              <w:t xml:space="preserve"> or </w:t>
            </w:r>
            <w:r w:rsidRPr="00847832">
              <w:rPr>
                <w:i/>
              </w:rPr>
              <w:t>msgADeltaPreamble</w:t>
            </w:r>
            <w:r w:rsidRPr="00847832">
              <w:rPr>
                <w:rFonts w:eastAsiaTheme="minorEastAsia"/>
                <w:lang w:val="en-US" w:eastAsia="zh-CN"/>
              </w:rPr>
              <w:t>,</w:t>
            </w:r>
          </w:p>
        </w:tc>
      </w:tr>
      <w:tr w:rsidR="00846B8D" w:rsidRPr="00847832" w:rsidTr="00846B8D">
        <w:tc>
          <w:tcPr>
            <w:tcW w:w="2122" w:type="dxa"/>
            <w:vMerge/>
            <w:vAlign w:val="center"/>
          </w:tcPr>
          <w:p w:rsidR="00846B8D" w:rsidRPr="00847832" w:rsidRDefault="00846B8D" w:rsidP="00846B8D">
            <w:pPr>
              <w:widowControl w:val="0"/>
              <w:adjustRightInd w:val="0"/>
              <w:snapToGrid w:val="0"/>
              <w:spacing w:after="0"/>
              <w:rPr>
                <w:noProof/>
                <w:position w:val="-12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 w:rsidR="00846B8D" w:rsidRPr="00847832" w:rsidRDefault="00846B8D" w:rsidP="00846B8D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lang w:val="en-US" w:eastAsia="zh-CN"/>
              </w:rPr>
            </w:pPr>
            <w:r w:rsidRPr="00847832">
              <w:rPr>
                <w:rFonts w:eastAsiaTheme="minorEastAsia"/>
                <w:i/>
                <w:lang w:val="en-US" w:eastAsia="zh-CN"/>
              </w:rPr>
              <w:t>j</w:t>
            </w:r>
            <w:r w:rsidRPr="00847832">
              <w:rPr>
                <w:rFonts w:eastAsiaTheme="minorEastAsia"/>
                <w:lang w:val="en-US" w:eastAsia="zh-CN"/>
              </w:rPr>
              <w:t>=1</w:t>
            </w:r>
          </w:p>
        </w:tc>
        <w:tc>
          <w:tcPr>
            <w:tcW w:w="6082" w:type="dxa"/>
          </w:tcPr>
          <w:p w:rsidR="00846B8D" w:rsidRDefault="00846B8D" w:rsidP="00846B8D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lang w:val="en-US" w:eastAsia="zh-CN"/>
              </w:rPr>
            </w:pPr>
            <w:r w:rsidRPr="00847832" w:rsidDel="003D475F">
              <w:rPr>
                <w:i/>
              </w:rPr>
              <w:t>p0-NominalWithoutGrant</w:t>
            </w:r>
            <w:r w:rsidRPr="00847832">
              <w:rPr>
                <w:rFonts w:eastAsiaTheme="minorEastAsia"/>
                <w:lang w:val="en-US" w:eastAsia="zh-CN"/>
              </w:rPr>
              <w:t>,</w:t>
            </w:r>
          </w:p>
          <w:p w:rsidR="00846B8D" w:rsidRPr="00847832" w:rsidRDefault="00846B8D" w:rsidP="00846B8D">
            <w:pPr>
              <w:widowControl w:val="0"/>
              <w:adjustRightInd w:val="0"/>
              <w:snapToGrid w:val="0"/>
              <w:spacing w:after="0"/>
              <w:rPr>
                <w:lang w:val="en-US"/>
              </w:rPr>
            </w:pPr>
            <w:r w:rsidRPr="00847832">
              <w:rPr>
                <w:i/>
              </w:rPr>
              <w:t>p0-PUSCH-Alpha</w:t>
            </w:r>
            <w:r w:rsidRPr="00847832">
              <w:rPr>
                <w:i/>
                <w:lang w:val="en-US"/>
              </w:rPr>
              <w:t xml:space="preserve"> </w:t>
            </w:r>
            <w:r w:rsidRPr="00847832">
              <w:rPr>
                <w:lang w:val="en-US"/>
              </w:rPr>
              <w:t xml:space="preserve">in </w:t>
            </w:r>
            <w:r w:rsidRPr="00847832">
              <w:rPr>
                <w:i/>
              </w:rPr>
              <w:t>ConfiguredGrantConfi</w:t>
            </w:r>
            <w:r w:rsidRPr="00847832">
              <w:rPr>
                <w:rFonts w:eastAsiaTheme="minorEastAsia"/>
                <w:lang w:val="en-US" w:eastAsia="zh-CN"/>
              </w:rPr>
              <w:t>,</w:t>
            </w:r>
          </w:p>
        </w:tc>
      </w:tr>
      <w:tr w:rsidR="00846B8D" w:rsidRPr="00847832" w:rsidTr="00846B8D">
        <w:tc>
          <w:tcPr>
            <w:tcW w:w="2122" w:type="dxa"/>
            <w:vMerge/>
            <w:vAlign w:val="center"/>
          </w:tcPr>
          <w:p w:rsidR="00846B8D" w:rsidRPr="00847832" w:rsidRDefault="00846B8D" w:rsidP="00846B8D">
            <w:pPr>
              <w:widowControl w:val="0"/>
              <w:adjustRightInd w:val="0"/>
              <w:snapToGrid w:val="0"/>
              <w:spacing w:after="0"/>
              <w:rPr>
                <w:noProof/>
                <w:position w:val="-12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 w:rsidR="00846B8D" w:rsidRPr="00847832" w:rsidRDefault="00846B8D" w:rsidP="00846B8D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lang w:val="en-US" w:eastAsia="zh-CN"/>
              </w:rPr>
            </w:pPr>
            <w:r w:rsidRPr="00847832">
              <w:rPr>
                <w:rFonts w:eastAsiaTheme="minorEastAsia"/>
                <w:i/>
                <w:lang w:val="en-US" w:eastAsia="zh-CN"/>
              </w:rPr>
              <w:t>j</w:t>
            </w:r>
            <w:r w:rsidRPr="00847832">
              <w:rPr>
                <w:rFonts w:eastAsiaTheme="minorEastAsia"/>
                <w:lang w:val="en-US" w:eastAsia="zh-CN"/>
              </w:rPr>
              <w:t>&gt;1</w:t>
            </w:r>
          </w:p>
        </w:tc>
        <w:tc>
          <w:tcPr>
            <w:tcW w:w="6082" w:type="dxa"/>
          </w:tcPr>
          <w:p w:rsidR="00846B8D" w:rsidRDefault="00846B8D" w:rsidP="00846B8D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lang w:val="en-US" w:eastAsia="zh-CN"/>
              </w:rPr>
            </w:pPr>
            <w:r w:rsidRPr="00847832">
              <w:rPr>
                <w:i/>
              </w:rPr>
              <w:t>p0-NominalWithGrant</w:t>
            </w:r>
            <w:r w:rsidRPr="00847832">
              <w:rPr>
                <w:rFonts w:eastAsiaTheme="minorEastAsia" w:hint="eastAsia"/>
                <w:lang w:val="en-US" w:eastAsia="zh-CN"/>
              </w:rPr>
              <w:t>,</w:t>
            </w:r>
          </w:p>
          <w:p w:rsidR="00846B8D" w:rsidRPr="00847832" w:rsidRDefault="00846B8D" w:rsidP="00846B8D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lang w:val="en-US" w:eastAsia="zh-CN"/>
              </w:rPr>
            </w:pPr>
            <w:r w:rsidRPr="00847832">
              <w:rPr>
                <w:i/>
                <w:lang w:val="en-US"/>
              </w:rPr>
              <w:t>p</w:t>
            </w:r>
            <w:r w:rsidRPr="00847832">
              <w:rPr>
                <w:i/>
              </w:rPr>
              <w:t>0</w:t>
            </w:r>
            <w:r w:rsidRPr="00847832" w:rsidDel="000E4EAF">
              <w:rPr>
                <w:i/>
              </w:rPr>
              <w:t xml:space="preserve"> </w:t>
            </w:r>
            <w:r w:rsidRPr="00847832">
              <w:t xml:space="preserve">in </w:t>
            </w:r>
            <w:r w:rsidRPr="00847832">
              <w:rPr>
                <w:i/>
              </w:rPr>
              <w:t>P0-PUSCH-AlphaSet</w:t>
            </w:r>
            <w:r w:rsidRPr="00847832">
              <w:rPr>
                <w:rFonts w:eastAsiaTheme="minorEastAsia"/>
                <w:lang w:val="en-US" w:eastAsia="zh-CN"/>
              </w:rPr>
              <w:t>,</w:t>
            </w:r>
          </w:p>
        </w:tc>
      </w:tr>
      <w:tr w:rsidR="00846B8D" w:rsidRPr="00847832" w:rsidTr="00846B8D">
        <w:tc>
          <w:tcPr>
            <w:tcW w:w="2122" w:type="dxa"/>
            <w:vAlign w:val="center"/>
          </w:tcPr>
          <w:p w:rsidR="00846B8D" w:rsidRPr="00847832" w:rsidRDefault="00846B8D" w:rsidP="00846B8D">
            <w:pPr>
              <w:widowControl w:val="0"/>
              <w:adjustRightInd w:val="0"/>
              <w:snapToGrid w:val="0"/>
              <w:spacing w:after="0"/>
              <w:rPr>
                <w:noProof/>
                <w:position w:val="-12"/>
                <w:lang w:val="en-US" w:eastAsia="zh-CN"/>
              </w:rPr>
            </w:pP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5AC4042C" wp14:editId="2CE0FFE6">
                  <wp:extent cx="665480" cy="240030"/>
                  <wp:effectExtent l="0" t="0" r="1270" b="762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548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:rsidR="00846B8D" w:rsidRPr="00847832" w:rsidRDefault="00846B8D" w:rsidP="00846B8D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lang w:val="en-US" w:eastAsia="zh-CN"/>
              </w:rPr>
            </w:pPr>
          </w:p>
        </w:tc>
        <w:tc>
          <w:tcPr>
            <w:tcW w:w="6082" w:type="dxa"/>
          </w:tcPr>
          <w:p w:rsidR="00846B8D" w:rsidRPr="00782574" w:rsidRDefault="00846B8D" w:rsidP="00846B8D">
            <w:pPr>
              <w:widowControl w:val="0"/>
              <w:adjustRightInd w:val="0"/>
              <w:snapToGrid w:val="0"/>
              <w:spacing w:after="0"/>
            </w:pPr>
            <w:r w:rsidRPr="00782574">
              <w:t xml:space="preserve">the bandwidth of the PUSCH resource assignment expressed in number of resource blocks for PUSCH transmission occasion </w:t>
            </w:r>
            <w:r w:rsidRPr="00782574">
              <w:rPr>
                <w:i/>
              </w:rPr>
              <w:t>i</w:t>
            </w:r>
            <w:r w:rsidRPr="00782574">
              <w:t xml:space="preserve"> on active UL BWP </w:t>
            </w:r>
            <w:r w:rsidRPr="00C264A4">
              <w:rPr>
                <w:i/>
              </w:rPr>
              <w:t>b</w:t>
            </w:r>
            <w:r w:rsidRPr="00782574">
              <w:t xml:space="preserve"> of carrier </w:t>
            </w:r>
            <w:r>
              <w:rPr>
                <w:i/>
              </w:rPr>
              <w:t>f</w:t>
            </w:r>
            <w:r w:rsidRPr="00782574">
              <w:t xml:space="preserve"> of serving cell </w:t>
            </w:r>
            <w:r w:rsidRPr="00C264A4">
              <w:rPr>
                <w:i/>
              </w:rPr>
              <w:t>c</w:t>
            </w:r>
            <w:r w:rsidRPr="00C264A4">
              <w:t>.</w:t>
            </w:r>
          </w:p>
        </w:tc>
      </w:tr>
      <w:tr w:rsidR="00846B8D" w:rsidRPr="00847832" w:rsidTr="00846B8D">
        <w:tc>
          <w:tcPr>
            <w:tcW w:w="2122" w:type="dxa"/>
            <w:vMerge w:val="restart"/>
            <w:vAlign w:val="center"/>
          </w:tcPr>
          <w:p w:rsidR="00846B8D" w:rsidRPr="00847832" w:rsidRDefault="00846B8D" w:rsidP="00846B8D">
            <w:pPr>
              <w:widowControl w:val="0"/>
              <w:adjustRightInd w:val="0"/>
              <w:snapToGrid w:val="0"/>
              <w:spacing w:after="0"/>
              <w:rPr>
                <w:noProof/>
                <w:position w:val="-12"/>
                <w:lang w:val="en-US" w:eastAsia="zh-CN"/>
              </w:rPr>
            </w:pPr>
            <w:r w:rsidRPr="00847832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4EC5F451" wp14:editId="1B3AB87F">
                  <wp:extent cx="457200" cy="190500"/>
                  <wp:effectExtent l="0" t="0" r="0" b="0"/>
                  <wp:docPr id="72" name="图片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:rsidR="00846B8D" w:rsidRPr="00847832" w:rsidRDefault="00846B8D" w:rsidP="00846B8D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lang w:val="en-US" w:eastAsia="zh-CN"/>
              </w:rPr>
            </w:pPr>
            <w:r w:rsidRPr="00847832">
              <w:rPr>
                <w:rFonts w:eastAsiaTheme="minorEastAsia"/>
                <w:i/>
                <w:lang w:val="en-US" w:eastAsia="zh-CN"/>
              </w:rPr>
              <w:t>j</w:t>
            </w:r>
            <w:r w:rsidRPr="00847832">
              <w:rPr>
                <w:rFonts w:eastAsiaTheme="minorEastAsia"/>
                <w:lang w:val="en-US" w:eastAsia="zh-CN"/>
              </w:rPr>
              <w:t>=0</w:t>
            </w:r>
          </w:p>
        </w:tc>
        <w:tc>
          <w:tcPr>
            <w:tcW w:w="6082" w:type="dxa"/>
          </w:tcPr>
          <w:p w:rsidR="00846B8D" w:rsidRPr="00847832" w:rsidRDefault="00846B8D" w:rsidP="00846B8D">
            <w:pPr>
              <w:widowControl w:val="0"/>
              <w:adjustRightInd w:val="0"/>
              <w:snapToGrid w:val="0"/>
              <w:spacing w:after="0"/>
              <w:rPr>
                <w:lang w:val="en-US"/>
              </w:rPr>
            </w:pPr>
            <w:r w:rsidRPr="00847832">
              <w:rPr>
                <w:i/>
                <w:iCs/>
              </w:rPr>
              <w:t>msgA-Alpha</w:t>
            </w:r>
            <w:r w:rsidRPr="00847832">
              <w:rPr>
                <w:rFonts w:eastAsiaTheme="minorEastAsia"/>
                <w:lang w:val="en-US" w:eastAsia="zh-CN"/>
              </w:rPr>
              <w:t xml:space="preserve"> or </w:t>
            </w:r>
            <w:r w:rsidRPr="00847832">
              <w:rPr>
                <w:i/>
              </w:rPr>
              <w:t>msg3-Alpha</w:t>
            </w:r>
          </w:p>
        </w:tc>
      </w:tr>
      <w:tr w:rsidR="00846B8D" w:rsidRPr="00847832" w:rsidTr="00846B8D">
        <w:tc>
          <w:tcPr>
            <w:tcW w:w="2122" w:type="dxa"/>
            <w:vMerge/>
            <w:vAlign w:val="center"/>
          </w:tcPr>
          <w:p w:rsidR="00846B8D" w:rsidRPr="00847832" w:rsidRDefault="00846B8D" w:rsidP="00846B8D">
            <w:pPr>
              <w:widowControl w:val="0"/>
              <w:adjustRightInd w:val="0"/>
              <w:snapToGrid w:val="0"/>
              <w:spacing w:after="0"/>
              <w:rPr>
                <w:noProof/>
                <w:position w:val="-12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 w:rsidR="00846B8D" w:rsidRPr="00847832" w:rsidRDefault="00846B8D" w:rsidP="00846B8D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lang w:val="en-US" w:eastAsia="zh-CN"/>
              </w:rPr>
            </w:pPr>
            <w:r w:rsidRPr="00847832">
              <w:rPr>
                <w:rFonts w:eastAsiaTheme="minorEastAsia"/>
                <w:i/>
                <w:lang w:val="en-US" w:eastAsia="zh-CN"/>
              </w:rPr>
              <w:t>j</w:t>
            </w:r>
            <w:r w:rsidRPr="00847832">
              <w:rPr>
                <w:rFonts w:eastAsiaTheme="minorEastAsia"/>
                <w:lang w:val="en-US" w:eastAsia="zh-CN"/>
              </w:rPr>
              <w:t>=1</w:t>
            </w:r>
          </w:p>
        </w:tc>
        <w:tc>
          <w:tcPr>
            <w:tcW w:w="6082" w:type="dxa"/>
          </w:tcPr>
          <w:p w:rsidR="00846B8D" w:rsidRPr="00847832" w:rsidRDefault="00846B8D" w:rsidP="00846B8D">
            <w:pPr>
              <w:widowControl w:val="0"/>
              <w:adjustRightInd w:val="0"/>
              <w:snapToGrid w:val="0"/>
              <w:spacing w:after="0"/>
              <w:rPr>
                <w:lang w:val="en-US"/>
              </w:rPr>
            </w:pPr>
            <w:r w:rsidRPr="00847832">
              <w:rPr>
                <w:i/>
              </w:rPr>
              <w:t xml:space="preserve">p0-PUSCH-Alpha </w:t>
            </w:r>
            <w:r w:rsidRPr="00847832">
              <w:rPr>
                <w:lang w:val="en-US"/>
              </w:rPr>
              <w:t xml:space="preserve">in </w:t>
            </w:r>
            <w:r w:rsidRPr="00847832">
              <w:rPr>
                <w:i/>
              </w:rPr>
              <w:t>ConfiguredGrantConfig</w:t>
            </w:r>
          </w:p>
        </w:tc>
      </w:tr>
      <w:tr w:rsidR="00846B8D" w:rsidRPr="00847832" w:rsidTr="00846B8D">
        <w:tc>
          <w:tcPr>
            <w:tcW w:w="2122" w:type="dxa"/>
            <w:vMerge/>
            <w:vAlign w:val="center"/>
          </w:tcPr>
          <w:p w:rsidR="00846B8D" w:rsidRPr="00847832" w:rsidRDefault="00846B8D" w:rsidP="00846B8D">
            <w:pPr>
              <w:widowControl w:val="0"/>
              <w:adjustRightInd w:val="0"/>
              <w:snapToGrid w:val="0"/>
              <w:spacing w:after="0"/>
              <w:rPr>
                <w:noProof/>
                <w:position w:val="-12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 w:rsidR="00846B8D" w:rsidRPr="00847832" w:rsidRDefault="00846B8D" w:rsidP="00846B8D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lang w:val="en-US" w:eastAsia="zh-CN"/>
              </w:rPr>
            </w:pPr>
            <w:r w:rsidRPr="00847832">
              <w:rPr>
                <w:rFonts w:eastAsiaTheme="minorEastAsia"/>
                <w:i/>
                <w:lang w:val="en-US" w:eastAsia="zh-CN"/>
              </w:rPr>
              <w:t>j</w:t>
            </w:r>
            <w:r w:rsidRPr="00847832">
              <w:rPr>
                <w:rFonts w:eastAsiaTheme="minorEastAsia"/>
                <w:lang w:val="en-US" w:eastAsia="zh-CN"/>
              </w:rPr>
              <w:t>&gt;1</w:t>
            </w:r>
          </w:p>
        </w:tc>
        <w:tc>
          <w:tcPr>
            <w:tcW w:w="6082" w:type="dxa"/>
          </w:tcPr>
          <w:p w:rsidR="00846B8D" w:rsidRPr="00847832" w:rsidRDefault="00846B8D" w:rsidP="00846B8D">
            <w:pPr>
              <w:widowControl w:val="0"/>
              <w:adjustRightInd w:val="0"/>
              <w:snapToGrid w:val="0"/>
              <w:spacing w:after="0"/>
              <w:rPr>
                <w:lang w:val="en-US"/>
              </w:rPr>
            </w:pPr>
            <w:r w:rsidRPr="00847832">
              <w:rPr>
                <w:i/>
                <w:lang w:val="en-US"/>
              </w:rPr>
              <w:t>alpha</w:t>
            </w:r>
            <w:r w:rsidRPr="00847832">
              <w:t xml:space="preserve"> in </w:t>
            </w:r>
            <w:r w:rsidRPr="00847832">
              <w:rPr>
                <w:i/>
              </w:rPr>
              <w:t>P0-PUSCH-AlphaSet</w:t>
            </w:r>
          </w:p>
        </w:tc>
      </w:tr>
      <w:tr w:rsidR="00846B8D" w:rsidRPr="00847832" w:rsidTr="00846B8D">
        <w:tc>
          <w:tcPr>
            <w:tcW w:w="2122" w:type="dxa"/>
            <w:vMerge w:val="restart"/>
            <w:vAlign w:val="center"/>
          </w:tcPr>
          <w:p w:rsidR="00846B8D" w:rsidRPr="00847832" w:rsidRDefault="00846B8D" w:rsidP="00846B8D">
            <w:pPr>
              <w:widowControl w:val="0"/>
              <w:adjustRightInd w:val="0"/>
              <w:snapToGrid w:val="0"/>
              <w:spacing w:after="0"/>
              <w:rPr>
                <w:noProof/>
                <w:position w:val="-12"/>
                <w:lang w:val="en-US" w:eastAsia="zh-CN"/>
              </w:rPr>
            </w:pPr>
            <w:r w:rsidRPr="00847832">
              <w:rPr>
                <w:i/>
                <w:noProof/>
                <w:position w:val="-12"/>
                <w:lang w:val="en-US" w:eastAsia="zh-CN"/>
              </w:rPr>
              <w:drawing>
                <wp:inline distT="0" distB="0" distL="0" distR="0" wp14:anchorId="36C49749" wp14:editId="2EEC995F">
                  <wp:extent cx="552450" cy="200025"/>
                  <wp:effectExtent l="0" t="0" r="0" b="9525"/>
                  <wp:docPr id="69" name="图片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:rsidR="00846B8D" w:rsidRPr="00847832" w:rsidRDefault="00846B8D" w:rsidP="00846B8D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lang w:val="en-US" w:eastAsia="zh-CN"/>
              </w:rPr>
            </w:pPr>
            <w:r w:rsidRPr="00847832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45C4A0C9" wp14:editId="23591F9B">
                  <wp:extent cx="361950" cy="180975"/>
                  <wp:effectExtent l="0" t="0" r="0" b="9525"/>
                  <wp:docPr id="89" name="图片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2" w:type="dxa"/>
          </w:tcPr>
          <w:p w:rsidR="00846B8D" w:rsidRPr="00847832" w:rsidRDefault="00846B8D" w:rsidP="00846B8D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lang w:val="en-US" w:eastAsia="zh-CN"/>
              </w:rPr>
            </w:pPr>
            <w:r w:rsidRPr="00847832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2D1E35F5" wp14:editId="7B08B7C4">
                  <wp:extent cx="733425" cy="200025"/>
                  <wp:effectExtent l="0" t="0" r="9525" b="9525"/>
                  <wp:docPr id="90" name="图片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Theme="minorEastAsia" w:hint="eastAsia"/>
                <w:lang w:val="en-US" w:eastAsia="zh-CN"/>
              </w:rPr>
              <w:t>,</w:t>
            </w:r>
            <w:r w:rsidRPr="00B916EC">
              <w:t xml:space="preserve"> where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87ECA26" wp14:editId="531DD5AA">
                  <wp:extent cx="180975" cy="180975"/>
                  <wp:effectExtent l="0" t="0" r="9525" b="9525"/>
                  <wp:docPr id="108" name="图片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 xml:space="preserve"> is </w:t>
            </w:r>
            <w:r w:rsidRPr="00B916EC">
              <w:rPr>
                <w:lang w:val="en-US"/>
              </w:rPr>
              <w:t>provided</w:t>
            </w:r>
            <w:r w:rsidRPr="00B916EC">
              <w:t xml:space="preserve"> by </w:t>
            </w:r>
            <w:r w:rsidRPr="00B916EC">
              <w:rPr>
                <w:i/>
                <w:lang w:eastAsia="zh-CN"/>
              </w:rPr>
              <w:t>deltaMCS</w:t>
            </w:r>
          </w:p>
        </w:tc>
      </w:tr>
      <w:tr w:rsidR="00846B8D" w:rsidRPr="00847832" w:rsidTr="00846B8D">
        <w:tc>
          <w:tcPr>
            <w:tcW w:w="2122" w:type="dxa"/>
            <w:vMerge/>
            <w:vAlign w:val="center"/>
          </w:tcPr>
          <w:p w:rsidR="00846B8D" w:rsidRPr="00847832" w:rsidRDefault="00846B8D" w:rsidP="00846B8D">
            <w:pPr>
              <w:widowControl w:val="0"/>
              <w:adjustRightInd w:val="0"/>
              <w:snapToGrid w:val="0"/>
              <w:spacing w:after="0"/>
              <w:rPr>
                <w:i/>
                <w:noProof/>
                <w:position w:val="-12"/>
                <w:lang w:val="en-US" w:eastAsia="zh-CN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846B8D" w:rsidRPr="00847832" w:rsidRDefault="00846B8D" w:rsidP="00846B8D">
            <w:pPr>
              <w:widowControl w:val="0"/>
              <w:adjustRightInd w:val="0"/>
              <w:snapToGrid w:val="0"/>
              <w:spacing w:after="0"/>
              <w:rPr>
                <w:noProof/>
                <w:position w:val="-10"/>
                <w:lang w:val="en-US" w:eastAsia="zh-CN"/>
              </w:rPr>
            </w:pPr>
            <w:r w:rsidRPr="00847832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A9ACE00" wp14:editId="5FDD9769">
                  <wp:extent cx="552450" cy="180975"/>
                  <wp:effectExtent l="0" t="0" r="0" b="9525"/>
                  <wp:docPr id="88" name="图片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2" w:type="dxa"/>
          </w:tcPr>
          <w:p w:rsidR="00846B8D" w:rsidRPr="00847832" w:rsidRDefault="00846B8D" w:rsidP="00846B8D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noProof/>
                <w:position w:val="-14"/>
                <w:lang w:val="en-US" w:eastAsia="zh-CN"/>
              </w:rPr>
            </w:pPr>
            <w:r w:rsidRPr="00847832">
              <w:rPr>
                <w:noProof/>
                <w:position w:val="-14"/>
                <w:lang w:val="en-US" w:eastAsia="zh-CN"/>
              </w:rPr>
              <w:drawing>
                <wp:inline distT="0" distB="0" distL="0" distR="0" wp14:anchorId="530686F0" wp14:editId="3C737F54">
                  <wp:extent cx="1952625" cy="246201"/>
                  <wp:effectExtent l="0" t="0" r="0" b="1905"/>
                  <wp:docPr id="70" name="图片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7256" cy="2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Theme="minorEastAsia"/>
                <w:noProof/>
                <w:position w:val="-14"/>
                <w:lang w:val="en-US" w:eastAsia="zh-CN"/>
              </w:rPr>
              <w:t>, and</w:t>
            </w:r>
            <w:r w:rsidRPr="00847832">
              <w:rPr>
                <w:rFonts w:eastAsiaTheme="minorEastAsia"/>
                <w:noProof/>
                <w:position w:val="-14"/>
                <w:lang w:val="en-US" w:eastAsia="zh-CN"/>
              </w:rPr>
              <w:t xml:space="preserve"> </w:t>
            </w:r>
            <w:r w:rsidRPr="00847832">
              <w:rPr>
                <w:noProof/>
                <w:position w:val="-24"/>
                <w:lang w:val="en-US" w:eastAsia="zh-CN"/>
              </w:rPr>
              <w:drawing>
                <wp:inline distT="0" distB="0" distL="0" distR="0" wp14:anchorId="35E880B3" wp14:editId="339E1BEF">
                  <wp:extent cx="990600" cy="327171"/>
                  <wp:effectExtent l="0" t="0" r="0" b="0"/>
                  <wp:docPr id="91" name="图片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6940" cy="329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CA6A81">
              <w:rPr>
                <w:rFonts w:eastAsiaTheme="minorEastAsia"/>
                <w:noProof/>
                <w:position w:val="-14"/>
                <w:lang w:val="en-US" w:eastAsia="zh-CN"/>
              </w:rPr>
              <w:t>for PUSCH with UL-SCH data</w:t>
            </w:r>
          </w:p>
          <w:p w:rsidR="00846B8D" w:rsidRPr="00847832" w:rsidRDefault="00846B8D" w:rsidP="00846B8D">
            <w:pPr>
              <w:widowControl w:val="0"/>
              <w:adjustRightInd w:val="0"/>
              <w:snapToGrid w:val="0"/>
              <w:spacing w:after="0"/>
              <w:rPr>
                <w:lang w:val="en-US"/>
              </w:rPr>
            </w:pPr>
            <w:r w:rsidRPr="00847832">
              <w:rPr>
                <w:rFonts w:eastAsiaTheme="minorEastAsia"/>
                <w:noProof/>
                <w:position w:val="-14"/>
                <w:lang w:val="en-US" w:eastAsia="zh-CN"/>
              </w:rPr>
              <w:t xml:space="preserve">Where,  </w:t>
            </w:r>
            <w:r w:rsidRPr="00847832">
              <w:rPr>
                <w:rFonts w:eastAsiaTheme="minorEastAsia"/>
                <w:i/>
                <w:noProof/>
                <w:position w:val="-14"/>
                <w:lang w:val="en-US" w:eastAsia="zh-CN"/>
              </w:rPr>
              <w:t>C</w:t>
            </w:r>
            <w:r w:rsidRPr="00847832">
              <w:rPr>
                <w:rFonts w:eastAsiaTheme="minorEastAsia"/>
                <w:noProof/>
                <w:position w:val="-14"/>
                <w:lang w:val="en-US" w:eastAsia="zh-CN"/>
              </w:rPr>
              <w:t xml:space="preserve"> is a number of transmitted code blocks, </w:t>
            </w:r>
            <w:r w:rsidRPr="00847832">
              <w:rPr>
                <w:rFonts w:eastAsiaTheme="minorEastAsia"/>
                <w:i/>
                <w:noProof/>
                <w:position w:val="-14"/>
                <w:lang w:val="en-US" w:eastAsia="zh-CN"/>
              </w:rPr>
              <w:t>K</w:t>
            </w:r>
            <w:r w:rsidRPr="00847832">
              <w:rPr>
                <w:rFonts w:eastAsiaTheme="minorEastAsia"/>
                <w:i/>
                <w:noProof/>
                <w:position w:val="-14"/>
                <w:vertAlign w:val="subscript"/>
                <w:lang w:val="en-US" w:eastAsia="zh-CN"/>
              </w:rPr>
              <w:t>r</w:t>
            </w:r>
            <w:r w:rsidRPr="00847832">
              <w:rPr>
                <w:rFonts w:eastAsiaTheme="minorEastAsia"/>
                <w:noProof/>
                <w:position w:val="-14"/>
                <w:lang w:val="en-US" w:eastAsia="zh-CN"/>
              </w:rPr>
              <w:t xml:space="preserve"> is a size for code block </w:t>
            </w:r>
            <w:r w:rsidRPr="00847832">
              <w:rPr>
                <w:rFonts w:eastAsiaTheme="minorEastAsia"/>
                <w:i/>
                <w:noProof/>
                <w:position w:val="-14"/>
                <w:lang w:val="en-US" w:eastAsia="zh-CN"/>
              </w:rPr>
              <w:t>r</w:t>
            </w:r>
            <w:r w:rsidRPr="00847832">
              <w:rPr>
                <w:rFonts w:eastAsiaTheme="minorEastAsia"/>
                <w:noProof/>
                <w:position w:val="-14"/>
                <w:lang w:val="en-US" w:eastAsia="zh-CN"/>
              </w:rPr>
              <w:t xml:space="preserve">, and </w:t>
            </w:r>
            <w:r w:rsidRPr="00847832">
              <w:rPr>
                <w:rFonts w:eastAsiaTheme="minorEastAsia"/>
                <w:i/>
                <w:noProof/>
                <w:position w:val="-14"/>
                <w:lang w:val="en-US" w:eastAsia="zh-CN"/>
              </w:rPr>
              <w:t>N</w:t>
            </w:r>
            <w:r w:rsidRPr="00847832">
              <w:rPr>
                <w:rFonts w:eastAsiaTheme="minorEastAsia"/>
                <w:i/>
                <w:noProof/>
                <w:position w:val="-14"/>
                <w:vertAlign w:val="subscript"/>
                <w:lang w:val="en-US" w:eastAsia="zh-CN"/>
              </w:rPr>
              <w:t>RE</w:t>
            </w:r>
            <w:r w:rsidRPr="00847832">
              <w:rPr>
                <w:rFonts w:eastAsiaTheme="minorEastAsia"/>
                <w:i/>
                <w:noProof/>
                <w:position w:val="-14"/>
                <w:lang w:val="en-US" w:eastAsia="zh-CN"/>
              </w:rPr>
              <w:t xml:space="preserve"> </w:t>
            </w:r>
            <w:r w:rsidRPr="00847832">
              <w:rPr>
                <w:rFonts w:eastAsiaTheme="minorEastAsia"/>
                <w:noProof/>
                <w:position w:val="-14"/>
                <w:lang w:val="en-US" w:eastAsia="zh-CN"/>
              </w:rPr>
              <w:t>is a number of resource elements.</w:t>
            </w:r>
          </w:p>
        </w:tc>
      </w:tr>
      <w:tr w:rsidR="00846B8D" w:rsidRPr="00847832" w:rsidTr="00846B8D">
        <w:tc>
          <w:tcPr>
            <w:tcW w:w="2122" w:type="dxa"/>
            <w:vMerge/>
            <w:vAlign w:val="center"/>
          </w:tcPr>
          <w:p w:rsidR="00846B8D" w:rsidRPr="00847832" w:rsidRDefault="00846B8D" w:rsidP="00846B8D">
            <w:pPr>
              <w:widowControl w:val="0"/>
              <w:adjustRightInd w:val="0"/>
              <w:snapToGrid w:val="0"/>
              <w:spacing w:after="0"/>
              <w:rPr>
                <w:i/>
                <w:noProof/>
                <w:position w:val="-12"/>
                <w:lang w:val="en-US" w:eastAsia="zh-CN"/>
              </w:rPr>
            </w:pPr>
          </w:p>
        </w:tc>
        <w:tc>
          <w:tcPr>
            <w:tcW w:w="1417" w:type="dxa"/>
            <w:vMerge/>
            <w:vAlign w:val="center"/>
          </w:tcPr>
          <w:p w:rsidR="00846B8D" w:rsidRPr="00847832" w:rsidRDefault="00846B8D" w:rsidP="00846B8D">
            <w:pPr>
              <w:widowControl w:val="0"/>
              <w:adjustRightInd w:val="0"/>
              <w:snapToGrid w:val="0"/>
              <w:spacing w:after="0"/>
              <w:rPr>
                <w:noProof/>
                <w:position w:val="-10"/>
                <w:lang w:val="en-US" w:eastAsia="zh-CN"/>
              </w:rPr>
            </w:pPr>
          </w:p>
        </w:tc>
        <w:tc>
          <w:tcPr>
            <w:tcW w:w="6082" w:type="dxa"/>
          </w:tcPr>
          <w:p w:rsidR="00846B8D" w:rsidRPr="00847832" w:rsidRDefault="00846B8D" w:rsidP="00846B8D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noProof/>
                <w:position w:val="-14"/>
                <w:lang w:val="en-US" w:eastAsia="zh-CN"/>
              </w:rPr>
            </w:pPr>
            <w:r w:rsidRPr="00847832">
              <w:rPr>
                <w:noProof/>
                <w:position w:val="-14"/>
                <w:lang w:val="en-US" w:eastAsia="zh-CN"/>
              </w:rPr>
              <w:drawing>
                <wp:inline distT="0" distB="0" distL="0" distR="0" wp14:anchorId="53A26F8C" wp14:editId="199E31E4">
                  <wp:extent cx="2009775" cy="253407"/>
                  <wp:effectExtent l="0" t="0" r="0" b="0"/>
                  <wp:docPr id="95" name="图片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2372" cy="2587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Theme="minorEastAsia"/>
                <w:noProof/>
                <w:position w:val="-14"/>
                <w:lang w:val="en-US" w:eastAsia="zh-CN"/>
              </w:rPr>
              <w:t>, and</w:t>
            </w:r>
            <w:r w:rsidRPr="00847832">
              <w:rPr>
                <w:rFonts w:eastAsiaTheme="minorEastAsia"/>
                <w:noProof/>
                <w:position w:val="-14"/>
                <w:lang w:val="en-US" w:eastAsia="zh-CN"/>
              </w:rPr>
              <w:t xml:space="preserve"> </w:t>
            </w:r>
            <w:r w:rsidRPr="00847832">
              <w:rPr>
                <w:b/>
                <w:noProof/>
                <w:position w:val="-12"/>
                <w:lang w:val="en-US" w:eastAsia="zh-CN"/>
              </w:rPr>
              <w:drawing>
                <wp:inline distT="0" distB="0" distL="0" distR="0" wp14:anchorId="64ECBE1C" wp14:editId="6946208B">
                  <wp:extent cx="1157287" cy="244115"/>
                  <wp:effectExtent l="0" t="0" r="0" b="3810"/>
                  <wp:docPr id="92" name="图片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7529" cy="24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CA6A81">
              <w:rPr>
                <w:rFonts w:eastAsiaTheme="minorEastAsia"/>
                <w:noProof/>
                <w:position w:val="-14"/>
                <w:lang w:val="en-US" w:eastAsia="zh-CN"/>
              </w:rPr>
              <w:t>for CSI transmission in a PUSCH without UL-SCH data</w:t>
            </w:r>
          </w:p>
          <w:p w:rsidR="00846B8D" w:rsidRPr="00847832" w:rsidRDefault="00846B8D" w:rsidP="00846B8D">
            <w:pPr>
              <w:widowControl w:val="0"/>
              <w:adjustRightInd w:val="0"/>
              <w:snapToGrid w:val="0"/>
              <w:spacing w:after="0"/>
              <w:rPr>
                <w:lang w:val="en-US"/>
              </w:rPr>
            </w:pPr>
            <w:r w:rsidRPr="00847832">
              <w:rPr>
                <w:rFonts w:eastAsiaTheme="minorEastAsia"/>
                <w:noProof/>
                <w:position w:val="-14"/>
                <w:lang w:val="en-US" w:eastAsia="zh-CN"/>
              </w:rPr>
              <w:t xml:space="preserve">Where, </w:t>
            </w:r>
            <w:r w:rsidRPr="00847832">
              <w:rPr>
                <w:rFonts w:eastAsiaTheme="minorEastAsia"/>
                <w:i/>
                <w:noProof/>
                <w:position w:val="-14"/>
                <w:lang w:val="en-US" w:eastAsia="zh-CN"/>
              </w:rPr>
              <w:t>Q</w:t>
            </w:r>
            <w:r w:rsidRPr="00847832">
              <w:rPr>
                <w:rFonts w:eastAsiaTheme="minorEastAsia"/>
                <w:i/>
                <w:noProof/>
                <w:position w:val="-14"/>
                <w:vertAlign w:val="subscript"/>
                <w:lang w:val="en-US" w:eastAsia="zh-CN"/>
              </w:rPr>
              <w:t>m</w:t>
            </w:r>
            <w:r w:rsidRPr="00847832">
              <w:rPr>
                <w:rFonts w:eastAsiaTheme="minorEastAsia"/>
                <w:noProof/>
                <w:position w:val="-14"/>
                <w:lang w:val="en-US" w:eastAsia="zh-CN"/>
              </w:rPr>
              <w:t xml:space="preserve"> is the modulation order and </w:t>
            </w:r>
            <w:r w:rsidRPr="00847832">
              <w:rPr>
                <w:rFonts w:eastAsiaTheme="minorEastAsia"/>
                <w:i/>
                <w:noProof/>
                <w:position w:val="-14"/>
                <w:lang w:val="en-US" w:eastAsia="zh-CN"/>
              </w:rPr>
              <w:t>R</w:t>
            </w:r>
            <w:r w:rsidRPr="00847832">
              <w:rPr>
                <w:rFonts w:eastAsiaTheme="minorEastAsia"/>
                <w:noProof/>
                <w:position w:val="-14"/>
                <w:lang w:val="en-US" w:eastAsia="zh-CN"/>
              </w:rPr>
              <w:t xml:space="preserve"> is the target code rate.</w:t>
            </w:r>
          </w:p>
        </w:tc>
      </w:tr>
      <w:tr w:rsidR="00846B8D" w:rsidRPr="00847832" w:rsidTr="00846B8D">
        <w:tc>
          <w:tcPr>
            <w:tcW w:w="2122" w:type="dxa"/>
            <w:vMerge w:val="restart"/>
            <w:vAlign w:val="center"/>
          </w:tcPr>
          <w:p w:rsidR="00846B8D" w:rsidRPr="00847832" w:rsidRDefault="00846B8D" w:rsidP="00846B8D">
            <w:pPr>
              <w:widowControl w:val="0"/>
              <w:adjustRightInd w:val="0"/>
              <w:snapToGrid w:val="0"/>
              <w:spacing w:after="0"/>
              <w:rPr>
                <w:i/>
                <w:noProof/>
                <w:position w:val="-12"/>
                <w:lang w:val="en-US" w:eastAsia="zh-CN"/>
              </w:rPr>
            </w:pPr>
            <w:r w:rsidRPr="00847832">
              <w:rPr>
                <w:i/>
                <w:noProof/>
                <w:position w:val="-12"/>
                <w:lang w:val="en-US" w:eastAsia="zh-CN"/>
              </w:rPr>
              <w:drawing>
                <wp:inline distT="0" distB="0" distL="0" distR="0" wp14:anchorId="425B75AC" wp14:editId="49BE2705">
                  <wp:extent cx="552450" cy="200025"/>
                  <wp:effectExtent l="0" t="0" r="0" b="9525"/>
                  <wp:docPr id="85" name="图片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:rsidR="00846B8D" w:rsidRPr="00847832" w:rsidRDefault="00846B8D" w:rsidP="00846B8D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lang w:val="en-US" w:eastAsia="zh-CN"/>
              </w:rPr>
            </w:pPr>
            <w:r w:rsidRPr="00847832">
              <w:rPr>
                <w:rFonts w:eastAsiaTheme="minorEastAsia" w:hint="eastAsia"/>
                <w:i/>
                <w:lang w:val="en-US" w:eastAsia="zh-CN"/>
              </w:rPr>
              <w:t>w</w:t>
            </w:r>
            <w:r w:rsidRPr="00847832">
              <w:rPr>
                <w:rFonts w:eastAsiaTheme="minorEastAsia"/>
                <w:i/>
                <w:lang w:val="en-US" w:eastAsia="zh-CN"/>
              </w:rPr>
              <w:t xml:space="preserve">/o </w:t>
            </w:r>
            <w:r w:rsidRPr="00847832">
              <w:rPr>
                <w:i/>
              </w:rPr>
              <w:t>tpc-Accumulation</w:t>
            </w:r>
          </w:p>
        </w:tc>
        <w:tc>
          <w:tcPr>
            <w:tcW w:w="6082" w:type="dxa"/>
          </w:tcPr>
          <w:p w:rsidR="00846B8D" w:rsidRPr="00847832" w:rsidRDefault="00846B8D" w:rsidP="00846B8D">
            <w:pPr>
              <w:widowControl w:val="0"/>
              <w:adjustRightInd w:val="0"/>
              <w:snapToGrid w:val="0"/>
              <w:spacing w:after="0"/>
              <w:rPr>
                <w:lang w:val="en-US"/>
              </w:rPr>
            </w:pPr>
            <w:r w:rsidRPr="00847832">
              <w:rPr>
                <w:noProof/>
                <w:position w:val="-24"/>
                <w:lang w:val="en-US" w:eastAsia="zh-CN"/>
              </w:rPr>
              <w:drawing>
                <wp:inline distT="0" distB="0" distL="0" distR="0" wp14:anchorId="1EEBB4FF" wp14:editId="538B6DBB">
                  <wp:extent cx="2466975" cy="381000"/>
                  <wp:effectExtent l="0" t="0" r="9525" b="0"/>
                  <wp:docPr id="93" name="图片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6B8D" w:rsidRPr="00847832" w:rsidRDefault="00846B8D" w:rsidP="00846B8D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lang w:val="en-US" w:eastAsia="zh-CN"/>
              </w:rPr>
            </w:pPr>
            <w:r w:rsidRPr="00847832">
              <w:rPr>
                <w:rFonts w:eastAsiaTheme="minorEastAsia"/>
                <w:lang w:val="en-US" w:eastAsia="zh-CN"/>
              </w:rPr>
              <w:t xml:space="preserve">Where, </w:t>
            </w:r>
            <w:r w:rsidRPr="00847832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26FD89A2" wp14:editId="6795D880">
                  <wp:extent cx="819150" cy="200025"/>
                  <wp:effectExtent l="0" t="0" r="0" b="9525"/>
                  <wp:docPr id="107" name="图片 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47832">
              <w:rPr>
                <w:lang w:val="en-US"/>
              </w:rPr>
              <w:t xml:space="preserve"> </w:t>
            </w:r>
            <w:r w:rsidRPr="00847832">
              <w:t xml:space="preserve">is a </w:t>
            </w:r>
            <w:r w:rsidRPr="00847832">
              <w:rPr>
                <w:lang w:val="en-US"/>
              </w:rPr>
              <w:t>TPC command</w:t>
            </w:r>
            <w:r w:rsidRPr="00847832">
              <w:t xml:space="preserve"> value included in </w:t>
            </w:r>
            <w:r w:rsidRPr="00847832">
              <w:rPr>
                <w:lang w:val="en-US"/>
              </w:rPr>
              <w:t xml:space="preserve">a </w:t>
            </w:r>
            <w:r w:rsidRPr="00847832">
              <w:t>DCI format</w:t>
            </w:r>
          </w:p>
        </w:tc>
      </w:tr>
      <w:tr w:rsidR="00846B8D" w:rsidRPr="00847832" w:rsidTr="00846B8D">
        <w:tc>
          <w:tcPr>
            <w:tcW w:w="2122" w:type="dxa"/>
            <w:vMerge/>
            <w:vAlign w:val="center"/>
          </w:tcPr>
          <w:p w:rsidR="00846B8D" w:rsidRPr="00847832" w:rsidRDefault="00846B8D" w:rsidP="00846B8D">
            <w:pPr>
              <w:widowControl w:val="0"/>
              <w:adjustRightInd w:val="0"/>
              <w:snapToGrid w:val="0"/>
              <w:spacing w:after="0"/>
              <w:rPr>
                <w:i/>
                <w:noProof/>
                <w:position w:val="-12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 w:rsidR="00846B8D" w:rsidRPr="00847832" w:rsidRDefault="00846B8D" w:rsidP="00846B8D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i/>
                <w:lang w:val="en-US" w:eastAsia="zh-CN"/>
              </w:rPr>
            </w:pPr>
            <w:r w:rsidRPr="00847832">
              <w:rPr>
                <w:rFonts w:eastAsiaTheme="minorEastAsia" w:hint="eastAsia"/>
                <w:i/>
                <w:lang w:val="en-US" w:eastAsia="zh-CN"/>
              </w:rPr>
              <w:t>w</w:t>
            </w:r>
            <w:r w:rsidRPr="00847832">
              <w:rPr>
                <w:rFonts w:eastAsiaTheme="minorEastAsia"/>
                <w:i/>
                <w:lang w:val="en-US" w:eastAsia="zh-CN"/>
              </w:rPr>
              <w:t>/</w:t>
            </w:r>
            <w:r>
              <w:rPr>
                <w:rFonts w:eastAsiaTheme="minorEastAsia"/>
                <w:i/>
                <w:lang w:val="en-US" w:eastAsia="zh-CN"/>
              </w:rPr>
              <w:t xml:space="preserve"> </w:t>
            </w:r>
            <w:r w:rsidRPr="00847832">
              <w:rPr>
                <w:i/>
              </w:rPr>
              <w:t>tpc-Accumulation</w:t>
            </w:r>
          </w:p>
        </w:tc>
        <w:tc>
          <w:tcPr>
            <w:tcW w:w="6082" w:type="dxa"/>
          </w:tcPr>
          <w:p w:rsidR="00846B8D" w:rsidRPr="00847832" w:rsidRDefault="00846B8D" w:rsidP="00846B8D">
            <w:pPr>
              <w:widowControl w:val="0"/>
              <w:adjustRightInd w:val="0"/>
              <w:snapToGrid w:val="0"/>
              <w:spacing w:after="0"/>
              <w:rPr>
                <w:lang w:val="en-US"/>
              </w:rPr>
            </w:pPr>
            <w:r w:rsidRPr="00847832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7A9F9FBB" wp14:editId="58BFC517">
                  <wp:extent cx="1371600" cy="219075"/>
                  <wp:effectExtent l="0" t="0" r="0" b="9525"/>
                  <wp:docPr id="94" name="图片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33BBC" w:rsidRPr="00F9741F" w:rsidRDefault="00846B8D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A</w:t>
      </w:r>
      <w:r>
        <w:rPr>
          <w:rFonts w:eastAsia="宋体"/>
          <w:sz w:val="22"/>
          <w:lang w:val="en-US" w:eastAsia="zh-CN"/>
        </w:rPr>
        <w:t>t least the parameters list in Table 1 need to be configured or clarified in the test setup, which makes the test configurations quite complicated.</w:t>
      </w:r>
      <w:r w:rsidR="00F9741F">
        <w:rPr>
          <w:rFonts w:eastAsia="宋体"/>
          <w:sz w:val="22"/>
          <w:lang w:val="en-US" w:eastAsia="zh-CN"/>
        </w:rPr>
        <w:t xml:space="preserve"> </w:t>
      </w:r>
    </w:p>
    <w:p w:rsidR="00F9741F" w:rsidRPr="00026ECD" w:rsidRDefault="00F9741F" w:rsidP="00F9741F">
      <w:pPr>
        <w:widowControl w:val="0"/>
        <w:adjustRightInd w:val="0"/>
        <w:snapToGrid w:val="0"/>
        <w:spacing w:before="180"/>
        <w:rPr>
          <w:b/>
          <w:i/>
          <w:sz w:val="22"/>
          <w:lang w:val="en-US"/>
        </w:rPr>
      </w:pPr>
      <w:r>
        <w:rPr>
          <w:b/>
          <w:i/>
          <w:sz w:val="22"/>
          <w:lang w:val="en-US" w:eastAsia="zh-CN"/>
        </w:rPr>
        <w:t>Proposal</w:t>
      </w:r>
      <w:r w:rsidRPr="00026ECD">
        <w:rPr>
          <w:b/>
          <w:i/>
          <w:sz w:val="22"/>
          <w:lang w:val="en-US"/>
        </w:rPr>
        <w:t xml:space="preserve">: </w:t>
      </w:r>
      <w:r>
        <w:rPr>
          <w:b/>
          <w:i/>
          <w:sz w:val="22"/>
          <w:lang w:val="en-US"/>
        </w:rPr>
        <w:t xml:space="preserve">It is suggested not to introduce the </w:t>
      </w:r>
      <w:r w:rsidRPr="00952C38">
        <w:rPr>
          <w:b/>
          <w:i/>
          <w:sz w:val="22"/>
          <w:lang w:val="en-US"/>
        </w:rPr>
        <w:t>pathloss-RS activation test</w:t>
      </w:r>
      <w:r>
        <w:rPr>
          <w:b/>
          <w:i/>
          <w:sz w:val="22"/>
          <w:lang w:val="en-US"/>
        </w:rPr>
        <w:t xml:space="preserve"> in considering of the </w:t>
      </w:r>
      <w:r w:rsidRPr="00952C38">
        <w:rPr>
          <w:b/>
          <w:i/>
          <w:sz w:val="22"/>
          <w:lang w:val="en-US"/>
        </w:rPr>
        <w:t xml:space="preserve">complexity </w:t>
      </w:r>
      <w:r>
        <w:rPr>
          <w:b/>
          <w:i/>
          <w:sz w:val="22"/>
          <w:lang w:val="en-US"/>
        </w:rPr>
        <w:t>and workload for setting the PHR related configurations</w:t>
      </w:r>
      <w:r w:rsidRPr="00026ECD">
        <w:rPr>
          <w:b/>
          <w:i/>
          <w:sz w:val="22"/>
          <w:lang w:val="en-US"/>
        </w:rPr>
        <w:t>.</w:t>
      </w:r>
    </w:p>
    <w:bookmarkEnd w:id="6"/>
    <w:bookmarkEnd w:id="7"/>
    <w:bookmarkEnd w:id="8"/>
    <w:bookmarkEnd w:id="9"/>
    <w:bookmarkEnd w:id="10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486751" w:rsidRDefault="00486751" w:rsidP="00486751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>the discussion</w:t>
      </w:r>
      <w:r w:rsidRPr="0046206D">
        <w:rPr>
          <w:rFonts w:eastAsia="宋体" w:hint="eastAsia"/>
          <w:sz w:val="22"/>
          <w:lang w:eastAsia="zh-CN"/>
        </w:rPr>
        <w:t xml:space="preserve"> on </w:t>
      </w:r>
      <w:r w:rsidR="00952C38">
        <w:rPr>
          <w:rFonts w:eastAsia="宋体"/>
          <w:sz w:val="22"/>
          <w:lang w:eastAsia="zh-CN"/>
        </w:rPr>
        <w:t xml:space="preserve">the </w:t>
      </w:r>
      <w:r w:rsidR="00952C38" w:rsidRPr="006D36DC">
        <w:rPr>
          <w:rFonts w:eastAsia="宋体"/>
          <w:sz w:val="22"/>
          <w:lang w:eastAsia="zh-CN"/>
        </w:rPr>
        <w:t>testability</w:t>
      </w:r>
      <w:r w:rsidR="00952C38">
        <w:rPr>
          <w:rFonts w:eastAsia="宋体"/>
          <w:sz w:val="22"/>
          <w:lang w:eastAsia="zh-CN"/>
        </w:rPr>
        <w:t xml:space="preserve"> of PHR based pathloss-RS activation test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>he following</w:t>
      </w:r>
      <w:r w:rsidR="00241858">
        <w:rPr>
          <w:rFonts w:eastAsia="宋体"/>
          <w:sz w:val="22"/>
          <w:lang w:eastAsia="zh-CN"/>
        </w:rPr>
        <w:t>s</w:t>
      </w:r>
      <w:bookmarkStart w:id="12" w:name="_GoBack"/>
      <w:bookmarkEnd w:id="12"/>
      <w:r w:rsidRPr="0046206D"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775F2E" w:rsidRPr="00782574" w:rsidRDefault="00775F2E" w:rsidP="00775F2E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Observation</w:t>
      </w:r>
      <w:r w:rsidRPr="00782574">
        <w:rPr>
          <w:rFonts w:eastAsia="宋体"/>
          <w:b/>
          <w:i/>
          <w:sz w:val="22"/>
          <w:lang w:val="en-US" w:eastAsia="zh-CN"/>
        </w:rPr>
        <w:t xml:space="preserve"> 1: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 w:rsidRPr="00685C04">
        <w:rPr>
          <w:rFonts w:eastAsia="宋体"/>
          <w:b/>
          <w:i/>
          <w:sz w:val="22"/>
          <w:lang w:val="en-US" w:eastAsia="zh-CN"/>
        </w:rPr>
        <w:t>For PHR-based pathloss-RS activation test,</w:t>
      </w:r>
      <w:r>
        <w:rPr>
          <w:rFonts w:eastAsia="宋体"/>
          <w:b/>
          <w:i/>
          <w:sz w:val="22"/>
          <w:lang w:val="en-US" w:eastAsia="zh-CN"/>
        </w:rPr>
        <w:t xml:space="preserve"> how to set the connection between a pathloss and a PHR value need to be clarified in the test setup.</w:t>
      </w:r>
    </w:p>
    <w:p w:rsidR="00775F2E" w:rsidRPr="00782574" w:rsidRDefault="00775F2E" w:rsidP="00775F2E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Observation</w:t>
      </w:r>
      <w:r w:rsidRPr="0078257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78257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 w:rsidRPr="00685C04">
        <w:rPr>
          <w:rFonts w:eastAsia="宋体"/>
          <w:b/>
          <w:i/>
          <w:sz w:val="22"/>
          <w:lang w:val="en-US" w:eastAsia="zh-CN"/>
        </w:rPr>
        <w:t>For PHR-based pathloss-RS activation test,</w:t>
      </w:r>
      <w:r>
        <w:rPr>
          <w:rFonts w:eastAsia="宋体"/>
          <w:b/>
          <w:i/>
          <w:sz w:val="22"/>
          <w:lang w:val="en-US" w:eastAsia="zh-CN"/>
        </w:rPr>
        <w:t xml:space="preserve"> the expected PHR value which is calculated based on the target pathloss-RS needs to be clarified in the test setup; otherwise, it could not be confirmed that the triggered PHR value is based</w:t>
      </w:r>
      <w:r w:rsidRPr="00D46D0B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the target pathloss-RS.</w:t>
      </w:r>
    </w:p>
    <w:p w:rsidR="005B1FBD" w:rsidRPr="00782574" w:rsidRDefault="005B1FBD" w:rsidP="005B1FBD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Observation</w:t>
      </w:r>
      <w:r w:rsidRPr="0078257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782574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 w:rsidRPr="00685C04">
        <w:rPr>
          <w:rFonts w:eastAsia="宋体"/>
          <w:b/>
          <w:i/>
          <w:sz w:val="22"/>
          <w:lang w:val="en-US" w:eastAsia="zh-CN"/>
        </w:rPr>
        <w:t>For PHR-based pathloss-RS activation test,</w:t>
      </w:r>
      <w:r>
        <w:rPr>
          <w:rFonts w:eastAsia="宋体"/>
          <w:b/>
          <w:i/>
          <w:sz w:val="22"/>
          <w:lang w:val="en-US" w:eastAsia="zh-CN"/>
        </w:rPr>
        <w:t xml:space="preserve"> the measurement accuracy of pathloss-RS RSRP need to be considered for setting PHR related configuration.</w:t>
      </w:r>
    </w:p>
    <w:p w:rsidR="00F9741F" w:rsidRPr="00026ECD" w:rsidRDefault="00F9741F" w:rsidP="00F9741F">
      <w:pPr>
        <w:widowControl w:val="0"/>
        <w:adjustRightInd w:val="0"/>
        <w:snapToGrid w:val="0"/>
        <w:spacing w:before="180"/>
        <w:rPr>
          <w:b/>
          <w:i/>
          <w:sz w:val="22"/>
          <w:lang w:val="en-US"/>
        </w:rPr>
      </w:pPr>
      <w:r>
        <w:rPr>
          <w:b/>
          <w:i/>
          <w:sz w:val="22"/>
          <w:lang w:val="en-US" w:eastAsia="zh-CN"/>
        </w:rPr>
        <w:lastRenderedPageBreak/>
        <w:t>Proposal</w:t>
      </w:r>
      <w:r w:rsidRPr="00026ECD">
        <w:rPr>
          <w:b/>
          <w:i/>
          <w:sz w:val="22"/>
          <w:lang w:val="en-US"/>
        </w:rPr>
        <w:t xml:space="preserve">: </w:t>
      </w:r>
      <w:r>
        <w:rPr>
          <w:b/>
          <w:i/>
          <w:sz w:val="22"/>
          <w:lang w:val="en-US"/>
        </w:rPr>
        <w:t xml:space="preserve">It is suggested not to introduce the </w:t>
      </w:r>
      <w:r w:rsidRPr="00952C38">
        <w:rPr>
          <w:b/>
          <w:i/>
          <w:sz w:val="22"/>
          <w:lang w:val="en-US"/>
        </w:rPr>
        <w:t>pathloss-RS activation test</w:t>
      </w:r>
      <w:r>
        <w:rPr>
          <w:b/>
          <w:i/>
          <w:sz w:val="22"/>
          <w:lang w:val="en-US"/>
        </w:rPr>
        <w:t xml:space="preserve"> in considering of the </w:t>
      </w:r>
      <w:r w:rsidRPr="00952C38">
        <w:rPr>
          <w:b/>
          <w:i/>
          <w:sz w:val="22"/>
          <w:lang w:val="en-US"/>
        </w:rPr>
        <w:t xml:space="preserve">complexity </w:t>
      </w:r>
      <w:r>
        <w:rPr>
          <w:b/>
          <w:i/>
          <w:sz w:val="22"/>
          <w:lang w:val="en-US"/>
        </w:rPr>
        <w:t>and workload for setting the PHR related configurations</w:t>
      </w:r>
      <w:r w:rsidRPr="00026ECD">
        <w:rPr>
          <w:b/>
          <w:i/>
          <w:sz w:val="22"/>
          <w:lang w:val="en-US"/>
        </w:rPr>
        <w:t>.</w:t>
      </w:r>
    </w:p>
    <w:p w:rsidR="00032596" w:rsidRPr="00F9741F" w:rsidRDefault="00032596" w:rsidP="0003259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bookmarkStart w:id="13" w:name="OLE_LINK143"/>
      <w:r w:rsidRPr="00C0754F">
        <w:rPr>
          <w:lang w:val="en-US"/>
        </w:rPr>
        <w:t>Reference</w:t>
      </w:r>
    </w:p>
    <w:bookmarkEnd w:id="13"/>
    <w:p w:rsidR="00C96BB5" w:rsidRDefault="00AC46CE" w:rsidP="00782574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C96BB5">
        <w:rPr>
          <w:rFonts w:eastAsia="宋体"/>
          <w:sz w:val="22"/>
          <w:szCs w:val="22"/>
          <w:lang w:eastAsia="zh-CN"/>
        </w:rPr>
        <w:t>R4-2</w:t>
      </w:r>
      <w:r w:rsidR="00A544BE" w:rsidRPr="00C96BB5">
        <w:rPr>
          <w:rFonts w:eastAsia="宋体"/>
          <w:sz w:val="22"/>
          <w:szCs w:val="22"/>
          <w:lang w:eastAsia="zh-CN"/>
        </w:rPr>
        <w:t>1</w:t>
      </w:r>
      <w:r w:rsidRPr="00C96BB5">
        <w:rPr>
          <w:rFonts w:eastAsia="宋体"/>
          <w:sz w:val="22"/>
          <w:szCs w:val="22"/>
          <w:lang w:eastAsia="zh-CN"/>
        </w:rPr>
        <w:t>0</w:t>
      </w:r>
      <w:r w:rsidR="00A544BE">
        <w:rPr>
          <w:rFonts w:eastAsia="宋体"/>
          <w:sz w:val="22"/>
          <w:szCs w:val="22"/>
          <w:lang w:eastAsia="zh-CN"/>
        </w:rPr>
        <w:t>4068</w:t>
      </w:r>
      <w:r w:rsidR="00D34474" w:rsidRPr="00C96BB5">
        <w:rPr>
          <w:rFonts w:eastAsia="宋体"/>
          <w:sz w:val="22"/>
          <w:szCs w:val="22"/>
          <w:lang w:eastAsia="zh-CN"/>
        </w:rPr>
        <w:t>, “</w:t>
      </w:r>
      <w:r w:rsidRPr="00C96BB5">
        <w:rPr>
          <w:rFonts w:eastAsia="宋体"/>
          <w:sz w:val="22"/>
          <w:szCs w:val="22"/>
          <w:lang w:eastAsia="zh-CN"/>
        </w:rPr>
        <w:t>WF on NR eMIMO RRM Performance requirements</w:t>
      </w:r>
      <w:r w:rsidR="000113BA" w:rsidRPr="00C96BB5">
        <w:rPr>
          <w:rFonts w:eastAsia="宋体"/>
          <w:sz w:val="22"/>
          <w:szCs w:val="22"/>
          <w:lang w:eastAsia="zh-CN"/>
        </w:rPr>
        <w:t xml:space="preserve">”, </w:t>
      </w:r>
      <w:r w:rsidRPr="00C96BB5">
        <w:rPr>
          <w:rFonts w:eastAsia="宋体"/>
          <w:sz w:val="22"/>
          <w:szCs w:val="22"/>
          <w:lang w:eastAsia="zh-CN"/>
        </w:rPr>
        <w:t>Samsung</w:t>
      </w:r>
    </w:p>
    <w:p w:rsidR="00482683" w:rsidRPr="00C96BB5" w:rsidRDefault="00482683" w:rsidP="00482683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482683">
        <w:rPr>
          <w:rFonts w:eastAsia="宋体"/>
          <w:sz w:val="22"/>
          <w:szCs w:val="22"/>
          <w:lang w:eastAsia="zh-CN"/>
        </w:rPr>
        <w:t>R4-2108228</w:t>
      </w:r>
      <w:r>
        <w:rPr>
          <w:rFonts w:eastAsia="宋体"/>
          <w:sz w:val="22"/>
          <w:szCs w:val="22"/>
          <w:lang w:eastAsia="zh-CN"/>
        </w:rPr>
        <w:t>, “T</w:t>
      </w:r>
      <w:r w:rsidRPr="00482683">
        <w:rPr>
          <w:rFonts w:eastAsia="宋体"/>
          <w:sz w:val="22"/>
          <w:szCs w:val="22"/>
          <w:lang w:eastAsia="zh-CN"/>
        </w:rPr>
        <w:t>est cases for applicable timing for PL RS activated by MAC-CE</w:t>
      </w:r>
      <w:r>
        <w:rPr>
          <w:rFonts w:eastAsia="宋体"/>
          <w:sz w:val="22"/>
          <w:szCs w:val="22"/>
          <w:lang w:eastAsia="zh-CN"/>
        </w:rPr>
        <w:t xml:space="preserve">”, </w:t>
      </w:r>
      <w:r w:rsidRPr="00482683">
        <w:rPr>
          <w:rFonts w:eastAsia="宋体"/>
          <w:sz w:val="22"/>
          <w:szCs w:val="22"/>
          <w:lang w:eastAsia="zh-CN"/>
        </w:rPr>
        <w:t>ZTE Corporation</w:t>
      </w:r>
    </w:p>
    <w:sectPr w:rsidR="00482683" w:rsidRPr="00C96BB5" w:rsidSect="00CD43C3">
      <w:footerReference w:type="even" r:id="rId41"/>
      <w:footerReference w:type="default" r:id="rId42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375B" w:rsidRDefault="00CE375B">
      <w:r>
        <w:separator/>
      </w:r>
    </w:p>
  </w:endnote>
  <w:endnote w:type="continuationSeparator" w:id="0">
    <w:p w:rsidR="00CE375B" w:rsidRDefault="00CE3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1FBD" w:rsidRDefault="005B1FBD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5B1FBD" w:rsidRDefault="005B1FB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1FBD" w:rsidRDefault="005B1FBD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41858">
      <w:rPr>
        <w:rStyle w:val="af1"/>
      </w:rPr>
      <w:t>4</w:t>
    </w:r>
    <w:r>
      <w:rPr>
        <w:rStyle w:val="af1"/>
      </w:rPr>
      <w:fldChar w:fldCharType="end"/>
    </w:r>
  </w:p>
  <w:p w:rsidR="005B1FBD" w:rsidRDefault="005B1FB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375B" w:rsidRDefault="00CE375B">
      <w:r>
        <w:separator/>
      </w:r>
    </w:p>
  </w:footnote>
  <w:footnote w:type="continuationSeparator" w:id="0">
    <w:p w:rsidR="00CE375B" w:rsidRDefault="00CE37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4258F"/>
    <w:multiLevelType w:val="hybridMultilevel"/>
    <w:tmpl w:val="406AB1DC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1C73017"/>
    <w:multiLevelType w:val="hybridMultilevel"/>
    <w:tmpl w:val="295ABA50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CB31ED"/>
    <w:multiLevelType w:val="hybridMultilevel"/>
    <w:tmpl w:val="1FD0E458"/>
    <w:lvl w:ilvl="0" w:tplc="9D5AF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6E3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D6DE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96C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5C5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C0E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E5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C64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EA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023D3D"/>
    <w:multiLevelType w:val="hybridMultilevel"/>
    <w:tmpl w:val="0AC6D202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C912AE"/>
    <w:multiLevelType w:val="hybridMultilevel"/>
    <w:tmpl w:val="BE148C7A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57DC1816">
      <w:start w:val="302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73630D"/>
    <w:multiLevelType w:val="hybridMultilevel"/>
    <w:tmpl w:val="660EB2FC"/>
    <w:lvl w:ilvl="0" w:tplc="072A4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6AA1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6B5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A7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AE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FE92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24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A7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9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D7F6DED"/>
    <w:multiLevelType w:val="hybridMultilevel"/>
    <w:tmpl w:val="CCAA2146"/>
    <w:lvl w:ilvl="0" w:tplc="F39AF4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0A21B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D63D1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2CE648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F58AF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7A2677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E6C4B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E84CB2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B6A1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28FEF32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8CBA3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44CFA7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B90F93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612BE0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55C936F7"/>
    <w:multiLevelType w:val="hybridMultilevel"/>
    <w:tmpl w:val="B7AE37FE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trike w:val="0"/>
        <w:dstrike w:val="0"/>
        <w:u w:val="no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7" w15:restartNumberingAfterBreak="0">
    <w:nsid w:val="785B0516"/>
    <w:multiLevelType w:val="hybridMultilevel"/>
    <w:tmpl w:val="742EA5C0"/>
    <w:lvl w:ilvl="0" w:tplc="3006D9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B2BDE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F8289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E46BE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21296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7DE35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34B3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748F4A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3E8FD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18"/>
  </w:num>
  <w:num w:numId="4">
    <w:abstractNumId w:val="4"/>
  </w:num>
  <w:num w:numId="5">
    <w:abstractNumId w:val="9"/>
  </w:num>
  <w:num w:numId="6">
    <w:abstractNumId w:val="1"/>
  </w:num>
  <w:num w:numId="7">
    <w:abstractNumId w:val="15"/>
  </w:num>
  <w:num w:numId="8">
    <w:abstractNumId w:val="11"/>
  </w:num>
  <w:num w:numId="9">
    <w:abstractNumId w:val="3"/>
  </w:num>
  <w:num w:numId="10">
    <w:abstractNumId w:val="7"/>
  </w:num>
  <w:num w:numId="11">
    <w:abstractNumId w:val="10"/>
  </w:num>
  <w:num w:numId="12">
    <w:abstractNumId w:val="0"/>
  </w:num>
  <w:num w:numId="13">
    <w:abstractNumId w:val="6"/>
  </w:num>
  <w:num w:numId="14">
    <w:abstractNumId w:val="17"/>
  </w:num>
  <w:num w:numId="15">
    <w:abstractNumId w:val="8"/>
  </w:num>
  <w:num w:numId="16">
    <w:abstractNumId w:val="2"/>
  </w:num>
  <w:num w:numId="17">
    <w:abstractNumId w:val="5"/>
  </w:num>
  <w:num w:numId="18">
    <w:abstractNumId w:val="13"/>
  </w:num>
  <w:num w:numId="19">
    <w:abstractNumId w:val="10"/>
  </w:num>
  <w:num w:numId="20">
    <w:abstractNumId w:val="14"/>
  </w:num>
  <w:num w:numId="21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CD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5C1C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3BA"/>
    <w:rsid w:val="0001181D"/>
    <w:rsid w:val="00011C44"/>
    <w:rsid w:val="0001245D"/>
    <w:rsid w:val="000126F8"/>
    <w:rsid w:val="00012B19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E2C"/>
    <w:rsid w:val="00020690"/>
    <w:rsid w:val="0002087D"/>
    <w:rsid w:val="00020BD6"/>
    <w:rsid w:val="00020CE3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6ECD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C51"/>
    <w:rsid w:val="00030D6A"/>
    <w:rsid w:val="00030DF9"/>
    <w:rsid w:val="0003108E"/>
    <w:rsid w:val="000311C6"/>
    <w:rsid w:val="00031299"/>
    <w:rsid w:val="00031339"/>
    <w:rsid w:val="0003157A"/>
    <w:rsid w:val="000317A7"/>
    <w:rsid w:val="000318E5"/>
    <w:rsid w:val="00031BAA"/>
    <w:rsid w:val="00031D4D"/>
    <w:rsid w:val="00032596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2C85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6A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74B"/>
    <w:rsid w:val="00055B21"/>
    <w:rsid w:val="00055CF0"/>
    <w:rsid w:val="00055F19"/>
    <w:rsid w:val="00056B1D"/>
    <w:rsid w:val="00056CA8"/>
    <w:rsid w:val="00056DB3"/>
    <w:rsid w:val="00057694"/>
    <w:rsid w:val="000578A0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7BC"/>
    <w:rsid w:val="00061D1A"/>
    <w:rsid w:val="00061F56"/>
    <w:rsid w:val="00062128"/>
    <w:rsid w:val="00062E5A"/>
    <w:rsid w:val="00062F52"/>
    <w:rsid w:val="00062FC6"/>
    <w:rsid w:val="00063757"/>
    <w:rsid w:val="0006427B"/>
    <w:rsid w:val="000642D1"/>
    <w:rsid w:val="000643A3"/>
    <w:rsid w:val="0006440F"/>
    <w:rsid w:val="000644E7"/>
    <w:rsid w:val="00064BFC"/>
    <w:rsid w:val="00065683"/>
    <w:rsid w:val="00065C0D"/>
    <w:rsid w:val="00065D38"/>
    <w:rsid w:val="00065FD4"/>
    <w:rsid w:val="00066542"/>
    <w:rsid w:val="0006654B"/>
    <w:rsid w:val="000668FB"/>
    <w:rsid w:val="000669CF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5FC4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1B4"/>
    <w:rsid w:val="0008230F"/>
    <w:rsid w:val="000823D2"/>
    <w:rsid w:val="0008254F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87E26"/>
    <w:rsid w:val="00090210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6CC"/>
    <w:rsid w:val="000937D2"/>
    <w:rsid w:val="00093D0F"/>
    <w:rsid w:val="000940C0"/>
    <w:rsid w:val="00094236"/>
    <w:rsid w:val="00094FFF"/>
    <w:rsid w:val="000952C2"/>
    <w:rsid w:val="000959E6"/>
    <w:rsid w:val="00095A48"/>
    <w:rsid w:val="00095C8A"/>
    <w:rsid w:val="000961C7"/>
    <w:rsid w:val="00096355"/>
    <w:rsid w:val="000969FD"/>
    <w:rsid w:val="000972E8"/>
    <w:rsid w:val="00097316"/>
    <w:rsid w:val="000973C3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AE0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085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9C7"/>
    <w:rsid w:val="000C063B"/>
    <w:rsid w:val="000C084C"/>
    <w:rsid w:val="000C086D"/>
    <w:rsid w:val="000C0B1F"/>
    <w:rsid w:val="000C105B"/>
    <w:rsid w:val="000C1370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22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E05"/>
    <w:rsid w:val="000D0F9D"/>
    <w:rsid w:val="000D108A"/>
    <w:rsid w:val="000D14F3"/>
    <w:rsid w:val="000D19C5"/>
    <w:rsid w:val="000D1A28"/>
    <w:rsid w:val="000D2255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4C3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90"/>
    <w:rsid w:val="000E36AD"/>
    <w:rsid w:val="000E387B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142"/>
    <w:rsid w:val="000E6208"/>
    <w:rsid w:val="000E63A8"/>
    <w:rsid w:val="000E6773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BA"/>
    <w:rsid w:val="000F21CF"/>
    <w:rsid w:val="000F2669"/>
    <w:rsid w:val="000F27B8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2ED"/>
    <w:rsid w:val="000F5331"/>
    <w:rsid w:val="000F549B"/>
    <w:rsid w:val="000F58ED"/>
    <w:rsid w:val="000F5A74"/>
    <w:rsid w:val="000F5F81"/>
    <w:rsid w:val="000F625B"/>
    <w:rsid w:val="000F6AB3"/>
    <w:rsid w:val="000F6AD8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CC"/>
    <w:rsid w:val="00105C3C"/>
    <w:rsid w:val="00105E93"/>
    <w:rsid w:val="0010635D"/>
    <w:rsid w:val="0010693F"/>
    <w:rsid w:val="00106E3D"/>
    <w:rsid w:val="00106E80"/>
    <w:rsid w:val="00110288"/>
    <w:rsid w:val="00110380"/>
    <w:rsid w:val="00110462"/>
    <w:rsid w:val="0011072F"/>
    <w:rsid w:val="00110A51"/>
    <w:rsid w:val="00110B6F"/>
    <w:rsid w:val="00110F41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28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970"/>
    <w:rsid w:val="00115CB2"/>
    <w:rsid w:val="00115DCE"/>
    <w:rsid w:val="00116046"/>
    <w:rsid w:val="0011693D"/>
    <w:rsid w:val="00116F74"/>
    <w:rsid w:val="001173A2"/>
    <w:rsid w:val="001176B7"/>
    <w:rsid w:val="001179EE"/>
    <w:rsid w:val="001179F8"/>
    <w:rsid w:val="00120085"/>
    <w:rsid w:val="0012027C"/>
    <w:rsid w:val="00120DDC"/>
    <w:rsid w:val="00121867"/>
    <w:rsid w:val="00121A96"/>
    <w:rsid w:val="00121D6C"/>
    <w:rsid w:val="0012218A"/>
    <w:rsid w:val="001221B7"/>
    <w:rsid w:val="00122738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890"/>
    <w:rsid w:val="00131908"/>
    <w:rsid w:val="00131CCC"/>
    <w:rsid w:val="00131FD4"/>
    <w:rsid w:val="0013226B"/>
    <w:rsid w:val="0013291F"/>
    <w:rsid w:val="00132B83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248"/>
    <w:rsid w:val="00143971"/>
    <w:rsid w:val="00143F5B"/>
    <w:rsid w:val="00143FA5"/>
    <w:rsid w:val="0014413C"/>
    <w:rsid w:val="0014436D"/>
    <w:rsid w:val="00144488"/>
    <w:rsid w:val="001445CF"/>
    <w:rsid w:val="00144687"/>
    <w:rsid w:val="001447B2"/>
    <w:rsid w:val="00144CF2"/>
    <w:rsid w:val="001458BF"/>
    <w:rsid w:val="00145C8F"/>
    <w:rsid w:val="00145DD6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AC9"/>
    <w:rsid w:val="00156D1B"/>
    <w:rsid w:val="00156EE2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5C8"/>
    <w:rsid w:val="00160AA5"/>
    <w:rsid w:val="00160AC5"/>
    <w:rsid w:val="00160C35"/>
    <w:rsid w:val="0016136A"/>
    <w:rsid w:val="00161472"/>
    <w:rsid w:val="00161578"/>
    <w:rsid w:val="00161A58"/>
    <w:rsid w:val="00161CA1"/>
    <w:rsid w:val="00161DA8"/>
    <w:rsid w:val="00161DFF"/>
    <w:rsid w:val="00161FE8"/>
    <w:rsid w:val="00162243"/>
    <w:rsid w:val="00162270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736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B89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70E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AD8"/>
    <w:rsid w:val="00194E03"/>
    <w:rsid w:val="00194F63"/>
    <w:rsid w:val="00195683"/>
    <w:rsid w:val="00195706"/>
    <w:rsid w:val="00195A3A"/>
    <w:rsid w:val="00195A89"/>
    <w:rsid w:val="0019646C"/>
    <w:rsid w:val="001966D2"/>
    <w:rsid w:val="0019698C"/>
    <w:rsid w:val="00196A05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3F0"/>
    <w:rsid w:val="001A37C3"/>
    <w:rsid w:val="001A3A5D"/>
    <w:rsid w:val="001A4206"/>
    <w:rsid w:val="001A4C57"/>
    <w:rsid w:val="001A50B1"/>
    <w:rsid w:val="001A5F42"/>
    <w:rsid w:val="001A6604"/>
    <w:rsid w:val="001A6625"/>
    <w:rsid w:val="001A6A18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5F0F"/>
    <w:rsid w:val="001B61DE"/>
    <w:rsid w:val="001B66C2"/>
    <w:rsid w:val="001B674A"/>
    <w:rsid w:val="001B6982"/>
    <w:rsid w:val="001B6A05"/>
    <w:rsid w:val="001B6B77"/>
    <w:rsid w:val="001B6DBA"/>
    <w:rsid w:val="001B7396"/>
    <w:rsid w:val="001B741D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2E9A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E8B"/>
    <w:rsid w:val="001C5F9D"/>
    <w:rsid w:val="001C6381"/>
    <w:rsid w:val="001C6B82"/>
    <w:rsid w:val="001C6E60"/>
    <w:rsid w:val="001C76EB"/>
    <w:rsid w:val="001D04B9"/>
    <w:rsid w:val="001D080D"/>
    <w:rsid w:val="001D108F"/>
    <w:rsid w:val="001D1447"/>
    <w:rsid w:val="001D1841"/>
    <w:rsid w:val="001D2401"/>
    <w:rsid w:val="001D2427"/>
    <w:rsid w:val="001D24BE"/>
    <w:rsid w:val="001D2605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1B1"/>
    <w:rsid w:val="001F229B"/>
    <w:rsid w:val="001F2335"/>
    <w:rsid w:val="001F24DA"/>
    <w:rsid w:val="001F278F"/>
    <w:rsid w:val="001F2BBC"/>
    <w:rsid w:val="001F2C22"/>
    <w:rsid w:val="001F2F28"/>
    <w:rsid w:val="001F30C9"/>
    <w:rsid w:val="001F3907"/>
    <w:rsid w:val="001F3C19"/>
    <w:rsid w:val="001F43DF"/>
    <w:rsid w:val="001F478F"/>
    <w:rsid w:val="001F5038"/>
    <w:rsid w:val="001F53DE"/>
    <w:rsid w:val="001F59C4"/>
    <w:rsid w:val="001F5A57"/>
    <w:rsid w:val="001F5AB9"/>
    <w:rsid w:val="001F5B51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0E7F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5C94"/>
    <w:rsid w:val="0020604D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5EC4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DAB"/>
    <w:rsid w:val="00226183"/>
    <w:rsid w:val="002261FC"/>
    <w:rsid w:val="0022684D"/>
    <w:rsid w:val="00226CB1"/>
    <w:rsid w:val="0022701A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DCE"/>
    <w:rsid w:val="00230EB7"/>
    <w:rsid w:val="00230EC6"/>
    <w:rsid w:val="00230F7C"/>
    <w:rsid w:val="00230FCF"/>
    <w:rsid w:val="00231076"/>
    <w:rsid w:val="002310AF"/>
    <w:rsid w:val="002322F6"/>
    <w:rsid w:val="00232321"/>
    <w:rsid w:val="00232B83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55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CA0"/>
    <w:rsid w:val="00237D5C"/>
    <w:rsid w:val="00237E42"/>
    <w:rsid w:val="00237E5C"/>
    <w:rsid w:val="002401F7"/>
    <w:rsid w:val="002407A6"/>
    <w:rsid w:val="0024085D"/>
    <w:rsid w:val="00240A71"/>
    <w:rsid w:val="00241858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0FBD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162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00F"/>
    <w:rsid w:val="00257239"/>
    <w:rsid w:val="00257423"/>
    <w:rsid w:val="00257614"/>
    <w:rsid w:val="00257BB0"/>
    <w:rsid w:val="00257C19"/>
    <w:rsid w:val="00257E81"/>
    <w:rsid w:val="00260006"/>
    <w:rsid w:val="00260452"/>
    <w:rsid w:val="002604B0"/>
    <w:rsid w:val="0026084E"/>
    <w:rsid w:val="00260BE2"/>
    <w:rsid w:val="0026115B"/>
    <w:rsid w:val="00261335"/>
    <w:rsid w:val="002614E3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58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6E"/>
    <w:rsid w:val="00265AD2"/>
    <w:rsid w:val="002662E2"/>
    <w:rsid w:val="00266622"/>
    <w:rsid w:val="00266C36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3F"/>
    <w:rsid w:val="00271956"/>
    <w:rsid w:val="00271B1A"/>
    <w:rsid w:val="00272474"/>
    <w:rsid w:val="0027257D"/>
    <w:rsid w:val="002725A6"/>
    <w:rsid w:val="00272671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20F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C4"/>
    <w:rsid w:val="002841E4"/>
    <w:rsid w:val="00284439"/>
    <w:rsid w:val="0028467B"/>
    <w:rsid w:val="00284F77"/>
    <w:rsid w:val="002850E0"/>
    <w:rsid w:val="00285231"/>
    <w:rsid w:val="00285637"/>
    <w:rsid w:val="00285708"/>
    <w:rsid w:val="00285DF4"/>
    <w:rsid w:val="00285FC3"/>
    <w:rsid w:val="0028636D"/>
    <w:rsid w:val="002865AA"/>
    <w:rsid w:val="002865FA"/>
    <w:rsid w:val="002868F8"/>
    <w:rsid w:val="002869C0"/>
    <w:rsid w:val="00286B1C"/>
    <w:rsid w:val="00286B25"/>
    <w:rsid w:val="00287D6A"/>
    <w:rsid w:val="00287D92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4E0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62F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9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61D"/>
    <w:rsid w:val="002C5C96"/>
    <w:rsid w:val="002C676C"/>
    <w:rsid w:val="002C6A56"/>
    <w:rsid w:val="002C71C1"/>
    <w:rsid w:val="002C720E"/>
    <w:rsid w:val="002C73B3"/>
    <w:rsid w:val="002C7CDD"/>
    <w:rsid w:val="002D087B"/>
    <w:rsid w:val="002D089D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FAC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4D"/>
    <w:rsid w:val="002E3155"/>
    <w:rsid w:val="002E3260"/>
    <w:rsid w:val="002E3476"/>
    <w:rsid w:val="002E3BD7"/>
    <w:rsid w:val="002E3F75"/>
    <w:rsid w:val="002E407E"/>
    <w:rsid w:val="002E408A"/>
    <w:rsid w:val="002E44E0"/>
    <w:rsid w:val="002E470F"/>
    <w:rsid w:val="002E4A4C"/>
    <w:rsid w:val="002E4D02"/>
    <w:rsid w:val="002E4DE2"/>
    <w:rsid w:val="002E51A4"/>
    <w:rsid w:val="002E53A4"/>
    <w:rsid w:val="002E55A2"/>
    <w:rsid w:val="002E5832"/>
    <w:rsid w:val="002E59D9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754"/>
    <w:rsid w:val="002F3A8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1A9"/>
    <w:rsid w:val="002F7357"/>
    <w:rsid w:val="002F7510"/>
    <w:rsid w:val="002F7537"/>
    <w:rsid w:val="002F7A38"/>
    <w:rsid w:val="002F7BE5"/>
    <w:rsid w:val="002F7D92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70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81E"/>
    <w:rsid w:val="00316AB2"/>
    <w:rsid w:val="00316E58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156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7FD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0E9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EE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60"/>
    <w:rsid w:val="00351DE8"/>
    <w:rsid w:val="00351E0A"/>
    <w:rsid w:val="00351F4F"/>
    <w:rsid w:val="003520C5"/>
    <w:rsid w:val="003531B2"/>
    <w:rsid w:val="00353333"/>
    <w:rsid w:val="003537CC"/>
    <w:rsid w:val="0035383B"/>
    <w:rsid w:val="00353991"/>
    <w:rsid w:val="00353C20"/>
    <w:rsid w:val="00353D2B"/>
    <w:rsid w:val="0035405C"/>
    <w:rsid w:val="003541DA"/>
    <w:rsid w:val="003543D5"/>
    <w:rsid w:val="0035467C"/>
    <w:rsid w:val="00354768"/>
    <w:rsid w:val="00354822"/>
    <w:rsid w:val="003548B9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323"/>
    <w:rsid w:val="003574B2"/>
    <w:rsid w:val="003575C2"/>
    <w:rsid w:val="003579AB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08"/>
    <w:rsid w:val="0036684F"/>
    <w:rsid w:val="00366C71"/>
    <w:rsid w:val="0036712C"/>
    <w:rsid w:val="003671A8"/>
    <w:rsid w:val="003674EA"/>
    <w:rsid w:val="0036799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2F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013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398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6F2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2C8E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4FDE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519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C1D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3EF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46BC"/>
    <w:rsid w:val="003E5136"/>
    <w:rsid w:val="003E51AB"/>
    <w:rsid w:val="003E5226"/>
    <w:rsid w:val="003E5922"/>
    <w:rsid w:val="003E618B"/>
    <w:rsid w:val="003E6358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71F"/>
    <w:rsid w:val="003E7AEA"/>
    <w:rsid w:val="003E7B41"/>
    <w:rsid w:val="003F06FE"/>
    <w:rsid w:val="003F072F"/>
    <w:rsid w:val="003F082A"/>
    <w:rsid w:val="003F0F4F"/>
    <w:rsid w:val="003F10BD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34A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33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17E"/>
    <w:rsid w:val="00414BD6"/>
    <w:rsid w:val="00415201"/>
    <w:rsid w:val="004156B1"/>
    <w:rsid w:val="004158B0"/>
    <w:rsid w:val="004158DA"/>
    <w:rsid w:val="00415A4D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BFA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5865"/>
    <w:rsid w:val="00425FB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6C0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98"/>
    <w:rsid w:val="00442DA1"/>
    <w:rsid w:val="00442EAE"/>
    <w:rsid w:val="00443775"/>
    <w:rsid w:val="0044397D"/>
    <w:rsid w:val="00443AD7"/>
    <w:rsid w:val="00443FB8"/>
    <w:rsid w:val="00443FD4"/>
    <w:rsid w:val="004445A4"/>
    <w:rsid w:val="00444864"/>
    <w:rsid w:val="00444A4E"/>
    <w:rsid w:val="004450D0"/>
    <w:rsid w:val="0044525A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694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3FBD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5FF9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B3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4E5"/>
    <w:rsid w:val="00481686"/>
    <w:rsid w:val="0048176A"/>
    <w:rsid w:val="00481DAD"/>
    <w:rsid w:val="00482025"/>
    <w:rsid w:val="00482125"/>
    <w:rsid w:val="0048226B"/>
    <w:rsid w:val="00482593"/>
    <w:rsid w:val="00482683"/>
    <w:rsid w:val="00482832"/>
    <w:rsid w:val="00482B06"/>
    <w:rsid w:val="00482D48"/>
    <w:rsid w:val="00483063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751"/>
    <w:rsid w:val="00486E77"/>
    <w:rsid w:val="00487896"/>
    <w:rsid w:val="00487CA1"/>
    <w:rsid w:val="00487F58"/>
    <w:rsid w:val="004907E1"/>
    <w:rsid w:val="00490C9A"/>
    <w:rsid w:val="0049139C"/>
    <w:rsid w:val="004917AE"/>
    <w:rsid w:val="00491A6E"/>
    <w:rsid w:val="00491D7F"/>
    <w:rsid w:val="0049214A"/>
    <w:rsid w:val="004928E2"/>
    <w:rsid w:val="00492CCE"/>
    <w:rsid w:val="00492DB4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6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626"/>
    <w:rsid w:val="004A28F7"/>
    <w:rsid w:val="004A314D"/>
    <w:rsid w:val="004A3151"/>
    <w:rsid w:val="004A3225"/>
    <w:rsid w:val="004A3A1C"/>
    <w:rsid w:val="004A40A3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AB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30"/>
    <w:rsid w:val="004D48DE"/>
    <w:rsid w:val="004D4BFB"/>
    <w:rsid w:val="004D5073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1DF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1AB"/>
    <w:rsid w:val="0050025E"/>
    <w:rsid w:val="005003DF"/>
    <w:rsid w:val="00500620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5E89"/>
    <w:rsid w:val="005060E2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EA8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6DC5"/>
    <w:rsid w:val="0052707B"/>
    <w:rsid w:val="0052751D"/>
    <w:rsid w:val="00527640"/>
    <w:rsid w:val="0052782A"/>
    <w:rsid w:val="0053011F"/>
    <w:rsid w:val="00531295"/>
    <w:rsid w:val="00531788"/>
    <w:rsid w:val="00531845"/>
    <w:rsid w:val="00531A11"/>
    <w:rsid w:val="0053208A"/>
    <w:rsid w:val="0053232B"/>
    <w:rsid w:val="0053232C"/>
    <w:rsid w:val="0053279B"/>
    <w:rsid w:val="005327B6"/>
    <w:rsid w:val="00532855"/>
    <w:rsid w:val="005328EA"/>
    <w:rsid w:val="00532912"/>
    <w:rsid w:val="00532B08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1AB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A02"/>
    <w:rsid w:val="00542EF7"/>
    <w:rsid w:val="00542FCF"/>
    <w:rsid w:val="00543144"/>
    <w:rsid w:val="0054320A"/>
    <w:rsid w:val="0054341F"/>
    <w:rsid w:val="00543E04"/>
    <w:rsid w:val="00544261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16B"/>
    <w:rsid w:val="00550515"/>
    <w:rsid w:val="00550762"/>
    <w:rsid w:val="005508C3"/>
    <w:rsid w:val="00550AF2"/>
    <w:rsid w:val="005513D2"/>
    <w:rsid w:val="005514A7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0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4C"/>
    <w:rsid w:val="0056158D"/>
    <w:rsid w:val="00561D9A"/>
    <w:rsid w:val="00562E05"/>
    <w:rsid w:val="00563815"/>
    <w:rsid w:val="00563AD5"/>
    <w:rsid w:val="00564925"/>
    <w:rsid w:val="005649E3"/>
    <w:rsid w:val="00564B02"/>
    <w:rsid w:val="00564BF2"/>
    <w:rsid w:val="0056511D"/>
    <w:rsid w:val="005653EF"/>
    <w:rsid w:val="00565588"/>
    <w:rsid w:val="005656BB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D7A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8F6"/>
    <w:rsid w:val="00585BA0"/>
    <w:rsid w:val="00585EE9"/>
    <w:rsid w:val="005865F7"/>
    <w:rsid w:val="00586601"/>
    <w:rsid w:val="00586772"/>
    <w:rsid w:val="00586987"/>
    <w:rsid w:val="00586B81"/>
    <w:rsid w:val="00586D95"/>
    <w:rsid w:val="00586DDA"/>
    <w:rsid w:val="0058736F"/>
    <w:rsid w:val="005873E4"/>
    <w:rsid w:val="0058759B"/>
    <w:rsid w:val="00587F2F"/>
    <w:rsid w:val="00587F45"/>
    <w:rsid w:val="00590008"/>
    <w:rsid w:val="0059039E"/>
    <w:rsid w:val="00590E1D"/>
    <w:rsid w:val="00591257"/>
    <w:rsid w:val="00591486"/>
    <w:rsid w:val="00591656"/>
    <w:rsid w:val="00591675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CE8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1A6"/>
    <w:rsid w:val="0059555D"/>
    <w:rsid w:val="0059576B"/>
    <w:rsid w:val="00595777"/>
    <w:rsid w:val="00595F68"/>
    <w:rsid w:val="005961C9"/>
    <w:rsid w:val="005966B1"/>
    <w:rsid w:val="005968E2"/>
    <w:rsid w:val="00596925"/>
    <w:rsid w:val="005969B5"/>
    <w:rsid w:val="00597780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19AA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1FBD"/>
    <w:rsid w:val="005B21B5"/>
    <w:rsid w:val="005B2A37"/>
    <w:rsid w:val="005B2B8D"/>
    <w:rsid w:val="005B2D7F"/>
    <w:rsid w:val="005B3322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B9E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673"/>
    <w:rsid w:val="005C0B63"/>
    <w:rsid w:val="005C0F93"/>
    <w:rsid w:val="005C1017"/>
    <w:rsid w:val="005C12CE"/>
    <w:rsid w:val="005C172A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336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C7F04"/>
    <w:rsid w:val="005D0052"/>
    <w:rsid w:val="005D03AD"/>
    <w:rsid w:val="005D041B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2539"/>
    <w:rsid w:val="005E34A1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AEB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03"/>
    <w:rsid w:val="005F30B5"/>
    <w:rsid w:val="005F3326"/>
    <w:rsid w:val="005F351E"/>
    <w:rsid w:val="005F3CB3"/>
    <w:rsid w:val="005F4045"/>
    <w:rsid w:val="005F41E6"/>
    <w:rsid w:val="005F4549"/>
    <w:rsid w:val="005F4804"/>
    <w:rsid w:val="005F4D72"/>
    <w:rsid w:val="005F5101"/>
    <w:rsid w:val="005F55BC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2359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82D"/>
    <w:rsid w:val="00606F30"/>
    <w:rsid w:val="00606F6A"/>
    <w:rsid w:val="00606FA1"/>
    <w:rsid w:val="006070D8"/>
    <w:rsid w:val="00607638"/>
    <w:rsid w:val="006102C5"/>
    <w:rsid w:val="006105FB"/>
    <w:rsid w:val="00610805"/>
    <w:rsid w:val="00610C9B"/>
    <w:rsid w:val="00610D7B"/>
    <w:rsid w:val="0061105E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855"/>
    <w:rsid w:val="00623C0E"/>
    <w:rsid w:val="00623FD3"/>
    <w:rsid w:val="00623FDF"/>
    <w:rsid w:val="0062416F"/>
    <w:rsid w:val="00624553"/>
    <w:rsid w:val="00624B89"/>
    <w:rsid w:val="00624BCA"/>
    <w:rsid w:val="00624E83"/>
    <w:rsid w:val="00624FE6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2B2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AF4"/>
    <w:rsid w:val="00635B23"/>
    <w:rsid w:val="00635B39"/>
    <w:rsid w:val="00635E06"/>
    <w:rsid w:val="00635FF3"/>
    <w:rsid w:val="00636457"/>
    <w:rsid w:val="00636751"/>
    <w:rsid w:val="00636784"/>
    <w:rsid w:val="00636E05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192"/>
    <w:rsid w:val="0064141A"/>
    <w:rsid w:val="00641591"/>
    <w:rsid w:val="006415CF"/>
    <w:rsid w:val="00641707"/>
    <w:rsid w:val="006418F0"/>
    <w:rsid w:val="00641B12"/>
    <w:rsid w:val="00642538"/>
    <w:rsid w:val="00642A3C"/>
    <w:rsid w:val="00642EB1"/>
    <w:rsid w:val="00643232"/>
    <w:rsid w:val="006436DF"/>
    <w:rsid w:val="00643914"/>
    <w:rsid w:val="00643CD3"/>
    <w:rsid w:val="00643ECF"/>
    <w:rsid w:val="00644B0C"/>
    <w:rsid w:val="00644C82"/>
    <w:rsid w:val="0064510C"/>
    <w:rsid w:val="00645E08"/>
    <w:rsid w:val="006460BD"/>
    <w:rsid w:val="00646A38"/>
    <w:rsid w:val="00646CC7"/>
    <w:rsid w:val="006473D1"/>
    <w:rsid w:val="00647713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49E"/>
    <w:rsid w:val="0065760B"/>
    <w:rsid w:val="00657741"/>
    <w:rsid w:val="00657A4A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384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6E0A"/>
    <w:rsid w:val="006771D9"/>
    <w:rsid w:val="006775BB"/>
    <w:rsid w:val="006778C8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5C04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242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875"/>
    <w:rsid w:val="006A6B7C"/>
    <w:rsid w:val="006A77A1"/>
    <w:rsid w:val="006A7864"/>
    <w:rsid w:val="006A7EBF"/>
    <w:rsid w:val="006B0041"/>
    <w:rsid w:val="006B02E7"/>
    <w:rsid w:val="006B03A4"/>
    <w:rsid w:val="006B03AA"/>
    <w:rsid w:val="006B083A"/>
    <w:rsid w:val="006B0935"/>
    <w:rsid w:val="006B0B48"/>
    <w:rsid w:val="006B13C1"/>
    <w:rsid w:val="006B146F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74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19FF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394"/>
    <w:rsid w:val="006C757A"/>
    <w:rsid w:val="006C7711"/>
    <w:rsid w:val="006C7C5A"/>
    <w:rsid w:val="006D0A80"/>
    <w:rsid w:val="006D0C23"/>
    <w:rsid w:val="006D0E98"/>
    <w:rsid w:val="006D1AAE"/>
    <w:rsid w:val="006D1B04"/>
    <w:rsid w:val="006D21C3"/>
    <w:rsid w:val="006D220D"/>
    <w:rsid w:val="006D25D1"/>
    <w:rsid w:val="006D300C"/>
    <w:rsid w:val="006D3025"/>
    <w:rsid w:val="006D342F"/>
    <w:rsid w:val="006D3560"/>
    <w:rsid w:val="006D35FD"/>
    <w:rsid w:val="006D36DC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970"/>
    <w:rsid w:val="006D7BDC"/>
    <w:rsid w:val="006D7EAD"/>
    <w:rsid w:val="006E0370"/>
    <w:rsid w:val="006E0E9E"/>
    <w:rsid w:val="006E1076"/>
    <w:rsid w:val="006E198F"/>
    <w:rsid w:val="006E1AAB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7FC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7E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7C6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70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BB4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4C7A"/>
    <w:rsid w:val="007159F1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8A"/>
    <w:rsid w:val="00721CB7"/>
    <w:rsid w:val="00721DBA"/>
    <w:rsid w:val="00721E31"/>
    <w:rsid w:val="00721FD3"/>
    <w:rsid w:val="007225D7"/>
    <w:rsid w:val="00723537"/>
    <w:rsid w:val="00723562"/>
    <w:rsid w:val="007236F1"/>
    <w:rsid w:val="007236F8"/>
    <w:rsid w:val="0072386D"/>
    <w:rsid w:val="007238C0"/>
    <w:rsid w:val="00723E59"/>
    <w:rsid w:val="00723EA4"/>
    <w:rsid w:val="00724675"/>
    <w:rsid w:val="00724BF1"/>
    <w:rsid w:val="00724C7B"/>
    <w:rsid w:val="0072501C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AFA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37B"/>
    <w:rsid w:val="00734626"/>
    <w:rsid w:val="00734828"/>
    <w:rsid w:val="0073503C"/>
    <w:rsid w:val="00735177"/>
    <w:rsid w:val="00735312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1FF4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01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1A4E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433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6DAC"/>
    <w:rsid w:val="00767163"/>
    <w:rsid w:val="00767180"/>
    <w:rsid w:val="00767328"/>
    <w:rsid w:val="00767672"/>
    <w:rsid w:val="00767825"/>
    <w:rsid w:val="00767ECB"/>
    <w:rsid w:val="00767F77"/>
    <w:rsid w:val="00770215"/>
    <w:rsid w:val="00770C50"/>
    <w:rsid w:val="00770C66"/>
    <w:rsid w:val="00770DB7"/>
    <w:rsid w:val="007712A7"/>
    <w:rsid w:val="00771392"/>
    <w:rsid w:val="007716C7"/>
    <w:rsid w:val="0077225D"/>
    <w:rsid w:val="0077228A"/>
    <w:rsid w:val="00772F91"/>
    <w:rsid w:val="00772FDA"/>
    <w:rsid w:val="0077333A"/>
    <w:rsid w:val="00773677"/>
    <w:rsid w:val="007737A8"/>
    <w:rsid w:val="00773927"/>
    <w:rsid w:val="007739A8"/>
    <w:rsid w:val="00773BFF"/>
    <w:rsid w:val="00773F65"/>
    <w:rsid w:val="0077434B"/>
    <w:rsid w:val="007743BE"/>
    <w:rsid w:val="0077480B"/>
    <w:rsid w:val="0077500C"/>
    <w:rsid w:val="00775060"/>
    <w:rsid w:val="007754EA"/>
    <w:rsid w:val="007759A3"/>
    <w:rsid w:val="00775E8F"/>
    <w:rsid w:val="00775F10"/>
    <w:rsid w:val="00775F2E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2574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E2C"/>
    <w:rsid w:val="007A1EA4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360B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9AD"/>
    <w:rsid w:val="007C2EFF"/>
    <w:rsid w:val="007C3016"/>
    <w:rsid w:val="007C39CE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3B6"/>
    <w:rsid w:val="007C78E4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BED"/>
    <w:rsid w:val="007E0D76"/>
    <w:rsid w:val="007E0D84"/>
    <w:rsid w:val="007E1275"/>
    <w:rsid w:val="007E15E1"/>
    <w:rsid w:val="007E181D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3D89"/>
    <w:rsid w:val="007E3E8A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207"/>
    <w:rsid w:val="007E682F"/>
    <w:rsid w:val="007E685F"/>
    <w:rsid w:val="007E6CA4"/>
    <w:rsid w:val="007E6DBC"/>
    <w:rsid w:val="007E7195"/>
    <w:rsid w:val="007E74E4"/>
    <w:rsid w:val="007E7821"/>
    <w:rsid w:val="007E79C0"/>
    <w:rsid w:val="007E7DAE"/>
    <w:rsid w:val="007F0B26"/>
    <w:rsid w:val="007F1241"/>
    <w:rsid w:val="007F137B"/>
    <w:rsid w:val="007F1496"/>
    <w:rsid w:val="007F1587"/>
    <w:rsid w:val="007F174F"/>
    <w:rsid w:val="007F1A70"/>
    <w:rsid w:val="007F1DF2"/>
    <w:rsid w:val="007F20E1"/>
    <w:rsid w:val="007F228F"/>
    <w:rsid w:val="007F2462"/>
    <w:rsid w:val="007F2AAA"/>
    <w:rsid w:val="007F3B30"/>
    <w:rsid w:val="007F3DF9"/>
    <w:rsid w:val="007F3E1A"/>
    <w:rsid w:val="007F3E81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2B2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0F49"/>
    <w:rsid w:val="0080110F"/>
    <w:rsid w:val="008013C5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168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5F1A"/>
    <w:rsid w:val="00806051"/>
    <w:rsid w:val="00806522"/>
    <w:rsid w:val="0080671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862"/>
    <w:rsid w:val="00825B4C"/>
    <w:rsid w:val="00825DE5"/>
    <w:rsid w:val="008262CC"/>
    <w:rsid w:val="008263FC"/>
    <w:rsid w:val="00826430"/>
    <w:rsid w:val="00826E58"/>
    <w:rsid w:val="00827985"/>
    <w:rsid w:val="00827F68"/>
    <w:rsid w:val="00827FBF"/>
    <w:rsid w:val="0083050D"/>
    <w:rsid w:val="00830A72"/>
    <w:rsid w:val="00830ACB"/>
    <w:rsid w:val="00830DBD"/>
    <w:rsid w:val="008310D9"/>
    <w:rsid w:val="008311E7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CC7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2D3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A9D"/>
    <w:rsid w:val="00845B5F"/>
    <w:rsid w:val="00845F8A"/>
    <w:rsid w:val="00846002"/>
    <w:rsid w:val="00846244"/>
    <w:rsid w:val="0084627F"/>
    <w:rsid w:val="00846A26"/>
    <w:rsid w:val="00846B8D"/>
    <w:rsid w:val="00846BEB"/>
    <w:rsid w:val="00846FFB"/>
    <w:rsid w:val="00847141"/>
    <w:rsid w:val="00847832"/>
    <w:rsid w:val="008479C2"/>
    <w:rsid w:val="00847A3A"/>
    <w:rsid w:val="00847B3F"/>
    <w:rsid w:val="00847B61"/>
    <w:rsid w:val="00847BC0"/>
    <w:rsid w:val="00847D73"/>
    <w:rsid w:val="00847EB6"/>
    <w:rsid w:val="008501B6"/>
    <w:rsid w:val="00850288"/>
    <w:rsid w:val="008505D7"/>
    <w:rsid w:val="00851041"/>
    <w:rsid w:val="00851355"/>
    <w:rsid w:val="00851579"/>
    <w:rsid w:val="008515FC"/>
    <w:rsid w:val="0085161D"/>
    <w:rsid w:val="00851E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4DA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4BB"/>
    <w:rsid w:val="008727F0"/>
    <w:rsid w:val="00872994"/>
    <w:rsid w:val="00872CE4"/>
    <w:rsid w:val="00872D41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4F3A"/>
    <w:rsid w:val="008854E2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8B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411"/>
    <w:rsid w:val="008965D6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666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6FE"/>
    <w:rsid w:val="008B177C"/>
    <w:rsid w:val="008B1ED0"/>
    <w:rsid w:val="008B1FCC"/>
    <w:rsid w:val="008B23D1"/>
    <w:rsid w:val="008B264B"/>
    <w:rsid w:val="008B2657"/>
    <w:rsid w:val="008B272E"/>
    <w:rsid w:val="008B2893"/>
    <w:rsid w:val="008B2CCF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62C"/>
    <w:rsid w:val="008C4D7E"/>
    <w:rsid w:val="008C5317"/>
    <w:rsid w:val="008C54FF"/>
    <w:rsid w:val="008C5BDA"/>
    <w:rsid w:val="008C6DD8"/>
    <w:rsid w:val="008C6FFC"/>
    <w:rsid w:val="008C709D"/>
    <w:rsid w:val="008C7629"/>
    <w:rsid w:val="008C7DF4"/>
    <w:rsid w:val="008C7FD8"/>
    <w:rsid w:val="008D0195"/>
    <w:rsid w:val="008D05D9"/>
    <w:rsid w:val="008D0849"/>
    <w:rsid w:val="008D0890"/>
    <w:rsid w:val="008D0B2F"/>
    <w:rsid w:val="008D0B75"/>
    <w:rsid w:val="008D1151"/>
    <w:rsid w:val="008D1323"/>
    <w:rsid w:val="008D1B71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5A5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309"/>
    <w:rsid w:val="008D6A2F"/>
    <w:rsid w:val="008D6A7B"/>
    <w:rsid w:val="008D6C2B"/>
    <w:rsid w:val="008D7109"/>
    <w:rsid w:val="008D71A2"/>
    <w:rsid w:val="008D7572"/>
    <w:rsid w:val="008D768C"/>
    <w:rsid w:val="008D7C8E"/>
    <w:rsid w:val="008D7F71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454"/>
    <w:rsid w:val="008E3533"/>
    <w:rsid w:val="008E3A70"/>
    <w:rsid w:val="008E3AAC"/>
    <w:rsid w:val="008E4318"/>
    <w:rsid w:val="008E431B"/>
    <w:rsid w:val="008E440B"/>
    <w:rsid w:val="008E4558"/>
    <w:rsid w:val="008E51F3"/>
    <w:rsid w:val="008E523C"/>
    <w:rsid w:val="008E5C71"/>
    <w:rsid w:val="008E64C5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C88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30A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245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877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E1"/>
    <w:rsid w:val="00914DF3"/>
    <w:rsid w:val="00914EFA"/>
    <w:rsid w:val="0091532A"/>
    <w:rsid w:val="00915762"/>
    <w:rsid w:val="00915915"/>
    <w:rsid w:val="00915959"/>
    <w:rsid w:val="009159CA"/>
    <w:rsid w:val="00915B95"/>
    <w:rsid w:val="00915EF2"/>
    <w:rsid w:val="0091638B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B97"/>
    <w:rsid w:val="00934D6C"/>
    <w:rsid w:val="00934E8B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3A6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C38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4C4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1E66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651"/>
    <w:rsid w:val="00967A57"/>
    <w:rsid w:val="00967B18"/>
    <w:rsid w:val="00970040"/>
    <w:rsid w:val="009702C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6F2"/>
    <w:rsid w:val="0098076D"/>
    <w:rsid w:val="009808CA"/>
    <w:rsid w:val="009809C6"/>
    <w:rsid w:val="00980BF8"/>
    <w:rsid w:val="0098130E"/>
    <w:rsid w:val="009818B3"/>
    <w:rsid w:val="009818F6"/>
    <w:rsid w:val="00981A6A"/>
    <w:rsid w:val="00981AA1"/>
    <w:rsid w:val="0098211B"/>
    <w:rsid w:val="009826AA"/>
    <w:rsid w:val="00982774"/>
    <w:rsid w:val="009828AC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97963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44D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B7C5B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0D40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C0C"/>
    <w:rsid w:val="009D3E19"/>
    <w:rsid w:val="009D4C8E"/>
    <w:rsid w:val="009D4D14"/>
    <w:rsid w:val="009D4EE5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11"/>
    <w:rsid w:val="009D71B1"/>
    <w:rsid w:val="009D7246"/>
    <w:rsid w:val="009D7624"/>
    <w:rsid w:val="009D7654"/>
    <w:rsid w:val="009D7942"/>
    <w:rsid w:val="009D7B16"/>
    <w:rsid w:val="009D7B32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6DC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0BC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2A5"/>
    <w:rsid w:val="009F6523"/>
    <w:rsid w:val="009F6649"/>
    <w:rsid w:val="009F6932"/>
    <w:rsid w:val="009F69ED"/>
    <w:rsid w:val="009F6A5E"/>
    <w:rsid w:val="009F6CC0"/>
    <w:rsid w:val="009F7019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0E5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49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32D"/>
    <w:rsid w:val="00A21A34"/>
    <w:rsid w:val="00A21BE5"/>
    <w:rsid w:val="00A21EEF"/>
    <w:rsid w:val="00A223CC"/>
    <w:rsid w:val="00A2240D"/>
    <w:rsid w:val="00A22F3B"/>
    <w:rsid w:val="00A23171"/>
    <w:rsid w:val="00A233B2"/>
    <w:rsid w:val="00A235BD"/>
    <w:rsid w:val="00A2366F"/>
    <w:rsid w:val="00A23868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8E3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75E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9E7"/>
    <w:rsid w:val="00A50C54"/>
    <w:rsid w:val="00A510C0"/>
    <w:rsid w:val="00A514A7"/>
    <w:rsid w:val="00A5151B"/>
    <w:rsid w:val="00A5161B"/>
    <w:rsid w:val="00A51BC0"/>
    <w:rsid w:val="00A51BFF"/>
    <w:rsid w:val="00A51D95"/>
    <w:rsid w:val="00A520E1"/>
    <w:rsid w:val="00A521A6"/>
    <w:rsid w:val="00A522FC"/>
    <w:rsid w:val="00A52888"/>
    <w:rsid w:val="00A52DD9"/>
    <w:rsid w:val="00A532BD"/>
    <w:rsid w:val="00A534F2"/>
    <w:rsid w:val="00A53B94"/>
    <w:rsid w:val="00A5416F"/>
    <w:rsid w:val="00A544BE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24A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4DE"/>
    <w:rsid w:val="00A6476F"/>
    <w:rsid w:val="00A64854"/>
    <w:rsid w:val="00A64A51"/>
    <w:rsid w:val="00A64BF4"/>
    <w:rsid w:val="00A64F4C"/>
    <w:rsid w:val="00A65A23"/>
    <w:rsid w:val="00A65BCA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494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743"/>
    <w:rsid w:val="00A74A9F"/>
    <w:rsid w:val="00A75BB8"/>
    <w:rsid w:val="00A75D57"/>
    <w:rsid w:val="00A76124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5E82"/>
    <w:rsid w:val="00A86416"/>
    <w:rsid w:val="00A86D3E"/>
    <w:rsid w:val="00A86E84"/>
    <w:rsid w:val="00A87552"/>
    <w:rsid w:val="00A879B7"/>
    <w:rsid w:val="00A87D8E"/>
    <w:rsid w:val="00A87FB6"/>
    <w:rsid w:val="00A903C8"/>
    <w:rsid w:val="00A909D6"/>
    <w:rsid w:val="00A914E7"/>
    <w:rsid w:val="00A915FB"/>
    <w:rsid w:val="00A91BB8"/>
    <w:rsid w:val="00A91DFE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2E77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24C9"/>
    <w:rsid w:val="00AC3292"/>
    <w:rsid w:val="00AC46CE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A9F"/>
    <w:rsid w:val="00AC7C03"/>
    <w:rsid w:val="00AD024C"/>
    <w:rsid w:val="00AD02FC"/>
    <w:rsid w:val="00AD032F"/>
    <w:rsid w:val="00AD0D84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68E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E7FE3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11A"/>
    <w:rsid w:val="00B042AD"/>
    <w:rsid w:val="00B044CD"/>
    <w:rsid w:val="00B04731"/>
    <w:rsid w:val="00B0476B"/>
    <w:rsid w:val="00B04899"/>
    <w:rsid w:val="00B048E3"/>
    <w:rsid w:val="00B04B0A"/>
    <w:rsid w:val="00B04F55"/>
    <w:rsid w:val="00B05290"/>
    <w:rsid w:val="00B05462"/>
    <w:rsid w:val="00B05C6D"/>
    <w:rsid w:val="00B05DAF"/>
    <w:rsid w:val="00B05F76"/>
    <w:rsid w:val="00B05FBD"/>
    <w:rsid w:val="00B06325"/>
    <w:rsid w:val="00B0656D"/>
    <w:rsid w:val="00B066E2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317"/>
    <w:rsid w:val="00B1440B"/>
    <w:rsid w:val="00B14474"/>
    <w:rsid w:val="00B144B9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C88"/>
    <w:rsid w:val="00B17E67"/>
    <w:rsid w:val="00B2023A"/>
    <w:rsid w:val="00B2068B"/>
    <w:rsid w:val="00B20AC8"/>
    <w:rsid w:val="00B20B5E"/>
    <w:rsid w:val="00B20C4A"/>
    <w:rsid w:val="00B20F2E"/>
    <w:rsid w:val="00B21002"/>
    <w:rsid w:val="00B211BA"/>
    <w:rsid w:val="00B218B1"/>
    <w:rsid w:val="00B21D56"/>
    <w:rsid w:val="00B21E39"/>
    <w:rsid w:val="00B22383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695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666"/>
    <w:rsid w:val="00B55AB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3FCF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BE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58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532C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E9B"/>
    <w:rsid w:val="00BA20FB"/>
    <w:rsid w:val="00BA2120"/>
    <w:rsid w:val="00BA215E"/>
    <w:rsid w:val="00BA216E"/>
    <w:rsid w:val="00BA26C0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2C38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A67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BB4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774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B91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CA3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A82"/>
    <w:rsid w:val="00BF4B25"/>
    <w:rsid w:val="00BF50AC"/>
    <w:rsid w:val="00BF50C5"/>
    <w:rsid w:val="00BF5A49"/>
    <w:rsid w:val="00BF6003"/>
    <w:rsid w:val="00BF60A0"/>
    <w:rsid w:val="00BF611D"/>
    <w:rsid w:val="00BF69EA"/>
    <w:rsid w:val="00BF6D1B"/>
    <w:rsid w:val="00BF6DCD"/>
    <w:rsid w:val="00BF70A0"/>
    <w:rsid w:val="00BF713A"/>
    <w:rsid w:val="00BF7630"/>
    <w:rsid w:val="00C000E4"/>
    <w:rsid w:val="00C006D5"/>
    <w:rsid w:val="00C00F79"/>
    <w:rsid w:val="00C0127D"/>
    <w:rsid w:val="00C015F2"/>
    <w:rsid w:val="00C017FE"/>
    <w:rsid w:val="00C021AE"/>
    <w:rsid w:val="00C02F04"/>
    <w:rsid w:val="00C03053"/>
    <w:rsid w:val="00C038F6"/>
    <w:rsid w:val="00C039E4"/>
    <w:rsid w:val="00C03CE4"/>
    <w:rsid w:val="00C03DBE"/>
    <w:rsid w:val="00C04708"/>
    <w:rsid w:val="00C04709"/>
    <w:rsid w:val="00C04BCC"/>
    <w:rsid w:val="00C051B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7A2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4A4"/>
    <w:rsid w:val="00C26802"/>
    <w:rsid w:val="00C268E1"/>
    <w:rsid w:val="00C271DE"/>
    <w:rsid w:val="00C273E7"/>
    <w:rsid w:val="00C2755A"/>
    <w:rsid w:val="00C27631"/>
    <w:rsid w:val="00C27668"/>
    <w:rsid w:val="00C278D5"/>
    <w:rsid w:val="00C27A86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E0C"/>
    <w:rsid w:val="00C31F4C"/>
    <w:rsid w:val="00C325CD"/>
    <w:rsid w:val="00C326D6"/>
    <w:rsid w:val="00C32973"/>
    <w:rsid w:val="00C330E9"/>
    <w:rsid w:val="00C330F0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22B"/>
    <w:rsid w:val="00C37693"/>
    <w:rsid w:val="00C37830"/>
    <w:rsid w:val="00C3796F"/>
    <w:rsid w:val="00C400E6"/>
    <w:rsid w:val="00C401A6"/>
    <w:rsid w:val="00C40641"/>
    <w:rsid w:val="00C40796"/>
    <w:rsid w:val="00C409D5"/>
    <w:rsid w:val="00C40F1E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0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8E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945"/>
    <w:rsid w:val="00C61D44"/>
    <w:rsid w:val="00C62221"/>
    <w:rsid w:val="00C622EB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DA9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63A"/>
    <w:rsid w:val="00C74772"/>
    <w:rsid w:val="00C747CA"/>
    <w:rsid w:val="00C74BC6"/>
    <w:rsid w:val="00C74BE1"/>
    <w:rsid w:val="00C74C8E"/>
    <w:rsid w:val="00C74F23"/>
    <w:rsid w:val="00C7530C"/>
    <w:rsid w:val="00C75586"/>
    <w:rsid w:val="00C757C6"/>
    <w:rsid w:val="00C75B12"/>
    <w:rsid w:val="00C75BD6"/>
    <w:rsid w:val="00C75E43"/>
    <w:rsid w:val="00C76350"/>
    <w:rsid w:val="00C76773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5F7"/>
    <w:rsid w:val="00C81B7D"/>
    <w:rsid w:val="00C81DAA"/>
    <w:rsid w:val="00C823D8"/>
    <w:rsid w:val="00C8259F"/>
    <w:rsid w:val="00C8288F"/>
    <w:rsid w:val="00C82A4C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75F"/>
    <w:rsid w:val="00C96AED"/>
    <w:rsid w:val="00C96B39"/>
    <w:rsid w:val="00C96BB5"/>
    <w:rsid w:val="00C97220"/>
    <w:rsid w:val="00C9732A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48B"/>
    <w:rsid w:val="00CA37F8"/>
    <w:rsid w:val="00CA382E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A8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171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271"/>
    <w:rsid w:val="00CD257D"/>
    <w:rsid w:val="00CD2971"/>
    <w:rsid w:val="00CD3146"/>
    <w:rsid w:val="00CD3343"/>
    <w:rsid w:val="00CD37FA"/>
    <w:rsid w:val="00CD3C44"/>
    <w:rsid w:val="00CD3DDC"/>
    <w:rsid w:val="00CD3DFB"/>
    <w:rsid w:val="00CD4000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6B93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75B"/>
    <w:rsid w:val="00CE3964"/>
    <w:rsid w:val="00CE3AFC"/>
    <w:rsid w:val="00CE3F61"/>
    <w:rsid w:val="00CE4105"/>
    <w:rsid w:val="00CE413D"/>
    <w:rsid w:val="00CE423F"/>
    <w:rsid w:val="00CE458E"/>
    <w:rsid w:val="00CE45C6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2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033"/>
    <w:rsid w:val="00D001BE"/>
    <w:rsid w:val="00D00A4D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CDB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31C"/>
    <w:rsid w:val="00D124F4"/>
    <w:rsid w:val="00D1270F"/>
    <w:rsid w:val="00D1276C"/>
    <w:rsid w:val="00D132B1"/>
    <w:rsid w:val="00D13F5A"/>
    <w:rsid w:val="00D13FC2"/>
    <w:rsid w:val="00D1417E"/>
    <w:rsid w:val="00D14319"/>
    <w:rsid w:val="00D14B80"/>
    <w:rsid w:val="00D14C4B"/>
    <w:rsid w:val="00D14D2A"/>
    <w:rsid w:val="00D1598B"/>
    <w:rsid w:val="00D15DEC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AB7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C6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474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60C"/>
    <w:rsid w:val="00D44881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0B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4BBE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0F30"/>
    <w:rsid w:val="00D715F9"/>
    <w:rsid w:val="00D717A6"/>
    <w:rsid w:val="00D71AFC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002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542"/>
    <w:rsid w:val="00D817A4"/>
    <w:rsid w:val="00D81C0B"/>
    <w:rsid w:val="00D81D35"/>
    <w:rsid w:val="00D81FE3"/>
    <w:rsid w:val="00D81FF1"/>
    <w:rsid w:val="00D81FF4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735"/>
    <w:rsid w:val="00D90067"/>
    <w:rsid w:val="00D900B9"/>
    <w:rsid w:val="00D9047B"/>
    <w:rsid w:val="00D9070D"/>
    <w:rsid w:val="00D90F98"/>
    <w:rsid w:val="00D9156D"/>
    <w:rsid w:val="00D91C43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512"/>
    <w:rsid w:val="00DA0D46"/>
    <w:rsid w:val="00DA0EF4"/>
    <w:rsid w:val="00DA13C6"/>
    <w:rsid w:val="00DA156C"/>
    <w:rsid w:val="00DA1680"/>
    <w:rsid w:val="00DA2142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A6A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6A5"/>
    <w:rsid w:val="00DB0A74"/>
    <w:rsid w:val="00DB0CBA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01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362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875"/>
    <w:rsid w:val="00DE7A2A"/>
    <w:rsid w:val="00DE7AA2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597"/>
    <w:rsid w:val="00DF27AA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6F5"/>
    <w:rsid w:val="00E0573F"/>
    <w:rsid w:val="00E05890"/>
    <w:rsid w:val="00E05F25"/>
    <w:rsid w:val="00E064B7"/>
    <w:rsid w:val="00E06727"/>
    <w:rsid w:val="00E06BF8"/>
    <w:rsid w:val="00E070DE"/>
    <w:rsid w:val="00E073D1"/>
    <w:rsid w:val="00E07470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58B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720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C22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32"/>
    <w:rsid w:val="00E309B6"/>
    <w:rsid w:val="00E30A4B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BBC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CC"/>
    <w:rsid w:val="00E408DB"/>
    <w:rsid w:val="00E40A75"/>
    <w:rsid w:val="00E410A6"/>
    <w:rsid w:val="00E410F8"/>
    <w:rsid w:val="00E4112B"/>
    <w:rsid w:val="00E41333"/>
    <w:rsid w:val="00E41A5F"/>
    <w:rsid w:val="00E41AF6"/>
    <w:rsid w:val="00E41E8F"/>
    <w:rsid w:val="00E41ED1"/>
    <w:rsid w:val="00E423DD"/>
    <w:rsid w:val="00E42452"/>
    <w:rsid w:val="00E42507"/>
    <w:rsid w:val="00E426AF"/>
    <w:rsid w:val="00E427D0"/>
    <w:rsid w:val="00E42F6F"/>
    <w:rsid w:val="00E4314C"/>
    <w:rsid w:val="00E432E7"/>
    <w:rsid w:val="00E43692"/>
    <w:rsid w:val="00E437D2"/>
    <w:rsid w:val="00E4383F"/>
    <w:rsid w:val="00E43978"/>
    <w:rsid w:val="00E43AA2"/>
    <w:rsid w:val="00E43C24"/>
    <w:rsid w:val="00E44195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0AC"/>
    <w:rsid w:val="00E51A37"/>
    <w:rsid w:val="00E51B8A"/>
    <w:rsid w:val="00E51C08"/>
    <w:rsid w:val="00E51F4B"/>
    <w:rsid w:val="00E525E2"/>
    <w:rsid w:val="00E52665"/>
    <w:rsid w:val="00E527A6"/>
    <w:rsid w:val="00E52DF7"/>
    <w:rsid w:val="00E52F1B"/>
    <w:rsid w:val="00E53591"/>
    <w:rsid w:val="00E537FB"/>
    <w:rsid w:val="00E53C5E"/>
    <w:rsid w:val="00E54094"/>
    <w:rsid w:val="00E54318"/>
    <w:rsid w:val="00E544EA"/>
    <w:rsid w:val="00E54DBA"/>
    <w:rsid w:val="00E54FA0"/>
    <w:rsid w:val="00E55DE7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36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957"/>
    <w:rsid w:val="00E66B1A"/>
    <w:rsid w:val="00E66B7E"/>
    <w:rsid w:val="00E66FB9"/>
    <w:rsid w:val="00E67299"/>
    <w:rsid w:val="00E67AAC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3EC"/>
    <w:rsid w:val="00E738C8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77863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6A0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131"/>
    <w:rsid w:val="00EA769D"/>
    <w:rsid w:val="00EA7A8B"/>
    <w:rsid w:val="00EA7E41"/>
    <w:rsid w:val="00EB0278"/>
    <w:rsid w:val="00EB073A"/>
    <w:rsid w:val="00EB0968"/>
    <w:rsid w:val="00EB0E2B"/>
    <w:rsid w:val="00EB1347"/>
    <w:rsid w:val="00EB161E"/>
    <w:rsid w:val="00EB178A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07B3"/>
    <w:rsid w:val="00EC11B9"/>
    <w:rsid w:val="00EC1915"/>
    <w:rsid w:val="00EC2379"/>
    <w:rsid w:val="00EC2617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49B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54"/>
    <w:rsid w:val="00ED07D2"/>
    <w:rsid w:val="00ED0A18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173"/>
    <w:rsid w:val="00EE22E4"/>
    <w:rsid w:val="00EE249C"/>
    <w:rsid w:val="00EE2890"/>
    <w:rsid w:val="00EE2DA3"/>
    <w:rsid w:val="00EE2DFB"/>
    <w:rsid w:val="00EE2ED9"/>
    <w:rsid w:val="00EE2FE0"/>
    <w:rsid w:val="00EE33A3"/>
    <w:rsid w:val="00EE38E7"/>
    <w:rsid w:val="00EE3B7A"/>
    <w:rsid w:val="00EE42C9"/>
    <w:rsid w:val="00EE498F"/>
    <w:rsid w:val="00EE4E9D"/>
    <w:rsid w:val="00EE5182"/>
    <w:rsid w:val="00EE5291"/>
    <w:rsid w:val="00EE53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29F"/>
    <w:rsid w:val="00EF6878"/>
    <w:rsid w:val="00EF6D0F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45E"/>
    <w:rsid w:val="00F03552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04"/>
    <w:rsid w:val="00F06AB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16C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0CA2"/>
    <w:rsid w:val="00F21113"/>
    <w:rsid w:val="00F21135"/>
    <w:rsid w:val="00F21140"/>
    <w:rsid w:val="00F2146B"/>
    <w:rsid w:val="00F21AA6"/>
    <w:rsid w:val="00F2210C"/>
    <w:rsid w:val="00F222EF"/>
    <w:rsid w:val="00F229A0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3E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C74"/>
    <w:rsid w:val="00F36D83"/>
    <w:rsid w:val="00F36EEF"/>
    <w:rsid w:val="00F36F15"/>
    <w:rsid w:val="00F37099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1A1A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4E34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1C2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04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3F3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18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48F"/>
    <w:rsid w:val="00F925F8"/>
    <w:rsid w:val="00F92679"/>
    <w:rsid w:val="00F92A5C"/>
    <w:rsid w:val="00F92A83"/>
    <w:rsid w:val="00F937D3"/>
    <w:rsid w:val="00F93807"/>
    <w:rsid w:val="00F9384C"/>
    <w:rsid w:val="00F93B86"/>
    <w:rsid w:val="00F93CB2"/>
    <w:rsid w:val="00F93F0F"/>
    <w:rsid w:val="00F94113"/>
    <w:rsid w:val="00F941F4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6FE2"/>
    <w:rsid w:val="00F9741F"/>
    <w:rsid w:val="00F978EB"/>
    <w:rsid w:val="00F979B7"/>
    <w:rsid w:val="00FA046B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8F8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9C9"/>
    <w:rsid w:val="00FB1A91"/>
    <w:rsid w:val="00FB2130"/>
    <w:rsid w:val="00FB241F"/>
    <w:rsid w:val="00FB2C62"/>
    <w:rsid w:val="00FB31AA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16C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4EA"/>
    <w:rsid w:val="00FC5AA5"/>
    <w:rsid w:val="00FC5C8E"/>
    <w:rsid w:val="00FC5DA2"/>
    <w:rsid w:val="00FC6971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BF4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3C1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459"/>
    <w:rsid w:val="00FE6640"/>
    <w:rsid w:val="00FE66AE"/>
    <w:rsid w:val="00FE6821"/>
    <w:rsid w:val="00FE69C5"/>
    <w:rsid w:val="00FE69C6"/>
    <w:rsid w:val="00FE6DFD"/>
    <w:rsid w:val="00FE706E"/>
    <w:rsid w:val="00FE7869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671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2396FE4-B3E5-4E4F-9B8D-37A423E3A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H6Char">
    <w:name w:val="H6 Char"/>
    <w:link w:val="H6"/>
    <w:rsid w:val="008372D3"/>
    <w:rPr>
      <w:rFonts w:ascii="Arial" w:hAnsi="Arial"/>
      <w:lang w:val="en-GB" w:eastAsia="en-US"/>
    </w:rPr>
  </w:style>
  <w:style w:type="paragraph" w:customStyle="1" w:styleId="tah0">
    <w:name w:val="tah"/>
    <w:basedOn w:val="a"/>
    <w:rsid w:val="0055016B"/>
    <w:pPr>
      <w:widowControl w:val="0"/>
      <w:spacing w:before="100" w:beforeAutospacing="1" w:after="100" w:afterAutospacing="1"/>
      <w:jc w:val="both"/>
    </w:pPr>
    <w:rPr>
      <w:rFonts w:asciiTheme="minorHAnsi" w:eastAsia="Calibri" w:hAnsiTheme="minorHAnsi" w:cstheme="minorBidi"/>
      <w:kern w:val="2"/>
      <w:sz w:val="24"/>
      <w:szCs w:val="24"/>
      <w:lang w:val="en-US" w:eastAsia="zh-CN"/>
    </w:rPr>
  </w:style>
  <w:style w:type="character" w:customStyle="1" w:styleId="B1Zchn">
    <w:name w:val="B1 Zchn"/>
    <w:qFormat/>
    <w:rsid w:val="003548B9"/>
    <w:rPr>
      <w:lang w:eastAsia="en-US"/>
    </w:rPr>
  </w:style>
  <w:style w:type="character" w:customStyle="1" w:styleId="B3Char">
    <w:name w:val="B3 Char"/>
    <w:link w:val="B3"/>
    <w:rsid w:val="00D64BBE"/>
    <w:rPr>
      <w:lang w:val="en-GB" w:eastAsia="en-US"/>
    </w:rPr>
  </w:style>
  <w:style w:type="character" w:customStyle="1" w:styleId="PLChar">
    <w:name w:val="PL Char"/>
    <w:link w:val="PL"/>
    <w:qFormat/>
    <w:rsid w:val="002A4E8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21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1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09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3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69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992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69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72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0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8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6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26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78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0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85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8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3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9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06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1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43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66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53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61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83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6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60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35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80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772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450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5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75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99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91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3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1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671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42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26" Type="http://schemas.openxmlformats.org/officeDocument/2006/relationships/image" Target="media/image14.wmf"/><Relationship Id="rId39" Type="http://schemas.openxmlformats.org/officeDocument/2006/relationships/image" Target="media/image27.wmf"/><Relationship Id="rId21" Type="http://schemas.openxmlformats.org/officeDocument/2006/relationships/image" Target="media/image9.wmf"/><Relationship Id="rId34" Type="http://schemas.openxmlformats.org/officeDocument/2006/relationships/image" Target="media/image22.wmf"/><Relationship Id="rId42" Type="http://schemas.openxmlformats.org/officeDocument/2006/relationships/footer" Target="footer2.xml"/><Relationship Id="rId7" Type="http://schemas.openxmlformats.org/officeDocument/2006/relationships/numbering" Target="numbering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8.wmf"/><Relationship Id="rId29" Type="http://schemas.openxmlformats.org/officeDocument/2006/relationships/image" Target="media/image17.wmf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12.wmf"/><Relationship Id="rId32" Type="http://schemas.openxmlformats.org/officeDocument/2006/relationships/image" Target="media/image20.wmf"/><Relationship Id="rId37" Type="http://schemas.openxmlformats.org/officeDocument/2006/relationships/image" Target="media/image25.wmf"/><Relationship Id="rId40" Type="http://schemas.openxmlformats.org/officeDocument/2006/relationships/image" Target="media/image28.wmf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23" Type="http://schemas.openxmlformats.org/officeDocument/2006/relationships/image" Target="media/image11.wmf"/><Relationship Id="rId28" Type="http://schemas.openxmlformats.org/officeDocument/2006/relationships/image" Target="media/image16.wmf"/><Relationship Id="rId36" Type="http://schemas.openxmlformats.org/officeDocument/2006/relationships/image" Target="media/image24.wmf"/><Relationship Id="rId10" Type="http://schemas.openxmlformats.org/officeDocument/2006/relationships/webSettings" Target="webSettings.xml"/><Relationship Id="rId19" Type="http://schemas.openxmlformats.org/officeDocument/2006/relationships/image" Target="media/image7.wmf"/><Relationship Id="rId31" Type="http://schemas.openxmlformats.org/officeDocument/2006/relationships/image" Target="media/image19.wmf"/><Relationship Id="rId44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Relationship Id="rId22" Type="http://schemas.openxmlformats.org/officeDocument/2006/relationships/image" Target="media/image10.wmf"/><Relationship Id="rId27" Type="http://schemas.openxmlformats.org/officeDocument/2006/relationships/image" Target="media/image15.wmf"/><Relationship Id="rId30" Type="http://schemas.openxmlformats.org/officeDocument/2006/relationships/image" Target="media/image18.wmf"/><Relationship Id="rId35" Type="http://schemas.openxmlformats.org/officeDocument/2006/relationships/image" Target="media/image23.wmf"/><Relationship Id="rId43" Type="http://schemas.openxmlformats.org/officeDocument/2006/relationships/fontTable" Target="fontTable.xml"/><Relationship Id="rId8" Type="http://schemas.openxmlformats.org/officeDocument/2006/relationships/styles" Target="styles.xml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image" Target="media/image5.wmf"/><Relationship Id="rId25" Type="http://schemas.openxmlformats.org/officeDocument/2006/relationships/image" Target="media/image13.wmf"/><Relationship Id="rId33" Type="http://schemas.openxmlformats.org/officeDocument/2006/relationships/image" Target="media/image21.wmf"/><Relationship Id="rId38" Type="http://schemas.openxmlformats.org/officeDocument/2006/relationships/image" Target="media/image26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D7FF347-A29C-4000-AC39-705B3AF00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8</TotalTime>
  <Pages>4</Pages>
  <Words>1414</Words>
  <Characters>8061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9457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5</cp:revision>
  <cp:lastPrinted>2009-04-22T06:01:00Z</cp:lastPrinted>
  <dcterms:created xsi:type="dcterms:W3CDTF">2021-08-06T12:56:00Z</dcterms:created>
  <dcterms:modified xsi:type="dcterms:W3CDTF">2021-08-06T13:04:00Z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(3)YeNoGKgc9m2lLRkUzoF7WYPBWVLJ91nBIM5FbgTxI9JhKzqCaXUgnV4JqXNaqDlZ/XubzZ4g
oYo1iOKHASDGUxLwYCoKmgJnXxcji+jEAVzFne7tBpRpnSm3Gcb0vd/pYjAKIsJNb9/z1f04
ZKGns6iEiM8G1lIcY37zIT6Ev5kOXct0jmTKJ9b95v9fzXjIVYNVfKYssAFfTUxbXZTHIB3E
45hLvHh3p2642Nq5Nw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kFzwiYuidzX3g+R4ChK1sN0tEanxtpiu2AAZwZtra6gI9KITm/yzmR
Yil+5v+xX2XHIgnw1xdSywNu3OH4Hsy5kRkk6F28/wLyY+Ubij8yPmWG1vChXOw4WnQXqTgU
eEkaBSFXTs1POifaezDr0ils76Vx+Z9FlLwqYaP9DBQ4A8F9jjSJ8KmyG6cXQzmsxjsyKWIo
sGYjMdACOwdC8Xh07Fd9IEeBEDHvwb1kvup/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dx+BY+n9CoC+qHMcZqf+Hi64mCor6oJy3b9P
vVHDg86HuwZ+9cB5+c5f7vxAS7F37u/nBOQmEtS432YkYaMc/yg=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1594365182</vt:lpwstr>
  </property>
</Properties>
</file>