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492291">
        <w:rPr>
          <w:rFonts w:cs="Arial"/>
          <w:noProof w:val="0"/>
          <w:sz w:val="24"/>
          <w:szCs w:val="24"/>
          <w:lang w:val="en-GB"/>
        </w:rPr>
        <w:t>AH-1801</w:t>
      </w:r>
      <w:r>
        <w:rPr>
          <w:rFonts w:cs="Arial"/>
          <w:bCs/>
          <w:noProof w:val="0"/>
          <w:sz w:val="24"/>
          <w:lang w:val="en-GB"/>
        </w:rPr>
        <w:tab/>
      </w:r>
      <w:r w:rsidR="002A1F92">
        <w:rPr>
          <w:rFonts w:cs="Arial"/>
          <w:bCs/>
          <w:noProof w:val="0"/>
          <w:sz w:val="24"/>
          <w:lang w:val="en-GB" w:eastAsia="ja-JP"/>
        </w:rPr>
        <w:t>R3-180553</w:t>
      </w:r>
    </w:p>
    <w:p w:rsidR="00EA35C9" w:rsidRDefault="00492291" w:rsidP="00015561">
      <w:pPr>
        <w:pStyle w:val="CRCoverPage"/>
        <w:outlineLvl w:val="0"/>
        <w:rPr>
          <w:b/>
          <w:noProof/>
          <w:sz w:val="24"/>
        </w:rPr>
      </w:pPr>
      <w:r w:rsidRPr="00492291">
        <w:rPr>
          <w:b/>
          <w:noProof/>
          <w:sz w:val="24"/>
        </w:rPr>
        <w:t>Sophia Antipolis, France</w:t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January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DB119A">
        <w:rPr>
          <w:rFonts w:cs="Arial"/>
          <w:b/>
          <w:bCs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234501">
        <w:rPr>
          <w:rFonts w:cs="Arial"/>
          <w:b/>
          <w:bCs/>
          <w:color w:val="000000"/>
          <w:sz w:val="24"/>
          <w:szCs w:val="24"/>
        </w:rPr>
        <w:t xml:space="preserve">Way Forward for </w:t>
      </w:r>
      <w:r w:rsidR="00194427">
        <w:rPr>
          <w:rFonts w:cs="Arial"/>
          <w:b/>
          <w:bCs/>
          <w:color w:val="000000"/>
          <w:sz w:val="24"/>
          <w:szCs w:val="24"/>
        </w:rPr>
        <w:t>Notification Control</w:t>
      </w:r>
    </w:p>
    <w:p w:rsidR="005B4457" w:rsidRPr="00CE008C" w:rsidRDefault="00234501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Approval</w:t>
      </w:r>
    </w:p>
    <w:p w:rsidR="007A0080" w:rsidRDefault="00CE008C" w:rsidP="007A0080">
      <w:pPr>
        <w:pStyle w:val="Heading1"/>
      </w:pPr>
      <w:r>
        <w:t>1</w:t>
      </w:r>
      <w:r w:rsidR="009C7377">
        <w:tab/>
        <w:t>Discussion</w:t>
      </w:r>
    </w:p>
    <w:p w:rsidR="003A2DD1" w:rsidRPr="00280C68" w:rsidRDefault="003A2DD1" w:rsidP="003A2DD1">
      <w:pPr>
        <w:widowControl w:val="0"/>
        <w:spacing w:after="0"/>
        <w:ind w:left="144" w:hanging="144"/>
        <w:rPr>
          <w:b/>
          <w:color w:val="FF00FF"/>
        </w:rPr>
      </w:pPr>
      <w:r w:rsidRPr="00280C68">
        <w:rPr>
          <w:b/>
          <w:color w:val="FF00FF"/>
        </w:rPr>
        <w:t>CB: # 22_Notif_Ctrl</w:t>
      </w:r>
    </w:p>
    <w:p w:rsidR="003A2DD1" w:rsidRPr="00280C68" w:rsidRDefault="003A2DD1" w:rsidP="003A2DD1">
      <w:pPr>
        <w:widowControl w:val="0"/>
        <w:spacing w:after="0"/>
        <w:ind w:left="144" w:hanging="144"/>
        <w:rPr>
          <w:b/>
          <w:color w:val="FF00FF"/>
        </w:rPr>
      </w:pPr>
      <w:r w:rsidRPr="00280C68">
        <w:rPr>
          <w:b/>
          <w:color w:val="FF00FF"/>
        </w:rPr>
        <w:t>- Focus on NGAP first</w:t>
      </w:r>
    </w:p>
    <w:p w:rsidR="003A2DD1" w:rsidRPr="00280C68" w:rsidRDefault="003A2DD1" w:rsidP="003A2DD1">
      <w:pPr>
        <w:widowControl w:val="0"/>
        <w:spacing w:after="0"/>
        <w:ind w:left="144" w:hanging="144"/>
        <w:rPr>
          <w:b/>
          <w:color w:val="FF00FF"/>
        </w:rPr>
      </w:pPr>
      <w:r w:rsidRPr="00280C68">
        <w:rPr>
          <w:b/>
          <w:color w:val="FF00FF"/>
        </w:rPr>
        <w:t>- In NGAP message, should we signal fulfilled/not fulfilled?</w:t>
      </w:r>
    </w:p>
    <w:p w:rsidR="003A2DD1" w:rsidRPr="00280C68" w:rsidRDefault="003A2DD1" w:rsidP="003A2DD1">
      <w:pPr>
        <w:widowControl w:val="0"/>
        <w:spacing w:after="0"/>
        <w:ind w:left="144" w:hanging="144"/>
        <w:rPr>
          <w:b/>
          <w:color w:val="FF00FF"/>
        </w:rPr>
      </w:pPr>
      <w:r w:rsidRPr="00280C68">
        <w:rPr>
          <w:b/>
          <w:color w:val="FF00FF"/>
        </w:rPr>
        <w:t>- Decouple flow release from NGAP notification procedure?</w:t>
      </w:r>
    </w:p>
    <w:p w:rsidR="003A2DD1" w:rsidRPr="00280C68" w:rsidRDefault="003A2DD1" w:rsidP="003A2DD1">
      <w:pPr>
        <w:widowControl w:val="0"/>
        <w:spacing w:after="0"/>
        <w:ind w:left="144" w:hanging="144"/>
        <w:rPr>
          <w:b/>
          <w:color w:val="FF00FF"/>
        </w:rPr>
      </w:pPr>
      <w:r w:rsidRPr="00280C68">
        <w:rPr>
          <w:b/>
          <w:color w:val="FF00FF"/>
        </w:rPr>
        <w:t>- If so, do we release flow in the existing procedure (gNB release notif) or introduce a new procedure?</w:t>
      </w:r>
    </w:p>
    <w:p w:rsidR="003A2DD1" w:rsidRPr="00280C68" w:rsidRDefault="003A2DD1" w:rsidP="003A2DD1">
      <w:pPr>
        <w:widowControl w:val="0"/>
        <w:spacing w:after="0"/>
        <w:ind w:left="144" w:hanging="144"/>
        <w:rPr>
          <w:b/>
          <w:color w:val="FF00FF"/>
        </w:rPr>
      </w:pPr>
      <w:r w:rsidRPr="00280C68">
        <w:rPr>
          <w:b/>
          <w:color w:val="FF00FF"/>
        </w:rPr>
        <w:t>- New dedicated Xn procedure or reuse existing Xn Mod Req?</w:t>
      </w:r>
    </w:p>
    <w:p w:rsidR="003A2DD1" w:rsidRPr="00280C68" w:rsidRDefault="003A2DD1" w:rsidP="003A2DD1">
      <w:pPr>
        <w:widowControl w:val="0"/>
        <w:spacing w:after="0"/>
        <w:ind w:left="144" w:hanging="144"/>
        <w:rPr>
          <w:b/>
          <w:color w:val="FF00FF"/>
        </w:rPr>
      </w:pPr>
      <w:r w:rsidRPr="00280C68">
        <w:rPr>
          <w:b/>
          <w:color w:val="FF00FF"/>
        </w:rPr>
        <w:t xml:space="preserve">- Is MN-&gt;SN (corresponding node-&gt;node hosting PDCP) notification needed? </w:t>
      </w:r>
    </w:p>
    <w:p w:rsidR="003A2DD1" w:rsidRPr="00280C68" w:rsidRDefault="003A2DD1" w:rsidP="003A2DD1">
      <w:pPr>
        <w:widowControl w:val="0"/>
        <w:spacing w:after="0"/>
        <w:ind w:left="144" w:hanging="144"/>
        <w:rPr>
          <w:b/>
          <w:color w:val="FF00FF"/>
        </w:rPr>
      </w:pPr>
      <w:r w:rsidRPr="00280C68">
        <w:rPr>
          <w:b/>
          <w:color w:val="FF00FF"/>
        </w:rPr>
        <w:t>- New dedicated F1 procedure or reuse existing F1 Mod Req?</w:t>
      </w:r>
    </w:p>
    <w:p w:rsidR="003A2DD1" w:rsidRPr="00280C68" w:rsidRDefault="003A2DD1" w:rsidP="003A2DD1">
      <w:pPr>
        <w:widowControl w:val="0"/>
        <w:spacing w:after="0"/>
        <w:ind w:left="144" w:hanging="144"/>
        <w:rPr>
          <w:b/>
          <w:color w:val="FF00FF"/>
        </w:rPr>
      </w:pPr>
      <w:r w:rsidRPr="00280C68">
        <w:rPr>
          <w:b/>
          <w:color w:val="FF00FF"/>
        </w:rPr>
        <w:t>- PDCP vs. RLC to determine fulfillment / non-fulfillment?</w:t>
      </w:r>
    </w:p>
    <w:p w:rsidR="003A2DD1" w:rsidRPr="00280C68" w:rsidRDefault="003A2DD1" w:rsidP="003A2DD1">
      <w:pPr>
        <w:widowControl w:val="0"/>
        <w:spacing w:after="0"/>
        <w:ind w:left="144" w:hanging="144"/>
        <w:rPr>
          <w:b/>
          <w:color w:val="FF00FF"/>
        </w:rPr>
      </w:pPr>
      <w:r w:rsidRPr="00280C68">
        <w:rPr>
          <w:b/>
          <w:color w:val="FF00FF"/>
        </w:rPr>
        <w:t>- WF</w:t>
      </w:r>
    </w:p>
    <w:p w:rsidR="003A2DD1" w:rsidRPr="00280C68" w:rsidRDefault="003A2DD1" w:rsidP="003A2DD1">
      <w:pPr>
        <w:widowControl w:val="0"/>
        <w:spacing w:after="0"/>
        <w:ind w:left="144" w:hanging="144"/>
        <w:rPr>
          <w:b/>
          <w:color w:val="FF00FF"/>
        </w:rPr>
      </w:pPr>
      <w:r w:rsidRPr="00280C68">
        <w:rPr>
          <w:b/>
          <w:color w:val="FF00FF"/>
        </w:rPr>
        <w:t>- St3 CR for NGAP (if possible)</w:t>
      </w:r>
    </w:p>
    <w:p w:rsidR="003A2DD1" w:rsidRDefault="003A2DD1" w:rsidP="00165B51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</w:p>
    <w:p w:rsidR="00280C68" w:rsidRDefault="00280C68" w:rsidP="000E0132">
      <w:pPr>
        <w:rPr>
          <w:lang w:eastAsia="ja-JP"/>
        </w:rPr>
      </w:pPr>
      <w:r>
        <w:rPr>
          <w:lang w:eastAsia="ja-JP"/>
        </w:rPr>
        <w:t>In this Way Forward paper, we only focus on the NGAP</w:t>
      </w:r>
      <w:r w:rsidR="00F17728">
        <w:rPr>
          <w:lang w:eastAsia="ja-JP"/>
        </w:rPr>
        <w:t xml:space="preserve"> and XnAP (best effort) aspects, ref [1], [2], [3], [4].</w:t>
      </w:r>
    </w:p>
    <w:p w:rsidR="00165B51" w:rsidRPr="00BA14B7" w:rsidRDefault="00BA14B7" w:rsidP="00BA14B7">
      <w:pPr>
        <w:pStyle w:val="Heading2"/>
        <w:rPr>
          <w:lang w:eastAsia="ja-JP"/>
        </w:rPr>
      </w:pPr>
      <w:r w:rsidRPr="00BA14B7">
        <w:rPr>
          <w:lang w:eastAsia="ja-JP"/>
        </w:rPr>
        <w:t>1.1</w:t>
      </w:r>
      <w:r w:rsidRPr="00BA14B7">
        <w:rPr>
          <w:lang w:eastAsia="ja-JP"/>
        </w:rPr>
        <w:tab/>
      </w:r>
      <w:r w:rsidR="00280C68" w:rsidRPr="00BA14B7">
        <w:rPr>
          <w:lang w:eastAsia="ja-JP"/>
        </w:rPr>
        <w:t>Question 1: In NGAP message, should we signal fulfilled/not fulfilled?</w:t>
      </w:r>
    </w:p>
    <w:p w:rsidR="00165B51" w:rsidRPr="00BA14B7" w:rsidRDefault="00165B51" w:rsidP="00BA14B7">
      <w:pPr>
        <w:rPr>
          <w:lang w:eastAsia="ja-JP"/>
        </w:rPr>
      </w:pPr>
      <w:r w:rsidRPr="00BA14B7">
        <w:rPr>
          <w:lang w:eastAsia="ja-JP"/>
        </w:rPr>
        <w:t>In SA2 TS 23.501, it says that:</w:t>
      </w:r>
    </w:p>
    <w:p w:rsidR="00165B51" w:rsidRPr="00034966" w:rsidRDefault="00165B51" w:rsidP="00BA14B7">
      <w:pPr>
        <w:rPr>
          <w:color w:val="A6A6A6" w:themeColor="background1" w:themeShade="A6"/>
          <w:lang w:eastAsia="ja-JP"/>
        </w:rPr>
      </w:pPr>
      <w:r w:rsidRPr="00034966">
        <w:rPr>
          <w:color w:val="A6A6A6" w:themeColor="background1" w:themeShade="A6"/>
          <w:lang w:eastAsia="ja-JP"/>
        </w:rPr>
        <w:t>5.7.2.4</w:t>
      </w:r>
      <w:r w:rsidRPr="00034966">
        <w:rPr>
          <w:color w:val="A6A6A6" w:themeColor="background1" w:themeShade="A6"/>
          <w:lang w:eastAsia="ja-JP"/>
        </w:rPr>
        <w:tab/>
        <w:t>Notification control</w:t>
      </w:r>
    </w:p>
    <w:p w:rsidR="00165B51" w:rsidRPr="00034966" w:rsidRDefault="00165B51" w:rsidP="00BA14B7">
      <w:pPr>
        <w:rPr>
          <w:color w:val="A6A6A6" w:themeColor="background1" w:themeShade="A6"/>
          <w:lang w:eastAsia="ja-JP"/>
        </w:rPr>
      </w:pPr>
      <w:r w:rsidRPr="00034966">
        <w:rPr>
          <w:color w:val="A6A6A6" w:themeColor="background1" w:themeShade="A6"/>
          <w:lang w:eastAsia="ja-JP"/>
        </w:rPr>
        <w:t>In addition, a GBR QoS Flow may be associated with the parameter:</w:t>
      </w:r>
    </w:p>
    <w:p w:rsidR="00165B51" w:rsidRPr="00034966" w:rsidRDefault="00165B51" w:rsidP="00BA14B7">
      <w:pPr>
        <w:rPr>
          <w:color w:val="A6A6A6" w:themeColor="background1" w:themeShade="A6"/>
          <w:lang w:eastAsia="ja-JP"/>
        </w:rPr>
      </w:pPr>
      <w:r w:rsidRPr="00034966">
        <w:rPr>
          <w:color w:val="A6A6A6" w:themeColor="background1" w:themeShade="A6"/>
          <w:lang w:eastAsia="ja-JP"/>
        </w:rPr>
        <w:t>-</w:t>
      </w:r>
      <w:r w:rsidRPr="00034966">
        <w:rPr>
          <w:color w:val="A6A6A6" w:themeColor="background1" w:themeShade="A6"/>
          <w:lang w:eastAsia="ja-JP"/>
        </w:rPr>
        <w:tab/>
        <w:t>Notification control.</w:t>
      </w:r>
    </w:p>
    <w:p w:rsidR="00EF0126" w:rsidRPr="00034966" w:rsidRDefault="00165B51" w:rsidP="00034966">
      <w:pPr>
        <w:rPr>
          <w:color w:val="A6A6A6" w:themeColor="background1" w:themeShade="A6"/>
          <w:lang w:eastAsia="ja-JP"/>
        </w:rPr>
      </w:pPr>
      <w:r w:rsidRPr="00034966">
        <w:rPr>
          <w:color w:val="A6A6A6" w:themeColor="background1" w:themeShade="A6"/>
          <w:lang w:eastAsia="ja-JP"/>
        </w:rPr>
        <w:t>The Notification control indicates whether notifications are requested from the RAN when the GFBR can no longer (or again) be fulfilled for a QoS Flow during the lifetime of the QoS Flow. If, for a given GBR QoS Flow, notification control is enabled and the NG-RAN determines that the GFBR cannot be fulfilled, RAN shall send a notification towards SMF. The RAN shall keep the QoS Flow, and should try to fulfil the GFBR. Upon receiving a notification from the RAN that the GFBR cannot be fulfilled, the 5GC may initiate N2 signalling to modify or remove the QoS Flow. When applicable, NG-RAN sends a new notification, informing SMF that the GFBR can be fulfilled again. After a configured time, the NG-RAN may send a subsequent notification tha</w:t>
      </w:r>
      <w:r w:rsidR="00034966" w:rsidRPr="00034966">
        <w:rPr>
          <w:color w:val="A6A6A6" w:themeColor="background1" w:themeShade="A6"/>
          <w:lang w:eastAsia="ja-JP"/>
        </w:rPr>
        <w:t>t the GFBR cannot be fulfilled.</w:t>
      </w:r>
    </w:p>
    <w:p w:rsidR="00F84257" w:rsidRPr="003E0FED" w:rsidRDefault="00034966" w:rsidP="00034966">
      <w:pPr>
        <w:rPr>
          <w:lang w:eastAsia="ja-JP"/>
        </w:rPr>
      </w:pPr>
      <w:r>
        <w:rPr>
          <w:lang w:eastAsia="ja-JP"/>
        </w:rPr>
        <w:t>We can see that TS 25.501 gives support for both fulfilled/not fulfilled. One question was asked, how the “fulfill</w:t>
      </w:r>
      <w:r w:rsidR="003E0FED">
        <w:rPr>
          <w:lang w:eastAsia="ja-JP"/>
        </w:rPr>
        <w:t xml:space="preserve">ed again” is supposed to work? </w:t>
      </w:r>
      <w:r w:rsidR="005667F8">
        <w:rPr>
          <w:lang w:eastAsia="ja-JP"/>
        </w:rPr>
        <w:t>I</w:t>
      </w:r>
      <w:r>
        <w:rPr>
          <w:lang w:eastAsia="ja-JP"/>
        </w:rPr>
        <w:t>t would work the same way as when Notification is se</w:t>
      </w:r>
      <w:r w:rsidR="00594799">
        <w:rPr>
          <w:lang w:eastAsia="ja-JP"/>
        </w:rPr>
        <w:t>n</w:t>
      </w:r>
      <w:r>
        <w:rPr>
          <w:lang w:eastAsia="ja-JP"/>
        </w:rPr>
        <w:t xml:space="preserve">t for “not fulfilled”. </w:t>
      </w:r>
    </w:p>
    <w:p w:rsidR="00034966" w:rsidRPr="00EE264F" w:rsidRDefault="00034966" w:rsidP="00034966">
      <w:pPr>
        <w:rPr>
          <w:b/>
          <w:lang w:eastAsia="ja-JP"/>
        </w:rPr>
      </w:pPr>
      <w:r w:rsidRPr="00EE264F">
        <w:rPr>
          <w:b/>
          <w:lang w:eastAsia="ja-JP"/>
        </w:rPr>
        <w:t>Way Forward:</w:t>
      </w:r>
      <w:r w:rsidR="00CC255D" w:rsidRPr="00EE264F">
        <w:rPr>
          <w:b/>
          <w:lang w:eastAsia="ja-JP"/>
        </w:rPr>
        <w:t xml:space="preserve"> </w:t>
      </w:r>
    </w:p>
    <w:p w:rsidR="00F84257" w:rsidRPr="00F84257" w:rsidRDefault="00F84257" w:rsidP="00F84257">
      <w:pPr>
        <w:pStyle w:val="ListParagraph"/>
        <w:numPr>
          <w:ilvl w:val="0"/>
          <w:numId w:val="21"/>
        </w:numPr>
        <w:rPr>
          <w:b/>
          <w:lang w:eastAsia="ja-JP"/>
        </w:rPr>
      </w:pPr>
      <w:r w:rsidRPr="00F84257">
        <w:rPr>
          <w:lang w:eastAsia="ja-JP"/>
        </w:rPr>
        <w:t>Alt 1</w:t>
      </w:r>
      <w:r>
        <w:rPr>
          <w:lang w:eastAsia="ja-JP"/>
        </w:rPr>
        <w:t>: Signal both fulfilled/not fulfilled</w:t>
      </w:r>
    </w:p>
    <w:p w:rsidR="00102AF7" w:rsidRPr="009C73C7" w:rsidRDefault="00F84257" w:rsidP="00CB2CD9">
      <w:pPr>
        <w:pStyle w:val="ListParagraph"/>
        <w:numPr>
          <w:ilvl w:val="0"/>
          <w:numId w:val="21"/>
        </w:numPr>
        <w:rPr>
          <w:b/>
          <w:sz w:val="18"/>
          <w:szCs w:val="24"/>
        </w:rPr>
      </w:pPr>
      <w:r w:rsidRPr="009A0684">
        <w:rPr>
          <w:lang w:eastAsia="ja-JP"/>
        </w:rPr>
        <w:t xml:space="preserve">Alt 2: Signal only </w:t>
      </w:r>
      <w:r w:rsidR="00102AF7">
        <w:rPr>
          <w:lang w:eastAsia="ja-JP"/>
        </w:rPr>
        <w:t xml:space="preserve">not </w:t>
      </w:r>
      <w:r w:rsidRPr="009A0684">
        <w:rPr>
          <w:lang w:eastAsia="ja-JP"/>
        </w:rPr>
        <w:t xml:space="preserve">fulfilled for now, but prepare for the extension </w:t>
      </w:r>
      <w:r w:rsidR="006771B3">
        <w:rPr>
          <w:lang w:eastAsia="ja-JP"/>
        </w:rPr>
        <w:t>for new code point (</w:t>
      </w:r>
      <w:r w:rsidRPr="009A0684">
        <w:rPr>
          <w:lang w:eastAsia="ja-JP"/>
        </w:rPr>
        <w:t>fulfilled)</w:t>
      </w:r>
      <w:r w:rsidRPr="009A0684">
        <w:rPr>
          <w:b/>
          <w:sz w:val="18"/>
          <w:szCs w:val="24"/>
        </w:rPr>
        <w:t xml:space="preserve"> </w:t>
      </w:r>
    </w:p>
    <w:p w:rsidR="009C73C7" w:rsidRDefault="009C73C7" w:rsidP="009C73C7">
      <w:r w:rsidRPr="00B16BDB">
        <w:t>Both</w:t>
      </w:r>
      <w:r>
        <w:t xml:space="preserve"> alternatives are fine for Ericsson, but we have preference for Alt 1.</w:t>
      </w:r>
    </w:p>
    <w:p w:rsidR="009C73C7" w:rsidRDefault="009C73C7" w:rsidP="009C73C7">
      <w:pPr>
        <w:rPr>
          <w:lang w:eastAsia="zh-CN"/>
        </w:rPr>
      </w:pPr>
      <w:r w:rsidRPr="00B16BDB">
        <w:t>Both</w:t>
      </w:r>
      <w:r>
        <w:t xml:space="preserve"> alternatives are fine for Nokia, but we have preference for Alt 1.</w:t>
      </w:r>
    </w:p>
    <w:p w:rsidR="009C73C7" w:rsidRDefault="009C73C7" w:rsidP="009C73C7">
      <w:pPr>
        <w:rPr>
          <w:lang w:eastAsia="zh-CN"/>
        </w:rPr>
      </w:pPr>
      <w:r>
        <w:rPr>
          <w:rFonts w:hint="eastAsia"/>
          <w:lang w:eastAsia="zh-CN"/>
        </w:rPr>
        <w:t xml:space="preserve">CATT </w:t>
      </w:r>
      <w:r>
        <w:rPr>
          <w:lang w:eastAsia="zh-CN"/>
        </w:rPr>
        <w:t>prefers</w:t>
      </w:r>
      <w:r>
        <w:rPr>
          <w:rFonts w:hint="eastAsia"/>
          <w:lang w:eastAsia="zh-CN"/>
        </w:rPr>
        <w:t xml:space="preserve"> to select the Alt 1.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more clear for understanding.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only send one status, cannot reflect and </w:t>
      </w:r>
      <w:r>
        <w:rPr>
          <w:lang w:eastAsia="zh-CN"/>
        </w:rPr>
        <w:t>im</w:t>
      </w:r>
      <w:r>
        <w:rPr>
          <w:rFonts w:hint="eastAsia"/>
          <w:lang w:eastAsia="zh-CN"/>
        </w:rPr>
        <w:t>plement  the SA2 agreement</w:t>
      </w:r>
      <w:r>
        <w:rPr>
          <w:lang w:eastAsia="zh-CN"/>
        </w:rPr>
        <w:t>.</w:t>
      </w:r>
    </w:p>
    <w:p w:rsidR="00CB2CD9" w:rsidRPr="000F367A" w:rsidRDefault="005F4D80" w:rsidP="00B16BDB">
      <w:pPr>
        <w:rPr>
          <w:b/>
          <w:color w:val="00B050"/>
          <w:lang w:eastAsia="zh-CN"/>
        </w:rPr>
      </w:pPr>
      <w:r>
        <w:rPr>
          <w:b/>
          <w:color w:val="00B050"/>
          <w:lang w:eastAsia="zh-CN"/>
        </w:rPr>
        <w:lastRenderedPageBreak/>
        <w:t>The agreed WF is</w:t>
      </w:r>
      <w:r w:rsidR="009C73C7" w:rsidRPr="000F367A">
        <w:rPr>
          <w:b/>
          <w:color w:val="00B050"/>
          <w:lang w:eastAsia="zh-CN"/>
        </w:rPr>
        <w:t xml:space="preserve"> </w:t>
      </w:r>
      <w:bookmarkStart w:id="1" w:name="_Hlk504644396"/>
      <w:r>
        <w:rPr>
          <w:b/>
          <w:color w:val="00B050"/>
          <w:lang w:eastAsia="zh-CN"/>
        </w:rPr>
        <w:t xml:space="preserve">Alt 1: </w:t>
      </w:r>
      <w:r w:rsidR="009C73C7" w:rsidRPr="000F367A">
        <w:rPr>
          <w:b/>
          <w:color w:val="00B050"/>
          <w:lang w:eastAsia="ja-JP"/>
        </w:rPr>
        <w:t>Signal both fulfilled/not fulfilled</w:t>
      </w:r>
      <w:r w:rsidR="00D10491" w:rsidRPr="000F367A">
        <w:rPr>
          <w:b/>
          <w:color w:val="00B050"/>
          <w:lang w:eastAsia="ja-JP"/>
        </w:rPr>
        <w:t>.</w:t>
      </w:r>
      <w:bookmarkEnd w:id="1"/>
    </w:p>
    <w:p w:rsidR="009C73C7" w:rsidRDefault="00034966" w:rsidP="009C73C7">
      <w:pPr>
        <w:pStyle w:val="Heading2"/>
        <w:rPr>
          <w:b/>
          <w:sz w:val="18"/>
          <w:szCs w:val="24"/>
          <w:highlight w:val="yellow"/>
        </w:rPr>
      </w:pPr>
      <w:r>
        <w:rPr>
          <w:lang w:eastAsia="ja-JP"/>
        </w:rPr>
        <w:t>1.2</w:t>
      </w:r>
      <w:r w:rsidRPr="00BA14B7">
        <w:rPr>
          <w:lang w:eastAsia="ja-JP"/>
        </w:rPr>
        <w:tab/>
      </w:r>
      <w:r w:rsidR="002A4258">
        <w:rPr>
          <w:lang w:eastAsia="ja-JP"/>
        </w:rPr>
        <w:t>Question 2</w:t>
      </w:r>
      <w:r w:rsidRPr="00BA14B7">
        <w:rPr>
          <w:lang w:eastAsia="ja-JP"/>
        </w:rPr>
        <w:t xml:space="preserve">: </w:t>
      </w:r>
      <w:r w:rsidR="002A4258" w:rsidRPr="002A4258">
        <w:rPr>
          <w:lang w:eastAsia="ja-JP"/>
        </w:rPr>
        <w:t>Decouple flow release from NGAP notification procedure?</w:t>
      </w:r>
      <w:r w:rsidR="009C73C7">
        <w:rPr>
          <w:lang w:eastAsia="ja-JP"/>
        </w:rPr>
        <w:t xml:space="preserve"> </w:t>
      </w:r>
    </w:p>
    <w:p w:rsidR="00165B51" w:rsidRDefault="00165B51" w:rsidP="009C73C7">
      <w:pPr>
        <w:widowControl w:val="0"/>
        <w:spacing w:after="0"/>
        <w:rPr>
          <w:b/>
          <w:color w:val="FF00FF"/>
          <w:sz w:val="18"/>
          <w:szCs w:val="24"/>
        </w:rPr>
      </w:pPr>
    </w:p>
    <w:p w:rsidR="00946109" w:rsidRDefault="00BD510E" w:rsidP="00946109">
      <w:pPr>
        <w:rPr>
          <w:lang w:eastAsia="ja-JP"/>
        </w:rPr>
      </w:pPr>
      <w:r>
        <w:rPr>
          <w:lang w:eastAsia="ja-JP"/>
        </w:rPr>
        <w:t xml:space="preserve">Ericsson view: </w:t>
      </w:r>
      <w:r w:rsidR="00946109">
        <w:rPr>
          <w:lang w:eastAsia="ja-JP"/>
        </w:rPr>
        <w:t xml:space="preserve">As analysed in [1], we </w:t>
      </w:r>
      <w:r w:rsidR="00F52FE3">
        <w:rPr>
          <w:lang w:eastAsia="ja-JP"/>
        </w:rPr>
        <w:t>think that we need to decouple the release from notification procedure.</w:t>
      </w:r>
    </w:p>
    <w:p w:rsidR="0038531C" w:rsidRDefault="00F52FE3" w:rsidP="0038531C">
      <w:pPr>
        <w:rPr>
          <w:lang w:eastAsia="ja-JP"/>
        </w:rPr>
      </w:pPr>
      <w:r>
        <w:rPr>
          <w:lang w:eastAsia="ja-JP"/>
        </w:rPr>
        <w:t>More precise, we think the RAN initiated PDU session and QoS flow release should be carried in a class 1 message, to gain better robustness and efficiency.</w:t>
      </w:r>
      <w:r w:rsidR="00BD510E">
        <w:rPr>
          <w:lang w:eastAsia="ja-JP"/>
        </w:rPr>
        <w:t xml:space="preserve"> </w:t>
      </w:r>
    </w:p>
    <w:p w:rsidR="004E00C3" w:rsidRPr="00EE264F" w:rsidRDefault="004E00C3" w:rsidP="004E00C3">
      <w:pPr>
        <w:rPr>
          <w:b/>
          <w:lang w:eastAsia="ja-JP"/>
        </w:rPr>
      </w:pPr>
      <w:r w:rsidRPr="00EE264F">
        <w:rPr>
          <w:b/>
          <w:lang w:eastAsia="ja-JP"/>
        </w:rPr>
        <w:t xml:space="preserve">Way Forward: </w:t>
      </w:r>
    </w:p>
    <w:p w:rsidR="004E00C3" w:rsidRPr="00F84257" w:rsidRDefault="004E00C3" w:rsidP="004E00C3">
      <w:pPr>
        <w:pStyle w:val="ListParagraph"/>
        <w:numPr>
          <w:ilvl w:val="0"/>
          <w:numId w:val="21"/>
        </w:numPr>
        <w:rPr>
          <w:b/>
          <w:lang w:eastAsia="ja-JP"/>
        </w:rPr>
      </w:pPr>
      <w:r w:rsidRPr="00F84257">
        <w:rPr>
          <w:lang w:eastAsia="ja-JP"/>
        </w:rPr>
        <w:t>Alt 1</w:t>
      </w:r>
      <w:r>
        <w:rPr>
          <w:lang w:eastAsia="ja-JP"/>
        </w:rPr>
        <w:t>: Decouple the flow release from NGAP notification procedure</w:t>
      </w:r>
    </w:p>
    <w:p w:rsidR="004E00C3" w:rsidRDefault="004E00C3" w:rsidP="004E00C3">
      <w:pPr>
        <w:pStyle w:val="ListParagraph"/>
        <w:numPr>
          <w:ilvl w:val="0"/>
          <w:numId w:val="21"/>
        </w:numPr>
        <w:rPr>
          <w:b/>
          <w:sz w:val="18"/>
          <w:szCs w:val="24"/>
        </w:rPr>
      </w:pPr>
      <w:r w:rsidRPr="009A0684">
        <w:rPr>
          <w:lang w:eastAsia="ja-JP"/>
        </w:rPr>
        <w:t xml:space="preserve">Alt </w:t>
      </w:r>
      <w:r>
        <w:rPr>
          <w:lang w:eastAsia="ja-JP"/>
        </w:rPr>
        <w:t>2: Do not decouple the flow release from NGAP notification procedure</w:t>
      </w:r>
    </w:p>
    <w:p w:rsidR="004E00C3" w:rsidRDefault="006E78A0" w:rsidP="0038531C">
      <w:pPr>
        <w:rPr>
          <w:lang w:eastAsia="ja-JP"/>
        </w:rPr>
      </w:pPr>
      <w:r>
        <w:rPr>
          <w:lang w:eastAsia="ja-JP"/>
        </w:rPr>
        <w:t>In Ericson view, we need to decouple and use a class 1 procedure for release purpose.</w:t>
      </w:r>
    </w:p>
    <w:p w:rsidR="00CB2CD9" w:rsidRDefault="00CB2CD9" w:rsidP="00CB2CD9">
      <w:pPr>
        <w:rPr>
          <w:lang w:eastAsia="zh-CN"/>
        </w:rPr>
      </w:pPr>
      <w:r>
        <w:rPr>
          <w:lang w:eastAsia="ja-JP"/>
        </w:rPr>
        <w:t xml:space="preserve">In Nokia view, we could be OK for alternative 1 if new procedure introduced for the flow release in question 3, otherwise alternative 2. </w:t>
      </w:r>
    </w:p>
    <w:p w:rsidR="008B74C6" w:rsidRDefault="008B74C6" w:rsidP="00CB2CD9">
      <w:pPr>
        <w:rPr>
          <w:lang w:eastAsia="zh-CN"/>
        </w:rPr>
      </w:pPr>
      <w:r>
        <w:rPr>
          <w:rFonts w:hint="eastAsia"/>
          <w:lang w:eastAsia="zh-CN"/>
        </w:rPr>
        <w:t>In CATT, both two can be accepted</w:t>
      </w:r>
      <w:r w:rsidR="00D12845">
        <w:rPr>
          <w:rFonts w:hint="eastAsia"/>
          <w:lang w:eastAsia="zh-CN"/>
        </w:rPr>
        <w:t xml:space="preserve">, but if Alt4 in question 3 is used, we </w:t>
      </w:r>
      <w:r w:rsidR="00D12845">
        <w:rPr>
          <w:lang w:eastAsia="zh-CN"/>
        </w:rPr>
        <w:t>prefer</w:t>
      </w:r>
      <w:r w:rsidR="00D12845">
        <w:rPr>
          <w:rFonts w:hint="eastAsia"/>
          <w:lang w:eastAsia="zh-CN"/>
        </w:rPr>
        <w:t xml:space="preserve"> to keep</w:t>
      </w:r>
      <w:r w:rsidR="00791B2C">
        <w:rPr>
          <w:rFonts w:hint="eastAsia"/>
          <w:lang w:eastAsia="zh-CN"/>
        </w:rPr>
        <w:t xml:space="preserve"> not decouple</w:t>
      </w:r>
    </w:p>
    <w:p w:rsidR="00CB2CD9" w:rsidRDefault="00CB2CD9" w:rsidP="0038531C">
      <w:pPr>
        <w:rPr>
          <w:lang w:eastAsia="ja-JP"/>
        </w:rPr>
      </w:pPr>
    </w:p>
    <w:p w:rsidR="009C73C7" w:rsidRDefault="009C73C7" w:rsidP="009C73C7">
      <w:pPr>
        <w:pStyle w:val="Heading2"/>
        <w:rPr>
          <w:b/>
          <w:sz w:val="18"/>
          <w:szCs w:val="24"/>
          <w:highlight w:val="yellow"/>
        </w:rPr>
      </w:pPr>
      <w:r>
        <w:rPr>
          <w:lang w:eastAsia="ja-JP"/>
        </w:rPr>
        <w:t>1.3</w:t>
      </w:r>
      <w:r w:rsidRPr="00BA14B7">
        <w:rPr>
          <w:lang w:eastAsia="ja-JP"/>
        </w:rPr>
        <w:tab/>
      </w:r>
      <w:r>
        <w:rPr>
          <w:lang w:eastAsia="ja-JP"/>
        </w:rPr>
        <w:t>Question 3</w:t>
      </w:r>
      <w:r w:rsidRPr="00BA14B7">
        <w:rPr>
          <w:lang w:eastAsia="ja-JP"/>
        </w:rPr>
        <w:t xml:space="preserve">: </w:t>
      </w:r>
      <w:r>
        <w:rPr>
          <w:lang w:eastAsia="ja-JP"/>
        </w:rPr>
        <w:t>If yes to question 2</w:t>
      </w:r>
      <w:r w:rsidRPr="00CB64A9">
        <w:rPr>
          <w:lang w:eastAsia="ja-JP"/>
        </w:rPr>
        <w:t>, do we release flow in the existin</w:t>
      </w:r>
      <w:r>
        <w:rPr>
          <w:lang w:eastAsia="ja-JP"/>
        </w:rPr>
        <w:t xml:space="preserve">g procedure </w:t>
      </w:r>
      <w:r w:rsidRPr="00CB64A9">
        <w:rPr>
          <w:lang w:eastAsia="ja-JP"/>
        </w:rPr>
        <w:t>or introduce a new procedure?</w:t>
      </w:r>
    </w:p>
    <w:p w:rsidR="00165B51" w:rsidRDefault="00165B51" w:rsidP="009C73C7">
      <w:pPr>
        <w:widowControl w:val="0"/>
        <w:spacing w:after="0"/>
        <w:rPr>
          <w:b/>
          <w:color w:val="FF00FF"/>
          <w:sz w:val="18"/>
          <w:szCs w:val="24"/>
        </w:rPr>
      </w:pPr>
    </w:p>
    <w:p w:rsidR="006E78A0" w:rsidRDefault="006E78A0" w:rsidP="00165B51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</w:p>
    <w:p w:rsidR="008600B8" w:rsidRDefault="00543A0A" w:rsidP="00165B51">
      <w:pPr>
        <w:widowControl w:val="0"/>
        <w:spacing w:after="0"/>
        <w:ind w:left="144" w:hanging="144"/>
        <w:rPr>
          <w:lang w:eastAsia="ja-JP"/>
        </w:rPr>
      </w:pPr>
      <w:r>
        <w:rPr>
          <w:lang w:eastAsia="ja-JP"/>
        </w:rPr>
        <w:t xml:space="preserve">What proposed in [1] is to use the exiting </w:t>
      </w:r>
      <w:r w:rsidR="008600B8" w:rsidRPr="008600B8">
        <w:rPr>
          <w:lang w:eastAsia="ja-JP"/>
        </w:rPr>
        <w:t>PDU Session Resource Modify Indication</w:t>
      </w:r>
      <w:r w:rsidR="008600B8">
        <w:rPr>
          <w:lang w:eastAsia="ja-JP"/>
        </w:rPr>
        <w:t xml:space="preserve"> procedure.</w:t>
      </w:r>
    </w:p>
    <w:p w:rsidR="00165B51" w:rsidRDefault="005667F8" w:rsidP="008600B8">
      <w:pPr>
        <w:widowControl w:val="0"/>
        <w:spacing w:after="0"/>
        <w:rPr>
          <w:lang w:eastAsia="ja-JP"/>
        </w:rPr>
      </w:pPr>
      <w:r>
        <w:rPr>
          <w:lang w:eastAsia="ja-JP"/>
        </w:rPr>
        <w:t>As</w:t>
      </w:r>
      <w:r w:rsidR="00543A0A" w:rsidRPr="00543A0A">
        <w:rPr>
          <w:lang w:eastAsia="ja-JP"/>
        </w:rPr>
        <w:t xml:space="preserve"> CN could use the Modify Request to d</w:t>
      </w:r>
      <w:r w:rsidR="000D6EBB">
        <w:rPr>
          <w:lang w:eastAsia="ja-JP"/>
        </w:rPr>
        <w:t>o both Modification and release which is</w:t>
      </w:r>
      <w:r w:rsidR="00543A0A" w:rsidRPr="00543A0A">
        <w:rPr>
          <w:lang w:eastAsia="ja-JP"/>
        </w:rPr>
        <w:t xml:space="preserve"> init</w:t>
      </w:r>
      <w:r w:rsidR="000D6EBB">
        <w:rPr>
          <w:lang w:eastAsia="ja-JP"/>
        </w:rPr>
        <w:t>iated from CN, it is very natural</w:t>
      </w:r>
      <w:r w:rsidR="00543A0A" w:rsidRPr="00543A0A">
        <w:rPr>
          <w:lang w:eastAsia="ja-JP"/>
        </w:rPr>
        <w:t xml:space="preserve"> to do the same, i.e. to use the existing Modify Indication to d</w:t>
      </w:r>
      <w:r w:rsidR="000D6EBB">
        <w:rPr>
          <w:lang w:eastAsia="ja-JP"/>
        </w:rPr>
        <w:t>o both Modification and release which is</w:t>
      </w:r>
      <w:r w:rsidR="00543A0A" w:rsidRPr="00543A0A">
        <w:rPr>
          <w:lang w:eastAsia="ja-JP"/>
        </w:rPr>
        <w:t xml:space="preserve"> initiated from </w:t>
      </w:r>
      <w:r w:rsidR="000D6EBB">
        <w:rPr>
          <w:lang w:eastAsia="ja-JP"/>
        </w:rPr>
        <w:t xml:space="preserve">RAN. </w:t>
      </w:r>
    </w:p>
    <w:p w:rsidR="00543A0A" w:rsidRDefault="00543A0A" w:rsidP="00165B51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</w:p>
    <w:p w:rsidR="000E1B8D" w:rsidRPr="000E1B8D" w:rsidRDefault="000E1B8D" w:rsidP="000E1B8D">
      <w:pPr>
        <w:rPr>
          <w:b/>
          <w:lang w:eastAsia="ja-JP"/>
        </w:rPr>
      </w:pPr>
      <w:r w:rsidRPr="000E1B8D">
        <w:rPr>
          <w:b/>
          <w:lang w:eastAsia="ja-JP"/>
        </w:rPr>
        <w:t xml:space="preserve">Way Forward: </w:t>
      </w:r>
    </w:p>
    <w:p w:rsidR="000E1B8D" w:rsidRPr="00F84257" w:rsidRDefault="000E1B8D" w:rsidP="000E1B8D">
      <w:pPr>
        <w:pStyle w:val="ListParagraph"/>
        <w:numPr>
          <w:ilvl w:val="0"/>
          <w:numId w:val="21"/>
        </w:numPr>
        <w:rPr>
          <w:b/>
          <w:lang w:eastAsia="ja-JP"/>
        </w:rPr>
      </w:pPr>
      <w:r w:rsidRPr="00F84257">
        <w:rPr>
          <w:lang w:eastAsia="ja-JP"/>
        </w:rPr>
        <w:t>Alt 1</w:t>
      </w:r>
      <w:r>
        <w:rPr>
          <w:lang w:eastAsia="ja-JP"/>
        </w:rPr>
        <w:t xml:space="preserve">: use the exiting </w:t>
      </w:r>
      <w:r w:rsidRPr="008600B8">
        <w:rPr>
          <w:lang w:eastAsia="ja-JP"/>
        </w:rPr>
        <w:t>PDU Session Resource Modify Indication</w:t>
      </w:r>
      <w:r>
        <w:rPr>
          <w:lang w:eastAsia="ja-JP"/>
        </w:rPr>
        <w:t xml:space="preserve"> procedure</w:t>
      </w:r>
    </w:p>
    <w:p w:rsidR="006F5B2C" w:rsidRPr="000E1B8D" w:rsidRDefault="000E1B8D" w:rsidP="000E1B8D">
      <w:pPr>
        <w:pStyle w:val="ListParagraph"/>
        <w:numPr>
          <w:ilvl w:val="0"/>
          <w:numId w:val="21"/>
        </w:numPr>
        <w:rPr>
          <w:b/>
          <w:lang w:eastAsia="ja-JP"/>
        </w:rPr>
      </w:pPr>
      <w:r w:rsidRPr="009A0684">
        <w:rPr>
          <w:lang w:eastAsia="ja-JP"/>
        </w:rPr>
        <w:t xml:space="preserve">Alt </w:t>
      </w:r>
      <w:r>
        <w:rPr>
          <w:lang w:eastAsia="ja-JP"/>
        </w:rPr>
        <w:t>2: use other exiting procedure (which one?)</w:t>
      </w:r>
    </w:p>
    <w:p w:rsidR="000E1B8D" w:rsidRPr="00FA1871" w:rsidRDefault="000E1B8D" w:rsidP="000E1B8D">
      <w:pPr>
        <w:pStyle w:val="ListParagraph"/>
        <w:numPr>
          <w:ilvl w:val="0"/>
          <w:numId w:val="21"/>
        </w:numPr>
        <w:rPr>
          <w:b/>
          <w:lang w:eastAsia="ja-JP"/>
        </w:rPr>
      </w:pPr>
      <w:r>
        <w:rPr>
          <w:lang w:eastAsia="ja-JP"/>
        </w:rPr>
        <w:t>Alt 3: introduce a</w:t>
      </w:r>
      <w:r w:rsidR="00FA1871">
        <w:rPr>
          <w:lang w:eastAsia="ja-JP"/>
        </w:rPr>
        <w:t xml:space="preserve"> new class 1 procedure </w:t>
      </w:r>
    </w:p>
    <w:p w:rsidR="00FA1871" w:rsidRPr="00EC0216" w:rsidRDefault="00FA1871" w:rsidP="00FA1871">
      <w:pPr>
        <w:pStyle w:val="ListParagraph"/>
        <w:numPr>
          <w:ilvl w:val="0"/>
          <w:numId w:val="21"/>
        </w:numPr>
        <w:rPr>
          <w:b/>
          <w:lang w:eastAsia="ja-JP"/>
        </w:rPr>
      </w:pPr>
      <w:r>
        <w:rPr>
          <w:lang w:eastAsia="ja-JP"/>
        </w:rPr>
        <w:t xml:space="preserve">Alt 4: introduce a new class 2 procedure </w:t>
      </w:r>
    </w:p>
    <w:p w:rsidR="00EC0216" w:rsidRDefault="00EC0216" w:rsidP="00EC0216">
      <w:pPr>
        <w:rPr>
          <w:lang w:eastAsia="ja-JP"/>
        </w:rPr>
      </w:pPr>
      <w:r>
        <w:rPr>
          <w:lang w:eastAsia="ja-JP"/>
        </w:rPr>
        <w:t>In Ericson view, we do not need to int</w:t>
      </w:r>
      <w:r w:rsidR="00B56540">
        <w:rPr>
          <w:lang w:eastAsia="ja-JP"/>
        </w:rPr>
        <w:t>roduce a new class 2 procedure, so no Alt 4</w:t>
      </w:r>
      <w:r>
        <w:rPr>
          <w:lang w:eastAsia="ja-JP"/>
        </w:rPr>
        <w:t>.</w:t>
      </w:r>
    </w:p>
    <w:p w:rsidR="00CB2CD9" w:rsidRDefault="00CB2CD9" w:rsidP="00CB2CD9">
      <w:pPr>
        <w:rPr>
          <w:lang w:eastAsia="zh-CN"/>
        </w:rPr>
      </w:pPr>
      <w:r>
        <w:rPr>
          <w:lang w:eastAsia="ja-JP"/>
        </w:rPr>
        <w:t xml:space="preserve">In Nokia view, question 3 should be handled together with question 2. Alternative 1 and 2 are not acceptable. </w:t>
      </w:r>
    </w:p>
    <w:p w:rsidR="00CB2CD9" w:rsidRPr="000F367A" w:rsidRDefault="00D12845" w:rsidP="00EC0216">
      <w:pPr>
        <w:rPr>
          <w:lang w:eastAsia="zh-CN"/>
        </w:rPr>
      </w:pPr>
      <w:r>
        <w:rPr>
          <w:rFonts w:hint="eastAsia"/>
          <w:lang w:eastAsia="zh-CN"/>
        </w:rPr>
        <w:t xml:space="preserve">In CATT view, </w:t>
      </w:r>
      <w:r w:rsidR="00791B2C">
        <w:rPr>
          <w:rFonts w:hint="eastAsia"/>
          <w:lang w:eastAsia="zh-CN"/>
        </w:rPr>
        <w:t xml:space="preserve">Alt1is </w:t>
      </w:r>
      <w:r>
        <w:rPr>
          <w:rFonts w:hint="eastAsia"/>
          <w:lang w:eastAsia="zh-CN"/>
        </w:rPr>
        <w:t>better solution if decouple release and QNC. But we need check with SA2 and R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n2 if it works because in 5G QoS flow release is different from LTE E-RAB release.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t LTE, E-RAB is 1-1 mapping with </w:t>
      </w:r>
      <w:r w:rsidR="00FE7860">
        <w:rPr>
          <w:rFonts w:hint="eastAsia"/>
          <w:lang w:eastAsia="zh-CN"/>
        </w:rPr>
        <w:t>radio resource, but in 5G, when one QOS flow release, the DRB is still existing.</w:t>
      </w:r>
    </w:p>
    <w:p w:rsidR="006F5B2C" w:rsidRDefault="009C73C7" w:rsidP="006F5B2C">
      <w:pPr>
        <w:pStyle w:val="Heading2"/>
        <w:rPr>
          <w:b/>
          <w:sz w:val="18"/>
          <w:szCs w:val="24"/>
          <w:highlight w:val="yellow"/>
        </w:rPr>
      </w:pPr>
      <w:r>
        <w:rPr>
          <w:lang w:eastAsia="ja-JP"/>
        </w:rPr>
        <w:t>1.4</w:t>
      </w:r>
      <w:r w:rsidR="006F5B2C" w:rsidRPr="00BA14B7">
        <w:rPr>
          <w:lang w:eastAsia="ja-JP"/>
        </w:rPr>
        <w:tab/>
      </w:r>
      <w:r>
        <w:rPr>
          <w:lang w:eastAsia="ja-JP"/>
        </w:rPr>
        <w:t>Question 4</w:t>
      </w:r>
      <w:r w:rsidR="006F5B2C" w:rsidRPr="00BA14B7">
        <w:rPr>
          <w:lang w:eastAsia="ja-JP"/>
        </w:rPr>
        <w:t xml:space="preserve">: </w:t>
      </w:r>
      <w:r w:rsidR="006F5B2C" w:rsidRPr="006F5B2C">
        <w:rPr>
          <w:lang w:eastAsia="ja-JP"/>
        </w:rPr>
        <w:t>New dedicated Xn procedure or reuse existing Xn Mod Req?</w:t>
      </w:r>
    </w:p>
    <w:p w:rsidR="006F5B2C" w:rsidRDefault="006F5B2C" w:rsidP="00165B51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</w:p>
    <w:p w:rsidR="001A1017" w:rsidRDefault="009C73C7" w:rsidP="009C73C7">
      <w:pPr>
        <w:widowControl w:val="0"/>
        <w:spacing w:after="0"/>
        <w:ind w:left="144" w:hanging="144"/>
        <w:rPr>
          <w:lang w:eastAsia="ja-JP"/>
        </w:rPr>
      </w:pPr>
      <w:r>
        <w:rPr>
          <w:lang w:eastAsia="ja-JP"/>
        </w:rPr>
        <w:t xml:space="preserve">The </w:t>
      </w:r>
      <w:r w:rsidR="008C1474">
        <w:rPr>
          <w:lang w:eastAsia="ja-JP"/>
        </w:rPr>
        <w:t>Xn Mod Req refers to the existing “</w:t>
      </w:r>
      <w:r w:rsidR="006354BF" w:rsidRPr="006354BF">
        <w:rPr>
          <w:lang w:eastAsia="ja-JP"/>
        </w:rPr>
        <w:t>S-NG-RAN node initiated S-NG-RAN node Modification</w:t>
      </w:r>
      <w:r w:rsidR="008C1474">
        <w:rPr>
          <w:lang w:eastAsia="ja-JP"/>
        </w:rPr>
        <w:t>”.</w:t>
      </w:r>
    </w:p>
    <w:p w:rsidR="00F33F6B" w:rsidRDefault="00F33F6B" w:rsidP="008C1474">
      <w:pPr>
        <w:widowControl w:val="0"/>
        <w:spacing w:after="0"/>
        <w:ind w:left="144" w:hanging="144"/>
        <w:rPr>
          <w:lang w:eastAsia="ja-JP"/>
        </w:rPr>
      </w:pPr>
    </w:p>
    <w:p w:rsidR="00F33F6B" w:rsidRPr="00EE264F" w:rsidRDefault="00F33F6B" w:rsidP="00F33F6B">
      <w:pPr>
        <w:rPr>
          <w:b/>
          <w:lang w:eastAsia="ja-JP"/>
        </w:rPr>
      </w:pPr>
      <w:r w:rsidRPr="00EE264F">
        <w:rPr>
          <w:b/>
          <w:lang w:eastAsia="ja-JP"/>
        </w:rPr>
        <w:t xml:space="preserve">Way Forward: </w:t>
      </w:r>
    </w:p>
    <w:p w:rsidR="00F33F6B" w:rsidRPr="00F33F6B" w:rsidRDefault="00F33F6B" w:rsidP="00F33F6B">
      <w:pPr>
        <w:pStyle w:val="ListParagraph"/>
        <w:numPr>
          <w:ilvl w:val="0"/>
          <w:numId w:val="21"/>
        </w:numPr>
        <w:rPr>
          <w:b/>
          <w:lang w:eastAsia="ja-JP"/>
        </w:rPr>
      </w:pPr>
      <w:r w:rsidRPr="00F84257">
        <w:rPr>
          <w:lang w:eastAsia="ja-JP"/>
        </w:rPr>
        <w:t>Alt 1</w:t>
      </w:r>
      <w:r>
        <w:rPr>
          <w:lang w:eastAsia="ja-JP"/>
        </w:rPr>
        <w:t>: New dedicated class 1 Xn procedure</w:t>
      </w:r>
      <w:r w:rsidR="00102AF7">
        <w:rPr>
          <w:lang w:eastAsia="ja-JP"/>
        </w:rPr>
        <w:t xml:space="preserve"> for Xn Notification Control</w:t>
      </w:r>
      <w:r>
        <w:rPr>
          <w:lang w:eastAsia="ja-JP"/>
        </w:rPr>
        <w:t>;</w:t>
      </w:r>
    </w:p>
    <w:p w:rsidR="00F33F6B" w:rsidRPr="00F84257" w:rsidRDefault="00F33F6B" w:rsidP="00F33F6B">
      <w:pPr>
        <w:pStyle w:val="ListParagraph"/>
        <w:numPr>
          <w:ilvl w:val="0"/>
          <w:numId w:val="21"/>
        </w:numPr>
        <w:rPr>
          <w:b/>
          <w:lang w:eastAsia="ja-JP"/>
        </w:rPr>
      </w:pPr>
      <w:r>
        <w:rPr>
          <w:lang w:eastAsia="ja-JP"/>
        </w:rPr>
        <w:t>Alt 2: New dedicated class 2 Xn procedure</w:t>
      </w:r>
      <w:r w:rsidR="00102AF7">
        <w:rPr>
          <w:lang w:eastAsia="ja-JP"/>
        </w:rPr>
        <w:t xml:space="preserve"> for Xn Notification Control</w:t>
      </w:r>
      <w:r>
        <w:rPr>
          <w:lang w:eastAsia="ja-JP"/>
        </w:rPr>
        <w:t>;</w:t>
      </w:r>
    </w:p>
    <w:p w:rsidR="00F33F6B" w:rsidRPr="00F33F6B" w:rsidRDefault="00F33F6B" w:rsidP="00F33F6B">
      <w:pPr>
        <w:pStyle w:val="ListParagraph"/>
        <w:numPr>
          <w:ilvl w:val="0"/>
          <w:numId w:val="21"/>
        </w:numPr>
        <w:rPr>
          <w:b/>
          <w:sz w:val="18"/>
          <w:szCs w:val="24"/>
        </w:rPr>
      </w:pPr>
      <w:r w:rsidRPr="009A0684">
        <w:rPr>
          <w:lang w:eastAsia="ja-JP"/>
        </w:rPr>
        <w:t xml:space="preserve">Alt </w:t>
      </w:r>
      <w:r>
        <w:rPr>
          <w:lang w:eastAsia="ja-JP"/>
        </w:rPr>
        <w:t xml:space="preserve">3: Reuse the existing </w:t>
      </w:r>
      <w:r w:rsidRPr="006354BF">
        <w:rPr>
          <w:lang w:eastAsia="ja-JP"/>
        </w:rPr>
        <w:t>S-NG-RAN node initiated S-NG-RAN node Modification</w:t>
      </w:r>
      <w:r w:rsidR="00102AF7">
        <w:rPr>
          <w:lang w:eastAsia="ja-JP"/>
        </w:rPr>
        <w:t xml:space="preserve"> for Xn Notification Control</w:t>
      </w:r>
      <w:r>
        <w:rPr>
          <w:lang w:eastAsia="ja-JP"/>
        </w:rPr>
        <w:t>;</w:t>
      </w:r>
    </w:p>
    <w:p w:rsidR="00F33F6B" w:rsidRPr="004F7978" w:rsidRDefault="0001613A" w:rsidP="00F33F6B">
      <w:pPr>
        <w:pStyle w:val="ListParagraph"/>
        <w:numPr>
          <w:ilvl w:val="0"/>
          <w:numId w:val="21"/>
        </w:numPr>
        <w:rPr>
          <w:b/>
          <w:sz w:val="18"/>
          <w:szCs w:val="24"/>
        </w:rPr>
      </w:pPr>
      <w:r>
        <w:rPr>
          <w:lang w:eastAsia="ja-JP"/>
        </w:rPr>
        <w:t>Alt 4</w:t>
      </w:r>
      <w:r w:rsidR="00F33F6B">
        <w:rPr>
          <w:lang w:eastAsia="ja-JP"/>
        </w:rPr>
        <w:t>: Reuse some other existing</w:t>
      </w:r>
      <w:r w:rsidR="00102AF7">
        <w:rPr>
          <w:lang w:eastAsia="ja-JP"/>
        </w:rPr>
        <w:t xml:space="preserve"> procedure for Xn Notification Control</w:t>
      </w:r>
    </w:p>
    <w:p w:rsidR="00F33F6B" w:rsidRDefault="004F7978" w:rsidP="0085343A">
      <w:pPr>
        <w:rPr>
          <w:lang w:eastAsia="ja-JP"/>
        </w:rPr>
      </w:pPr>
      <w:r>
        <w:rPr>
          <w:lang w:eastAsia="ja-JP"/>
        </w:rPr>
        <w:lastRenderedPageBreak/>
        <w:t xml:space="preserve">In Ericson view, we prefer Alt </w:t>
      </w:r>
      <w:r w:rsidR="00102AF7">
        <w:rPr>
          <w:lang w:eastAsia="ja-JP"/>
        </w:rPr>
        <w:t>2</w:t>
      </w:r>
    </w:p>
    <w:p w:rsidR="00CB2CD9" w:rsidRDefault="00CB2CD9" w:rsidP="00CB2CD9">
      <w:pPr>
        <w:rPr>
          <w:lang w:eastAsia="zh-CN"/>
        </w:rPr>
      </w:pPr>
      <w:r>
        <w:rPr>
          <w:lang w:eastAsia="ja-JP"/>
        </w:rPr>
        <w:t>In Nokia view, question 4 should be put on hold until discussions occur on QoS model on F1.</w:t>
      </w:r>
    </w:p>
    <w:p w:rsidR="00791B2C" w:rsidRDefault="00C1042C" w:rsidP="00CB2CD9">
      <w:pPr>
        <w:rPr>
          <w:lang w:eastAsia="zh-CN"/>
        </w:rPr>
      </w:pPr>
      <w:r>
        <w:rPr>
          <w:rFonts w:hint="eastAsia"/>
          <w:lang w:eastAsia="zh-CN"/>
        </w:rPr>
        <w:t>In CATT view, the Alt</w:t>
      </w:r>
      <w:r w:rsidR="00F05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is better solution. F1 can follow this principle</w:t>
      </w:r>
      <w:r w:rsidR="00F058E2">
        <w:rPr>
          <w:rFonts w:hint="eastAsia"/>
          <w:lang w:eastAsia="zh-CN"/>
        </w:rPr>
        <w:t xml:space="preserve">. </w:t>
      </w:r>
    </w:p>
    <w:p w:rsidR="008C1474" w:rsidRDefault="008C1474" w:rsidP="008A7F20">
      <w:pPr>
        <w:widowControl w:val="0"/>
        <w:spacing w:after="0"/>
        <w:rPr>
          <w:b/>
          <w:color w:val="FF00FF"/>
          <w:sz w:val="18"/>
          <w:szCs w:val="24"/>
        </w:rPr>
      </w:pPr>
    </w:p>
    <w:p w:rsidR="001A1017" w:rsidRDefault="001A1017" w:rsidP="001A1017">
      <w:pPr>
        <w:pStyle w:val="Heading2"/>
        <w:rPr>
          <w:b/>
          <w:sz w:val="18"/>
          <w:szCs w:val="24"/>
          <w:highlight w:val="yellow"/>
        </w:rPr>
      </w:pPr>
      <w:r>
        <w:rPr>
          <w:lang w:eastAsia="ja-JP"/>
        </w:rPr>
        <w:t>1.5</w:t>
      </w:r>
      <w:r w:rsidRPr="00BA14B7">
        <w:rPr>
          <w:lang w:eastAsia="ja-JP"/>
        </w:rPr>
        <w:tab/>
      </w:r>
      <w:r>
        <w:rPr>
          <w:lang w:eastAsia="ja-JP"/>
        </w:rPr>
        <w:t>Question 5</w:t>
      </w:r>
      <w:r w:rsidRPr="00BA14B7">
        <w:rPr>
          <w:lang w:eastAsia="ja-JP"/>
        </w:rPr>
        <w:t xml:space="preserve">: </w:t>
      </w:r>
      <w:r w:rsidRPr="001A1017">
        <w:rPr>
          <w:lang w:eastAsia="ja-JP"/>
        </w:rPr>
        <w:t>Is MN-&gt;SN (corresponding node-&gt;node hosting PDCP) notification needed?</w:t>
      </w:r>
    </w:p>
    <w:p w:rsidR="001A1017" w:rsidRDefault="001A1017" w:rsidP="00165B51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</w:p>
    <w:p w:rsidR="009C5089" w:rsidRPr="00EE264F" w:rsidRDefault="009C5089" w:rsidP="009C5089">
      <w:pPr>
        <w:rPr>
          <w:b/>
          <w:lang w:eastAsia="ja-JP"/>
        </w:rPr>
      </w:pPr>
      <w:r w:rsidRPr="00EE264F">
        <w:rPr>
          <w:b/>
          <w:lang w:eastAsia="ja-JP"/>
        </w:rPr>
        <w:t xml:space="preserve">Way Forward: </w:t>
      </w:r>
    </w:p>
    <w:p w:rsidR="009C5089" w:rsidRPr="00F33F6B" w:rsidRDefault="009C5089" w:rsidP="009C5089">
      <w:pPr>
        <w:pStyle w:val="ListParagraph"/>
        <w:numPr>
          <w:ilvl w:val="0"/>
          <w:numId w:val="21"/>
        </w:numPr>
        <w:rPr>
          <w:b/>
          <w:lang w:eastAsia="ja-JP"/>
        </w:rPr>
      </w:pPr>
      <w:r w:rsidRPr="00F84257">
        <w:rPr>
          <w:lang w:eastAsia="ja-JP"/>
        </w:rPr>
        <w:t>Alt 1</w:t>
      </w:r>
      <w:r w:rsidR="004F4B50">
        <w:rPr>
          <w:lang w:eastAsia="ja-JP"/>
        </w:rPr>
        <w:t>: Only send from SN to MN;</w:t>
      </w:r>
    </w:p>
    <w:p w:rsidR="004F4B50" w:rsidRPr="004F4B50" w:rsidRDefault="009C5089" w:rsidP="004F4B50">
      <w:pPr>
        <w:pStyle w:val="ListParagraph"/>
        <w:numPr>
          <w:ilvl w:val="0"/>
          <w:numId w:val="21"/>
        </w:numPr>
        <w:rPr>
          <w:b/>
          <w:lang w:eastAsia="ja-JP"/>
        </w:rPr>
      </w:pPr>
      <w:r>
        <w:rPr>
          <w:lang w:eastAsia="ja-JP"/>
        </w:rPr>
        <w:t xml:space="preserve">Alt 2: </w:t>
      </w:r>
      <w:r w:rsidR="004F4B50">
        <w:rPr>
          <w:lang w:eastAsia="ja-JP"/>
        </w:rPr>
        <w:t>Send between MN&lt;-&gt; to SN;</w:t>
      </w:r>
    </w:p>
    <w:p w:rsidR="004F4B50" w:rsidRPr="00023666" w:rsidRDefault="004F4B50" w:rsidP="004F4B50">
      <w:pPr>
        <w:pStyle w:val="ListParagraph"/>
        <w:numPr>
          <w:ilvl w:val="0"/>
          <w:numId w:val="21"/>
        </w:numPr>
        <w:rPr>
          <w:b/>
          <w:lang w:eastAsia="ja-JP"/>
        </w:rPr>
      </w:pPr>
      <w:r>
        <w:rPr>
          <w:lang w:eastAsia="ja-JP"/>
        </w:rPr>
        <w:t xml:space="preserve">Alt 3: Send from SN -&gt; </w:t>
      </w:r>
      <w:r w:rsidR="00F07195">
        <w:rPr>
          <w:lang w:eastAsia="ja-JP"/>
        </w:rPr>
        <w:t xml:space="preserve">MN now, </w:t>
      </w:r>
      <w:r>
        <w:rPr>
          <w:lang w:eastAsia="ja-JP"/>
        </w:rPr>
        <w:t>but open for the possibility to send from MN -&gt; SN;</w:t>
      </w:r>
    </w:p>
    <w:p w:rsidR="00D96327" w:rsidRDefault="00D96327" w:rsidP="00F07195">
      <w:pPr>
        <w:rPr>
          <w:lang w:eastAsia="ja-JP"/>
        </w:rPr>
      </w:pPr>
      <w:r>
        <w:rPr>
          <w:lang w:eastAsia="ja-JP"/>
        </w:rPr>
        <w:t>Difference between Alt 1 and Alt 3 is that if an exi</w:t>
      </w:r>
      <w:r w:rsidR="00F1267F">
        <w:rPr>
          <w:lang w:eastAsia="ja-JP"/>
        </w:rPr>
        <w:t xml:space="preserve">sting message is used, Alt 1 uses </w:t>
      </w:r>
      <w:r>
        <w:rPr>
          <w:lang w:eastAsia="ja-JP"/>
        </w:rPr>
        <w:t>one directional</w:t>
      </w:r>
      <w:r w:rsidR="00F1267F">
        <w:rPr>
          <w:lang w:eastAsia="ja-JP"/>
        </w:rPr>
        <w:t xml:space="preserve"> procedure, Alt 3 uses bi-directional procedure.</w:t>
      </w:r>
    </w:p>
    <w:p w:rsidR="00165B51" w:rsidRDefault="00F07195" w:rsidP="00F07195">
      <w:pPr>
        <w:rPr>
          <w:lang w:eastAsia="ja-JP"/>
        </w:rPr>
      </w:pPr>
      <w:r>
        <w:rPr>
          <w:lang w:eastAsia="ja-JP"/>
        </w:rPr>
        <w:t>In Ericsson view, Alt 2 is preferred. But Alt 3 would be fine for now if we would like to reach a WF.</w:t>
      </w:r>
    </w:p>
    <w:p w:rsidR="00CB2CD9" w:rsidRDefault="00CB2CD9" w:rsidP="00CB2CD9">
      <w:pPr>
        <w:rPr>
          <w:lang w:eastAsia="zh-CN"/>
        </w:rPr>
      </w:pPr>
      <w:r>
        <w:rPr>
          <w:lang w:eastAsia="ja-JP"/>
        </w:rPr>
        <w:t>In Nokia view, question 5 should be put on hold until discussions occur on QoS model on F1.</w:t>
      </w:r>
    </w:p>
    <w:p w:rsidR="005966FD" w:rsidRPr="003D5D29" w:rsidRDefault="000306BE" w:rsidP="00F07195">
      <w:pPr>
        <w:rPr>
          <w:lang w:eastAsia="zh-CN"/>
        </w:rPr>
      </w:pPr>
      <w:r>
        <w:rPr>
          <w:rFonts w:hint="eastAsia"/>
          <w:lang w:eastAsia="zh-CN"/>
        </w:rPr>
        <w:t xml:space="preserve">In CATT, </w:t>
      </w:r>
      <w:r>
        <w:rPr>
          <w:lang w:eastAsia="zh-CN"/>
        </w:rPr>
        <w:t>prefer</w:t>
      </w:r>
      <w:r>
        <w:rPr>
          <w:rFonts w:hint="eastAsia"/>
          <w:lang w:eastAsia="zh-CN"/>
        </w:rPr>
        <w:t xml:space="preserve"> Alt1 now, and modify it when MN-&gt;SN needed.</w:t>
      </w:r>
      <w:r w:rsidR="007F207C">
        <w:rPr>
          <w:rFonts w:hint="eastAsia"/>
          <w:lang w:eastAsia="zh-CN"/>
        </w:rPr>
        <w:t xml:space="preserve"> </w:t>
      </w:r>
      <w:r w:rsidR="0079448A">
        <w:rPr>
          <w:lang w:eastAsia="zh-CN"/>
        </w:rPr>
        <w:t xml:space="preserve"> </w:t>
      </w:r>
      <w:r w:rsidR="007F207C">
        <w:rPr>
          <w:rFonts w:hint="eastAsia"/>
          <w:lang w:eastAsia="zh-CN"/>
        </w:rPr>
        <w:t xml:space="preserve">So far we cannot </w:t>
      </w:r>
      <w:r w:rsidR="007F207C">
        <w:rPr>
          <w:lang w:eastAsia="zh-CN"/>
        </w:rPr>
        <w:t>foreseen</w:t>
      </w:r>
      <w:r w:rsidR="007F207C">
        <w:rPr>
          <w:rFonts w:hint="eastAsia"/>
          <w:lang w:eastAsia="zh-CN"/>
        </w:rPr>
        <w:t xml:space="preserve"> the use case for MN-&gt;SN. </w:t>
      </w:r>
      <w:r w:rsidR="007F207C" w:rsidRPr="003D5D29">
        <w:rPr>
          <w:rFonts w:hint="eastAsia"/>
          <w:lang w:eastAsia="zh-CN"/>
        </w:rPr>
        <w:t xml:space="preserve"> W</w:t>
      </w:r>
      <w:r w:rsidR="00791B2C">
        <w:rPr>
          <w:rFonts w:hint="eastAsia"/>
          <w:lang w:eastAsia="zh-CN"/>
        </w:rPr>
        <w:t>hatever the RLC</w:t>
      </w:r>
      <w:r w:rsidR="007F207C" w:rsidRPr="003D5D29">
        <w:rPr>
          <w:rFonts w:hint="eastAsia"/>
          <w:lang w:eastAsia="zh-CN"/>
        </w:rPr>
        <w:t xml:space="preserve"> knows the QoS flow information or not, the MN does not need to send QNC to SN. </w:t>
      </w:r>
      <w:r w:rsidR="007F207C" w:rsidRPr="003D5D29">
        <w:rPr>
          <w:lang w:eastAsia="zh-CN"/>
        </w:rPr>
        <w:t>F</w:t>
      </w:r>
      <w:r w:rsidR="007F207C" w:rsidRPr="003D5D29">
        <w:rPr>
          <w:rFonts w:hint="eastAsia"/>
          <w:lang w:eastAsia="zh-CN"/>
        </w:rPr>
        <w:t xml:space="preserve">or SN </w:t>
      </w:r>
      <w:r w:rsidR="007F207C" w:rsidRPr="003D5D29">
        <w:rPr>
          <w:lang w:eastAsia="zh-CN"/>
        </w:rPr>
        <w:t>terminated</w:t>
      </w:r>
      <w:r w:rsidR="007F207C" w:rsidRPr="003D5D29">
        <w:rPr>
          <w:rFonts w:hint="eastAsia"/>
          <w:lang w:eastAsia="zh-CN"/>
        </w:rPr>
        <w:t xml:space="preserve"> MCG ,</w:t>
      </w:r>
      <w:r w:rsidR="00F058E2">
        <w:rPr>
          <w:rFonts w:hint="eastAsia"/>
          <w:lang w:eastAsia="zh-CN"/>
        </w:rPr>
        <w:t xml:space="preserve"> if MN</w:t>
      </w:r>
      <w:r w:rsidR="007F207C" w:rsidRPr="003D5D29">
        <w:rPr>
          <w:rFonts w:hint="eastAsia"/>
          <w:lang w:eastAsia="zh-CN"/>
        </w:rPr>
        <w:t xml:space="preserve"> RLC knows QFI, the QNC maybe encoded by MN. </w:t>
      </w:r>
      <w:r w:rsidR="00F058E2">
        <w:rPr>
          <w:rFonts w:hint="eastAsia"/>
          <w:lang w:eastAsia="zh-CN"/>
        </w:rPr>
        <w:t xml:space="preserve">If RLC does not know the QFI, the SN create the QNC and send to MN via Xn. </w:t>
      </w:r>
      <w:r w:rsidR="007F207C" w:rsidRPr="003D5D29">
        <w:rPr>
          <w:lang w:eastAsia="zh-CN"/>
        </w:rPr>
        <w:t>F</w:t>
      </w:r>
      <w:r w:rsidR="007F207C" w:rsidRPr="003D5D29">
        <w:rPr>
          <w:rFonts w:hint="eastAsia"/>
          <w:lang w:eastAsia="zh-CN"/>
        </w:rPr>
        <w:t xml:space="preserve">or </w:t>
      </w:r>
      <w:r w:rsidR="007F207C" w:rsidRPr="003D5D29">
        <w:rPr>
          <w:lang w:eastAsia="zh-CN"/>
        </w:rPr>
        <w:t>the</w:t>
      </w:r>
      <w:r w:rsidR="007F207C" w:rsidRPr="003D5D29">
        <w:rPr>
          <w:rFonts w:hint="eastAsia"/>
          <w:lang w:eastAsia="zh-CN"/>
        </w:rPr>
        <w:t xml:space="preserve"> SCG split bearer, the MN leg cannot decide the QNC because only part of QoS flow</w:t>
      </w:r>
      <w:r w:rsidR="003D5D29" w:rsidRPr="003D5D29">
        <w:rPr>
          <w:rFonts w:hint="eastAsia"/>
          <w:lang w:eastAsia="zh-CN"/>
        </w:rPr>
        <w:t>.</w:t>
      </w:r>
      <w:r w:rsidR="00F058E2">
        <w:rPr>
          <w:rFonts w:hint="eastAsia"/>
          <w:lang w:eastAsia="zh-CN"/>
        </w:rPr>
        <w:t xml:space="preserve"> </w:t>
      </w:r>
    </w:p>
    <w:p w:rsidR="005966FD" w:rsidRDefault="005966FD" w:rsidP="00F07195">
      <w:pPr>
        <w:rPr>
          <w:b/>
          <w:lang w:eastAsia="zh-CN"/>
        </w:rPr>
      </w:pPr>
    </w:p>
    <w:p w:rsidR="005966FD" w:rsidRPr="005966FD" w:rsidRDefault="005966FD" w:rsidP="005966FD">
      <w:pPr>
        <w:pStyle w:val="ListParagraph"/>
        <w:widowControl w:val="0"/>
        <w:numPr>
          <w:ilvl w:val="1"/>
          <w:numId w:val="23"/>
        </w:numPr>
        <w:spacing w:after="0"/>
        <w:rPr>
          <w:rFonts w:ascii="Arial" w:hAnsi="Arial"/>
          <w:sz w:val="32"/>
          <w:lang w:eastAsia="ja-JP"/>
        </w:rPr>
      </w:pPr>
      <w:r>
        <w:rPr>
          <w:rFonts w:ascii="Arial" w:hAnsi="Arial" w:hint="eastAsia"/>
          <w:sz w:val="32"/>
          <w:lang w:eastAsia="zh-CN"/>
        </w:rPr>
        <w:t>Question 6</w:t>
      </w:r>
      <w:r w:rsidRPr="005966FD">
        <w:rPr>
          <w:rFonts w:ascii="Arial" w:hAnsi="Arial"/>
          <w:sz w:val="32"/>
          <w:lang w:eastAsia="ja-JP"/>
        </w:rPr>
        <w:t>- New dedicated F1 procedure or reuse existing F1 Mod Req?</w:t>
      </w:r>
    </w:p>
    <w:p w:rsidR="005966FD" w:rsidRDefault="005966FD" w:rsidP="005966FD">
      <w:pPr>
        <w:widowControl w:val="0"/>
        <w:spacing w:after="0"/>
        <w:ind w:left="144" w:hanging="144"/>
        <w:rPr>
          <w:b/>
          <w:color w:val="FF00FF"/>
          <w:lang w:eastAsia="zh-CN"/>
        </w:rPr>
      </w:pPr>
    </w:p>
    <w:p w:rsidR="0079448A" w:rsidRDefault="0079448A" w:rsidP="00F058E2">
      <w:pPr>
        <w:rPr>
          <w:lang w:eastAsia="zh-CN"/>
        </w:rPr>
      </w:pPr>
    </w:p>
    <w:p w:rsidR="005966FD" w:rsidRDefault="005966FD" w:rsidP="00F058E2">
      <w:pPr>
        <w:rPr>
          <w:lang w:eastAsia="zh-CN"/>
        </w:rPr>
      </w:pPr>
      <w:r w:rsidRPr="00F058E2">
        <w:rPr>
          <w:rFonts w:hint="eastAsia"/>
          <w:lang w:eastAsia="zh-CN"/>
        </w:rPr>
        <w:t>In CATT view:</w:t>
      </w:r>
      <w:r w:rsidR="00A4709A" w:rsidRPr="00F058E2">
        <w:rPr>
          <w:rFonts w:hint="eastAsia"/>
          <w:lang w:eastAsia="zh-CN"/>
        </w:rPr>
        <w:t xml:space="preserve"> follow Xn </w:t>
      </w:r>
      <w:r w:rsidR="00E63787" w:rsidRPr="00F058E2">
        <w:rPr>
          <w:lang w:eastAsia="zh-CN"/>
        </w:rPr>
        <w:t>principle</w:t>
      </w:r>
      <w:r w:rsidR="00A4709A" w:rsidRPr="00F058E2">
        <w:rPr>
          <w:rFonts w:hint="eastAsia"/>
          <w:lang w:eastAsia="zh-CN"/>
        </w:rPr>
        <w:t>, it is better to use new dedicated</w:t>
      </w:r>
      <w:r w:rsidR="00791B2C">
        <w:rPr>
          <w:rFonts w:hint="eastAsia"/>
          <w:lang w:eastAsia="zh-CN"/>
        </w:rPr>
        <w:t xml:space="preserve"> class2</w:t>
      </w:r>
      <w:r w:rsidR="00A4709A" w:rsidRPr="00F058E2">
        <w:rPr>
          <w:rFonts w:hint="eastAsia"/>
          <w:lang w:eastAsia="zh-CN"/>
        </w:rPr>
        <w:t xml:space="preserve"> message</w:t>
      </w:r>
    </w:p>
    <w:p w:rsidR="0079448A" w:rsidRPr="00F058E2" w:rsidRDefault="0079448A" w:rsidP="00F058E2">
      <w:pPr>
        <w:rPr>
          <w:lang w:eastAsia="zh-CN"/>
        </w:rPr>
      </w:pPr>
      <w:r>
        <w:rPr>
          <w:lang w:eastAsia="zh-CN"/>
        </w:rPr>
        <w:t>In Ericsson view, a new dedicated class 2 message for the notification control on F1 is preferred.</w:t>
      </w:r>
    </w:p>
    <w:p w:rsidR="005966FD" w:rsidRDefault="005966FD" w:rsidP="005966FD">
      <w:pPr>
        <w:widowControl w:val="0"/>
        <w:spacing w:after="0"/>
        <w:ind w:left="144" w:hanging="144"/>
        <w:rPr>
          <w:b/>
          <w:color w:val="FF00FF"/>
          <w:lang w:eastAsia="zh-CN"/>
        </w:rPr>
      </w:pPr>
    </w:p>
    <w:p w:rsidR="005966FD" w:rsidRPr="00280C68" w:rsidRDefault="005966FD" w:rsidP="005966FD">
      <w:pPr>
        <w:widowControl w:val="0"/>
        <w:spacing w:after="0"/>
        <w:ind w:left="144" w:hanging="144"/>
        <w:rPr>
          <w:b/>
          <w:color w:val="FF00FF"/>
          <w:lang w:eastAsia="zh-CN"/>
        </w:rPr>
      </w:pPr>
    </w:p>
    <w:p w:rsidR="005966FD" w:rsidRPr="005966FD" w:rsidRDefault="005966FD" w:rsidP="005966FD">
      <w:pPr>
        <w:pStyle w:val="ListParagraph"/>
        <w:widowControl w:val="0"/>
        <w:numPr>
          <w:ilvl w:val="1"/>
          <w:numId w:val="23"/>
        </w:numPr>
        <w:spacing w:after="0"/>
        <w:rPr>
          <w:rFonts w:ascii="Arial" w:hAnsi="Arial"/>
          <w:sz w:val="32"/>
          <w:lang w:eastAsia="ja-JP"/>
        </w:rPr>
      </w:pPr>
      <w:r>
        <w:rPr>
          <w:rFonts w:ascii="Arial" w:hAnsi="Arial" w:hint="eastAsia"/>
          <w:sz w:val="32"/>
          <w:lang w:eastAsia="zh-CN"/>
        </w:rPr>
        <w:t>Question 7</w:t>
      </w:r>
      <w:r w:rsidRPr="005966FD">
        <w:rPr>
          <w:rFonts w:ascii="Arial" w:hAnsi="Arial"/>
          <w:sz w:val="32"/>
          <w:lang w:eastAsia="ja-JP"/>
        </w:rPr>
        <w:t>- PDCP vs. RLC to determine fulfillment / non-fulfillment?</w:t>
      </w:r>
    </w:p>
    <w:p w:rsidR="005966FD" w:rsidRDefault="005966FD" w:rsidP="00F07195">
      <w:pPr>
        <w:rPr>
          <w:b/>
          <w:lang w:eastAsia="zh-CN"/>
        </w:rPr>
      </w:pPr>
    </w:p>
    <w:p w:rsidR="00A4709A" w:rsidRPr="00F058E2" w:rsidRDefault="00A4709A" w:rsidP="00F07195">
      <w:pPr>
        <w:rPr>
          <w:lang w:eastAsia="zh-CN"/>
        </w:rPr>
      </w:pPr>
      <w:r w:rsidRPr="00F058E2">
        <w:rPr>
          <w:rFonts w:hint="eastAsia"/>
          <w:lang w:eastAsia="zh-CN"/>
        </w:rPr>
        <w:t xml:space="preserve">In CATT view, the QNC fulfilled is </w:t>
      </w:r>
      <w:r w:rsidR="00F058E2">
        <w:rPr>
          <w:rFonts w:hint="eastAsia"/>
          <w:lang w:eastAsia="zh-CN"/>
        </w:rPr>
        <w:t xml:space="preserve">better to </w:t>
      </w:r>
      <w:r w:rsidRPr="00F058E2">
        <w:rPr>
          <w:lang w:eastAsia="zh-CN"/>
        </w:rPr>
        <w:t>determined</w:t>
      </w:r>
      <w:r w:rsidRPr="00F058E2">
        <w:rPr>
          <w:rFonts w:hint="eastAsia"/>
          <w:lang w:eastAsia="zh-CN"/>
        </w:rPr>
        <w:t xml:space="preserve"> by RLC, </w:t>
      </w:r>
      <w:r w:rsidRPr="00F058E2">
        <w:rPr>
          <w:lang w:eastAsia="zh-CN"/>
        </w:rPr>
        <w:t>because</w:t>
      </w:r>
      <w:r w:rsidRPr="00F058E2">
        <w:rPr>
          <w:rFonts w:hint="eastAsia"/>
          <w:lang w:eastAsia="zh-CN"/>
        </w:rPr>
        <w:t xml:space="preserve"> the RLC has </w:t>
      </w:r>
      <w:r w:rsidRPr="00F058E2">
        <w:rPr>
          <w:lang w:eastAsia="zh-CN"/>
        </w:rPr>
        <w:t>the</w:t>
      </w:r>
      <w:r w:rsidRPr="00F058E2">
        <w:rPr>
          <w:rFonts w:hint="eastAsia"/>
          <w:lang w:eastAsia="zh-CN"/>
        </w:rPr>
        <w:t xml:space="preserve"> radio resource </w:t>
      </w:r>
      <w:r w:rsidRPr="00F058E2">
        <w:rPr>
          <w:lang w:eastAsia="zh-CN"/>
        </w:rPr>
        <w:t>information</w:t>
      </w:r>
      <w:r w:rsidRPr="00F058E2">
        <w:rPr>
          <w:rFonts w:hint="eastAsia"/>
          <w:lang w:eastAsia="zh-CN"/>
        </w:rPr>
        <w:t xml:space="preserve"> and QoS flow information (pending on the CU-DU split discussion, if CU send DU initial context which carry the QoS flow information)</w:t>
      </w:r>
      <w:r w:rsidR="00F058E2">
        <w:rPr>
          <w:rFonts w:hint="eastAsia"/>
          <w:lang w:eastAsia="zh-CN"/>
        </w:rPr>
        <w:t xml:space="preserve">,  if </w:t>
      </w:r>
      <w:r w:rsidR="00F058E2">
        <w:rPr>
          <w:lang w:eastAsia="zh-CN"/>
        </w:rPr>
        <w:t>the</w:t>
      </w:r>
      <w:r w:rsidR="00F058E2">
        <w:rPr>
          <w:rFonts w:hint="eastAsia"/>
          <w:lang w:eastAsia="zh-CN"/>
        </w:rPr>
        <w:t xml:space="preserve"> RLC dose not have the QoS flow information, it is determined by PDCP</w:t>
      </w:r>
    </w:p>
    <w:p w:rsidR="00A4709A" w:rsidRPr="005966FD" w:rsidRDefault="00A4709A" w:rsidP="00F07195">
      <w:pPr>
        <w:rPr>
          <w:b/>
          <w:lang w:eastAsia="zh-CN"/>
        </w:rPr>
      </w:pPr>
    </w:p>
    <w:p w:rsidR="00B97703" w:rsidRDefault="00CE008C" w:rsidP="000F6242">
      <w:pPr>
        <w:pStyle w:val="Heading1"/>
      </w:pPr>
      <w:r>
        <w:t>2</w:t>
      </w:r>
      <w:r w:rsidR="002F1940">
        <w:tab/>
      </w:r>
      <w:r w:rsidR="00165B51">
        <w:t>Way Forward</w:t>
      </w:r>
    </w:p>
    <w:p w:rsidR="007D7340" w:rsidRDefault="00D04E0A" w:rsidP="007D7340">
      <w:pPr>
        <w:rPr>
          <w:lang w:eastAsia="ja-JP"/>
        </w:rPr>
      </w:pPr>
      <w:r>
        <w:rPr>
          <w:lang w:eastAsia="ja-JP"/>
        </w:rPr>
        <w:t>The Way Forward:</w:t>
      </w:r>
    </w:p>
    <w:p w:rsidR="00D04E0A" w:rsidRPr="00711036" w:rsidRDefault="00D10FAE" w:rsidP="00D04E0A">
      <w:pPr>
        <w:pStyle w:val="ListParagraph"/>
        <w:numPr>
          <w:ilvl w:val="0"/>
          <w:numId w:val="24"/>
        </w:numPr>
        <w:rPr>
          <w:color w:val="00B050"/>
          <w:lang w:eastAsia="ja-JP"/>
        </w:rPr>
      </w:pPr>
      <w:r w:rsidRPr="00711036">
        <w:rPr>
          <w:color w:val="00B050"/>
          <w:lang w:eastAsia="ja-JP"/>
        </w:rPr>
        <w:t>Agree to s</w:t>
      </w:r>
      <w:r w:rsidR="00D04E0A" w:rsidRPr="00711036">
        <w:rPr>
          <w:color w:val="00B050"/>
          <w:lang w:eastAsia="ja-JP"/>
        </w:rPr>
        <w:t>ign</w:t>
      </w:r>
      <w:r w:rsidRPr="00711036">
        <w:rPr>
          <w:color w:val="00B050"/>
          <w:lang w:eastAsia="ja-JP"/>
        </w:rPr>
        <w:t xml:space="preserve">al both fulfilled/not fulfilled </w:t>
      </w:r>
      <w:r w:rsidR="008524F0" w:rsidRPr="00711036">
        <w:rPr>
          <w:color w:val="00B050"/>
          <w:lang w:eastAsia="ja-JP"/>
        </w:rPr>
        <w:t xml:space="preserve">in </w:t>
      </w:r>
      <w:r w:rsidRPr="00711036">
        <w:rPr>
          <w:color w:val="00B050"/>
          <w:lang w:eastAsia="ja-JP"/>
        </w:rPr>
        <w:t>Notify</w:t>
      </w:r>
      <w:r w:rsidR="00A37EB9" w:rsidRPr="00711036">
        <w:rPr>
          <w:color w:val="00B050"/>
          <w:lang w:eastAsia="ja-JP"/>
        </w:rPr>
        <w:t xml:space="preserve"> on NGAP</w:t>
      </w:r>
      <w:r w:rsidRPr="00711036">
        <w:rPr>
          <w:color w:val="00B050"/>
          <w:lang w:eastAsia="ja-JP"/>
        </w:rPr>
        <w:t>.</w:t>
      </w:r>
    </w:p>
    <w:p w:rsidR="00D04E0A" w:rsidRDefault="00D04E0A" w:rsidP="00D04E0A">
      <w:pPr>
        <w:pStyle w:val="ListParagraph"/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>Further discussion on if to decouple the release from the notify, and</w:t>
      </w:r>
      <w:r w:rsidR="00CF33C6">
        <w:rPr>
          <w:lang w:eastAsia="ja-JP"/>
        </w:rPr>
        <w:t xml:space="preserve"> when </w:t>
      </w:r>
      <w:r>
        <w:rPr>
          <w:lang w:eastAsia="ja-JP"/>
        </w:rPr>
        <w:t xml:space="preserve">decouple, if to reuse the existing procedure, or </w:t>
      </w:r>
      <w:r w:rsidR="00CF33C6">
        <w:rPr>
          <w:lang w:eastAsia="ja-JP"/>
        </w:rPr>
        <w:t xml:space="preserve">to </w:t>
      </w:r>
      <w:r>
        <w:rPr>
          <w:lang w:eastAsia="ja-JP"/>
        </w:rPr>
        <w:t xml:space="preserve">introduce </w:t>
      </w:r>
      <w:r w:rsidR="00A64DEC">
        <w:rPr>
          <w:lang w:eastAsia="ja-JP"/>
        </w:rPr>
        <w:t>a new procedure on NGAP.</w:t>
      </w:r>
    </w:p>
    <w:p w:rsidR="00D04E0A" w:rsidRDefault="00D04E0A" w:rsidP="00D04E0A">
      <w:pPr>
        <w:pStyle w:val="ListParagraph"/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>Further discussion on the notification cont</w:t>
      </w:r>
      <w:r w:rsidR="00A64DEC">
        <w:rPr>
          <w:lang w:eastAsia="ja-JP"/>
        </w:rPr>
        <w:t>rol Notify on</w:t>
      </w:r>
      <w:r w:rsidR="000B1922">
        <w:rPr>
          <w:lang w:eastAsia="ja-JP"/>
        </w:rPr>
        <w:t xml:space="preserve"> XnAP.</w:t>
      </w:r>
    </w:p>
    <w:p w:rsidR="00D04E0A" w:rsidRDefault="00D04E0A" w:rsidP="00D04E0A">
      <w:pPr>
        <w:pStyle w:val="ListParagraph"/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>Further discussion on the noti</w:t>
      </w:r>
      <w:r w:rsidR="00A64DEC">
        <w:rPr>
          <w:lang w:eastAsia="ja-JP"/>
        </w:rPr>
        <w:t>fication control Notify on</w:t>
      </w:r>
      <w:r w:rsidR="000B1922">
        <w:rPr>
          <w:lang w:eastAsia="ja-JP"/>
        </w:rPr>
        <w:t xml:space="preserve"> F1AP.</w:t>
      </w:r>
    </w:p>
    <w:p w:rsidR="00D04E0A" w:rsidRPr="00711036" w:rsidRDefault="00C13E71" w:rsidP="00D04E0A">
      <w:pPr>
        <w:rPr>
          <w:color w:val="00B050"/>
          <w:lang w:eastAsia="ja-JP"/>
        </w:rPr>
      </w:pPr>
      <w:r w:rsidRPr="00711036">
        <w:rPr>
          <w:color w:val="00B050"/>
          <w:lang w:eastAsia="ja-JP"/>
        </w:rPr>
        <w:lastRenderedPageBreak/>
        <w:t xml:space="preserve">The agreement on </w:t>
      </w:r>
      <w:r w:rsidR="00D04E0A" w:rsidRPr="00711036">
        <w:rPr>
          <w:color w:val="00B050"/>
          <w:lang w:eastAsia="ja-JP"/>
        </w:rPr>
        <w:t>the solution to notify QoS requirement fulfilled</w:t>
      </w:r>
      <w:bookmarkStart w:id="2" w:name="_GoBack"/>
      <w:bookmarkEnd w:id="2"/>
      <w:r w:rsidR="00D04E0A" w:rsidRPr="00711036">
        <w:rPr>
          <w:color w:val="00B050"/>
          <w:lang w:eastAsia="ja-JP"/>
        </w:rPr>
        <w:t xml:space="preserve">/not fulfilled for the GBR QoS flows </w:t>
      </w:r>
      <w:r w:rsidR="006A32DB" w:rsidRPr="00711036">
        <w:rPr>
          <w:color w:val="00B050"/>
          <w:lang w:eastAsia="ja-JP"/>
        </w:rPr>
        <w:t xml:space="preserve">for </w:t>
      </w:r>
      <w:r w:rsidR="00D04E0A" w:rsidRPr="00711036">
        <w:rPr>
          <w:color w:val="00B050"/>
          <w:lang w:eastAsia="ja-JP"/>
        </w:rPr>
        <w:t>which notification control</w:t>
      </w:r>
      <w:r w:rsidR="006A32DB" w:rsidRPr="00711036">
        <w:rPr>
          <w:color w:val="00B050"/>
          <w:lang w:eastAsia="ja-JP"/>
        </w:rPr>
        <w:t xml:space="preserve"> are</w:t>
      </w:r>
      <w:r w:rsidR="00D04E0A" w:rsidRPr="00711036">
        <w:rPr>
          <w:color w:val="00B050"/>
          <w:lang w:eastAsia="ja-JP"/>
        </w:rPr>
        <w:t xml:space="preserve"> issued by 5GC is captured in R3-180554.</w:t>
      </w:r>
    </w:p>
    <w:p w:rsidR="007D7340" w:rsidRDefault="00E90C26" w:rsidP="007D7340">
      <w:pPr>
        <w:pStyle w:val="Heading1"/>
      </w:pPr>
      <w:r>
        <w:t>3</w:t>
      </w:r>
      <w:r>
        <w:tab/>
        <w:t>Reference</w:t>
      </w:r>
    </w:p>
    <w:p w:rsidR="00E90C26" w:rsidRDefault="00E90C26" w:rsidP="00E90C26">
      <w:pPr>
        <w:rPr>
          <w:rFonts w:cs="Arial"/>
        </w:rPr>
      </w:pPr>
      <w:r>
        <w:rPr>
          <w:rFonts w:cs="Arial"/>
        </w:rPr>
        <w:t>[1]</w:t>
      </w:r>
      <w:r>
        <w:rPr>
          <w:rFonts w:cs="Arial"/>
        </w:rPr>
        <w:tab/>
      </w:r>
      <w:r w:rsidR="004B2D13">
        <w:rPr>
          <w:rFonts w:cs="Arial"/>
        </w:rPr>
        <w:t>R3-180379</w:t>
      </w:r>
      <w:r>
        <w:rPr>
          <w:rFonts w:cs="Arial"/>
        </w:rPr>
        <w:t>, Notification Control</w:t>
      </w:r>
      <w:r w:rsidR="004B2D13">
        <w:rPr>
          <w:rFonts w:cs="Arial"/>
        </w:rPr>
        <w:t xml:space="preserve"> and release</w:t>
      </w:r>
      <w:r>
        <w:rPr>
          <w:rFonts w:cs="Arial"/>
        </w:rPr>
        <w:t>, Ericsson</w:t>
      </w:r>
    </w:p>
    <w:p w:rsidR="004B2D13" w:rsidRPr="00E90C26" w:rsidRDefault="004B2D13" w:rsidP="004B2D13">
      <w:pPr>
        <w:rPr>
          <w:rFonts w:cs="Arial"/>
        </w:rPr>
      </w:pPr>
      <w:r>
        <w:rPr>
          <w:rFonts w:cs="Arial"/>
        </w:rPr>
        <w:t>[2]</w:t>
      </w:r>
      <w:r>
        <w:rPr>
          <w:rFonts w:cs="Arial"/>
        </w:rPr>
        <w:tab/>
        <w:t>R3-180380, Notification Control, Ericsson</w:t>
      </w:r>
    </w:p>
    <w:p w:rsidR="0099576F" w:rsidRPr="00E90C26" w:rsidRDefault="0099576F" w:rsidP="0099576F">
      <w:pPr>
        <w:rPr>
          <w:rFonts w:cs="Arial"/>
        </w:rPr>
      </w:pPr>
      <w:r>
        <w:rPr>
          <w:rFonts w:cs="Arial"/>
        </w:rPr>
        <w:t>[3]</w:t>
      </w:r>
      <w:r>
        <w:rPr>
          <w:rFonts w:cs="Arial"/>
        </w:rPr>
        <w:tab/>
      </w:r>
      <w:r w:rsidR="0047762A">
        <w:rPr>
          <w:rFonts w:cs="Arial"/>
        </w:rPr>
        <w:t>R3-180195</w:t>
      </w:r>
      <w:r>
        <w:rPr>
          <w:rFonts w:cs="Arial"/>
        </w:rPr>
        <w:t xml:space="preserve">, </w:t>
      </w:r>
      <w:r w:rsidR="0047762A" w:rsidRPr="0047762A">
        <w:rPr>
          <w:rFonts w:cs="Arial"/>
        </w:rPr>
        <w:t xml:space="preserve">TP for 38.413 on </w:t>
      </w:r>
      <w:r w:rsidR="0047762A">
        <w:rPr>
          <w:rFonts w:cs="Arial"/>
        </w:rPr>
        <w:t>status of Notification Control, CATT</w:t>
      </w:r>
    </w:p>
    <w:p w:rsidR="0099576F" w:rsidRPr="00E90C26" w:rsidRDefault="0099576F" w:rsidP="0099576F">
      <w:pPr>
        <w:rPr>
          <w:rFonts w:cs="Arial"/>
        </w:rPr>
      </w:pPr>
      <w:r>
        <w:rPr>
          <w:rFonts w:cs="Arial"/>
        </w:rPr>
        <w:t>[4]</w:t>
      </w:r>
      <w:r>
        <w:rPr>
          <w:rFonts w:cs="Arial"/>
        </w:rPr>
        <w:tab/>
      </w:r>
      <w:r w:rsidR="00FC37AE">
        <w:rPr>
          <w:rFonts w:cs="Arial"/>
        </w:rPr>
        <w:t>R3-180197</w:t>
      </w:r>
      <w:r>
        <w:rPr>
          <w:rFonts w:cs="Arial"/>
        </w:rPr>
        <w:t xml:space="preserve">, </w:t>
      </w:r>
      <w:r w:rsidR="00FC37AE" w:rsidRPr="00FC37AE">
        <w:rPr>
          <w:rFonts w:cs="Arial"/>
        </w:rPr>
        <w:t>TP for 38.42</w:t>
      </w:r>
      <w:r w:rsidR="00FC37AE">
        <w:rPr>
          <w:rFonts w:cs="Arial"/>
        </w:rPr>
        <w:t>3 on Notification Control, CATT</w:t>
      </w:r>
    </w:p>
    <w:p w:rsidR="004B2D13" w:rsidRPr="00E90C26" w:rsidRDefault="004B2D13" w:rsidP="00E90C26">
      <w:pPr>
        <w:rPr>
          <w:rFonts w:cs="Arial"/>
        </w:rPr>
      </w:pPr>
    </w:p>
    <w:p w:rsidR="00511214" w:rsidRDefault="00511214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5B51" w:rsidRDefault="00165B51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65B51" w:rsidRDefault="00165B51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165B51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AA4" w:rsidRDefault="00FD4AA4">
      <w:pPr>
        <w:spacing w:after="0"/>
      </w:pPr>
      <w:r>
        <w:separator/>
      </w:r>
    </w:p>
  </w:endnote>
  <w:endnote w:type="continuationSeparator" w:id="0">
    <w:p w:rsidR="00FD4AA4" w:rsidRDefault="00FD4A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AA4" w:rsidRDefault="00FD4AA4">
      <w:pPr>
        <w:spacing w:after="0"/>
      </w:pPr>
      <w:r>
        <w:separator/>
      </w:r>
    </w:p>
  </w:footnote>
  <w:footnote w:type="continuationSeparator" w:id="0">
    <w:p w:rsidR="00FD4AA4" w:rsidRDefault="00FD4A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341D8"/>
    <w:multiLevelType w:val="hybridMultilevel"/>
    <w:tmpl w:val="6B3A0B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B3440E"/>
    <w:multiLevelType w:val="hybridMultilevel"/>
    <w:tmpl w:val="39EC9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F33BA2"/>
    <w:multiLevelType w:val="hybridMultilevel"/>
    <w:tmpl w:val="7130D714"/>
    <w:lvl w:ilvl="0" w:tplc="E514D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B6E24"/>
    <w:multiLevelType w:val="multilevel"/>
    <w:tmpl w:val="61567D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C7CE9"/>
    <w:multiLevelType w:val="hybridMultilevel"/>
    <w:tmpl w:val="0288989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8BD62F5"/>
    <w:multiLevelType w:val="hybridMultilevel"/>
    <w:tmpl w:val="0288989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1"/>
  </w:num>
  <w:num w:numId="4">
    <w:abstractNumId w:val="7"/>
  </w:num>
  <w:num w:numId="5">
    <w:abstractNumId w:val="3"/>
  </w:num>
  <w:num w:numId="6">
    <w:abstractNumId w:val="15"/>
  </w:num>
  <w:num w:numId="7">
    <w:abstractNumId w:val="5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6"/>
  </w:num>
  <w:num w:numId="16">
    <w:abstractNumId w:val="1"/>
  </w:num>
  <w:num w:numId="17">
    <w:abstractNumId w:val="23"/>
  </w:num>
  <w:num w:numId="18">
    <w:abstractNumId w:val="19"/>
  </w:num>
  <w:num w:numId="19">
    <w:abstractNumId w:val="20"/>
  </w:num>
  <w:num w:numId="20">
    <w:abstractNumId w:val="22"/>
  </w:num>
  <w:num w:numId="21">
    <w:abstractNumId w:val="2"/>
  </w:num>
  <w:num w:numId="22">
    <w:abstractNumId w:val="8"/>
  </w:num>
  <w:num w:numId="23">
    <w:abstractNumId w:val="13"/>
  </w:num>
  <w:num w:numId="2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4E3939"/>
    <w:rsid w:val="00002A38"/>
    <w:rsid w:val="00006186"/>
    <w:rsid w:val="00010B78"/>
    <w:rsid w:val="0001447C"/>
    <w:rsid w:val="000152BF"/>
    <w:rsid w:val="00015561"/>
    <w:rsid w:val="0001613A"/>
    <w:rsid w:val="00016F2D"/>
    <w:rsid w:val="00017F23"/>
    <w:rsid w:val="00023666"/>
    <w:rsid w:val="0002710A"/>
    <w:rsid w:val="000306BE"/>
    <w:rsid w:val="00032A3D"/>
    <w:rsid w:val="00034966"/>
    <w:rsid w:val="00034F96"/>
    <w:rsid w:val="000352E6"/>
    <w:rsid w:val="00036372"/>
    <w:rsid w:val="00045418"/>
    <w:rsid w:val="00051EF1"/>
    <w:rsid w:val="00052481"/>
    <w:rsid w:val="00052C2A"/>
    <w:rsid w:val="00066282"/>
    <w:rsid w:val="0007222A"/>
    <w:rsid w:val="00077485"/>
    <w:rsid w:val="00077829"/>
    <w:rsid w:val="00081CE6"/>
    <w:rsid w:val="00084976"/>
    <w:rsid w:val="00084A1A"/>
    <w:rsid w:val="00087ADA"/>
    <w:rsid w:val="00090F1D"/>
    <w:rsid w:val="00096F96"/>
    <w:rsid w:val="00097AFE"/>
    <w:rsid w:val="000A31C9"/>
    <w:rsid w:val="000B13AB"/>
    <w:rsid w:val="000B1922"/>
    <w:rsid w:val="000B67CB"/>
    <w:rsid w:val="000B75D3"/>
    <w:rsid w:val="000C3FCD"/>
    <w:rsid w:val="000C4BEC"/>
    <w:rsid w:val="000C56D1"/>
    <w:rsid w:val="000C6343"/>
    <w:rsid w:val="000D0B63"/>
    <w:rsid w:val="000D51B2"/>
    <w:rsid w:val="000D6EBB"/>
    <w:rsid w:val="000D7CAC"/>
    <w:rsid w:val="000E0132"/>
    <w:rsid w:val="000E1B8D"/>
    <w:rsid w:val="000E287D"/>
    <w:rsid w:val="000E38DA"/>
    <w:rsid w:val="000E4197"/>
    <w:rsid w:val="000E799A"/>
    <w:rsid w:val="000F0B78"/>
    <w:rsid w:val="000F3001"/>
    <w:rsid w:val="000F367A"/>
    <w:rsid w:val="000F433E"/>
    <w:rsid w:val="000F6242"/>
    <w:rsid w:val="00102AF7"/>
    <w:rsid w:val="00103FA3"/>
    <w:rsid w:val="00104871"/>
    <w:rsid w:val="0011026A"/>
    <w:rsid w:val="0013096F"/>
    <w:rsid w:val="00136B1D"/>
    <w:rsid w:val="00141227"/>
    <w:rsid w:val="001463F9"/>
    <w:rsid w:val="00147072"/>
    <w:rsid w:val="00154EFB"/>
    <w:rsid w:val="00161886"/>
    <w:rsid w:val="00163EF4"/>
    <w:rsid w:val="00165B51"/>
    <w:rsid w:val="00171E9E"/>
    <w:rsid w:val="001751D0"/>
    <w:rsid w:val="00185096"/>
    <w:rsid w:val="00185C8F"/>
    <w:rsid w:val="00194427"/>
    <w:rsid w:val="001A1017"/>
    <w:rsid w:val="001A4232"/>
    <w:rsid w:val="001A77C1"/>
    <w:rsid w:val="001A7893"/>
    <w:rsid w:val="001B6E72"/>
    <w:rsid w:val="001C01D2"/>
    <w:rsid w:val="001C112A"/>
    <w:rsid w:val="001C6B66"/>
    <w:rsid w:val="001D17FA"/>
    <w:rsid w:val="001D2049"/>
    <w:rsid w:val="001D23DC"/>
    <w:rsid w:val="001D73DD"/>
    <w:rsid w:val="001E1F5C"/>
    <w:rsid w:val="001F0AE2"/>
    <w:rsid w:val="001F65A7"/>
    <w:rsid w:val="002152A9"/>
    <w:rsid w:val="002201A1"/>
    <w:rsid w:val="0022072C"/>
    <w:rsid w:val="00221504"/>
    <w:rsid w:val="00221DC2"/>
    <w:rsid w:val="00222190"/>
    <w:rsid w:val="002250DF"/>
    <w:rsid w:val="00230104"/>
    <w:rsid w:val="00231827"/>
    <w:rsid w:val="00232F6B"/>
    <w:rsid w:val="00234501"/>
    <w:rsid w:val="00247113"/>
    <w:rsid w:val="002474E2"/>
    <w:rsid w:val="00253517"/>
    <w:rsid w:val="00253DBD"/>
    <w:rsid w:val="0025412E"/>
    <w:rsid w:val="0025450E"/>
    <w:rsid w:val="00264AD8"/>
    <w:rsid w:val="00264C3A"/>
    <w:rsid w:val="002672F8"/>
    <w:rsid w:val="00277CC9"/>
    <w:rsid w:val="00280C68"/>
    <w:rsid w:val="00291A94"/>
    <w:rsid w:val="00292430"/>
    <w:rsid w:val="00293236"/>
    <w:rsid w:val="00295261"/>
    <w:rsid w:val="00296159"/>
    <w:rsid w:val="00296275"/>
    <w:rsid w:val="002967A2"/>
    <w:rsid w:val="002A18FF"/>
    <w:rsid w:val="002A1F92"/>
    <w:rsid w:val="002A4258"/>
    <w:rsid w:val="002A49B0"/>
    <w:rsid w:val="002A6E64"/>
    <w:rsid w:val="002C322E"/>
    <w:rsid w:val="002D1332"/>
    <w:rsid w:val="002D1FBB"/>
    <w:rsid w:val="002D67F3"/>
    <w:rsid w:val="002D7F54"/>
    <w:rsid w:val="002E400B"/>
    <w:rsid w:val="002E43B0"/>
    <w:rsid w:val="002E4DF2"/>
    <w:rsid w:val="002E7D34"/>
    <w:rsid w:val="002E7EC8"/>
    <w:rsid w:val="002F1425"/>
    <w:rsid w:val="002F1940"/>
    <w:rsid w:val="002F73B4"/>
    <w:rsid w:val="00300375"/>
    <w:rsid w:val="00301FCF"/>
    <w:rsid w:val="00306970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36B85"/>
    <w:rsid w:val="00340CD3"/>
    <w:rsid w:val="00344CD0"/>
    <w:rsid w:val="003452E1"/>
    <w:rsid w:val="00345E50"/>
    <w:rsid w:val="00355672"/>
    <w:rsid w:val="0036354C"/>
    <w:rsid w:val="00363E36"/>
    <w:rsid w:val="00363F4D"/>
    <w:rsid w:val="003712DE"/>
    <w:rsid w:val="00372A38"/>
    <w:rsid w:val="00372BDD"/>
    <w:rsid w:val="003731E0"/>
    <w:rsid w:val="00383545"/>
    <w:rsid w:val="0038531C"/>
    <w:rsid w:val="0038675F"/>
    <w:rsid w:val="0039698A"/>
    <w:rsid w:val="003A0F5D"/>
    <w:rsid w:val="003A18D4"/>
    <w:rsid w:val="003A2DD1"/>
    <w:rsid w:val="003A4C6E"/>
    <w:rsid w:val="003A4F35"/>
    <w:rsid w:val="003B05B1"/>
    <w:rsid w:val="003C2025"/>
    <w:rsid w:val="003C4057"/>
    <w:rsid w:val="003D00A2"/>
    <w:rsid w:val="003D207E"/>
    <w:rsid w:val="003D2956"/>
    <w:rsid w:val="003D3F18"/>
    <w:rsid w:val="003D457D"/>
    <w:rsid w:val="003D5D29"/>
    <w:rsid w:val="003E0FED"/>
    <w:rsid w:val="003E6944"/>
    <w:rsid w:val="003F24B2"/>
    <w:rsid w:val="003F33A1"/>
    <w:rsid w:val="003F41D0"/>
    <w:rsid w:val="003F4968"/>
    <w:rsid w:val="003F4B95"/>
    <w:rsid w:val="00403CD5"/>
    <w:rsid w:val="00411F13"/>
    <w:rsid w:val="0041364A"/>
    <w:rsid w:val="004156CD"/>
    <w:rsid w:val="00417D7A"/>
    <w:rsid w:val="004213FC"/>
    <w:rsid w:val="00423E17"/>
    <w:rsid w:val="00424105"/>
    <w:rsid w:val="0042544B"/>
    <w:rsid w:val="00425FCA"/>
    <w:rsid w:val="00433500"/>
    <w:rsid w:val="00433F71"/>
    <w:rsid w:val="00435487"/>
    <w:rsid w:val="004376E8"/>
    <w:rsid w:val="00441F50"/>
    <w:rsid w:val="0044246A"/>
    <w:rsid w:val="00444AD4"/>
    <w:rsid w:val="00447C61"/>
    <w:rsid w:val="00450F7A"/>
    <w:rsid w:val="0045424B"/>
    <w:rsid w:val="00457C4D"/>
    <w:rsid w:val="00462A10"/>
    <w:rsid w:val="004630CD"/>
    <w:rsid w:val="0046511B"/>
    <w:rsid w:val="00467679"/>
    <w:rsid w:val="00467B9C"/>
    <w:rsid w:val="00467F13"/>
    <w:rsid w:val="00470CA4"/>
    <w:rsid w:val="004721CA"/>
    <w:rsid w:val="00472E3F"/>
    <w:rsid w:val="0047762A"/>
    <w:rsid w:val="00477923"/>
    <w:rsid w:val="004817E4"/>
    <w:rsid w:val="00484529"/>
    <w:rsid w:val="00485DF9"/>
    <w:rsid w:val="00490EFC"/>
    <w:rsid w:val="0049139D"/>
    <w:rsid w:val="00492291"/>
    <w:rsid w:val="004A179D"/>
    <w:rsid w:val="004A2339"/>
    <w:rsid w:val="004A40B4"/>
    <w:rsid w:val="004B209C"/>
    <w:rsid w:val="004B2D13"/>
    <w:rsid w:val="004B74D5"/>
    <w:rsid w:val="004C1750"/>
    <w:rsid w:val="004D485E"/>
    <w:rsid w:val="004D5B59"/>
    <w:rsid w:val="004D70E3"/>
    <w:rsid w:val="004E00C3"/>
    <w:rsid w:val="004E3686"/>
    <w:rsid w:val="004E3939"/>
    <w:rsid w:val="004F2F8C"/>
    <w:rsid w:val="004F3FD1"/>
    <w:rsid w:val="004F4B50"/>
    <w:rsid w:val="004F53BF"/>
    <w:rsid w:val="004F78AE"/>
    <w:rsid w:val="004F7978"/>
    <w:rsid w:val="00503F31"/>
    <w:rsid w:val="00511214"/>
    <w:rsid w:val="0051227E"/>
    <w:rsid w:val="00513DD9"/>
    <w:rsid w:val="005155F8"/>
    <w:rsid w:val="00515805"/>
    <w:rsid w:val="005175C0"/>
    <w:rsid w:val="00520766"/>
    <w:rsid w:val="0052370D"/>
    <w:rsid w:val="005247B1"/>
    <w:rsid w:val="00526669"/>
    <w:rsid w:val="00530F4E"/>
    <w:rsid w:val="00537628"/>
    <w:rsid w:val="00543A0A"/>
    <w:rsid w:val="005465EC"/>
    <w:rsid w:val="00552FA4"/>
    <w:rsid w:val="005667F8"/>
    <w:rsid w:val="005706DE"/>
    <w:rsid w:val="00570E77"/>
    <w:rsid w:val="00571E21"/>
    <w:rsid w:val="005727FD"/>
    <w:rsid w:val="00573519"/>
    <w:rsid w:val="00573DED"/>
    <w:rsid w:val="005746EE"/>
    <w:rsid w:val="005911CD"/>
    <w:rsid w:val="00594799"/>
    <w:rsid w:val="005966FD"/>
    <w:rsid w:val="00597648"/>
    <w:rsid w:val="005A41A1"/>
    <w:rsid w:val="005A7864"/>
    <w:rsid w:val="005A7FAB"/>
    <w:rsid w:val="005B4457"/>
    <w:rsid w:val="005B5477"/>
    <w:rsid w:val="005C32E8"/>
    <w:rsid w:val="005C492F"/>
    <w:rsid w:val="005C54FF"/>
    <w:rsid w:val="005C72A0"/>
    <w:rsid w:val="005F23D1"/>
    <w:rsid w:val="005F3055"/>
    <w:rsid w:val="005F4D80"/>
    <w:rsid w:val="006033AC"/>
    <w:rsid w:val="00613107"/>
    <w:rsid w:val="00613F59"/>
    <w:rsid w:val="006149FE"/>
    <w:rsid w:val="00614F8D"/>
    <w:rsid w:val="00621FBD"/>
    <w:rsid w:val="00624899"/>
    <w:rsid w:val="0062790C"/>
    <w:rsid w:val="00633451"/>
    <w:rsid w:val="006354BF"/>
    <w:rsid w:val="00654086"/>
    <w:rsid w:val="00655AD0"/>
    <w:rsid w:val="00655DC0"/>
    <w:rsid w:val="006771B3"/>
    <w:rsid w:val="00685872"/>
    <w:rsid w:val="006922A2"/>
    <w:rsid w:val="006924B6"/>
    <w:rsid w:val="006938C5"/>
    <w:rsid w:val="006A31C8"/>
    <w:rsid w:val="006A32DB"/>
    <w:rsid w:val="006A464E"/>
    <w:rsid w:val="006A58AF"/>
    <w:rsid w:val="006B17F4"/>
    <w:rsid w:val="006B25BA"/>
    <w:rsid w:val="006B4A30"/>
    <w:rsid w:val="006C10D2"/>
    <w:rsid w:val="006C2F2B"/>
    <w:rsid w:val="006D47ED"/>
    <w:rsid w:val="006D5125"/>
    <w:rsid w:val="006E0145"/>
    <w:rsid w:val="006E1DD6"/>
    <w:rsid w:val="006E2882"/>
    <w:rsid w:val="006E53DB"/>
    <w:rsid w:val="006E78A0"/>
    <w:rsid w:val="006E7CFD"/>
    <w:rsid w:val="006F5B2C"/>
    <w:rsid w:val="006F5C26"/>
    <w:rsid w:val="00701B6D"/>
    <w:rsid w:val="00706209"/>
    <w:rsid w:val="00706920"/>
    <w:rsid w:val="00707B2E"/>
    <w:rsid w:val="00711036"/>
    <w:rsid w:val="007119BC"/>
    <w:rsid w:val="00717A41"/>
    <w:rsid w:val="00720D1E"/>
    <w:rsid w:val="00722AB3"/>
    <w:rsid w:val="0072459F"/>
    <w:rsid w:val="0072606E"/>
    <w:rsid w:val="007278B6"/>
    <w:rsid w:val="00727F8A"/>
    <w:rsid w:val="00735CA3"/>
    <w:rsid w:val="00745EF3"/>
    <w:rsid w:val="0074752A"/>
    <w:rsid w:val="0075024C"/>
    <w:rsid w:val="00751164"/>
    <w:rsid w:val="00752D3E"/>
    <w:rsid w:val="007531DC"/>
    <w:rsid w:val="00753F87"/>
    <w:rsid w:val="00754D43"/>
    <w:rsid w:val="00757C14"/>
    <w:rsid w:val="00760A52"/>
    <w:rsid w:val="0076375F"/>
    <w:rsid w:val="00765596"/>
    <w:rsid w:val="00766044"/>
    <w:rsid w:val="007677F9"/>
    <w:rsid w:val="00774973"/>
    <w:rsid w:val="007752A4"/>
    <w:rsid w:val="00780C93"/>
    <w:rsid w:val="00785683"/>
    <w:rsid w:val="0078580F"/>
    <w:rsid w:val="00791B2C"/>
    <w:rsid w:val="0079324C"/>
    <w:rsid w:val="0079448A"/>
    <w:rsid w:val="00795534"/>
    <w:rsid w:val="007965D3"/>
    <w:rsid w:val="00796ADA"/>
    <w:rsid w:val="007A0080"/>
    <w:rsid w:val="007A5112"/>
    <w:rsid w:val="007A5F4A"/>
    <w:rsid w:val="007A5FF6"/>
    <w:rsid w:val="007B0268"/>
    <w:rsid w:val="007B2818"/>
    <w:rsid w:val="007C0072"/>
    <w:rsid w:val="007C7824"/>
    <w:rsid w:val="007D0284"/>
    <w:rsid w:val="007D349F"/>
    <w:rsid w:val="007D669D"/>
    <w:rsid w:val="007D6BE0"/>
    <w:rsid w:val="007D7340"/>
    <w:rsid w:val="007E165D"/>
    <w:rsid w:val="007E6AEB"/>
    <w:rsid w:val="007F207C"/>
    <w:rsid w:val="007F4F92"/>
    <w:rsid w:val="007F5630"/>
    <w:rsid w:val="007F6461"/>
    <w:rsid w:val="00800891"/>
    <w:rsid w:val="0080142E"/>
    <w:rsid w:val="008036CF"/>
    <w:rsid w:val="00803B03"/>
    <w:rsid w:val="00804A90"/>
    <w:rsid w:val="00813334"/>
    <w:rsid w:val="00814AFA"/>
    <w:rsid w:val="008161E4"/>
    <w:rsid w:val="0081793E"/>
    <w:rsid w:val="00821D91"/>
    <w:rsid w:val="00823DD7"/>
    <w:rsid w:val="00833386"/>
    <w:rsid w:val="008346AC"/>
    <w:rsid w:val="00845303"/>
    <w:rsid w:val="00847D66"/>
    <w:rsid w:val="008524F0"/>
    <w:rsid w:val="00852889"/>
    <w:rsid w:val="0085343A"/>
    <w:rsid w:val="00860031"/>
    <w:rsid w:val="008600B8"/>
    <w:rsid w:val="00866B74"/>
    <w:rsid w:val="00866CB1"/>
    <w:rsid w:val="00866D68"/>
    <w:rsid w:val="0087038C"/>
    <w:rsid w:val="00870FEE"/>
    <w:rsid w:val="0087132C"/>
    <w:rsid w:val="00876073"/>
    <w:rsid w:val="00877494"/>
    <w:rsid w:val="00883C38"/>
    <w:rsid w:val="0088430D"/>
    <w:rsid w:val="00884BC8"/>
    <w:rsid w:val="008919F7"/>
    <w:rsid w:val="008927F9"/>
    <w:rsid w:val="00895C6D"/>
    <w:rsid w:val="00896457"/>
    <w:rsid w:val="0089674B"/>
    <w:rsid w:val="008A26D4"/>
    <w:rsid w:val="008A3EE6"/>
    <w:rsid w:val="008A63DC"/>
    <w:rsid w:val="008A7F20"/>
    <w:rsid w:val="008B19ED"/>
    <w:rsid w:val="008B3AE0"/>
    <w:rsid w:val="008B4CBF"/>
    <w:rsid w:val="008B74C6"/>
    <w:rsid w:val="008C1474"/>
    <w:rsid w:val="008C3F15"/>
    <w:rsid w:val="008C46B0"/>
    <w:rsid w:val="008C49E9"/>
    <w:rsid w:val="008C5330"/>
    <w:rsid w:val="008C5F57"/>
    <w:rsid w:val="008D2023"/>
    <w:rsid w:val="008D3FFE"/>
    <w:rsid w:val="008D4A93"/>
    <w:rsid w:val="008D772F"/>
    <w:rsid w:val="008D7B44"/>
    <w:rsid w:val="008E1BAC"/>
    <w:rsid w:val="008E4468"/>
    <w:rsid w:val="008E688D"/>
    <w:rsid w:val="008E6A5F"/>
    <w:rsid w:val="008E7485"/>
    <w:rsid w:val="008F2347"/>
    <w:rsid w:val="008F32D0"/>
    <w:rsid w:val="009016FE"/>
    <w:rsid w:val="009076DF"/>
    <w:rsid w:val="009260C9"/>
    <w:rsid w:val="00940BCE"/>
    <w:rsid w:val="00943D66"/>
    <w:rsid w:val="009444BB"/>
    <w:rsid w:val="00946109"/>
    <w:rsid w:val="009465CA"/>
    <w:rsid w:val="00947CEF"/>
    <w:rsid w:val="00947E7F"/>
    <w:rsid w:val="00952BE3"/>
    <w:rsid w:val="00952C88"/>
    <w:rsid w:val="0095760C"/>
    <w:rsid w:val="0096030E"/>
    <w:rsid w:val="00966940"/>
    <w:rsid w:val="009757A9"/>
    <w:rsid w:val="009824FE"/>
    <w:rsid w:val="00987368"/>
    <w:rsid w:val="00994A5A"/>
    <w:rsid w:val="0099576F"/>
    <w:rsid w:val="0099577A"/>
    <w:rsid w:val="0099585E"/>
    <w:rsid w:val="00997077"/>
    <w:rsid w:val="0099764C"/>
    <w:rsid w:val="009A0684"/>
    <w:rsid w:val="009A0F7B"/>
    <w:rsid w:val="009A4EDA"/>
    <w:rsid w:val="009B4E0F"/>
    <w:rsid w:val="009B6788"/>
    <w:rsid w:val="009C5089"/>
    <w:rsid w:val="009C7377"/>
    <w:rsid w:val="009C73C7"/>
    <w:rsid w:val="009C7DD3"/>
    <w:rsid w:val="009D0AE8"/>
    <w:rsid w:val="009D2118"/>
    <w:rsid w:val="009D328C"/>
    <w:rsid w:val="009D3654"/>
    <w:rsid w:val="009D4C05"/>
    <w:rsid w:val="009E152C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2332"/>
    <w:rsid w:val="00A31F9F"/>
    <w:rsid w:val="00A339D0"/>
    <w:rsid w:val="00A33BB9"/>
    <w:rsid w:val="00A353DC"/>
    <w:rsid w:val="00A37EB9"/>
    <w:rsid w:val="00A40310"/>
    <w:rsid w:val="00A40B83"/>
    <w:rsid w:val="00A4534E"/>
    <w:rsid w:val="00A4709A"/>
    <w:rsid w:val="00A4795F"/>
    <w:rsid w:val="00A54D5F"/>
    <w:rsid w:val="00A64DEC"/>
    <w:rsid w:val="00A730C1"/>
    <w:rsid w:val="00A74D97"/>
    <w:rsid w:val="00A81ED3"/>
    <w:rsid w:val="00A827F2"/>
    <w:rsid w:val="00A832D2"/>
    <w:rsid w:val="00A84A53"/>
    <w:rsid w:val="00A92389"/>
    <w:rsid w:val="00A93D5F"/>
    <w:rsid w:val="00AA0B83"/>
    <w:rsid w:val="00AA36D1"/>
    <w:rsid w:val="00AB49DB"/>
    <w:rsid w:val="00AC21C4"/>
    <w:rsid w:val="00AC566D"/>
    <w:rsid w:val="00AC69F4"/>
    <w:rsid w:val="00AD70FD"/>
    <w:rsid w:val="00AD7776"/>
    <w:rsid w:val="00AF14A0"/>
    <w:rsid w:val="00AF2A86"/>
    <w:rsid w:val="00B05D98"/>
    <w:rsid w:val="00B105F3"/>
    <w:rsid w:val="00B138EC"/>
    <w:rsid w:val="00B13F7D"/>
    <w:rsid w:val="00B16BDB"/>
    <w:rsid w:val="00B26917"/>
    <w:rsid w:val="00B277CD"/>
    <w:rsid w:val="00B3325A"/>
    <w:rsid w:val="00B37503"/>
    <w:rsid w:val="00B465D4"/>
    <w:rsid w:val="00B56540"/>
    <w:rsid w:val="00B62509"/>
    <w:rsid w:val="00B70372"/>
    <w:rsid w:val="00B726DD"/>
    <w:rsid w:val="00B7450A"/>
    <w:rsid w:val="00B75411"/>
    <w:rsid w:val="00B76398"/>
    <w:rsid w:val="00B82D07"/>
    <w:rsid w:val="00B86695"/>
    <w:rsid w:val="00B86CDC"/>
    <w:rsid w:val="00B90233"/>
    <w:rsid w:val="00B961F4"/>
    <w:rsid w:val="00B97703"/>
    <w:rsid w:val="00BA0B62"/>
    <w:rsid w:val="00BA14B7"/>
    <w:rsid w:val="00BA2299"/>
    <w:rsid w:val="00BB6A23"/>
    <w:rsid w:val="00BB6BDE"/>
    <w:rsid w:val="00BB793D"/>
    <w:rsid w:val="00BC172B"/>
    <w:rsid w:val="00BC3561"/>
    <w:rsid w:val="00BC3D0F"/>
    <w:rsid w:val="00BC74EE"/>
    <w:rsid w:val="00BD0C4F"/>
    <w:rsid w:val="00BD510E"/>
    <w:rsid w:val="00BD73F3"/>
    <w:rsid w:val="00BE0C55"/>
    <w:rsid w:val="00BE205F"/>
    <w:rsid w:val="00BE665E"/>
    <w:rsid w:val="00BF526D"/>
    <w:rsid w:val="00BF5779"/>
    <w:rsid w:val="00C009A5"/>
    <w:rsid w:val="00C0261E"/>
    <w:rsid w:val="00C02AE4"/>
    <w:rsid w:val="00C0564F"/>
    <w:rsid w:val="00C06B65"/>
    <w:rsid w:val="00C07774"/>
    <w:rsid w:val="00C1042C"/>
    <w:rsid w:val="00C13E71"/>
    <w:rsid w:val="00C177C2"/>
    <w:rsid w:val="00C24F3D"/>
    <w:rsid w:val="00C4090C"/>
    <w:rsid w:val="00C4396A"/>
    <w:rsid w:val="00C43A33"/>
    <w:rsid w:val="00C44D07"/>
    <w:rsid w:val="00C462C3"/>
    <w:rsid w:val="00C5599A"/>
    <w:rsid w:val="00C6044B"/>
    <w:rsid w:val="00C631D9"/>
    <w:rsid w:val="00C73671"/>
    <w:rsid w:val="00C74AC3"/>
    <w:rsid w:val="00C77A3A"/>
    <w:rsid w:val="00C8209F"/>
    <w:rsid w:val="00C822C4"/>
    <w:rsid w:val="00C82985"/>
    <w:rsid w:val="00C855FB"/>
    <w:rsid w:val="00C86C2E"/>
    <w:rsid w:val="00C914A2"/>
    <w:rsid w:val="00C97B87"/>
    <w:rsid w:val="00CA5414"/>
    <w:rsid w:val="00CB078B"/>
    <w:rsid w:val="00CB2CD9"/>
    <w:rsid w:val="00CB64A9"/>
    <w:rsid w:val="00CC255D"/>
    <w:rsid w:val="00CD2144"/>
    <w:rsid w:val="00CD41D4"/>
    <w:rsid w:val="00CD7ECD"/>
    <w:rsid w:val="00CE008C"/>
    <w:rsid w:val="00CE15FB"/>
    <w:rsid w:val="00CE1C05"/>
    <w:rsid w:val="00CE4A32"/>
    <w:rsid w:val="00CE7F16"/>
    <w:rsid w:val="00CF237F"/>
    <w:rsid w:val="00CF33C6"/>
    <w:rsid w:val="00CF39C7"/>
    <w:rsid w:val="00CF458D"/>
    <w:rsid w:val="00CF59A1"/>
    <w:rsid w:val="00D03EF0"/>
    <w:rsid w:val="00D04E0A"/>
    <w:rsid w:val="00D05471"/>
    <w:rsid w:val="00D10491"/>
    <w:rsid w:val="00D10FAE"/>
    <w:rsid w:val="00D12845"/>
    <w:rsid w:val="00D14AB9"/>
    <w:rsid w:val="00D15DA1"/>
    <w:rsid w:val="00D21E38"/>
    <w:rsid w:val="00D25A76"/>
    <w:rsid w:val="00D26E10"/>
    <w:rsid w:val="00D300CF"/>
    <w:rsid w:val="00D313F6"/>
    <w:rsid w:val="00D335DB"/>
    <w:rsid w:val="00D358CA"/>
    <w:rsid w:val="00D363F0"/>
    <w:rsid w:val="00D56CD0"/>
    <w:rsid w:val="00D63E18"/>
    <w:rsid w:val="00D72F2B"/>
    <w:rsid w:val="00D74A5A"/>
    <w:rsid w:val="00D74E37"/>
    <w:rsid w:val="00D802B9"/>
    <w:rsid w:val="00D83219"/>
    <w:rsid w:val="00D83F77"/>
    <w:rsid w:val="00D8643E"/>
    <w:rsid w:val="00D9096F"/>
    <w:rsid w:val="00D92A4E"/>
    <w:rsid w:val="00D9631B"/>
    <w:rsid w:val="00D96327"/>
    <w:rsid w:val="00DA0E89"/>
    <w:rsid w:val="00DA2AF7"/>
    <w:rsid w:val="00DA4DB5"/>
    <w:rsid w:val="00DB119A"/>
    <w:rsid w:val="00DB34D5"/>
    <w:rsid w:val="00DB46A0"/>
    <w:rsid w:val="00DB793D"/>
    <w:rsid w:val="00DC048C"/>
    <w:rsid w:val="00DD0EBB"/>
    <w:rsid w:val="00DD1B2E"/>
    <w:rsid w:val="00DE6BB0"/>
    <w:rsid w:val="00E033BD"/>
    <w:rsid w:val="00E06327"/>
    <w:rsid w:val="00E10DDA"/>
    <w:rsid w:val="00E2249A"/>
    <w:rsid w:val="00E236F5"/>
    <w:rsid w:val="00E31D6F"/>
    <w:rsid w:val="00E37F64"/>
    <w:rsid w:val="00E41A0E"/>
    <w:rsid w:val="00E43AD9"/>
    <w:rsid w:val="00E47B6A"/>
    <w:rsid w:val="00E545F5"/>
    <w:rsid w:val="00E56678"/>
    <w:rsid w:val="00E61064"/>
    <w:rsid w:val="00E63787"/>
    <w:rsid w:val="00E65FF0"/>
    <w:rsid w:val="00E70607"/>
    <w:rsid w:val="00E70734"/>
    <w:rsid w:val="00E74CA6"/>
    <w:rsid w:val="00E8670A"/>
    <w:rsid w:val="00E90C26"/>
    <w:rsid w:val="00E93B04"/>
    <w:rsid w:val="00E96316"/>
    <w:rsid w:val="00EA35C9"/>
    <w:rsid w:val="00EA546E"/>
    <w:rsid w:val="00EB368D"/>
    <w:rsid w:val="00EB560F"/>
    <w:rsid w:val="00EB5AE5"/>
    <w:rsid w:val="00EC0216"/>
    <w:rsid w:val="00EC6248"/>
    <w:rsid w:val="00EC780F"/>
    <w:rsid w:val="00EC7F43"/>
    <w:rsid w:val="00ED2DE4"/>
    <w:rsid w:val="00ED6A8E"/>
    <w:rsid w:val="00ED778A"/>
    <w:rsid w:val="00EE0B70"/>
    <w:rsid w:val="00EE1E05"/>
    <w:rsid w:val="00EE264F"/>
    <w:rsid w:val="00EF0126"/>
    <w:rsid w:val="00EF20E6"/>
    <w:rsid w:val="00EF24CD"/>
    <w:rsid w:val="00EF2EF0"/>
    <w:rsid w:val="00EF3C80"/>
    <w:rsid w:val="00EF4831"/>
    <w:rsid w:val="00F01D9E"/>
    <w:rsid w:val="00F058E2"/>
    <w:rsid w:val="00F07195"/>
    <w:rsid w:val="00F0724C"/>
    <w:rsid w:val="00F1267F"/>
    <w:rsid w:val="00F13619"/>
    <w:rsid w:val="00F15078"/>
    <w:rsid w:val="00F16B65"/>
    <w:rsid w:val="00F17728"/>
    <w:rsid w:val="00F2447A"/>
    <w:rsid w:val="00F247F5"/>
    <w:rsid w:val="00F263AA"/>
    <w:rsid w:val="00F27ABA"/>
    <w:rsid w:val="00F33F6B"/>
    <w:rsid w:val="00F377F2"/>
    <w:rsid w:val="00F40B8A"/>
    <w:rsid w:val="00F41D10"/>
    <w:rsid w:val="00F42DBE"/>
    <w:rsid w:val="00F44815"/>
    <w:rsid w:val="00F451FA"/>
    <w:rsid w:val="00F4696A"/>
    <w:rsid w:val="00F47D6D"/>
    <w:rsid w:val="00F5192C"/>
    <w:rsid w:val="00F52FE3"/>
    <w:rsid w:val="00F555B9"/>
    <w:rsid w:val="00F55B65"/>
    <w:rsid w:val="00F56DD2"/>
    <w:rsid w:val="00F613A2"/>
    <w:rsid w:val="00F62D83"/>
    <w:rsid w:val="00F66A56"/>
    <w:rsid w:val="00F74B0A"/>
    <w:rsid w:val="00F80648"/>
    <w:rsid w:val="00F80802"/>
    <w:rsid w:val="00F84257"/>
    <w:rsid w:val="00F95AF4"/>
    <w:rsid w:val="00FA1871"/>
    <w:rsid w:val="00FB28F2"/>
    <w:rsid w:val="00FB5154"/>
    <w:rsid w:val="00FC292D"/>
    <w:rsid w:val="00FC37AE"/>
    <w:rsid w:val="00FC453C"/>
    <w:rsid w:val="00FD20F6"/>
    <w:rsid w:val="00FD4AA4"/>
    <w:rsid w:val="00FD73DF"/>
    <w:rsid w:val="00FD7FF4"/>
    <w:rsid w:val="00FE7860"/>
    <w:rsid w:val="00FF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1E6E800-D5A4-4EFE-AC2B-D8895F25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table" w:styleId="TableGrid">
    <w:name w:val="Table Grid"/>
    <w:basedOn w:val="TableNormal"/>
    <w:uiPriority w:val="59"/>
    <w:rsid w:val="00185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5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1238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19</cp:revision>
  <cp:lastPrinted>2002-04-23T08:10:00Z</cp:lastPrinted>
  <dcterms:created xsi:type="dcterms:W3CDTF">2018-01-25T10:38:00Z</dcterms:created>
  <dcterms:modified xsi:type="dcterms:W3CDTF">2018-01-26T07:57:00Z</dcterms:modified>
</cp:coreProperties>
</file>