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3D4D5" w14:textId="2E87CCC2" w:rsidR="006E08F8" w:rsidRDefault="006E08F8" w:rsidP="006E08F8">
      <w:pPr>
        <w:pStyle w:val="CRCoverPage"/>
        <w:tabs>
          <w:tab w:val="right" w:pos="9639"/>
        </w:tabs>
        <w:spacing w:after="0"/>
        <w:rPr>
          <w:b/>
          <w:i/>
          <w:noProof/>
          <w:sz w:val="28"/>
        </w:rPr>
      </w:pPr>
      <w:r>
        <w:rPr>
          <w:b/>
          <w:noProof/>
          <w:sz w:val="24"/>
        </w:rPr>
        <w:t>3GPP TSG-RAN WG3 Meeting #99</w:t>
      </w:r>
      <w:r>
        <w:rPr>
          <w:b/>
          <w:i/>
          <w:noProof/>
          <w:sz w:val="28"/>
        </w:rPr>
        <w:tab/>
      </w:r>
      <w:r w:rsidR="00874E08" w:rsidRPr="00874E08">
        <w:rPr>
          <w:b/>
          <w:noProof/>
          <w:sz w:val="28"/>
        </w:rPr>
        <w:t>R3-181229</w:t>
      </w:r>
    </w:p>
    <w:p w14:paraId="231362B2" w14:textId="5192B4BD" w:rsidR="00CD4C7B" w:rsidRPr="006E08F8" w:rsidRDefault="006E08F8" w:rsidP="006E08F8">
      <w:pPr>
        <w:pStyle w:val="CRCoverPage"/>
        <w:outlineLvl w:val="0"/>
        <w:rPr>
          <w:b/>
          <w:noProof/>
          <w:sz w:val="24"/>
        </w:rPr>
      </w:pPr>
      <w:r>
        <w:rPr>
          <w:b/>
          <w:noProof/>
          <w:sz w:val="24"/>
        </w:rPr>
        <w:t>Athens, Gr</w:t>
      </w:r>
      <w:r w:rsidR="00641558">
        <w:rPr>
          <w:b/>
          <w:noProof/>
          <w:sz w:val="24"/>
        </w:rPr>
        <w:t>ee</w:t>
      </w:r>
      <w:bookmarkStart w:id="0" w:name="_GoBack"/>
      <w:bookmarkEnd w:id="0"/>
      <w:r>
        <w:rPr>
          <w:b/>
          <w:noProof/>
          <w:sz w:val="24"/>
        </w:rPr>
        <w:t>ce, 26</w:t>
      </w:r>
      <w:r>
        <w:rPr>
          <w:b/>
          <w:noProof/>
          <w:sz w:val="24"/>
          <w:vertAlign w:val="superscript"/>
        </w:rPr>
        <w:t>th</w:t>
      </w:r>
      <w:r>
        <w:rPr>
          <w:b/>
          <w:noProof/>
          <w:sz w:val="24"/>
        </w:rPr>
        <w:t xml:space="preserve"> Feburary- 2</w:t>
      </w:r>
      <w:r>
        <w:rPr>
          <w:b/>
          <w:noProof/>
          <w:sz w:val="24"/>
          <w:vertAlign w:val="superscript"/>
        </w:rPr>
        <w:t>nd</w:t>
      </w:r>
      <w:r>
        <w:rPr>
          <w:b/>
          <w:noProof/>
          <w:sz w:val="24"/>
        </w:rPr>
        <w:t xml:space="preserve"> March  2018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20D9A4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C7FBF">
        <w:rPr>
          <w:rFonts w:cs="Arial"/>
          <w:b/>
          <w:bCs/>
          <w:sz w:val="24"/>
          <w:lang w:eastAsia="ja-JP"/>
        </w:rPr>
        <w:t>10.2.1.1</w:t>
      </w:r>
    </w:p>
    <w:p w14:paraId="6A1BC0C1" w14:textId="394CBB9D"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7144A">
        <w:rPr>
          <w:rFonts w:ascii="Arial" w:hAnsi="Arial" w:cs="Arial"/>
          <w:b/>
          <w:bCs/>
          <w:sz w:val="24"/>
        </w:rPr>
        <w:t>Ericsson</w:t>
      </w:r>
    </w:p>
    <w:p w14:paraId="45BE90BE" w14:textId="227CAEC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C7FBF">
        <w:rPr>
          <w:rFonts w:ascii="Arial" w:hAnsi="Arial" w:cs="Arial"/>
          <w:b/>
          <w:bCs/>
          <w:sz w:val="24"/>
        </w:rPr>
        <w:t>On the need of the Allowed NSSAI</w:t>
      </w:r>
    </w:p>
    <w:p w14:paraId="7DF86DB4" w14:textId="3106BD82"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0C7FBF">
        <w:rPr>
          <w:rFonts w:ascii="Arial" w:hAnsi="Arial" w:cs="Arial"/>
          <w:b/>
          <w:bCs/>
          <w:sz w:val="24"/>
        </w:rPr>
        <w:t>Discussion and Agreement</w:t>
      </w:r>
    </w:p>
    <w:p w14:paraId="2712576F" w14:textId="77777777" w:rsidR="009462E6" w:rsidRPr="00B266B0" w:rsidRDefault="009462E6"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18AB85AF" w14:textId="255257C6" w:rsidR="00E84FAA" w:rsidRPr="00874E08" w:rsidRDefault="007D7FEA" w:rsidP="00E84FAA">
      <w:pPr>
        <w:widowControl w:val="0"/>
        <w:spacing w:after="0"/>
        <w:rPr>
          <w:rFonts w:ascii="Arial" w:hAnsi="Arial" w:cs="Arial"/>
          <w:lang w:val="en-US"/>
        </w:rPr>
      </w:pPr>
      <w:r w:rsidRPr="00874E08">
        <w:rPr>
          <w:rFonts w:ascii="Arial" w:hAnsi="Arial" w:cs="Arial"/>
          <w:lang w:val="en-US"/>
        </w:rPr>
        <w:t>In RAN3-AH_1801 it was discussed whether there is any use for the 5GC to signal to a gNB the Allowed NSSAI. The following was minuted:</w:t>
      </w:r>
    </w:p>
    <w:p w14:paraId="4F0C1BA2" w14:textId="77777777" w:rsidR="007D7FEA" w:rsidRDefault="007D7FEA" w:rsidP="007D7FEA">
      <w:pPr>
        <w:widowControl w:val="0"/>
        <w:spacing w:after="0"/>
        <w:ind w:left="144" w:hanging="144"/>
        <w:rPr>
          <w:b/>
          <w:color w:val="FF00FF"/>
          <w:sz w:val="18"/>
          <w:szCs w:val="24"/>
        </w:rPr>
      </w:pPr>
    </w:p>
    <w:p w14:paraId="4622C671" w14:textId="5707531B" w:rsidR="007D7FEA" w:rsidRDefault="007D7FEA" w:rsidP="007D7FEA">
      <w:pPr>
        <w:widowControl w:val="0"/>
        <w:spacing w:after="0"/>
        <w:ind w:left="144" w:hanging="144"/>
        <w:rPr>
          <w:b/>
          <w:color w:val="FF00FF"/>
          <w:sz w:val="18"/>
          <w:szCs w:val="24"/>
        </w:rPr>
      </w:pPr>
      <w:r>
        <w:rPr>
          <w:b/>
          <w:color w:val="FF00FF"/>
          <w:sz w:val="18"/>
          <w:szCs w:val="24"/>
        </w:rPr>
        <w:t>25_NSSAI_List</w:t>
      </w:r>
    </w:p>
    <w:p w14:paraId="3F23BE75" w14:textId="77777777" w:rsidR="007D7FEA" w:rsidRDefault="007D7FEA" w:rsidP="007D7FEA">
      <w:pPr>
        <w:widowControl w:val="0"/>
        <w:spacing w:after="0"/>
        <w:ind w:left="144" w:hanging="144"/>
        <w:rPr>
          <w:b/>
          <w:color w:val="FF00FF"/>
          <w:sz w:val="18"/>
          <w:szCs w:val="24"/>
        </w:rPr>
      </w:pPr>
      <w:r>
        <w:rPr>
          <w:b/>
          <w:color w:val="FF00FF"/>
          <w:sz w:val="18"/>
          <w:szCs w:val="24"/>
        </w:rPr>
        <w:t xml:space="preserve">-  </w:t>
      </w:r>
      <w:r w:rsidRPr="00467005">
        <w:rPr>
          <w:b/>
          <w:color w:val="FF00FF"/>
          <w:sz w:val="18"/>
          <w:szCs w:val="24"/>
        </w:rPr>
        <w:t xml:space="preserve">whether to indicate allowed NSSAI </w:t>
      </w:r>
      <w:r>
        <w:rPr>
          <w:b/>
          <w:color w:val="FF00FF"/>
          <w:sz w:val="18"/>
          <w:szCs w:val="24"/>
        </w:rPr>
        <w:t xml:space="preserve">list </w:t>
      </w:r>
      <w:r w:rsidRPr="00467005">
        <w:rPr>
          <w:b/>
          <w:color w:val="FF00FF"/>
          <w:sz w:val="18"/>
          <w:szCs w:val="24"/>
        </w:rPr>
        <w:t>at UE context setup?</w:t>
      </w:r>
      <w:r>
        <w:rPr>
          <w:b/>
          <w:color w:val="FF00FF"/>
          <w:sz w:val="18"/>
          <w:szCs w:val="24"/>
        </w:rPr>
        <w:t xml:space="preserve"> Use cases? Benefits?</w:t>
      </w:r>
    </w:p>
    <w:p w14:paraId="594E6D70" w14:textId="77777777" w:rsidR="007D7FEA" w:rsidRDefault="007D7FEA" w:rsidP="007D7FEA">
      <w:pPr>
        <w:widowControl w:val="0"/>
        <w:spacing w:after="0"/>
        <w:ind w:left="144" w:hanging="144"/>
        <w:rPr>
          <w:b/>
          <w:color w:val="FF00FF"/>
          <w:sz w:val="18"/>
          <w:szCs w:val="24"/>
        </w:rPr>
      </w:pPr>
      <w:r>
        <w:rPr>
          <w:b/>
          <w:color w:val="FF00FF"/>
          <w:sz w:val="18"/>
          <w:szCs w:val="24"/>
        </w:rPr>
        <w:t xml:space="preserve">- </w:t>
      </w:r>
      <w:r w:rsidRPr="00467005">
        <w:rPr>
          <w:b/>
          <w:color w:val="FF00FF"/>
          <w:sz w:val="18"/>
          <w:szCs w:val="24"/>
        </w:rPr>
        <w:t>Signaling Allowed NSSAIs gives RAN info on how to handle potential, but not (yet) active PDUs for the UE?</w:t>
      </w:r>
      <w:r>
        <w:rPr>
          <w:b/>
          <w:color w:val="FF00FF"/>
          <w:sz w:val="18"/>
          <w:szCs w:val="24"/>
        </w:rPr>
        <w:t xml:space="preserve"> Use cases? Benefits?</w:t>
      </w:r>
    </w:p>
    <w:p w14:paraId="30C940D9" w14:textId="77777777" w:rsidR="007D7FEA" w:rsidRDefault="007D7FEA" w:rsidP="007D7FEA">
      <w:pPr>
        <w:widowControl w:val="0"/>
        <w:spacing w:after="0"/>
        <w:ind w:left="144" w:hanging="144"/>
        <w:rPr>
          <w:b/>
          <w:color w:val="FF00FF"/>
          <w:sz w:val="18"/>
          <w:szCs w:val="24"/>
        </w:rPr>
      </w:pPr>
      <w:r>
        <w:rPr>
          <w:b/>
          <w:color w:val="FF00FF"/>
          <w:sz w:val="18"/>
          <w:szCs w:val="24"/>
        </w:rPr>
        <w:t xml:space="preserve">- </w:t>
      </w:r>
      <w:r w:rsidRPr="00467005">
        <w:rPr>
          <w:b/>
          <w:color w:val="FF00FF"/>
          <w:sz w:val="18"/>
          <w:szCs w:val="24"/>
        </w:rPr>
        <w:t>whether to indicate supported NSSAI on node signaling?</w:t>
      </w:r>
      <w:r>
        <w:rPr>
          <w:b/>
          <w:color w:val="FF00FF"/>
          <w:sz w:val="18"/>
          <w:szCs w:val="24"/>
        </w:rPr>
        <w:t xml:space="preserve"> Use cases? Benefits? Potential impacts on mobility? (if possible / beneficial)</w:t>
      </w:r>
    </w:p>
    <w:p w14:paraId="33C99289" w14:textId="77777777" w:rsidR="007D7FEA" w:rsidRDefault="007D7FEA" w:rsidP="007D7FEA">
      <w:pPr>
        <w:widowControl w:val="0"/>
        <w:spacing w:after="0"/>
        <w:ind w:left="144" w:hanging="144"/>
        <w:rPr>
          <w:b/>
          <w:color w:val="FF00FF"/>
          <w:sz w:val="18"/>
          <w:szCs w:val="24"/>
        </w:rPr>
      </w:pPr>
      <w:r>
        <w:rPr>
          <w:b/>
          <w:color w:val="FF00FF"/>
          <w:sz w:val="18"/>
          <w:szCs w:val="24"/>
        </w:rPr>
        <w:t>- clear consensus and understanding of status in SA2</w:t>
      </w:r>
    </w:p>
    <w:p w14:paraId="62FE056B" w14:textId="77777777" w:rsidR="007D7FEA" w:rsidRPr="00E84FAA" w:rsidRDefault="007D7FEA" w:rsidP="00E84FAA">
      <w:pPr>
        <w:widowControl w:val="0"/>
        <w:spacing w:after="0"/>
        <w:rPr>
          <w:b/>
          <w:color w:val="FF00FF"/>
          <w:sz w:val="18"/>
          <w:szCs w:val="24"/>
        </w:rPr>
      </w:pPr>
    </w:p>
    <w:p w14:paraId="123AB877" w14:textId="7731E18F" w:rsidR="00E84FAA" w:rsidRPr="00874E08" w:rsidRDefault="007D7FEA" w:rsidP="00CD4C7B">
      <w:pPr>
        <w:rPr>
          <w:rFonts w:ascii="Arial" w:hAnsi="Arial" w:cs="Arial"/>
        </w:rPr>
      </w:pPr>
      <w:r w:rsidRPr="00874E08">
        <w:rPr>
          <w:rFonts w:ascii="Arial" w:hAnsi="Arial" w:cs="Arial"/>
        </w:rPr>
        <w:t>In this contribution it is explained why from a RAN point of view there would be no benefit in signalling such information.</w:t>
      </w:r>
    </w:p>
    <w:p w14:paraId="6BE377D2" w14:textId="0733454E" w:rsidR="00E65CE2" w:rsidRDefault="00CD4C7B" w:rsidP="00CD4C7B">
      <w:pPr>
        <w:pStyle w:val="Heading1"/>
        <w:rPr>
          <w:lang w:val="en-US"/>
        </w:rPr>
      </w:pPr>
      <w:r w:rsidRPr="00FE216B">
        <w:rPr>
          <w:lang w:val="en-US"/>
        </w:rPr>
        <w:t>2</w:t>
      </w:r>
      <w:r w:rsidRPr="00FE216B">
        <w:rPr>
          <w:lang w:val="en-US"/>
        </w:rPr>
        <w:tab/>
      </w:r>
      <w:r w:rsidR="00E65CE2">
        <w:rPr>
          <w:lang w:val="en-US"/>
        </w:rPr>
        <w:t>Discussion</w:t>
      </w:r>
    </w:p>
    <w:p w14:paraId="50903A73" w14:textId="38BAC869" w:rsidR="00013637" w:rsidRDefault="00013637" w:rsidP="00013637">
      <w:pPr>
        <w:pStyle w:val="Heading2"/>
        <w:rPr>
          <w:lang w:val="en-US"/>
        </w:rPr>
      </w:pPr>
      <w:r>
        <w:rPr>
          <w:lang w:val="en-US"/>
        </w:rPr>
        <w:t>2.1</w:t>
      </w:r>
      <w:r>
        <w:rPr>
          <w:lang w:val="en-US"/>
        </w:rPr>
        <w:tab/>
        <w:t>Scenario</w:t>
      </w:r>
      <w:r w:rsidR="000A2C35">
        <w:rPr>
          <w:lang w:val="en-US"/>
        </w:rPr>
        <w:t xml:space="preserve"> and Use Case</w:t>
      </w:r>
    </w:p>
    <w:p w14:paraId="2F0FEEB0" w14:textId="4FAAF562" w:rsidR="00874E08" w:rsidRPr="00874E08" w:rsidRDefault="00874E08" w:rsidP="00511C9F">
      <w:pPr>
        <w:rPr>
          <w:rFonts w:ascii="Arial" w:hAnsi="Arial" w:cs="Arial"/>
          <w:lang w:val="en-US"/>
        </w:rPr>
      </w:pPr>
      <w:r w:rsidRPr="00874E08">
        <w:rPr>
          <w:rFonts w:ascii="Arial" w:hAnsi="Arial" w:cs="Arial"/>
          <w:lang w:val="en-US"/>
        </w:rPr>
        <w:t xml:space="preserve">Every information that is added to a protocol has a cost. Therefore, sufficient benefits need to be proven for such information to be supported </w:t>
      </w:r>
    </w:p>
    <w:p w14:paraId="70A72734" w14:textId="62BB42E3" w:rsidR="00511C9F" w:rsidRPr="00874E08" w:rsidRDefault="00511C9F" w:rsidP="00511C9F">
      <w:pPr>
        <w:rPr>
          <w:rFonts w:ascii="Arial" w:hAnsi="Arial" w:cs="Arial"/>
          <w:lang w:val="en-US"/>
        </w:rPr>
      </w:pPr>
      <w:r w:rsidRPr="00874E08">
        <w:rPr>
          <w:rFonts w:ascii="Arial" w:hAnsi="Arial" w:cs="Arial"/>
          <w:lang w:val="en-US"/>
        </w:rPr>
        <w:t xml:space="preserve">In </w:t>
      </w:r>
      <w:r w:rsidR="000428C6">
        <w:rPr>
          <w:rFonts w:ascii="Arial" w:hAnsi="Arial" w:cs="Arial"/>
          <w:lang w:val="en-US"/>
        </w:rPr>
        <w:t>TS</w:t>
      </w:r>
      <w:r w:rsidRPr="00874E08">
        <w:rPr>
          <w:rFonts w:ascii="Arial" w:hAnsi="Arial" w:cs="Arial"/>
          <w:lang w:val="en-US"/>
        </w:rPr>
        <w:t>23.501 the Allowed NSSAI is defined as follows:</w:t>
      </w:r>
    </w:p>
    <w:p w14:paraId="18E54079" w14:textId="77777777" w:rsidR="007D7FEA" w:rsidRPr="00874E08" w:rsidRDefault="007D7FEA" w:rsidP="007D7FEA">
      <w:pPr>
        <w:keepLines/>
        <w:rPr>
          <w:rFonts w:ascii="Arial" w:hAnsi="Arial" w:cs="Arial"/>
          <w:i/>
        </w:rPr>
      </w:pPr>
      <w:r w:rsidRPr="00874E08">
        <w:rPr>
          <w:rFonts w:ascii="Arial" w:hAnsi="Arial" w:cs="Arial"/>
          <w:b/>
          <w:i/>
        </w:rPr>
        <w:t>Allowed NSSAI</w:t>
      </w:r>
      <w:r w:rsidRPr="00874E08">
        <w:rPr>
          <w:rFonts w:ascii="Arial" w:hAnsi="Arial" w:cs="Arial"/>
          <w:i/>
          <w:iCs/>
        </w:rPr>
        <w:t xml:space="preserve">: </w:t>
      </w:r>
      <w:r w:rsidRPr="00874E08">
        <w:rPr>
          <w:rFonts w:ascii="Arial" w:hAnsi="Arial" w:cs="Arial"/>
          <w:i/>
        </w:rPr>
        <w:t>NSSAI</w:t>
      </w:r>
      <w:r w:rsidRPr="00874E08">
        <w:rPr>
          <w:rFonts w:ascii="Arial" w:hAnsi="Arial" w:cs="Arial"/>
          <w:i/>
          <w:iCs/>
        </w:rPr>
        <w:t xml:space="preserve"> provided by the Serving PLMN</w:t>
      </w:r>
      <w:r w:rsidRPr="00874E08">
        <w:rPr>
          <w:rFonts w:ascii="Arial" w:hAnsi="Arial" w:cs="Arial"/>
          <w:i/>
        </w:rPr>
        <w:t xml:space="preserve"> </w:t>
      </w:r>
      <w:r w:rsidRPr="00874E08">
        <w:rPr>
          <w:rFonts w:ascii="Arial" w:hAnsi="Arial" w:cs="Arial"/>
          <w:i/>
          <w:iCs/>
        </w:rPr>
        <w:t xml:space="preserve">during e.g. a registration procedure, indicating the S-NSSAIs values to be used by the UE in the Serving PLMN for the current registration </w:t>
      </w:r>
      <w:r w:rsidRPr="00874E08">
        <w:rPr>
          <w:rFonts w:ascii="Arial" w:hAnsi="Arial" w:cs="Arial"/>
          <w:i/>
        </w:rPr>
        <w:t>area.</w:t>
      </w:r>
    </w:p>
    <w:p w14:paraId="63BFCB80" w14:textId="77777777" w:rsidR="00511C9F" w:rsidRPr="00874E08" w:rsidRDefault="00511C9F" w:rsidP="00013637">
      <w:pPr>
        <w:rPr>
          <w:rFonts w:ascii="Arial" w:hAnsi="Arial" w:cs="Arial"/>
          <w:lang w:val="en-US"/>
        </w:rPr>
      </w:pPr>
    </w:p>
    <w:p w14:paraId="16764560" w14:textId="1ACB83B7" w:rsidR="00511C9F" w:rsidRPr="00874E08" w:rsidRDefault="00511C9F" w:rsidP="00013637">
      <w:pPr>
        <w:rPr>
          <w:rFonts w:ascii="Arial" w:hAnsi="Arial" w:cs="Arial"/>
          <w:lang w:val="en-US"/>
        </w:rPr>
      </w:pPr>
      <w:r w:rsidRPr="00874E08">
        <w:rPr>
          <w:rFonts w:ascii="Arial" w:hAnsi="Arial" w:cs="Arial"/>
          <w:lang w:val="en-US"/>
        </w:rPr>
        <w:t>From this definition it can be seen that the Allowed NSSAI contains a list of all possible slices the UE may be able to access in the serving PLMN. That is, also slices for which PDU Sessions are not setup.</w:t>
      </w:r>
    </w:p>
    <w:p w14:paraId="0C88CE7D" w14:textId="4DC9ED06" w:rsidR="00511C9F" w:rsidRPr="00874E08" w:rsidRDefault="00511C9F" w:rsidP="00013637">
      <w:pPr>
        <w:rPr>
          <w:rFonts w:ascii="Arial" w:hAnsi="Arial" w:cs="Arial"/>
          <w:lang w:val="en-US"/>
        </w:rPr>
      </w:pPr>
      <w:r w:rsidRPr="00874E08">
        <w:rPr>
          <w:rFonts w:ascii="Arial" w:hAnsi="Arial" w:cs="Arial"/>
          <w:lang w:val="en-US"/>
        </w:rPr>
        <w:t xml:space="preserve">When a UE </w:t>
      </w:r>
      <w:r w:rsidR="00F7317D" w:rsidRPr="00874E08">
        <w:rPr>
          <w:rFonts w:ascii="Arial" w:hAnsi="Arial" w:cs="Arial"/>
          <w:lang w:val="en-US"/>
        </w:rPr>
        <w:t>sets up a connection for the purpose of establishing PDU Sessions associated to slice services, the following procedure is followed.</w:t>
      </w:r>
    </w:p>
    <w:p w14:paraId="5696D93E" w14:textId="671BD3FA" w:rsidR="00F7317D" w:rsidRPr="00874E08" w:rsidRDefault="00F7317D" w:rsidP="00013637">
      <w:pPr>
        <w:rPr>
          <w:rFonts w:ascii="Arial" w:hAnsi="Arial" w:cs="Arial"/>
        </w:rPr>
      </w:pPr>
      <w:r w:rsidRPr="00874E08">
        <w:rPr>
          <w:rFonts w:ascii="Arial" w:hAnsi="Arial" w:cs="Arial"/>
        </w:rPr>
        <w:object w:dxaOrig="11925" w:dyaOrig="8745" w14:anchorId="6122EE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53.25pt" o:ole="">
            <v:imagedata r:id="rId7" o:title=""/>
          </v:shape>
          <o:OLEObject Type="Embed" ProgID="Visio.Drawing.15" ShapeID="_x0000_i1025" DrawAspect="Content" ObjectID="_1580317624" r:id="rId8"/>
        </w:object>
      </w:r>
    </w:p>
    <w:p w14:paraId="319FFAA8" w14:textId="5FF52C15" w:rsidR="00F7317D" w:rsidRPr="00874E08" w:rsidRDefault="00F7317D" w:rsidP="00013637">
      <w:pPr>
        <w:rPr>
          <w:rFonts w:ascii="Arial" w:hAnsi="Arial" w:cs="Arial"/>
          <w:b/>
          <w:lang w:val="en-US"/>
        </w:rPr>
      </w:pPr>
      <w:r w:rsidRPr="00874E08">
        <w:rPr>
          <w:rFonts w:ascii="Arial" w:hAnsi="Arial" w:cs="Arial"/>
          <w:b/>
          <w:lang w:val="en-US"/>
        </w:rPr>
        <w:t>Figure 1: Establishment of PDU Sessions Resources for network slicing</w:t>
      </w:r>
    </w:p>
    <w:p w14:paraId="11E40F4D" w14:textId="5BA909DA" w:rsidR="00013637" w:rsidRPr="00874E08" w:rsidRDefault="00BA6D32" w:rsidP="00013637">
      <w:pPr>
        <w:rPr>
          <w:rFonts w:ascii="Arial" w:hAnsi="Arial" w:cs="Arial"/>
          <w:lang w:val="en-US"/>
        </w:rPr>
      </w:pPr>
      <w:r w:rsidRPr="00874E08">
        <w:rPr>
          <w:rFonts w:ascii="Arial" w:hAnsi="Arial" w:cs="Arial"/>
          <w:lang w:val="en-US"/>
        </w:rPr>
        <w:t xml:space="preserve"> </w:t>
      </w:r>
    </w:p>
    <w:p w14:paraId="7EEBE36E" w14:textId="1E819A55" w:rsidR="00F7317D" w:rsidRPr="00874E08" w:rsidRDefault="00F7317D" w:rsidP="00013637">
      <w:pPr>
        <w:rPr>
          <w:rFonts w:ascii="Arial" w:hAnsi="Arial" w:cs="Arial"/>
          <w:lang w:val="en-US"/>
        </w:rPr>
      </w:pPr>
      <w:r w:rsidRPr="00874E08">
        <w:rPr>
          <w:rFonts w:ascii="Arial" w:hAnsi="Arial" w:cs="Arial"/>
          <w:lang w:val="en-US"/>
        </w:rPr>
        <w:t>In the figure above it can be seen that at RRC Connection Setup the UE signals to the RAN the Requested NSSAI. The main purpose of the Requested NSSAI is to enable selection of an AMF that can support the slices for which PDU Sessions will be established. This is described in the text below from 23.501:</w:t>
      </w:r>
    </w:p>
    <w:p w14:paraId="0A65633B" w14:textId="77777777" w:rsidR="00C00356" w:rsidRPr="00874E08" w:rsidRDefault="00C00356" w:rsidP="00C00356">
      <w:pPr>
        <w:rPr>
          <w:rFonts w:ascii="Arial" w:hAnsi="Arial" w:cs="Arial"/>
          <w:i/>
        </w:rPr>
      </w:pPr>
      <w:r w:rsidRPr="00874E08">
        <w:rPr>
          <w:rFonts w:ascii="Arial" w:hAnsi="Arial" w:cs="Arial"/>
          <w:i/>
        </w:rPr>
        <w:t>The AMF selection functionality in the 5G-AN may consider the following factors for selecting the AMF Set:</w:t>
      </w:r>
    </w:p>
    <w:p w14:paraId="6E9C94F0" w14:textId="77777777" w:rsidR="00C00356" w:rsidRPr="00874E08" w:rsidRDefault="00C00356" w:rsidP="00C00356">
      <w:pPr>
        <w:pStyle w:val="B1"/>
        <w:rPr>
          <w:rFonts w:ascii="Arial" w:hAnsi="Arial" w:cs="Arial"/>
          <w:i/>
          <w:lang w:eastAsia="zh-CN"/>
        </w:rPr>
      </w:pPr>
      <w:r w:rsidRPr="00874E08">
        <w:rPr>
          <w:rFonts w:ascii="Arial" w:eastAsia="MS Mincho" w:hAnsi="Arial" w:cs="Arial"/>
          <w:i/>
        </w:rPr>
        <w:t>-</w:t>
      </w:r>
      <w:r w:rsidRPr="00874E08">
        <w:rPr>
          <w:rFonts w:ascii="Arial" w:eastAsia="MS Mincho" w:hAnsi="Arial" w:cs="Arial"/>
          <w:i/>
        </w:rPr>
        <w:tab/>
        <w:t xml:space="preserve">AMF Region ID and AMF Set ID </w:t>
      </w:r>
      <w:r w:rsidRPr="00874E08">
        <w:rPr>
          <w:rFonts w:ascii="Arial" w:hAnsi="Arial" w:cs="Arial"/>
          <w:i/>
          <w:lang w:eastAsia="zh-CN"/>
        </w:rPr>
        <w:t>derived from</w:t>
      </w:r>
      <w:r w:rsidRPr="00874E08">
        <w:rPr>
          <w:rFonts w:ascii="Arial" w:eastAsia="MS Mincho" w:hAnsi="Arial" w:cs="Arial"/>
          <w:i/>
        </w:rPr>
        <w:t xml:space="preserve"> GUAMI</w:t>
      </w:r>
      <w:r w:rsidRPr="00874E08">
        <w:rPr>
          <w:rFonts w:ascii="Arial" w:hAnsi="Arial" w:cs="Arial"/>
          <w:i/>
          <w:lang w:eastAsia="zh-CN"/>
        </w:rPr>
        <w:t>.</w:t>
      </w:r>
    </w:p>
    <w:p w14:paraId="080AB879" w14:textId="77777777" w:rsidR="00C00356" w:rsidRPr="00874E08" w:rsidRDefault="00C00356" w:rsidP="00C00356">
      <w:pPr>
        <w:pStyle w:val="B1"/>
        <w:rPr>
          <w:rFonts w:ascii="Arial" w:hAnsi="Arial" w:cs="Arial"/>
          <w:i/>
        </w:rPr>
      </w:pPr>
      <w:r w:rsidRPr="00874E08">
        <w:rPr>
          <w:rFonts w:ascii="Arial" w:hAnsi="Arial" w:cs="Arial"/>
          <w:i/>
        </w:rPr>
        <w:t>-</w:t>
      </w:r>
      <w:r w:rsidRPr="00874E08">
        <w:rPr>
          <w:rFonts w:ascii="Arial" w:hAnsi="Arial" w:cs="Arial"/>
          <w:i/>
        </w:rPr>
        <w:tab/>
        <w:t>Requested NSSAI.</w:t>
      </w:r>
    </w:p>
    <w:p w14:paraId="1E53A20C" w14:textId="77777777" w:rsidR="00C00356" w:rsidRPr="00874E08" w:rsidRDefault="00C00356" w:rsidP="00C00356">
      <w:pPr>
        <w:pStyle w:val="B1"/>
        <w:rPr>
          <w:rFonts w:ascii="Arial" w:hAnsi="Arial" w:cs="Arial"/>
          <w:i/>
        </w:rPr>
      </w:pPr>
      <w:r w:rsidRPr="00874E08">
        <w:rPr>
          <w:rFonts w:ascii="Arial" w:hAnsi="Arial" w:cs="Arial"/>
          <w:i/>
        </w:rPr>
        <w:t>-</w:t>
      </w:r>
      <w:r w:rsidRPr="00874E08">
        <w:rPr>
          <w:rFonts w:ascii="Arial" w:hAnsi="Arial" w:cs="Arial"/>
          <w:i/>
        </w:rPr>
        <w:tab/>
        <w:t>Local operator policies.</w:t>
      </w:r>
    </w:p>
    <w:p w14:paraId="1B60FF07" w14:textId="6D0A5F21" w:rsidR="007D7FEA" w:rsidRPr="00874E08" w:rsidRDefault="007D7FEA" w:rsidP="00013637">
      <w:pPr>
        <w:rPr>
          <w:rFonts w:ascii="Arial" w:hAnsi="Arial" w:cs="Arial"/>
        </w:rPr>
      </w:pPr>
    </w:p>
    <w:p w14:paraId="41F0744B" w14:textId="752F8FC3" w:rsidR="00F7317D" w:rsidRPr="00874E08" w:rsidRDefault="00F7317D" w:rsidP="00013637">
      <w:pPr>
        <w:rPr>
          <w:rFonts w:ascii="Arial" w:hAnsi="Arial" w:cs="Arial"/>
        </w:rPr>
      </w:pPr>
      <w:r w:rsidRPr="00874E08">
        <w:rPr>
          <w:rFonts w:ascii="Arial" w:hAnsi="Arial" w:cs="Arial"/>
        </w:rPr>
        <w:t xml:space="preserve">However, </w:t>
      </w:r>
      <w:r w:rsidR="00193A9B" w:rsidRPr="00874E08">
        <w:rPr>
          <w:rFonts w:ascii="Arial" w:hAnsi="Arial" w:cs="Arial"/>
        </w:rPr>
        <w:t>TS23.501</w:t>
      </w:r>
      <w:r w:rsidRPr="00874E08">
        <w:rPr>
          <w:rFonts w:ascii="Arial" w:hAnsi="Arial" w:cs="Arial"/>
        </w:rPr>
        <w:t xml:space="preserve"> assumes that the RAN needs to be signalled</w:t>
      </w:r>
      <w:r w:rsidR="00193A9B" w:rsidRPr="00874E08">
        <w:rPr>
          <w:rFonts w:ascii="Arial" w:hAnsi="Arial" w:cs="Arial"/>
        </w:rPr>
        <w:t xml:space="preserve"> also</w:t>
      </w:r>
      <w:r w:rsidRPr="00874E08">
        <w:rPr>
          <w:rFonts w:ascii="Arial" w:hAnsi="Arial" w:cs="Arial"/>
        </w:rPr>
        <w:t xml:space="preserve"> the Allowed NSSAI. The text does not explain why this is needed and indeed there is no real scenario in which such information is needed. </w:t>
      </w:r>
    </w:p>
    <w:p w14:paraId="2F6B0C0E" w14:textId="0B8582DF" w:rsidR="00F7317D" w:rsidRPr="00874E08" w:rsidRDefault="00F7317D" w:rsidP="00013637">
      <w:pPr>
        <w:rPr>
          <w:rFonts w:ascii="Arial" w:hAnsi="Arial" w:cs="Arial"/>
        </w:rPr>
      </w:pPr>
      <w:r w:rsidRPr="00874E08">
        <w:rPr>
          <w:rFonts w:ascii="Arial" w:hAnsi="Arial" w:cs="Arial"/>
        </w:rPr>
        <w:t xml:space="preserve">The reason why these is no need </w:t>
      </w:r>
      <w:r w:rsidR="000428C6">
        <w:rPr>
          <w:rFonts w:ascii="Arial" w:hAnsi="Arial" w:cs="Arial"/>
        </w:rPr>
        <w:t>for</w:t>
      </w:r>
      <w:r w:rsidRPr="00874E08">
        <w:rPr>
          <w:rFonts w:ascii="Arial" w:hAnsi="Arial" w:cs="Arial"/>
        </w:rPr>
        <w:t xml:space="preserve"> the Allowed NSSAI to be signalled to the RAN is that after receiving the Requested NSSAI, the gNB selects an AMF via triggering the Initial UE Message (step 4). Upon reception of the Initial UE Message the AMF starts the UE Context Setup procedures, in which it will </w:t>
      </w:r>
      <w:r w:rsidR="000428C6">
        <w:rPr>
          <w:rFonts w:ascii="Arial" w:hAnsi="Arial" w:cs="Arial"/>
        </w:rPr>
        <w:t>ask</w:t>
      </w:r>
      <w:r w:rsidRPr="00874E08">
        <w:rPr>
          <w:rFonts w:ascii="Arial" w:hAnsi="Arial" w:cs="Arial"/>
        </w:rPr>
        <w:t xml:space="preserve"> for establishment of AS resources for PDU Sessions associated to the slices to be activated at AS level (Step 5).</w:t>
      </w:r>
    </w:p>
    <w:p w14:paraId="7FFA3989" w14:textId="44965577" w:rsidR="00F7317D" w:rsidRPr="00874E08" w:rsidRDefault="00F7317D" w:rsidP="00013637">
      <w:pPr>
        <w:rPr>
          <w:rFonts w:ascii="Arial" w:hAnsi="Arial" w:cs="Arial"/>
        </w:rPr>
      </w:pPr>
      <w:r w:rsidRPr="00874E08">
        <w:rPr>
          <w:rFonts w:ascii="Arial" w:hAnsi="Arial" w:cs="Arial"/>
        </w:rPr>
        <w:t>After Step 5 the gNB admits or rejects the requested PDU Session resources and bases its RRM policies towards the UE on the activate</w:t>
      </w:r>
      <w:r w:rsidR="00193A9B" w:rsidRPr="00874E08">
        <w:rPr>
          <w:rFonts w:ascii="Arial" w:hAnsi="Arial" w:cs="Arial"/>
        </w:rPr>
        <w:t>d PDU Sessions and</w:t>
      </w:r>
      <w:r w:rsidRPr="00874E08">
        <w:rPr>
          <w:rFonts w:ascii="Arial" w:hAnsi="Arial" w:cs="Arial"/>
        </w:rPr>
        <w:t xml:space="preserve"> DRBs.</w:t>
      </w:r>
    </w:p>
    <w:p w14:paraId="33B079D4" w14:textId="78D323D6" w:rsidR="00F7317D" w:rsidRPr="00874E08" w:rsidRDefault="00F7317D" w:rsidP="00013637">
      <w:pPr>
        <w:rPr>
          <w:rFonts w:ascii="Arial" w:hAnsi="Arial" w:cs="Arial"/>
        </w:rPr>
      </w:pPr>
      <w:r w:rsidRPr="00874E08">
        <w:rPr>
          <w:rFonts w:ascii="Arial" w:hAnsi="Arial" w:cs="Arial"/>
        </w:rPr>
        <w:t xml:space="preserve">After this point there seem to be no need to know the Allowed NSSAI. </w:t>
      </w:r>
    </w:p>
    <w:p w14:paraId="5712C559" w14:textId="029B97EA" w:rsidR="00F7317D" w:rsidRPr="00874E08" w:rsidRDefault="00F7317D" w:rsidP="00013637">
      <w:pPr>
        <w:rPr>
          <w:rFonts w:ascii="Arial" w:hAnsi="Arial" w:cs="Arial"/>
        </w:rPr>
      </w:pPr>
      <w:r w:rsidRPr="00874E08">
        <w:rPr>
          <w:rFonts w:ascii="Arial" w:hAnsi="Arial" w:cs="Arial"/>
        </w:rPr>
        <w:t xml:space="preserve">It was claimed that reception of the Allowed NSSAI is needed to validate the Requested NSSAI. However, </w:t>
      </w:r>
      <w:r w:rsidR="00193A9B" w:rsidRPr="00874E08">
        <w:rPr>
          <w:rFonts w:ascii="Arial" w:hAnsi="Arial" w:cs="Arial"/>
        </w:rPr>
        <w:t xml:space="preserve">this is not a valid point because </w:t>
      </w:r>
      <w:r w:rsidR="000428C6">
        <w:rPr>
          <w:rFonts w:ascii="Arial" w:hAnsi="Arial" w:cs="Arial"/>
        </w:rPr>
        <w:t xml:space="preserve">The RAN has already selected an AMF on the basis of the Requested NSSAI and </w:t>
      </w:r>
      <w:r w:rsidR="00193A9B" w:rsidRPr="00874E08">
        <w:rPr>
          <w:rFonts w:ascii="Arial" w:hAnsi="Arial" w:cs="Arial"/>
        </w:rPr>
        <w:t xml:space="preserve">the AMF has already signalled to the RAN </w:t>
      </w:r>
      <w:r w:rsidR="000428C6">
        <w:rPr>
          <w:rFonts w:ascii="Arial" w:hAnsi="Arial" w:cs="Arial"/>
        </w:rPr>
        <w:t>the</w:t>
      </w:r>
      <w:r w:rsidR="00193A9B" w:rsidRPr="00874E08">
        <w:rPr>
          <w:rFonts w:ascii="Arial" w:hAnsi="Arial" w:cs="Arial"/>
        </w:rPr>
        <w:t xml:space="preserve"> PDU Session Resources need</w:t>
      </w:r>
      <w:r w:rsidR="000428C6">
        <w:rPr>
          <w:rFonts w:ascii="Arial" w:hAnsi="Arial" w:cs="Arial"/>
        </w:rPr>
        <w:t>ed</w:t>
      </w:r>
      <w:r w:rsidR="00193A9B" w:rsidRPr="00874E08">
        <w:rPr>
          <w:rFonts w:ascii="Arial" w:hAnsi="Arial" w:cs="Arial"/>
        </w:rPr>
        <w:t xml:space="preserve"> to be set up</w:t>
      </w:r>
      <w:r w:rsidR="000428C6">
        <w:rPr>
          <w:rFonts w:ascii="Arial" w:hAnsi="Arial" w:cs="Arial"/>
        </w:rPr>
        <w:t>. Hence, t</w:t>
      </w:r>
      <w:r w:rsidR="00193A9B" w:rsidRPr="00874E08">
        <w:rPr>
          <w:rFonts w:ascii="Arial" w:hAnsi="Arial" w:cs="Arial"/>
        </w:rPr>
        <w:t xml:space="preserve">here is no use the RAN can do of the </w:t>
      </w:r>
      <w:r w:rsidR="000428C6">
        <w:rPr>
          <w:rFonts w:ascii="Arial" w:hAnsi="Arial" w:cs="Arial"/>
        </w:rPr>
        <w:t>Allowed</w:t>
      </w:r>
      <w:r w:rsidR="00193A9B" w:rsidRPr="00874E08">
        <w:rPr>
          <w:rFonts w:ascii="Arial" w:hAnsi="Arial" w:cs="Arial"/>
        </w:rPr>
        <w:t xml:space="preserve"> S-NSSAI</w:t>
      </w:r>
      <w:r w:rsidRPr="00874E08">
        <w:rPr>
          <w:rFonts w:ascii="Arial" w:hAnsi="Arial" w:cs="Arial"/>
        </w:rPr>
        <w:t xml:space="preserve">. </w:t>
      </w:r>
    </w:p>
    <w:p w14:paraId="20006EAA" w14:textId="6349F6F5" w:rsidR="00C00356" w:rsidRPr="00874E08" w:rsidRDefault="00D73A61" w:rsidP="00013637">
      <w:pPr>
        <w:rPr>
          <w:rFonts w:ascii="Arial" w:hAnsi="Arial" w:cs="Arial"/>
        </w:rPr>
      </w:pPr>
      <w:r w:rsidRPr="00874E08">
        <w:rPr>
          <w:rFonts w:ascii="Arial" w:hAnsi="Arial" w:cs="Arial"/>
        </w:rPr>
        <w:t>It was claimed that reception of the Allowed NSSAI is needed to improve mobility</w:t>
      </w:r>
      <w:r w:rsidR="00C00356" w:rsidRPr="00874E08">
        <w:rPr>
          <w:rFonts w:ascii="Arial" w:hAnsi="Arial" w:cs="Arial"/>
        </w:rPr>
        <w:t xml:space="preserve">. However, the Allowed NSSAI is, as already mentioned, a list of S-NSSAI that potentially will never be established at AS level. </w:t>
      </w:r>
      <w:r w:rsidR="00C00356" w:rsidRPr="00874E08">
        <w:rPr>
          <w:rFonts w:ascii="Arial" w:hAnsi="Arial" w:cs="Arial"/>
        </w:rPr>
        <w:br/>
        <w:t>In fact, after step 5 in Figure 1, the S-NSSAIs that needed to be activated at AS level are active and the RAN can manage mobility target selection on the basis of such active P</w:t>
      </w:r>
      <w:r w:rsidR="000428C6">
        <w:rPr>
          <w:rFonts w:ascii="Arial" w:hAnsi="Arial" w:cs="Arial"/>
        </w:rPr>
        <w:t>DU</w:t>
      </w:r>
      <w:r w:rsidR="00C00356" w:rsidRPr="00874E08">
        <w:rPr>
          <w:rFonts w:ascii="Arial" w:hAnsi="Arial" w:cs="Arial"/>
        </w:rPr>
        <w:t xml:space="preserve"> Sessions. </w:t>
      </w:r>
    </w:p>
    <w:p w14:paraId="48AD4863" w14:textId="0B107653" w:rsidR="00D73A61" w:rsidRPr="00874E08" w:rsidRDefault="00C00356" w:rsidP="00013637">
      <w:pPr>
        <w:rPr>
          <w:rFonts w:ascii="Arial" w:hAnsi="Arial" w:cs="Arial"/>
        </w:rPr>
      </w:pPr>
      <w:r w:rsidRPr="00874E08">
        <w:rPr>
          <w:rFonts w:ascii="Arial" w:hAnsi="Arial" w:cs="Arial"/>
        </w:rPr>
        <w:t xml:space="preserve">Modification of mobility target selection on the basis of S-NSSAIs not </w:t>
      </w:r>
      <w:r w:rsidR="000428C6">
        <w:rPr>
          <w:rFonts w:ascii="Arial" w:hAnsi="Arial" w:cs="Arial"/>
        </w:rPr>
        <w:t>active</w:t>
      </w:r>
      <w:r w:rsidRPr="00874E08">
        <w:rPr>
          <w:rFonts w:ascii="Arial" w:hAnsi="Arial" w:cs="Arial"/>
        </w:rPr>
        <w:t xml:space="preserve"> (and potentially never to be </w:t>
      </w:r>
      <w:r w:rsidR="000428C6">
        <w:rPr>
          <w:rFonts w:ascii="Arial" w:hAnsi="Arial" w:cs="Arial"/>
        </w:rPr>
        <w:t>active</w:t>
      </w:r>
      <w:r w:rsidRPr="00874E08">
        <w:rPr>
          <w:rFonts w:ascii="Arial" w:hAnsi="Arial" w:cs="Arial"/>
        </w:rPr>
        <w:t>)</w:t>
      </w:r>
      <w:r w:rsidR="000428C6">
        <w:rPr>
          <w:rFonts w:ascii="Arial" w:hAnsi="Arial" w:cs="Arial"/>
        </w:rPr>
        <w:t xml:space="preserve"> at AS level</w:t>
      </w:r>
      <w:r w:rsidRPr="00874E08">
        <w:rPr>
          <w:rFonts w:ascii="Arial" w:hAnsi="Arial" w:cs="Arial"/>
        </w:rPr>
        <w:t xml:space="preserve"> may be harmful and result in suboptimal performance</w:t>
      </w:r>
      <w:r w:rsidR="000428C6">
        <w:rPr>
          <w:rFonts w:ascii="Arial" w:hAnsi="Arial" w:cs="Arial"/>
        </w:rPr>
        <w:t xml:space="preserve"> due to second best target radio node selection</w:t>
      </w:r>
      <w:r w:rsidRPr="00874E08">
        <w:rPr>
          <w:rFonts w:ascii="Arial" w:hAnsi="Arial" w:cs="Arial"/>
        </w:rPr>
        <w:t>.</w:t>
      </w:r>
    </w:p>
    <w:p w14:paraId="09617A7D" w14:textId="119815A3" w:rsidR="00F7317D" w:rsidRPr="00874E08" w:rsidRDefault="00193A9B" w:rsidP="00013637">
      <w:pPr>
        <w:rPr>
          <w:rFonts w:ascii="Arial" w:hAnsi="Arial" w:cs="Arial"/>
        </w:rPr>
      </w:pPr>
      <w:r w:rsidRPr="00874E08">
        <w:rPr>
          <w:rFonts w:ascii="Arial" w:hAnsi="Arial" w:cs="Arial"/>
        </w:rPr>
        <w:t xml:space="preserve">For the above reasons it is concluded that the Allowed NSSAI does not ned to be signalled to the RAN. </w:t>
      </w:r>
    </w:p>
    <w:p w14:paraId="59066C87" w14:textId="3EF12217" w:rsidR="00193A9B" w:rsidRPr="00874E08" w:rsidRDefault="00193A9B" w:rsidP="00013637">
      <w:pPr>
        <w:rPr>
          <w:rFonts w:ascii="Arial" w:hAnsi="Arial" w:cs="Arial"/>
          <w:b/>
        </w:rPr>
      </w:pPr>
      <w:r w:rsidRPr="00874E08">
        <w:rPr>
          <w:rFonts w:ascii="Arial" w:hAnsi="Arial" w:cs="Arial"/>
          <w:b/>
        </w:rPr>
        <w:t>Conclusion: It is concluded that signalling of the Allowed NSSAI from AMF to RAN is not necessary.</w:t>
      </w:r>
    </w:p>
    <w:p w14:paraId="43A12B72" w14:textId="5FD9E9BF" w:rsidR="00CD4C7B" w:rsidRPr="005B7F5E" w:rsidRDefault="00CD4C7B" w:rsidP="00CD4C7B">
      <w:pPr>
        <w:pStyle w:val="Heading1"/>
        <w:rPr>
          <w:lang w:val="en-US"/>
        </w:rPr>
      </w:pPr>
      <w:r w:rsidRPr="005B7F5E">
        <w:rPr>
          <w:lang w:val="en-US"/>
        </w:rPr>
        <w:t>4</w:t>
      </w:r>
      <w:r w:rsidRPr="005B7F5E">
        <w:rPr>
          <w:lang w:val="en-US"/>
        </w:rPr>
        <w:tab/>
      </w:r>
      <w:r w:rsidR="00671651" w:rsidRPr="005B7F5E">
        <w:rPr>
          <w:lang w:val="en-US"/>
        </w:rPr>
        <w:t>Conclusions</w:t>
      </w:r>
    </w:p>
    <w:p w14:paraId="78676A3E" w14:textId="68AD5291" w:rsidR="00A242A2" w:rsidRDefault="000428C6" w:rsidP="00CD4C7B">
      <w:pPr>
        <w:rPr>
          <w:rFonts w:ascii="Arial" w:hAnsi="Arial" w:cs="Arial"/>
        </w:rPr>
      </w:pPr>
      <w:r w:rsidRPr="000428C6">
        <w:rPr>
          <w:rFonts w:ascii="Arial" w:hAnsi="Arial" w:cs="Arial"/>
        </w:rPr>
        <w:t xml:space="preserve">In this paper </w:t>
      </w:r>
      <w:r>
        <w:rPr>
          <w:rFonts w:ascii="Arial" w:hAnsi="Arial" w:cs="Arial"/>
        </w:rPr>
        <w:t>it is explained that there are no use cases where signalling of the Allowed NSSAI from AMF to RAN can be beneficial. Given that any new information added to the NG protocol has a cost, it should not be possible to add information without a proven benefit. The following can be therefore concluded</w:t>
      </w:r>
    </w:p>
    <w:p w14:paraId="4625BAF2" w14:textId="76DBEB94" w:rsidR="00A242A2" w:rsidRPr="000428C6" w:rsidRDefault="000428C6" w:rsidP="000428C6">
      <w:pPr>
        <w:rPr>
          <w:rFonts w:ascii="Arial" w:hAnsi="Arial" w:cs="Arial"/>
          <w:b/>
        </w:rPr>
      </w:pPr>
      <w:r w:rsidRPr="00874E08">
        <w:rPr>
          <w:rFonts w:ascii="Arial" w:hAnsi="Arial" w:cs="Arial"/>
          <w:b/>
        </w:rPr>
        <w:t>Conclusion: It is concluded that signalling of the Allowed NSSAI from AMF to RAN is not necessary.</w:t>
      </w:r>
    </w:p>
    <w:sectPr w:rsidR="00A242A2" w:rsidRPr="000428C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6AB51" w14:textId="77777777" w:rsidR="00560A22" w:rsidRDefault="00560A22">
      <w:r>
        <w:separator/>
      </w:r>
    </w:p>
  </w:endnote>
  <w:endnote w:type="continuationSeparator" w:id="0">
    <w:p w14:paraId="655AD211" w14:textId="77777777" w:rsidR="00560A22" w:rsidRDefault="00560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22420" w14:textId="77777777" w:rsidR="00560A22" w:rsidRDefault="00560A22">
      <w:r>
        <w:separator/>
      </w:r>
    </w:p>
  </w:footnote>
  <w:footnote w:type="continuationSeparator" w:id="0">
    <w:p w14:paraId="030A0DBD" w14:textId="77777777" w:rsidR="00560A22" w:rsidRDefault="00560A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C1068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0CA7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DA76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6AB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8E0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1CC0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84A5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83876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0CEB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F6B3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E23393"/>
    <w:multiLevelType w:val="hybridMultilevel"/>
    <w:tmpl w:val="4178FDF6"/>
    <w:lvl w:ilvl="0" w:tplc="8408910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FD619F1"/>
    <w:multiLevelType w:val="hybridMultilevel"/>
    <w:tmpl w:val="8050EC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575BAA"/>
    <w:multiLevelType w:val="hybridMultilevel"/>
    <w:tmpl w:val="A5D2EE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F1A387B"/>
    <w:multiLevelType w:val="hybridMultilevel"/>
    <w:tmpl w:val="19BCA7B6"/>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66FE7213"/>
    <w:multiLevelType w:val="hybridMultilevel"/>
    <w:tmpl w:val="45E025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80431E3"/>
    <w:multiLevelType w:val="hybridMultilevel"/>
    <w:tmpl w:val="38022E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8961A0B"/>
    <w:multiLevelType w:val="hybridMultilevel"/>
    <w:tmpl w:val="48B6FD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8E123D0"/>
    <w:multiLevelType w:val="hybridMultilevel"/>
    <w:tmpl w:val="AA040622"/>
    <w:lvl w:ilvl="0" w:tplc="426EEC1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A779FB"/>
    <w:multiLevelType w:val="hybridMultilevel"/>
    <w:tmpl w:val="F0186336"/>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8"/>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3"/>
  </w:num>
  <w:num w:numId="19">
    <w:abstractNumId w:val="21"/>
  </w:num>
  <w:num w:numId="20">
    <w:abstractNumId w:val="17"/>
  </w:num>
  <w:num w:numId="21">
    <w:abstractNumId w:val="12"/>
  </w:num>
  <w:num w:numId="22">
    <w:abstractNumId w:val="19"/>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3637"/>
    <w:rsid w:val="00033397"/>
    <w:rsid w:val="00040095"/>
    <w:rsid w:val="000428C6"/>
    <w:rsid w:val="00071307"/>
    <w:rsid w:val="0007144A"/>
    <w:rsid w:val="00080512"/>
    <w:rsid w:val="00090468"/>
    <w:rsid w:val="000A2C35"/>
    <w:rsid w:val="000B7BCF"/>
    <w:rsid w:val="000C522B"/>
    <w:rsid w:val="000C7DE8"/>
    <w:rsid w:val="000C7FBF"/>
    <w:rsid w:val="000D58AB"/>
    <w:rsid w:val="00112F1A"/>
    <w:rsid w:val="00127245"/>
    <w:rsid w:val="00145075"/>
    <w:rsid w:val="001741A0"/>
    <w:rsid w:val="00175FA0"/>
    <w:rsid w:val="00193A9B"/>
    <w:rsid w:val="00194CD0"/>
    <w:rsid w:val="001B49C9"/>
    <w:rsid w:val="001C4F79"/>
    <w:rsid w:val="001F168B"/>
    <w:rsid w:val="001F7831"/>
    <w:rsid w:val="002036CB"/>
    <w:rsid w:val="00204045"/>
    <w:rsid w:val="0020712B"/>
    <w:rsid w:val="0022606D"/>
    <w:rsid w:val="0027455D"/>
    <w:rsid w:val="002747EC"/>
    <w:rsid w:val="002855BF"/>
    <w:rsid w:val="002B7F81"/>
    <w:rsid w:val="002F0D22"/>
    <w:rsid w:val="003172DC"/>
    <w:rsid w:val="00325AE3"/>
    <w:rsid w:val="00326069"/>
    <w:rsid w:val="00334B19"/>
    <w:rsid w:val="0035462D"/>
    <w:rsid w:val="00364B41"/>
    <w:rsid w:val="003B40AD"/>
    <w:rsid w:val="003C4E37"/>
    <w:rsid w:val="003E16BE"/>
    <w:rsid w:val="004006E8"/>
    <w:rsid w:val="00401855"/>
    <w:rsid w:val="00425FCF"/>
    <w:rsid w:val="004270A2"/>
    <w:rsid w:val="00467072"/>
    <w:rsid w:val="00477455"/>
    <w:rsid w:val="004B2624"/>
    <w:rsid w:val="004C44D2"/>
    <w:rsid w:val="004C5F68"/>
    <w:rsid w:val="004D3578"/>
    <w:rsid w:val="004D380D"/>
    <w:rsid w:val="004E213A"/>
    <w:rsid w:val="00503171"/>
    <w:rsid w:val="00506C28"/>
    <w:rsid w:val="00511C9F"/>
    <w:rsid w:val="00525FC4"/>
    <w:rsid w:val="00534DA0"/>
    <w:rsid w:val="00543E6C"/>
    <w:rsid w:val="00560A22"/>
    <w:rsid w:val="00565087"/>
    <w:rsid w:val="0056573F"/>
    <w:rsid w:val="005A06F8"/>
    <w:rsid w:val="005B7F5E"/>
    <w:rsid w:val="005D5305"/>
    <w:rsid w:val="005E7186"/>
    <w:rsid w:val="00611566"/>
    <w:rsid w:val="00641558"/>
    <w:rsid w:val="00646D99"/>
    <w:rsid w:val="00656910"/>
    <w:rsid w:val="00671651"/>
    <w:rsid w:val="006C66D8"/>
    <w:rsid w:val="006D1E24"/>
    <w:rsid w:val="006D64EB"/>
    <w:rsid w:val="006E08F8"/>
    <w:rsid w:val="006E1417"/>
    <w:rsid w:val="006F6A2C"/>
    <w:rsid w:val="00710201"/>
    <w:rsid w:val="007342B5"/>
    <w:rsid w:val="00734A5B"/>
    <w:rsid w:val="007442A7"/>
    <w:rsid w:val="00744E76"/>
    <w:rsid w:val="00757D40"/>
    <w:rsid w:val="00757F61"/>
    <w:rsid w:val="00781F0F"/>
    <w:rsid w:val="0078727C"/>
    <w:rsid w:val="0079049D"/>
    <w:rsid w:val="00791E51"/>
    <w:rsid w:val="00792AF5"/>
    <w:rsid w:val="00793DC5"/>
    <w:rsid w:val="007B18D8"/>
    <w:rsid w:val="007B56C6"/>
    <w:rsid w:val="007C095F"/>
    <w:rsid w:val="007D7FEA"/>
    <w:rsid w:val="007F6013"/>
    <w:rsid w:val="00801B5B"/>
    <w:rsid w:val="008028A4"/>
    <w:rsid w:val="0080544F"/>
    <w:rsid w:val="00813245"/>
    <w:rsid w:val="00874E08"/>
    <w:rsid w:val="0087687B"/>
    <w:rsid w:val="008768CA"/>
    <w:rsid w:val="00877EF9"/>
    <w:rsid w:val="00880559"/>
    <w:rsid w:val="008935C9"/>
    <w:rsid w:val="008955D9"/>
    <w:rsid w:val="00897E2E"/>
    <w:rsid w:val="008B5306"/>
    <w:rsid w:val="0090271F"/>
    <w:rsid w:val="00902DB9"/>
    <w:rsid w:val="0090466A"/>
    <w:rsid w:val="00912605"/>
    <w:rsid w:val="0091730A"/>
    <w:rsid w:val="00936071"/>
    <w:rsid w:val="0093779F"/>
    <w:rsid w:val="00940212"/>
    <w:rsid w:val="00942EC2"/>
    <w:rsid w:val="009462E6"/>
    <w:rsid w:val="00957217"/>
    <w:rsid w:val="00961B32"/>
    <w:rsid w:val="00970DB3"/>
    <w:rsid w:val="00974BB0"/>
    <w:rsid w:val="009756EB"/>
    <w:rsid w:val="0099295F"/>
    <w:rsid w:val="009A0AF3"/>
    <w:rsid w:val="009B07CD"/>
    <w:rsid w:val="009C19E9"/>
    <w:rsid w:val="009C1F2D"/>
    <w:rsid w:val="009D74A6"/>
    <w:rsid w:val="009E0043"/>
    <w:rsid w:val="00A10F02"/>
    <w:rsid w:val="00A132DD"/>
    <w:rsid w:val="00A14611"/>
    <w:rsid w:val="00A204CA"/>
    <w:rsid w:val="00A242A2"/>
    <w:rsid w:val="00A53724"/>
    <w:rsid w:val="00A82346"/>
    <w:rsid w:val="00A90BE8"/>
    <w:rsid w:val="00A9671C"/>
    <w:rsid w:val="00AA1553"/>
    <w:rsid w:val="00B15449"/>
    <w:rsid w:val="00B27303"/>
    <w:rsid w:val="00B34882"/>
    <w:rsid w:val="00B4174F"/>
    <w:rsid w:val="00B47FD1"/>
    <w:rsid w:val="00B516BB"/>
    <w:rsid w:val="00B564C3"/>
    <w:rsid w:val="00BA6D32"/>
    <w:rsid w:val="00BB46F5"/>
    <w:rsid w:val="00BC3555"/>
    <w:rsid w:val="00BE225C"/>
    <w:rsid w:val="00C00356"/>
    <w:rsid w:val="00C12B51"/>
    <w:rsid w:val="00C24650"/>
    <w:rsid w:val="00C33079"/>
    <w:rsid w:val="00C3699B"/>
    <w:rsid w:val="00C83A13"/>
    <w:rsid w:val="00C9068C"/>
    <w:rsid w:val="00C92967"/>
    <w:rsid w:val="00CA3D0C"/>
    <w:rsid w:val="00CA44A0"/>
    <w:rsid w:val="00CA654B"/>
    <w:rsid w:val="00CA6F3A"/>
    <w:rsid w:val="00CD4C7B"/>
    <w:rsid w:val="00CF224D"/>
    <w:rsid w:val="00D33984"/>
    <w:rsid w:val="00D3792D"/>
    <w:rsid w:val="00D55E47"/>
    <w:rsid w:val="00D624C1"/>
    <w:rsid w:val="00D62E19"/>
    <w:rsid w:val="00D738D6"/>
    <w:rsid w:val="00D73A61"/>
    <w:rsid w:val="00D80795"/>
    <w:rsid w:val="00D854BE"/>
    <w:rsid w:val="00D87E00"/>
    <w:rsid w:val="00D9134D"/>
    <w:rsid w:val="00D96D11"/>
    <w:rsid w:val="00DA7A03"/>
    <w:rsid w:val="00DB1818"/>
    <w:rsid w:val="00DB65A7"/>
    <w:rsid w:val="00DC309B"/>
    <w:rsid w:val="00DC4DA2"/>
    <w:rsid w:val="00DC7BC4"/>
    <w:rsid w:val="00E62835"/>
    <w:rsid w:val="00E65CE2"/>
    <w:rsid w:val="00E77645"/>
    <w:rsid w:val="00E83697"/>
    <w:rsid w:val="00E84FAA"/>
    <w:rsid w:val="00EC46D0"/>
    <w:rsid w:val="00EC4A25"/>
    <w:rsid w:val="00F025A2"/>
    <w:rsid w:val="00F02E48"/>
    <w:rsid w:val="00F07388"/>
    <w:rsid w:val="00F2026E"/>
    <w:rsid w:val="00F2210A"/>
    <w:rsid w:val="00F37743"/>
    <w:rsid w:val="00F54A3D"/>
    <w:rsid w:val="00F54CB0"/>
    <w:rsid w:val="00F653B8"/>
    <w:rsid w:val="00F71B89"/>
    <w:rsid w:val="00F7317D"/>
    <w:rsid w:val="00F7353C"/>
    <w:rsid w:val="00F76F8F"/>
    <w:rsid w:val="00FA1266"/>
    <w:rsid w:val="00FB36FA"/>
    <w:rsid w:val="00FC1192"/>
    <w:rsid w:val="00FE216B"/>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02E4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87687B"/>
    <w:pPr>
      <w:ind w:left="720"/>
      <w:contextualSpacing/>
    </w:pPr>
  </w:style>
  <w:style w:type="table" w:styleId="TableGrid">
    <w:name w:val="Table Grid"/>
    <w:basedOn w:val="TableNormal"/>
    <w:rsid w:val="00CA4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33984"/>
    <w:rPr>
      <w:sz w:val="16"/>
      <w:szCs w:val="16"/>
    </w:rPr>
  </w:style>
  <w:style w:type="paragraph" w:styleId="CommentText">
    <w:name w:val="annotation text"/>
    <w:basedOn w:val="Normal"/>
    <w:link w:val="CommentTextChar"/>
    <w:rsid w:val="00D33984"/>
  </w:style>
  <w:style w:type="character" w:customStyle="1" w:styleId="CommentTextChar">
    <w:name w:val="Comment Text Char"/>
    <w:basedOn w:val="DefaultParagraphFont"/>
    <w:link w:val="CommentText"/>
    <w:rsid w:val="00D33984"/>
    <w:rPr>
      <w:lang w:eastAsia="en-US"/>
    </w:rPr>
  </w:style>
  <w:style w:type="paragraph" w:styleId="CommentSubject">
    <w:name w:val="annotation subject"/>
    <w:basedOn w:val="CommentText"/>
    <w:next w:val="CommentText"/>
    <w:link w:val="CommentSubjectChar"/>
    <w:rsid w:val="00D33984"/>
    <w:rPr>
      <w:b/>
      <w:bCs/>
    </w:rPr>
  </w:style>
  <w:style w:type="character" w:customStyle="1" w:styleId="CommentSubjectChar">
    <w:name w:val="Comment Subject Char"/>
    <w:basedOn w:val="CommentTextChar"/>
    <w:link w:val="CommentSubject"/>
    <w:rsid w:val="00D33984"/>
    <w:rPr>
      <w:b/>
      <w:bCs/>
      <w:lang w:eastAsia="en-US"/>
    </w:rPr>
  </w:style>
  <w:style w:type="character" w:customStyle="1" w:styleId="NOZchn">
    <w:name w:val="NO Zchn"/>
    <w:link w:val="NO"/>
    <w:rsid w:val="007D7FEA"/>
    <w:rPr>
      <w:lang w:eastAsia="en-US"/>
    </w:rPr>
  </w:style>
  <w:style w:type="character" w:customStyle="1" w:styleId="B1Char">
    <w:name w:val="B1 Char"/>
    <w:link w:val="B1"/>
    <w:rsid w:val="0007130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977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5725976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4</TotalTime>
  <Pages>3</Pages>
  <Words>711</Words>
  <Characters>4053</Characters>
  <Application>Microsoft Office Word</Application>
  <DocSecurity>0</DocSecurity>
  <Lines>33</Lines>
  <Paragraphs>9</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A new AMBR solution for MR-DC</vt:lpstr>
      <vt:lpstr>Athens, Grace, 26th Feburary- 2nd March  2018</vt:lpstr>
      <vt:lpstr>1	Introduction</vt:lpstr>
      <vt:lpstr>2	Discussion</vt:lpstr>
      <vt:lpstr>    2.1	Scenario and Use Case</vt:lpstr>
      <vt:lpstr>4	Conclusions</vt:lpstr>
    </vt:vector>
  </TitlesOfParts>
  <Company>Nokia Siemens Networks</Company>
  <LinksUpToDate>false</LinksUpToDate>
  <CharactersWithSpaces>4755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new AMBR solution for MR-DC</dc:title>
  <dc:subject>RAN3 #AH-1801</dc:subject>
  <dc:creator>Nokia</dc:creator>
  <cp:lastModifiedBy>Ericsson User</cp:lastModifiedBy>
  <cp:revision>3</cp:revision>
  <dcterms:created xsi:type="dcterms:W3CDTF">2018-02-16T17:24:00Z</dcterms:created>
  <dcterms:modified xsi:type="dcterms:W3CDTF">2018-02-16T19:19:00Z</dcterms:modified>
</cp:coreProperties>
</file>