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C7B" w:rsidRPr="00AA2619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AA2619">
        <w:rPr>
          <w:bCs/>
          <w:noProof w:val="0"/>
          <w:sz w:val="24"/>
          <w:szCs w:val="24"/>
          <w:lang w:val="en-US"/>
        </w:rPr>
        <w:t>3GPP T</w:t>
      </w:r>
      <w:bookmarkStart w:id="0" w:name="_Ref452454252"/>
      <w:bookmarkEnd w:id="0"/>
      <w:r w:rsidRPr="00AA2619">
        <w:rPr>
          <w:bCs/>
          <w:noProof w:val="0"/>
          <w:sz w:val="24"/>
          <w:szCs w:val="24"/>
          <w:lang w:val="en-US"/>
        </w:rPr>
        <w:t xml:space="preserve">SG-RAN </w:t>
      </w:r>
      <w:r w:rsidR="00541834" w:rsidRPr="00AA2619">
        <w:rPr>
          <w:noProof w:val="0"/>
          <w:sz w:val="24"/>
          <w:szCs w:val="24"/>
          <w:lang w:val="en-US"/>
        </w:rPr>
        <w:t>WG3</w:t>
      </w:r>
      <w:r w:rsidR="00BD703C" w:rsidRPr="00AA2619">
        <w:rPr>
          <w:noProof w:val="0"/>
          <w:sz w:val="24"/>
          <w:szCs w:val="24"/>
          <w:lang w:val="en-US"/>
        </w:rPr>
        <w:t>#</w:t>
      </w:r>
      <w:r w:rsidR="00AA2619" w:rsidRPr="00AA2619">
        <w:rPr>
          <w:noProof w:val="0"/>
          <w:sz w:val="24"/>
          <w:szCs w:val="24"/>
          <w:lang w:val="en-US"/>
        </w:rPr>
        <w:t>98</w:t>
      </w:r>
      <w:r w:rsidR="0050162D" w:rsidRPr="00AA2619">
        <w:rPr>
          <w:noProof w:val="0"/>
          <w:sz w:val="24"/>
          <w:szCs w:val="24"/>
          <w:lang w:val="en-US"/>
        </w:rPr>
        <w:t xml:space="preserve"> </w:t>
      </w:r>
      <w:r w:rsidRPr="00AA2619">
        <w:rPr>
          <w:bCs/>
          <w:noProof w:val="0"/>
          <w:sz w:val="24"/>
          <w:szCs w:val="24"/>
          <w:lang w:val="en-US"/>
        </w:rPr>
        <w:tab/>
      </w:r>
      <w:r w:rsidRPr="00AA2619">
        <w:rPr>
          <w:rFonts w:hint="eastAsia"/>
          <w:bCs/>
          <w:noProof w:val="0"/>
          <w:sz w:val="24"/>
          <w:szCs w:val="24"/>
          <w:lang w:val="en-US"/>
        </w:rPr>
        <w:t>R</w:t>
      </w:r>
      <w:r w:rsidR="00541834" w:rsidRPr="00AA2619">
        <w:rPr>
          <w:bCs/>
          <w:noProof w:val="0"/>
          <w:sz w:val="24"/>
          <w:szCs w:val="24"/>
          <w:lang w:val="en-US"/>
        </w:rPr>
        <w:t>3</w:t>
      </w:r>
      <w:r w:rsidRPr="00AA2619">
        <w:rPr>
          <w:rFonts w:hint="eastAsia"/>
          <w:bCs/>
          <w:noProof w:val="0"/>
          <w:sz w:val="24"/>
          <w:szCs w:val="24"/>
          <w:lang w:val="en-US"/>
        </w:rPr>
        <w:t>-</w:t>
      </w:r>
      <w:r w:rsidRPr="00AA2619">
        <w:rPr>
          <w:bCs/>
          <w:noProof w:val="0"/>
          <w:sz w:val="24"/>
          <w:szCs w:val="24"/>
          <w:lang w:val="en-US"/>
        </w:rPr>
        <w:t>1</w:t>
      </w:r>
      <w:r w:rsidR="00936071" w:rsidRPr="00AA2619">
        <w:rPr>
          <w:bCs/>
          <w:noProof w:val="0"/>
          <w:sz w:val="24"/>
          <w:szCs w:val="24"/>
          <w:lang w:val="en-US"/>
        </w:rPr>
        <w:t>7</w:t>
      </w:r>
      <w:r w:rsidR="00AE74D0">
        <w:rPr>
          <w:bCs/>
          <w:noProof w:val="0"/>
          <w:sz w:val="24"/>
          <w:szCs w:val="24"/>
          <w:lang w:val="en-US"/>
        </w:rPr>
        <w:t>4526</w:t>
      </w:r>
    </w:p>
    <w:p w:rsidR="00CD4C7B" w:rsidRPr="00A74A73" w:rsidRDefault="00AA2619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de-DE"/>
        </w:rPr>
      </w:pPr>
      <w:r w:rsidRPr="00A74A73">
        <w:rPr>
          <w:rFonts w:eastAsia="SimSun"/>
          <w:noProof w:val="0"/>
          <w:sz w:val="24"/>
          <w:szCs w:val="24"/>
          <w:lang w:val="de-DE" w:eastAsia="zh-CN"/>
        </w:rPr>
        <w:t>Reno</w:t>
      </w:r>
      <w:r w:rsidR="00C24650" w:rsidRPr="00A74A73">
        <w:rPr>
          <w:rFonts w:eastAsia="SimSun"/>
          <w:noProof w:val="0"/>
          <w:sz w:val="24"/>
          <w:szCs w:val="24"/>
          <w:lang w:val="de-DE" w:eastAsia="zh-CN"/>
        </w:rPr>
        <w:t xml:space="preserve">, </w:t>
      </w:r>
      <w:r w:rsidRPr="00A74A73">
        <w:rPr>
          <w:rFonts w:eastAsia="SimSun"/>
          <w:noProof w:val="0"/>
          <w:sz w:val="24"/>
          <w:szCs w:val="24"/>
          <w:lang w:val="de-DE" w:eastAsia="zh-CN"/>
        </w:rPr>
        <w:t>USA</w:t>
      </w:r>
      <w:r w:rsidR="00C24650" w:rsidRPr="00A74A73">
        <w:rPr>
          <w:rFonts w:eastAsia="SimSun"/>
          <w:noProof w:val="0"/>
          <w:sz w:val="24"/>
          <w:szCs w:val="24"/>
          <w:lang w:val="de-DE" w:eastAsia="zh-CN"/>
        </w:rPr>
        <w:t xml:space="preserve">, </w:t>
      </w:r>
      <w:r w:rsidR="00AE74D0">
        <w:rPr>
          <w:rFonts w:eastAsia="SimSun"/>
          <w:noProof w:val="0"/>
          <w:sz w:val="24"/>
          <w:szCs w:val="24"/>
          <w:lang w:val="de-DE" w:eastAsia="zh-CN"/>
        </w:rPr>
        <w:t>27 November</w:t>
      </w:r>
      <w:r w:rsidR="00C92967" w:rsidRPr="00A74A73">
        <w:rPr>
          <w:rFonts w:eastAsia="SimSun"/>
          <w:noProof w:val="0"/>
          <w:sz w:val="24"/>
          <w:szCs w:val="24"/>
          <w:lang w:val="de-DE" w:eastAsia="zh-CN"/>
        </w:rPr>
        <w:t xml:space="preserve"> </w:t>
      </w:r>
      <w:r w:rsidR="00BD703C" w:rsidRPr="00A74A73">
        <w:rPr>
          <w:rFonts w:eastAsia="SimSun"/>
          <w:noProof w:val="0"/>
          <w:sz w:val="24"/>
          <w:szCs w:val="24"/>
          <w:lang w:val="de-DE" w:eastAsia="zh-CN"/>
        </w:rPr>
        <w:t>–</w:t>
      </w:r>
      <w:r w:rsidR="00C92967" w:rsidRPr="00A74A73">
        <w:rPr>
          <w:rFonts w:eastAsia="SimSun"/>
          <w:noProof w:val="0"/>
          <w:sz w:val="24"/>
          <w:szCs w:val="24"/>
          <w:lang w:val="de-DE" w:eastAsia="zh-CN"/>
        </w:rPr>
        <w:t xml:space="preserve"> </w:t>
      </w:r>
      <w:r w:rsidR="00AE74D0">
        <w:rPr>
          <w:rFonts w:eastAsia="SimSun"/>
          <w:noProof w:val="0"/>
          <w:sz w:val="24"/>
          <w:szCs w:val="24"/>
          <w:lang w:val="de-DE" w:eastAsia="zh-CN"/>
        </w:rPr>
        <w:t>01</w:t>
      </w:r>
      <w:r w:rsidR="00C92967" w:rsidRPr="00A74A73">
        <w:rPr>
          <w:rFonts w:eastAsia="SimSun"/>
          <w:noProof w:val="0"/>
          <w:sz w:val="24"/>
          <w:szCs w:val="24"/>
          <w:lang w:val="de-DE" w:eastAsia="zh-CN"/>
        </w:rPr>
        <w:t xml:space="preserve"> </w:t>
      </w:r>
      <w:r w:rsidR="00AE74D0">
        <w:rPr>
          <w:rFonts w:eastAsia="SimSun"/>
          <w:noProof w:val="0"/>
          <w:sz w:val="24"/>
          <w:szCs w:val="24"/>
          <w:lang w:val="de-DE" w:eastAsia="zh-CN"/>
        </w:rPr>
        <w:t>December</w:t>
      </w:r>
      <w:r w:rsidR="00813245" w:rsidRPr="00A74A73">
        <w:rPr>
          <w:rFonts w:eastAsia="SimSun"/>
          <w:noProof w:val="0"/>
          <w:sz w:val="24"/>
          <w:szCs w:val="24"/>
          <w:lang w:val="de-DE" w:eastAsia="zh-CN"/>
        </w:rPr>
        <w:t xml:space="preserve"> </w:t>
      </w:r>
      <w:r w:rsidR="00C24650" w:rsidRPr="00A74A73">
        <w:rPr>
          <w:rFonts w:eastAsia="SimSun"/>
          <w:noProof w:val="0"/>
          <w:sz w:val="24"/>
          <w:szCs w:val="24"/>
          <w:lang w:val="de-DE" w:eastAsia="zh-CN"/>
        </w:rPr>
        <w:t>201</w:t>
      </w:r>
      <w:r w:rsidR="00936071" w:rsidRPr="00A74A73">
        <w:rPr>
          <w:rFonts w:eastAsia="SimSun"/>
          <w:noProof w:val="0"/>
          <w:sz w:val="24"/>
          <w:szCs w:val="24"/>
          <w:lang w:val="de-DE" w:eastAsia="zh-CN"/>
        </w:rPr>
        <w:t>7</w:t>
      </w:r>
    </w:p>
    <w:p w:rsidR="00CD4C7B" w:rsidRPr="00A74A73" w:rsidRDefault="00CD4C7B" w:rsidP="00CD4C7B">
      <w:pPr>
        <w:pStyle w:val="Header"/>
        <w:rPr>
          <w:bCs/>
          <w:noProof w:val="0"/>
          <w:sz w:val="24"/>
          <w:lang w:val="de-DE"/>
        </w:rPr>
      </w:pPr>
    </w:p>
    <w:p w:rsidR="00CD4C7B" w:rsidRPr="00A74A73" w:rsidRDefault="00CD4C7B" w:rsidP="00CD4C7B">
      <w:pPr>
        <w:pStyle w:val="Header"/>
        <w:rPr>
          <w:bCs/>
          <w:noProof w:val="0"/>
          <w:sz w:val="24"/>
          <w:lang w:val="de-DE"/>
        </w:rPr>
      </w:pPr>
    </w:p>
    <w:p w:rsidR="00CD4C7B" w:rsidRPr="0050162D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0162D">
        <w:rPr>
          <w:rFonts w:cs="Arial"/>
          <w:b/>
          <w:bCs/>
          <w:sz w:val="24"/>
          <w:lang w:val="en-US"/>
        </w:rPr>
        <w:t>Agenda item:</w:t>
      </w:r>
      <w:r w:rsidRPr="0050162D">
        <w:rPr>
          <w:rFonts w:cs="Arial"/>
          <w:b/>
          <w:bCs/>
          <w:sz w:val="24"/>
          <w:lang w:val="en-US"/>
        </w:rPr>
        <w:tab/>
      </w:r>
      <w:r w:rsidR="00714A5D" w:rsidRPr="0050162D">
        <w:rPr>
          <w:rFonts w:cs="Arial"/>
          <w:b/>
          <w:bCs/>
          <w:sz w:val="24"/>
          <w:lang w:val="en-US" w:eastAsia="ja-JP"/>
        </w:rPr>
        <w:t>10</w:t>
      </w:r>
      <w:r w:rsidR="002747EC" w:rsidRPr="0050162D">
        <w:rPr>
          <w:rFonts w:cs="Arial"/>
          <w:b/>
          <w:bCs/>
          <w:sz w:val="24"/>
          <w:lang w:val="en-US" w:eastAsia="ja-JP"/>
        </w:rPr>
        <w:t>.</w:t>
      </w:r>
      <w:r w:rsidR="0076364E">
        <w:rPr>
          <w:rFonts w:cs="Arial"/>
          <w:b/>
          <w:bCs/>
          <w:sz w:val="24"/>
          <w:lang w:val="en-US" w:eastAsia="ja-JP"/>
        </w:rPr>
        <w:t>7</w:t>
      </w:r>
      <w:r w:rsidR="00417C8E">
        <w:rPr>
          <w:rFonts w:cs="Arial"/>
          <w:b/>
          <w:bCs/>
          <w:sz w:val="24"/>
          <w:lang w:val="en-US" w:eastAsia="ja-JP"/>
        </w:rPr>
        <w:t>.3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7974D8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:rsidR="00CD4C7B" w:rsidRDefault="00541834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C61DE9">
        <w:rPr>
          <w:rFonts w:ascii="Arial" w:hAnsi="Arial" w:cs="Arial"/>
          <w:b/>
          <w:bCs/>
          <w:sz w:val="24"/>
        </w:rPr>
        <w:t xml:space="preserve">Text Proposal for </w:t>
      </w:r>
      <w:r w:rsidR="001B67FE">
        <w:rPr>
          <w:rFonts w:ascii="Arial" w:hAnsi="Arial" w:cs="Arial"/>
          <w:b/>
          <w:bCs/>
          <w:sz w:val="24"/>
        </w:rPr>
        <w:t>4</w:t>
      </w:r>
      <w:r w:rsidR="00A74A73">
        <w:rPr>
          <w:rFonts w:ascii="Arial" w:hAnsi="Arial" w:cs="Arial"/>
          <w:b/>
          <w:bCs/>
          <w:sz w:val="24"/>
        </w:rPr>
        <w:t>g</w:t>
      </w:r>
      <w:r w:rsidR="001B67FE">
        <w:rPr>
          <w:rFonts w:ascii="Arial" w:hAnsi="Arial" w:cs="Arial"/>
          <w:b/>
          <w:bCs/>
          <w:sz w:val="24"/>
        </w:rPr>
        <w:t xml:space="preserve"> to 5</w:t>
      </w:r>
      <w:r w:rsidR="00A74A73">
        <w:rPr>
          <w:rFonts w:ascii="Arial" w:hAnsi="Arial" w:cs="Arial"/>
          <w:b/>
          <w:bCs/>
          <w:sz w:val="24"/>
        </w:rPr>
        <w:t>g</w:t>
      </w:r>
      <w:r w:rsidR="007D4C44">
        <w:rPr>
          <w:rFonts w:ascii="Arial" w:hAnsi="Arial" w:cs="Arial"/>
          <w:b/>
          <w:bCs/>
          <w:sz w:val="24"/>
        </w:rPr>
        <w:t xml:space="preserve"> </w:t>
      </w:r>
      <w:bookmarkStart w:id="1" w:name="_GoBack"/>
      <w:bookmarkEnd w:id="1"/>
      <w:r w:rsidR="00DA4EA7">
        <w:rPr>
          <w:rFonts w:ascii="Arial" w:hAnsi="Arial" w:cs="Arial"/>
          <w:b/>
          <w:bCs/>
          <w:sz w:val="24"/>
        </w:rPr>
        <w:t>Handover</w:t>
      </w:r>
    </w:p>
    <w:p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77395D" w:rsidRPr="00B266B0" w:rsidRDefault="0077395D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77395D">
        <w:t>Descrip</w:t>
      </w:r>
      <w:r w:rsidR="0056573F">
        <w:t>tion</w:t>
      </w:r>
    </w:p>
    <w:p w:rsidR="0016189B" w:rsidRDefault="00DA4EA7" w:rsidP="00CD4C7B">
      <w:r>
        <w:t>At the last RAN3#97</w:t>
      </w:r>
      <w:r w:rsidR="00347F55">
        <w:t xml:space="preserve">bis, </w:t>
      </w:r>
      <w:r w:rsidR="0016189B">
        <w:t xml:space="preserve">the 5g to 4g handover solution has been agreed whereby the source SMF indicates to the UPF how to map </w:t>
      </w:r>
      <w:r w:rsidR="00391573">
        <w:t xml:space="preserve">the tunnel of one PDU session of the source side onto one or several </w:t>
      </w:r>
      <w:r w:rsidR="0016189B">
        <w:t>E-RAB tunnel</w:t>
      </w:r>
      <w:r w:rsidR="00391573">
        <w:t>s</w:t>
      </w:r>
      <w:r w:rsidR="0016189B">
        <w:t xml:space="preserve"> </w:t>
      </w:r>
      <w:r w:rsidR="00391573">
        <w:t>from target side</w:t>
      </w:r>
      <w:r w:rsidR="0016189B">
        <w:t>. The</w:t>
      </w:r>
      <w:r w:rsidR="00391573">
        <w:t>n the</w:t>
      </w:r>
      <w:r w:rsidR="0016189B">
        <w:t xml:space="preserve"> source SMF </w:t>
      </w:r>
      <w:r w:rsidR="00391573">
        <w:t xml:space="preserve">indicates to the source gNB to which TNL address the gNB should send the forwarded packets for that PDU session in the HO Command message. </w:t>
      </w:r>
    </w:p>
    <w:p w:rsidR="00252D9D" w:rsidRDefault="00252D9D" w:rsidP="00CD4C7B">
      <w:r>
        <w:t xml:space="preserve">The </w:t>
      </w:r>
      <w:r w:rsidR="00500B8B">
        <w:t xml:space="preserve">solution for the </w:t>
      </w:r>
      <w:r>
        <w:t>reverse direction from 4g t</w:t>
      </w:r>
      <w:r w:rsidR="003724D4">
        <w:t>o 5g has been elaborated in R3-174525</w:t>
      </w:r>
      <w:r w:rsidR="00003F09">
        <w:t xml:space="preserve"> including Text Proposal for TS 38.300</w:t>
      </w:r>
      <w:r>
        <w:t xml:space="preserve">. </w:t>
      </w:r>
    </w:p>
    <w:p w:rsidR="00252D9D" w:rsidRDefault="00003F09" w:rsidP="00CD4C7B">
      <w:r w:rsidRPr="00003F09">
        <w:rPr>
          <w:b/>
        </w:rPr>
        <w:t>Proposal 1:</w:t>
      </w:r>
      <w:r>
        <w:t xml:space="preserve"> It is proposed to agree the following corresponding text proposal for TS 38.413.</w:t>
      </w:r>
    </w:p>
    <w:p w:rsidR="00DB6107" w:rsidRDefault="00DB6107" w:rsidP="00866047">
      <w:pPr>
        <w:rPr>
          <w:b/>
        </w:rPr>
      </w:pPr>
    </w:p>
    <w:p w:rsidR="00CD4C7B" w:rsidRPr="006E13D1" w:rsidRDefault="008F3A65" w:rsidP="00CD4C7B">
      <w:pPr>
        <w:pStyle w:val="Heading1"/>
      </w:pPr>
      <w:r>
        <w:t>2</w:t>
      </w:r>
      <w:r w:rsidR="00CD4C7B" w:rsidRPr="006E13D1">
        <w:tab/>
      </w:r>
      <w:r w:rsidR="0077395D">
        <w:t>Text Proposal for TS 38.413</w:t>
      </w:r>
    </w:p>
    <w:p w:rsidR="005B25B6" w:rsidRDefault="005B25B6" w:rsidP="004A74FE">
      <w:pPr>
        <w:pStyle w:val="Heading4"/>
      </w:pPr>
      <w:bookmarkStart w:id="2" w:name="_Toc481568482"/>
      <w:bookmarkStart w:id="3" w:name="_Toc483414706"/>
      <w:bookmarkStart w:id="4" w:name="_Toc483415384"/>
      <w:bookmarkStart w:id="5" w:name="_Toc483418903"/>
      <w:bookmarkStart w:id="6" w:name="_Toc491324815"/>
      <w:bookmarkStart w:id="7" w:name="_Toc496000447"/>
    </w:p>
    <w:p w:rsidR="00220C4B" w:rsidRDefault="00220C4B" w:rsidP="00220C4B">
      <w:pPr>
        <w:pStyle w:val="Heading3"/>
      </w:pPr>
      <w:bookmarkStart w:id="8" w:name="_Toc481568400"/>
      <w:bookmarkStart w:id="9" w:name="_Toc483414613"/>
      <w:bookmarkStart w:id="10" w:name="_Toc483415291"/>
      <w:bookmarkStart w:id="11" w:name="_Toc483418795"/>
      <w:bookmarkStart w:id="12" w:name="_Toc491324707"/>
      <w:bookmarkStart w:id="13" w:name="_Toc496000339"/>
      <w:r>
        <w:t>8.4.2</w:t>
      </w:r>
      <w:r>
        <w:tab/>
        <w:t>Handover Resource Allocation</w:t>
      </w:r>
      <w:bookmarkEnd w:id="8"/>
      <w:bookmarkEnd w:id="9"/>
      <w:bookmarkEnd w:id="10"/>
      <w:bookmarkEnd w:id="11"/>
      <w:bookmarkEnd w:id="12"/>
      <w:bookmarkEnd w:id="13"/>
    </w:p>
    <w:p w:rsidR="00220C4B" w:rsidRDefault="00220C4B" w:rsidP="00220C4B">
      <w:pPr>
        <w:pStyle w:val="Heading4"/>
      </w:pPr>
      <w:bookmarkStart w:id="14" w:name="_Toc481568401"/>
      <w:bookmarkStart w:id="15" w:name="_Toc483414614"/>
      <w:bookmarkStart w:id="16" w:name="_Toc483415292"/>
      <w:bookmarkStart w:id="17" w:name="_Toc483418796"/>
      <w:bookmarkStart w:id="18" w:name="_Toc491324708"/>
      <w:bookmarkStart w:id="19" w:name="_Toc496000340"/>
      <w:r>
        <w:t>8.4.2.1</w:t>
      </w:r>
      <w:r>
        <w:tab/>
        <w:t>General</w:t>
      </w:r>
      <w:bookmarkEnd w:id="14"/>
      <w:bookmarkEnd w:id="15"/>
      <w:bookmarkEnd w:id="16"/>
      <w:bookmarkEnd w:id="17"/>
      <w:bookmarkEnd w:id="18"/>
      <w:bookmarkEnd w:id="19"/>
    </w:p>
    <w:p w:rsidR="00220C4B" w:rsidRPr="00CA00B6" w:rsidRDefault="00220C4B" w:rsidP="00220C4B">
      <w:r w:rsidRPr="00CA00B6">
        <w:t>The purpose of the Handover Resource Allocation procedure is to r</w:t>
      </w:r>
      <w:r>
        <w:t>eserve resources at the target NG-RAN node</w:t>
      </w:r>
      <w:r w:rsidRPr="00CA00B6">
        <w:t xml:space="preserve"> for the handover of a UE.</w:t>
      </w:r>
    </w:p>
    <w:p w:rsidR="00220C4B" w:rsidRPr="00A02B91" w:rsidRDefault="00220C4B" w:rsidP="00220C4B">
      <w:pPr>
        <w:pStyle w:val="EditorsNote"/>
      </w:pPr>
      <w:r>
        <w:t>Editor’s Note:</w:t>
      </w:r>
      <w:r>
        <w:tab/>
        <w:t>Further details are FFS.</w:t>
      </w:r>
    </w:p>
    <w:p w:rsidR="00220C4B" w:rsidRDefault="00220C4B" w:rsidP="00220C4B">
      <w:pPr>
        <w:pStyle w:val="Heading4"/>
      </w:pPr>
      <w:bookmarkStart w:id="20" w:name="_Toc481568402"/>
      <w:bookmarkStart w:id="21" w:name="_Toc483414615"/>
      <w:bookmarkStart w:id="22" w:name="_Toc483415293"/>
      <w:bookmarkStart w:id="23" w:name="_Toc483418797"/>
      <w:bookmarkStart w:id="24" w:name="_Toc491324709"/>
      <w:bookmarkStart w:id="25" w:name="_Toc496000341"/>
      <w:r>
        <w:t>8.4.2.2</w:t>
      </w:r>
      <w:r>
        <w:tab/>
        <w:t>Successful Operation</w:t>
      </w:r>
      <w:bookmarkEnd w:id="20"/>
      <w:bookmarkEnd w:id="21"/>
      <w:bookmarkEnd w:id="22"/>
      <w:bookmarkEnd w:id="23"/>
      <w:bookmarkEnd w:id="24"/>
      <w:bookmarkEnd w:id="25"/>
    </w:p>
    <w:p w:rsidR="00220C4B" w:rsidRDefault="00220C4B" w:rsidP="00220C4B">
      <w:pPr>
        <w:pStyle w:val="TH"/>
      </w:pPr>
      <w:r w:rsidRPr="0020411A">
        <w:rPr>
          <w:color w:val="002060"/>
        </w:rPr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1.5pt" o:ole="">
            <v:imagedata r:id="rId7" o:title=""/>
          </v:shape>
          <o:OLEObject Type="Embed" ProgID="Visio.Drawing.11" ShapeID="_x0000_i1025" DrawAspect="Content" ObjectID="_1572443953" r:id="rId8"/>
        </w:object>
      </w:r>
    </w:p>
    <w:p w:rsidR="00220C4B" w:rsidRPr="009973B8" w:rsidRDefault="00220C4B" w:rsidP="00220C4B">
      <w:pPr>
        <w:pStyle w:val="TF"/>
      </w:pPr>
      <w:r>
        <w:t>Figure 8.4</w:t>
      </w:r>
      <w:r w:rsidRPr="009973B8">
        <w:t>.2.2-1: Handover resource allocation: successful operation</w:t>
      </w:r>
    </w:p>
    <w:p w:rsidR="00220C4B" w:rsidRDefault="00220C4B" w:rsidP="00220C4B">
      <w:r w:rsidRPr="00CA00B6">
        <w:t xml:space="preserve">The AMF initiates the procedure by sending the HANDOVER REQUEST message to the target </w:t>
      </w:r>
      <w:r>
        <w:t>NG-RAN node</w:t>
      </w:r>
      <w:r w:rsidRPr="00CA00B6">
        <w:t>.</w:t>
      </w:r>
    </w:p>
    <w:p w:rsidR="00220C4B" w:rsidRPr="00B71D9D" w:rsidRDefault="00220C4B" w:rsidP="00220C4B">
      <w:r w:rsidRPr="00B71D9D">
        <w:t xml:space="preserve">If the </w:t>
      </w:r>
      <w:r w:rsidRPr="00B71D9D">
        <w:rPr>
          <w:i/>
        </w:rPr>
        <w:t>Masked IMEISV</w:t>
      </w:r>
      <w:r w:rsidRPr="00B71D9D">
        <w:t xml:space="preserve"> IE is contained in the </w:t>
      </w:r>
      <w:r>
        <w:t>HANDOVER</w:t>
      </w:r>
      <w:r w:rsidRPr="00B71D9D">
        <w:t xml:space="preserve"> REQUEST </w:t>
      </w:r>
      <w:r>
        <w:t>message the target NG-RAN node</w:t>
      </w:r>
      <w:r w:rsidRPr="00B71D9D">
        <w:t xml:space="preserve"> shall, if supported, use it to determine the characteristics of the UE for subsequent handling.</w:t>
      </w:r>
    </w:p>
    <w:p w:rsidR="00220C4B" w:rsidRPr="00B71D9D" w:rsidRDefault="00220C4B" w:rsidP="00220C4B">
      <w:pPr>
        <w:rPr>
          <w:lang w:eastAsia="zh-CN"/>
        </w:rPr>
      </w:pPr>
      <w:r w:rsidRPr="00B71D9D">
        <w:lastRenderedPageBreak/>
        <w:t xml:space="preserve">Upon receipt of the </w:t>
      </w:r>
      <w:r>
        <w:rPr>
          <w:lang w:eastAsia="zh-CN"/>
        </w:rPr>
        <w:t xml:space="preserve">HANDOVER </w:t>
      </w:r>
      <w:r>
        <w:t>REQUEST message the NG-RAN node</w:t>
      </w:r>
      <w:r w:rsidRPr="00B71D9D">
        <w:t xml:space="preserve"> shall</w:t>
      </w:r>
    </w:p>
    <w:p w:rsidR="00220C4B" w:rsidRPr="00D8036A" w:rsidRDefault="00220C4B" w:rsidP="00220C4B">
      <w:pPr>
        <w:pStyle w:val="B1"/>
      </w:pPr>
      <w:r w:rsidRPr="00D8036A">
        <w:t>-</w:t>
      </w:r>
      <w:r w:rsidRPr="00D8036A">
        <w:tab/>
      </w:r>
      <w:r w:rsidRPr="00B71D9D">
        <w:t>attempt to execute the requ</w:t>
      </w:r>
      <w:r>
        <w:t>ested PDU session configuration</w:t>
      </w:r>
      <w:r w:rsidRPr="00D8036A">
        <w:t>;</w:t>
      </w:r>
    </w:p>
    <w:p w:rsidR="00220C4B" w:rsidRPr="00D8036A" w:rsidRDefault="00220C4B" w:rsidP="00220C4B">
      <w:pPr>
        <w:pStyle w:val="B1"/>
      </w:pPr>
      <w:r w:rsidRPr="00D8036A">
        <w:t>-</w:t>
      </w:r>
      <w:r w:rsidRPr="00D8036A">
        <w:tab/>
      </w:r>
      <w:r w:rsidRPr="00B71D9D">
        <w:t>store the UE Aggregate Maximum Bit Rate in the UE context, and use the received UE Aggregate Maximum Bit Rate for non-G</w:t>
      </w:r>
      <w:r>
        <w:t>BR Bearers for the concerned UE</w:t>
      </w:r>
      <w:r w:rsidRPr="00D8036A">
        <w:t>;</w:t>
      </w:r>
      <w:r>
        <w:t xml:space="preserve"> [FFS]</w:t>
      </w:r>
    </w:p>
    <w:p w:rsidR="00220C4B" w:rsidRPr="00D8036A" w:rsidRDefault="00220C4B" w:rsidP="00220C4B">
      <w:pPr>
        <w:pStyle w:val="B1"/>
      </w:pPr>
      <w:r w:rsidRPr="00D8036A">
        <w:t>-</w:t>
      </w:r>
      <w:r w:rsidRPr="00D8036A">
        <w:tab/>
      </w:r>
      <w:r w:rsidRPr="00B71D9D">
        <w:t>store the received Handover Res</w:t>
      </w:r>
      <w:r>
        <w:t>triction List in the UE context</w:t>
      </w:r>
      <w:r w:rsidRPr="00D8036A">
        <w:t>;</w:t>
      </w:r>
    </w:p>
    <w:p w:rsidR="00220C4B" w:rsidRPr="00D8036A" w:rsidRDefault="00220C4B" w:rsidP="00220C4B">
      <w:pPr>
        <w:pStyle w:val="B1"/>
      </w:pPr>
      <w:r w:rsidRPr="00D8036A">
        <w:t>-</w:t>
      </w:r>
      <w:r w:rsidRPr="00D8036A">
        <w:tab/>
      </w:r>
      <w:r w:rsidRPr="00B71D9D">
        <w:t>store the received UE Security</w:t>
      </w:r>
      <w:r>
        <w:t xml:space="preserve"> Capabilities in the UE context</w:t>
      </w:r>
      <w:r w:rsidRPr="00D8036A">
        <w:t>;</w:t>
      </w:r>
    </w:p>
    <w:p w:rsidR="00220C4B" w:rsidRPr="00CA00B6" w:rsidRDefault="00220C4B" w:rsidP="00220C4B">
      <w:pPr>
        <w:pStyle w:val="B1"/>
      </w:pPr>
      <w:r w:rsidRPr="00D8036A">
        <w:t>-</w:t>
      </w:r>
      <w:r w:rsidRPr="00D8036A">
        <w:tab/>
      </w:r>
      <w:r w:rsidRPr="00B71D9D">
        <w:t>store the received Security Key in the UE context, take it into use and associate it with the initial value of NCC as defined in TS xx.xxx [xx]</w:t>
      </w:r>
      <w:r w:rsidRPr="00D8036A">
        <w:t>;</w:t>
      </w:r>
      <w:r>
        <w:t xml:space="preserve"> [FFS pending SA3]</w:t>
      </w:r>
    </w:p>
    <w:p w:rsidR="00220C4B" w:rsidRPr="00B71D9D" w:rsidRDefault="00220C4B" w:rsidP="00220C4B">
      <w:r w:rsidRPr="00B71D9D">
        <w:t xml:space="preserve">For the Initial Context Setup an initial value for the </w:t>
      </w:r>
      <w:r w:rsidRPr="00B71D9D">
        <w:rPr>
          <w:rFonts w:cs="Arial"/>
          <w:szCs w:val="18"/>
          <w:lang w:eastAsia="zh-CN"/>
        </w:rPr>
        <w:t>Next Hop Chaining Count is stored in the UE context.</w:t>
      </w:r>
      <w:r w:rsidRPr="00822031">
        <w:rPr>
          <w:rFonts w:cs="Arial"/>
          <w:szCs w:val="18"/>
          <w:lang w:eastAsia="zh-CN"/>
        </w:rPr>
        <w:t xml:space="preserve"> </w:t>
      </w:r>
      <w:r w:rsidRPr="00822031">
        <w:t>[FFS pending SA3]</w:t>
      </w:r>
    </w:p>
    <w:p w:rsidR="00220C4B" w:rsidRPr="00B71D9D" w:rsidRDefault="00220C4B" w:rsidP="00220C4B">
      <w:r>
        <w:t xml:space="preserve">Upon receiving </w:t>
      </w:r>
      <w:r w:rsidRPr="00B71D9D">
        <w:t xml:space="preserve">the </w:t>
      </w:r>
      <w:r w:rsidRPr="00B71D9D">
        <w:rPr>
          <w:i/>
          <w:iCs/>
          <w:lang w:eastAsia="zh-CN"/>
        </w:rPr>
        <w:t xml:space="preserve">PDU Session Resource </w:t>
      </w:r>
      <w:r>
        <w:rPr>
          <w:i/>
          <w:iCs/>
          <w:lang w:eastAsia="zh-CN"/>
        </w:rPr>
        <w:t xml:space="preserve">To Be </w:t>
      </w:r>
      <w:r w:rsidRPr="00B71D9D">
        <w:rPr>
          <w:i/>
          <w:iCs/>
          <w:lang w:eastAsia="zh-CN"/>
        </w:rPr>
        <w:t xml:space="preserve">Setup List </w:t>
      </w:r>
      <w:r w:rsidRPr="00B71D9D">
        <w:t xml:space="preserve">IE contained in the </w:t>
      </w:r>
      <w:r>
        <w:t>HANDOVER REQUEST message, the NG-RAN node</w:t>
      </w:r>
      <w:r w:rsidRPr="00B71D9D">
        <w:t xml:space="preserve"> shall behave the same as defined </w:t>
      </w:r>
      <w:r>
        <w:t xml:space="preserve">in </w:t>
      </w:r>
      <w:r w:rsidRPr="00B71D9D">
        <w:t>the PDU Session Resourc</w:t>
      </w:r>
      <w:r>
        <w:t>e Setup procedure</w:t>
      </w:r>
      <w:r w:rsidRPr="00B71D9D">
        <w:t xml:space="preserve">. </w:t>
      </w:r>
      <w:r>
        <w:rPr>
          <w:snapToGrid w:val="0"/>
        </w:rPr>
        <w:t>The NG-RAN node</w:t>
      </w:r>
      <w:r w:rsidRPr="00B71D9D">
        <w:rPr>
          <w:snapToGrid w:val="0"/>
        </w:rPr>
        <w:t xml:space="preserve"> shall </w:t>
      </w:r>
      <w:r>
        <w:rPr>
          <w:snapToGrid w:val="0"/>
        </w:rPr>
        <w:t xml:space="preserve">then </w:t>
      </w:r>
      <w:r w:rsidRPr="00B71D9D">
        <w:t xml:space="preserve">report in the </w:t>
      </w:r>
      <w:r>
        <w:rPr>
          <w:lang w:eastAsia="zh-CN"/>
        </w:rPr>
        <w:t>HANDOVER REQUEST ACKNOWLEDGE</w:t>
      </w:r>
      <w:r>
        <w:t xml:space="preserve"> message</w:t>
      </w:r>
      <w:r w:rsidRPr="00B71D9D">
        <w:t xml:space="preserve"> the successful establishment of the result for all the requested PDU sessions</w:t>
      </w:r>
      <w:r w:rsidRPr="00B71D9D">
        <w:rPr>
          <w:snapToGrid w:val="0"/>
        </w:rPr>
        <w:t xml:space="preserve">. </w:t>
      </w:r>
      <w:r>
        <w:t>When the NG-RAN node</w:t>
      </w:r>
      <w:r w:rsidRPr="00B71D9D">
        <w:t xml:space="preserve"> reports the unsuccessful establishment of </w:t>
      </w:r>
      <w:r>
        <w:rPr>
          <w:rFonts w:eastAsia="MS Mincho"/>
        </w:rPr>
        <w:t>a</w:t>
      </w:r>
      <w:r w:rsidRPr="00B71D9D">
        <w:rPr>
          <w:rFonts w:eastAsia="MS Mincho"/>
        </w:rPr>
        <w:t xml:space="preserve"> PDU </w:t>
      </w:r>
      <w:r>
        <w:rPr>
          <w:rFonts w:eastAsia="MS Mincho"/>
        </w:rPr>
        <w:t>session</w:t>
      </w:r>
      <w:r w:rsidRPr="00B71D9D">
        <w:rPr>
          <w:rFonts w:eastAsia="MS Mincho"/>
        </w:rPr>
        <w:t>,</w:t>
      </w:r>
      <w:r w:rsidRPr="00B71D9D">
        <w:t xml:space="preserve"> the cause value should be precise enough to enable the AMF to know the reason for the unsuccessful establishment.</w:t>
      </w:r>
    </w:p>
    <w:p w:rsidR="00220C4B" w:rsidRPr="00B71D9D" w:rsidRDefault="00220C4B" w:rsidP="00220C4B">
      <w:r>
        <w:t>The NG-RAN node</w:t>
      </w:r>
      <w:r w:rsidRPr="00B71D9D">
        <w:t xml:space="preserve"> shall use the information in the </w:t>
      </w:r>
      <w:r w:rsidRPr="00B71D9D">
        <w:rPr>
          <w:i/>
          <w:iCs/>
          <w:lang w:eastAsia="zh-CN"/>
        </w:rPr>
        <w:t>Handover Restriction List</w:t>
      </w:r>
      <w:r w:rsidRPr="00B71D9D">
        <w:t xml:space="preserve"> IE if present in the </w:t>
      </w:r>
      <w:r>
        <w:rPr>
          <w:lang w:eastAsia="zh-CN"/>
        </w:rPr>
        <w:t>HANDOVER</w:t>
      </w:r>
      <w:r w:rsidRPr="00B71D9D">
        <w:t xml:space="preserve"> REQUEST message to</w:t>
      </w:r>
    </w:p>
    <w:p w:rsidR="00220C4B" w:rsidRPr="00B71D9D" w:rsidRDefault="00220C4B" w:rsidP="00220C4B">
      <w:pPr>
        <w:pStyle w:val="B1"/>
      </w:pPr>
      <w:r w:rsidRPr="00B71D9D">
        <w:t>-</w:t>
      </w:r>
      <w:r w:rsidRPr="00B71D9D">
        <w:tab/>
        <w:t xml:space="preserve">determine a target for </w:t>
      </w:r>
      <w:r w:rsidRPr="00B71D9D">
        <w:rPr>
          <w:lang w:eastAsia="zh-CN"/>
        </w:rPr>
        <w:t>subsequent m</w:t>
      </w:r>
      <w:r>
        <w:rPr>
          <w:lang w:eastAsia="zh-CN"/>
        </w:rPr>
        <w:t>obility action for which the NG-RAN node</w:t>
      </w:r>
      <w:r w:rsidRPr="00B71D9D">
        <w:rPr>
          <w:lang w:eastAsia="zh-CN"/>
        </w:rPr>
        <w:t xml:space="preserve"> provides information about the target of the mobility action towards the UE</w:t>
      </w:r>
      <w:r w:rsidRPr="00B71D9D">
        <w:t>;</w:t>
      </w:r>
    </w:p>
    <w:p w:rsidR="00220C4B" w:rsidRPr="00B71D9D" w:rsidRDefault="00220C4B" w:rsidP="00220C4B">
      <w:pPr>
        <w:pStyle w:val="B1"/>
      </w:pPr>
      <w:r w:rsidRPr="00B71D9D">
        <w:t>-</w:t>
      </w:r>
      <w:r w:rsidRPr="00B71D9D">
        <w:tab/>
        <w:t>select a proper SCG during dual connectivity operation.</w:t>
      </w:r>
    </w:p>
    <w:p w:rsidR="00220C4B" w:rsidRPr="00B71D9D" w:rsidRDefault="00220C4B" w:rsidP="00220C4B">
      <w:r w:rsidRPr="00B71D9D">
        <w:t xml:space="preserve">If the </w:t>
      </w:r>
      <w:r w:rsidRPr="00B71D9D">
        <w:rPr>
          <w:i/>
          <w:iCs/>
          <w:lang w:eastAsia="zh-CN"/>
        </w:rPr>
        <w:t>Handover Restriction List</w:t>
      </w:r>
      <w:r w:rsidRPr="00B71D9D">
        <w:t xml:space="preserve"> IE is not contained in the </w:t>
      </w:r>
      <w:r>
        <w:rPr>
          <w:lang w:eastAsia="zh-CN"/>
        </w:rPr>
        <w:t>HANOVER</w:t>
      </w:r>
      <w:r>
        <w:t xml:space="preserve"> REQUEST message, the NG-RAN node</w:t>
      </w:r>
      <w:r w:rsidRPr="00B71D9D">
        <w:t xml:space="preserve"> shall consider that no roaming and no access restrictio</w:t>
      </w:r>
      <w:r>
        <w:t>n apply to the UE. The NG-RAN node</w:t>
      </w:r>
      <w:r w:rsidRPr="00B71D9D">
        <w:t xml:space="preserve"> shall also consider that no roaming and no access restriction apply to the UE when:</w:t>
      </w:r>
    </w:p>
    <w:p w:rsidR="00220C4B" w:rsidRPr="00822031" w:rsidRDefault="00220C4B" w:rsidP="00220C4B">
      <w:pPr>
        <w:pStyle w:val="B1"/>
      </w:pPr>
      <w:r w:rsidRPr="00B71D9D">
        <w:t>-</w:t>
      </w:r>
      <w:r w:rsidRPr="00B71D9D">
        <w:tab/>
        <w:t>one of the setup PDU sessions includes a partic</w:t>
      </w:r>
      <w:r>
        <w:t>ular ARP value (TS 23.501 [9]).</w:t>
      </w:r>
      <w:r w:rsidRPr="00822031">
        <w:t xml:space="preserve"> [FFS, </w:t>
      </w:r>
      <w:r>
        <w:t>n</w:t>
      </w:r>
      <w:r w:rsidRPr="00822031">
        <w:t>eed to align with PDU Session Management]</w:t>
      </w:r>
    </w:p>
    <w:p w:rsidR="00220C4B" w:rsidRPr="00B71D9D" w:rsidRDefault="00220C4B" w:rsidP="00220C4B">
      <w:r w:rsidRPr="00B71D9D">
        <w:t xml:space="preserve">If the </w:t>
      </w:r>
      <w:r w:rsidRPr="00B71D9D">
        <w:rPr>
          <w:rFonts w:eastAsia="Batang"/>
          <w:i/>
          <w:iCs/>
        </w:rPr>
        <w:t>Trace Activation</w:t>
      </w:r>
      <w:r w:rsidRPr="00B71D9D">
        <w:rPr>
          <w:rFonts w:eastAsia="Batang"/>
        </w:rPr>
        <w:t xml:space="preserve"> IE is included in the </w:t>
      </w:r>
      <w:r>
        <w:rPr>
          <w:lang w:eastAsia="zh-CN"/>
        </w:rPr>
        <w:t xml:space="preserve">HANDOVER </w:t>
      </w:r>
      <w:r>
        <w:t>REQUEST message the NG-RAN node</w:t>
      </w:r>
      <w:r w:rsidRPr="00B71D9D">
        <w:t xml:space="preserve"> shall, if supported, initiate the requested trace functi</w:t>
      </w:r>
      <w:r>
        <w:t>on as described in TS 32.422 [11]. In particular, the NG-RAN node</w:t>
      </w:r>
      <w:r w:rsidRPr="00B71D9D">
        <w:t xml:space="preserve"> shall, if supported:</w:t>
      </w:r>
      <w:r w:rsidRPr="00822031">
        <w:t xml:space="preserve"> [FFS pending </w:t>
      </w:r>
      <w:r>
        <w:t xml:space="preserve">RAN2 and </w:t>
      </w:r>
      <w:r w:rsidRPr="00822031">
        <w:t>SA5]</w:t>
      </w:r>
    </w:p>
    <w:p w:rsidR="00220C4B" w:rsidRPr="00B71D9D" w:rsidRDefault="00220C4B" w:rsidP="00220C4B">
      <w:pPr>
        <w:pStyle w:val="B1"/>
      </w:pPr>
      <w:r w:rsidRPr="00B71D9D">
        <w:t>-</w:t>
      </w:r>
      <w:r w:rsidRPr="00B71D9D">
        <w:tab/>
        <w:t xml:space="preserve">if the </w:t>
      </w:r>
      <w:r w:rsidRPr="00B71D9D">
        <w:rPr>
          <w:i/>
        </w:rPr>
        <w:t>Trace Activation</w:t>
      </w:r>
      <w:r w:rsidRPr="00B71D9D">
        <w:t xml:space="preserve"> IE does not include the </w:t>
      </w:r>
      <w:r w:rsidRPr="00B71D9D">
        <w:rPr>
          <w:i/>
        </w:rPr>
        <w:t>MDT Configuration</w:t>
      </w:r>
      <w:r w:rsidRPr="00B71D9D">
        <w:t xml:space="preserve"> IE, initiate the requested trace session as described in TS 32.422 </w:t>
      </w:r>
      <w:r>
        <w:t>[11</w:t>
      </w:r>
      <w:r w:rsidRPr="00B71D9D">
        <w:t>];</w:t>
      </w:r>
    </w:p>
    <w:p w:rsidR="00220C4B" w:rsidRPr="00B71D9D" w:rsidRDefault="00220C4B" w:rsidP="00220C4B">
      <w:pPr>
        <w:pStyle w:val="B1"/>
      </w:pPr>
      <w:r w:rsidRPr="00B71D9D">
        <w:t>-</w:t>
      </w:r>
      <w:r w:rsidRPr="00B71D9D">
        <w:tab/>
        <w:t xml:space="preserve">if the </w:t>
      </w:r>
      <w:r w:rsidRPr="00B71D9D">
        <w:rPr>
          <w:i/>
        </w:rPr>
        <w:t>Trace Activation</w:t>
      </w:r>
      <w:r w:rsidRPr="00B71D9D">
        <w:t xml:space="preserve"> IE includes the </w:t>
      </w:r>
      <w:r w:rsidRPr="00B71D9D">
        <w:rPr>
          <w:i/>
        </w:rPr>
        <w:t>MDT Activation</w:t>
      </w:r>
      <w:r>
        <w:t xml:space="preserve"> IE,</w:t>
      </w:r>
      <w:r w:rsidRPr="00B71D9D">
        <w:t xml:space="preserve"> within the</w:t>
      </w:r>
      <w:r w:rsidRPr="00B71D9D">
        <w:rPr>
          <w:i/>
        </w:rPr>
        <w:t xml:space="preserve"> MDT Configuration</w:t>
      </w:r>
      <w:r w:rsidRPr="00B71D9D">
        <w:t xml:space="preserve"> IE, set to “Immediate MDT and Trace”, initiate the requested trace session and MDT sessi</w:t>
      </w:r>
      <w:r>
        <w:t>on as described in TS 32.422 [11</w:t>
      </w:r>
      <w:r w:rsidRPr="00B71D9D">
        <w:t>];</w:t>
      </w:r>
    </w:p>
    <w:p w:rsidR="00220C4B" w:rsidRPr="00B71D9D" w:rsidRDefault="00220C4B" w:rsidP="00220C4B">
      <w:pPr>
        <w:pStyle w:val="B1"/>
      </w:pPr>
      <w:r w:rsidRPr="00B71D9D">
        <w:t>-</w:t>
      </w:r>
      <w:r w:rsidRPr="00B71D9D">
        <w:tab/>
        <w:t xml:space="preserve">if the </w:t>
      </w:r>
      <w:r w:rsidRPr="00B71D9D">
        <w:rPr>
          <w:i/>
        </w:rPr>
        <w:t>Trace Activation</w:t>
      </w:r>
      <w:r w:rsidRPr="00B71D9D">
        <w:t xml:space="preserve"> IE includes the </w:t>
      </w:r>
      <w:r w:rsidRPr="00B71D9D">
        <w:rPr>
          <w:i/>
        </w:rPr>
        <w:t>MDT Activation</w:t>
      </w:r>
      <w:r w:rsidRPr="00B71D9D">
        <w:t xml:space="preserve"> IE, within the </w:t>
      </w:r>
      <w:r w:rsidRPr="00B71D9D">
        <w:rPr>
          <w:i/>
        </w:rPr>
        <w:t>MDT Configuration</w:t>
      </w:r>
      <w:r w:rsidRPr="00B71D9D">
        <w:t xml:space="preserve"> IE, set to “Immediate MDT Only”, or “Logged MDT only”, initiate the requested MDT sessi</w:t>
      </w:r>
      <w:r>
        <w:t>on as described in TS 32.422 [11] and the NG-RAN node</w:t>
      </w:r>
      <w:r w:rsidRPr="00B71D9D">
        <w:t xml:space="preserve"> shall ignore</w:t>
      </w:r>
      <w:r>
        <w:t xml:space="preserve"> the</w:t>
      </w:r>
      <w:r w:rsidRPr="00B71D9D">
        <w:t xml:space="preserve"> </w:t>
      </w:r>
      <w:r w:rsidRPr="00B71D9D">
        <w:rPr>
          <w:i/>
        </w:rPr>
        <w:t>Interfaces To Trace</w:t>
      </w:r>
      <w:r>
        <w:t xml:space="preserve"> IE</w:t>
      </w:r>
      <w:r w:rsidRPr="00B71D9D">
        <w:t xml:space="preserve"> and </w:t>
      </w:r>
      <w:r w:rsidRPr="00B71D9D">
        <w:rPr>
          <w:i/>
        </w:rPr>
        <w:t>Trace Depth</w:t>
      </w:r>
      <w:r w:rsidRPr="00B71D9D">
        <w:t xml:space="preserve"> I</w:t>
      </w:r>
      <w:r>
        <w:t>E;</w:t>
      </w:r>
    </w:p>
    <w:p w:rsidR="00220C4B" w:rsidRPr="00B71D9D" w:rsidRDefault="00220C4B" w:rsidP="00220C4B">
      <w:pPr>
        <w:pStyle w:val="B1"/>
      </w:pPr>
      <w:r w:rsidRPr="00B71D9D">
        <w:t>-</w:t>
      </w:r>
      <w:r w:rsidRPr="00B71D9D">
        <w:tab/>
        <w:t xml:space="preserve">if the </w:t>
      </w:r>
      <w:r w:rsidRPr="00B71D9D">
        <w:rPr>
          <w:i/>
        </w:rPr>
        <w:t>Trace Activation</w:t>
      </w:r>
      <w:r w:rsidRPr="00B71D9D">
        <w:t xml:space="preserve"> IE includes the </w:t>
      </w:r>
      <w:r w:rsidRPr="00B71D9D">
        <w:rPr>
          <w:i/>
        </w:rPr>
        <w:t>MDT Location Information</w:t>
      </w:r>
      <w:r w:rsidRPr="00B71D9D">
        <w:t xml:space="preserve"> IE, within the </w:t>
      </w:r>
      <w:r w:rsidRPr="00B71D9D">
        <w:rPr>
          <w:i/>
        </w:rPr>
        <w:t>MDT Configuration</w:t>
      </w:r>
      <w:r w:rsidRPr="00B71D9D">
        <w:t xml:space="preserve"> IE, store this information and take it into accou</w:t>
      </w:r>
      <w:r>
        <w:t>nt in the requested MDT session;</w:t>
      </w:r>
    </w:p>
    <w:p w:rsidR="00220C4B" w:rsidRPr="00B71D9D" w:rsidRDefault="00220C4B" w:rsidP="00220C4B">
      <w:pPr>
        <w:pStyle w:val="B1"/>
      </w:pPr>
      <w:r w:rsidRPr="00B71D9D">
        <w:t>-</w:t>
      </w:r>
      <w:r w:rsidRPr="00B71D9D">
        <w:tab/>
        <w:t xml:space="preserve">if the </w:t>
      </w:r>
      <w:r w:rsidRPr="00B71D9D">
        <w:rPr>
          <w:i/>
        </w:rPr>
        <w:t>Trace Activation</w:t>
      </w:r>
      <w:r w:rsidRPr="00B71D9D">
        <w:t xml:space="preserve"> IE includes the </w:t>
      </w:r>
      <w:r w:rsidRPr="00B71D9D">
        <w:rPr>
          <w:i/>
        </w:rPr>
        <w:t>Signalling based MDT PLMN List</w:t>
      </w:r>
      <w:r w:rsidRPr="00B71D9D">
        <w:t xml:space="preserve"> IE, within the </w:t>
      </w:r>
      <w:r w:rsidRPr="00B71D9D">
        <w:rPr>
          <w:i/>
        </w:rPr>
        <w:t>MDT Configuration</w:t>
      </w:r>
      <w:r>
        <w:t xml:space="preserve"> IE, the NG-RAN node</w:t>
      </w:r>
      <w:r w:rsidRPr="00B71D9D">
        <w:t xml:space="preserve"> may use it to propagate the MDT Configurat</w:t>
      </w:r>
      <w:r>
        <w:t>ion as described in TS 37.320 [12</w:t>
      </w:r>
      <w:r w:rsidRPr="00B71D9D">
        <w:t>].</w:t>
      </w:r>
    </w:p>
    <w:p w:rsidR="00220C4B" w:rsidRPr="00B71D9D" w:rsidRDefault="00220C4B" w:rsidP="00220C4B">
      <w:pPr>
        <w:rPr>
          <w:sz w:val="16"/>
          <w:szCs w:val="16"/>
        </w:rPr>
      </w:pPr>
      <w:r w:rsidRPr="00B71D9D">
        <w:rPr>
          <w:lang w:eastAsia="zh-CN"/>
        </w:rPr>
        <w:t xml:space="preserve">If the </w:t>
      </w:r>
      <w:r w:rsidRPr="00B71D9D">
        <w:rPr>
          <w:i/>
          <w:lang w:eastAsia="zh-CN"/>
        </w:rPr>
        <w:t xml:space="preserve">UE Security Capabilities </w:t>
      </w:r>
      <w:r w:rsidRPr="00B71D9D">
        <w:rPr>
          <w:lang w:eastAsia="zh-CN"/>
        </w:rPr>
        <w:t xml:space="preserve">IE </w:t>
      </w:r>
      <w:r>
        <w:rPr>
          <w:lang w:eastAsia="zh-CN"/>
        </w:rPr>
        <w:t xml:space="preserve">is </w:t>
      </w:r>
      <w:r w:rsidRPr="00B71D9D">
        <w:rPr>
          <w:lang w:eastAsia="zh-CN"/>
        </w:rPr>
        <w:t xml:space="preserve">included in the </w:t>
      </w:r>
      <w:r>
        <w:rPr>
          <w:lang w:eastAsia="zh-CN"/>
        </w:rPr>
        <w:t>HANDOVER</w:t>
      </w:r>
      <w:r w:rsidRPr="00B71D9D">
        <w:t xml:space="preserve"> REQUEST message</w:t>
      </w:r>
      <w:r>
        <w:t>, the NG-RAN node shall handle it accordingly</w:t>
      </w:r>
      <w:r w:rsidRPr="00B71D9D">
        <w:t>.</w:t>
      </w:r>
      <w:r w:rsidRPr="00822031">
        <w:t xml:space="preserve"> </w:t>
      </w:r>
      <w:r>
        <w:t>[</w:t>
      </w:r>
      <w:r w:rsidRPr="00822031">
        <w:t>FFS pending SA3]</w:t>
      </w:r>
    </w:p>
    <w:p w:rsidR="00220C4B" w:rsidRDefault="00220C4B" w:rsidP="00220C4B">
      <w:r w:rsidRPr="00B71D9D">
        <w:t xml:space="preserve">If the </w:t>
      </w:r>
      <w:r w:rsidRPr="00B71D9D">
        <w:rPr>
          <w:i/>
          <w:lang w:eastAsia="zh-CN"/>
        </w:rPr>
        <w:t>Management Based MDT Allowed</w:t>
      </w:r>
      <w:r w:rsidRPr="00B71D9D">
        <w:rPr>
          <w:lang w:eastAsia="zh-CN"/>
        </w:rPr>
        <w:t xml:space="preserve"> IE</w:t>
      </w:r>
      <w:r w:rsidRPr="00B71D9D">
        <w:t xml:space="preserve"> </w:t>
      </w:r>
      <w:r w:rsidRPr="00B71D9D">
        <w:rPr>
          <w:lang w:eastAsia="zh-CN"/>
        </w:rPr>
        <w:t>is</w:t>
      </w:r>
      <w:r w:rsidRPr="00B71D9D">
        <w:t xml:space="preserve"> contained in the </w:t>
      </w:r>
      <w:r>
        <w:rPr>
          <w:lang w:eastAsia="zh-CN"/>
        </w:rPr>
        <w:t xml:space="preserve">HANDOVER </w:t>
      </w:r>
      <w:r>
        <w:t>REQUEST message, the NG-RAN node</w:t>
      </w:r>
      <w:r w:rsidRPr="00B71D9D">
        <w:t xml:space="preserve"> shall use it, if supported, together with information in the </w:t>
      </w:r>
      <w:r w:rsidRPr="00B71D9D">
        <w:rPr>
          <w:i/>
        </w:rPr>
        <w:t>Management Based MDT PLMN List</w:t>
      </w:r>
      <w:r w:rsidRPr="00B71D9D">
        <w:t xml:space="preserve"> IE, if available in the UE context, to allow </w:t>
      </w:r>
      <w:r w:rsidRPr="00B71D9D">
        <w:rPr>
          <w:lang w:eastAsia="zh-CN"/>
        </w:rPr>
        <w:t xml:space="preserve">subsequent </w:t>
      </w:r>
      <w:r w:rsidRPr="00B71D9D">
        <w:t>selection of the UE for management ba</w:t>
      </w:r>
      <w:r>
        <w:t>sed MDT defined in TS 32.422 [11</w:t>
      </w:r>
      <w:r w:rsidRPr="00B71D9D">
        <w:t>]</w:t>
      </w:r>
      <w:r w:rsidRPr="00B71D9D">
        <w:rPr>
          <w:lang w:eastAsia="zh-CN"/>
        </w:rPr>
        <w:t>.</w:t>
      </w:r>
      <w:r w:rsidRPr="00822031">
        <w:rPr>
          <w:lang w:eastAsia="zh-CN"/>
        </w:rPr>
        <w:t xml:space="preserve"> </w:t>
      </w:r>
      <w:r w:rsidRPr="00822031">
        <w:t xml:space="preserve">[FFS pending </w:t>
      </w:r>
      <w:r>
        <w:t xml:space="preserve">RAN2 and </w:t>
      </w:r>
      <w:r w:rsidRPr="00822031">
        <w:t>SA5]</w:t>
      </w:r>
      <w:r>
        <w:t>.</w:t>
      </w:r>
    </w:p>
    <w:p w:rsidR="00220C4B" w:rsidRDefault="00220C4B" w:rsidP="00220C4B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lastRenderedPageBreak/>
        <w:t xml:space="preserve">If the </w:t>
      </w:r>
      <w:r w:rsidRPr="00D20DC1">
        <w:rPr>
          <w:rFonts w:eastAsia="Malgun Gothic"/>
          <w:i/>
          <w:lang w:eastAsia="ko-KR"/>
        </w:rPr>
        <w:t>RRC Inactive</w:t>
      </w:r>
      <w:r w:rsidRPr="00A52F3F">
        <w:rPr>
          <w:rFonts w:eastAsia="Malgun Gothic" w:hint="eastAsia"/>
          <w:i/>
          <w:lang w:eastAsia="ko-KR"/>
        </w:rPr>
        <w:t xml:space="preserve"> </w:t>
      </w:r>
      <w:r>
        <w:rPr>
          <w:rFonts w:eastAsia="Malgun Gothic"/>
          <w:i/>
          <w:lang w:eastAsia="ko-KR"/>
        </w:rPr>
        <w:t xml:space="preserve">Assistance </w:t>
      </w:r>
      <w:r w:rsidRPr="00A52F3F">
        <w:rPr>
          <w:rFonts w:eastAsia="Malgun Gothic" w:hint="eastAsia"/>
          <w:i/>
          <w:lang w:eastAsia="ko-KR"/>
        </w:rPr>
        <w:t>Information</w:t>
      </w:r>
      <w:r>
        <w:rPr>
          <w:rFonts w:eastAsia="Malgun Gothic" w:hint="eastAsia"/>
          <w:lang w:eastAsia="ko-KR"/>
        </w:rPr>
        <w:t xml:space="preserve"> IE is included in the </w:t>
      </w:r>
      <w:r>
        <w:rPr>
          <w:rFonts w:eastAsia="Malgun Gothic"/>
          <w:lang w:eastAsia="ko-KR"/>
        </w:rPr>
        <w:t xml:space="preserve">HANDOVER REQUEST message, the target NG-RAN node shall, if supported, store this information in the UE context and use it for </w:t>
      </w:r>
      <w:r w:rsidRPr="00C40CD5">
        <w:rPr>
          <w:rFonts w:eastAsia="SimSun" w:hint="eastAsia"/>
          <w:lang w:eastAsia="zh-CN"/>
        </w:rPr>
        <w:t>the RRC</w:t>
      </w:r>
      <w:r>
        <w:rPr>
          <w:rFonts w:eastAsia="SimSun" w:hint="eastAsia"/>
          <w:lang w:eastAsia="zh-CN"/>
        </w:rPr>
        <w:t>-</w:t>
      </w:r>
      <w:r w:rsidRPr="00C40CD5">
        <w:rPr>
          <w:rFonts w:eastAsia="SimSun" w:hint="eastAsia"/>
          <w:lang w:eastAsia="zh-CN"/>
        </w:rPr>
        <w:t>INACTIVE</w:t>
      </w:r>
      <w:r>
        <w:rPr>
          <w:rFonts w:eastAsia="SimSun" w:hint="eastAsia"/>
          <w:lang w:eastAsia="zh-CN"/>
        </w:rPr>
        <w:t xml:space="preserve"> </w:t>
      </w:r>
      <w:r w:rsidRPr="00C40CD5">
        <w:rPr>
          <w:rFonts w:eastAsia="SimSun" w:hint="eastAsia"/>
          <w:lang w:eastAsia="zh-CN"/>
        </w:rPr>
        <w:t xml:space="preserve">state decision and configuration for </w:t>
      </w:r>
      <w:r>
        <w:rPr>
          <w:rFonts w:eastAsia="SimSun" w:hint="eastAsia"/>
          <w:lang w:eastAsia="zh-CN"/>
        </w:rPr>
        <w:t>the</w:t>
      </w:r>
      <w:r w:rsidRPr="00C40CD5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UE</w:t>
      </w:r>
      <w:r w:rsidRPr="00C40CD5">
        <w:rPr>
          <w:rFonts w:eastAsia="SimSun" w:hint="eastAsia"/>
          <w:lang w:eastAsia="zh-CN"/>
        </w:rPr>
        <w:t xml:space="preserve"> and</w:t>
      </w:r>
      <w:r>
        <w:rPr>
          <w:rFonts w:eastAsia="Malgun Gothic"/>
          <w:lang w:eastAsia="ko-KR"/>
        </w:rPr>
        <w:t xml:space="preserve"> RAN paging if any for a UE in RRC-INACTIVE state, </w:t>
      </w:r>
      <w:r w:rsidRPr="00866549">
        <w:rPr>
          <w:rFonts w:eastAsia="SimSun" w:hint="eastAsia"/>
          <w:lang w:eastAsia="zh-CN"/>
        </w:rPr>
        <w:t>as specified in TS 38.300</w:t>
      </w:r>
      <w:r>
        <w:rPr>
          <w:rFonts w:eastAsia="SimSun"/>
          <w:lang w:eastAsia="zh-CN"/>
        </w:rPr>
        <w:t xml:space="preserve"> </w:t>
      </w:r>
      <w:r w:rsidRPr="00866549">
        <w:rPr>
          <w:rFonts w:eastAsia="SimSun" w:hint="eastAsia"/>
          <w:lang w:eastAsia="zh-CN"/>
        </w:rPr>
        <w:t>[8]</w:t>
      </w:r>
      <w:r>
        <w:rPr>
          <w:rFonts w:eastAsia="Malgun Gothic"/>
          <w:lang w:eastAsia="ko-KR"/>
        </w:rPr>
        <w:t>.</w:t>
      </w:r>
    </w:p>
    <w:p w:rsidR="00220C4B" w:rsidRDefault="00220C4B" w:rsidP="00220C4B">
      <w:pPr>
        <w:rPr>
          <w:ins w:id="26" w:author="nok-2" w:date="2017-10-25T22:07:00Z"/>
        </w:rPr>
      </w:pPr>
      <w:r w:rsidRPr="00CA00B6">
        <w:t xml:space="preserve">After all necessary resources for the </w:t>
      </w:r>
      <w:r w:rsidRPr="0005130A">
        <w:t>admitted PDU Session Resources have</w:t>
      </w:r>
      <w:r w:rsidRPr="00CA00B6">
        <w:t xml:space="preserve"> been allocated, the target </w:t>
      </w:r>
      <w:r>
        <w:t>NG-RAN node</w:t>
      </w:r>
      <w:r w:rsidRPr="00CA00B6">
        <w:t xml:space="preserve"> shall generate the HANDOVER REQUEST ACKNOWLEDGE message.</w:t>
      </w:r>
    </w:p>
    <w:p w:rsidR="00220C4B" w:rsidRPr="00854E56" w:rsidRDefault="005463D1" w:rsidP="00220C4B">
      <w:pPr>
        <w:rPr>
          <w:ins w:id="27" w:author="nok-2" w:date="2017-10-25T22:07:00Z"/>
        </w:rPr>
      </w:pPr>
      <w:ins w:id="28" w:author="nok-2" w:date="2017-10-25T22:09:00Z">
        <w:r>
          <w:t>In case of inter-system handover, f</w:t>
        </w:r>
      </w:ins>
      <w:ins w:id="29" w:author="nok-2" w:date="2017-10-25T22:07:00Z">
        <w:r>
          <w:t xml:space="preserve">or each QoS Flow that </w:t>
        </w:r>
      </w:ins>
      <w:ins w:id="30" w:author="nok-2" w:date="2017-10-25T22:11:00Z">
        <w:r w:rsidR="003633CB">
          <w:t xml:space="preserve">the </w:t>
        </w:r>
      </w:ins>
      <w:ins w:id="31" w:author="nok-2" w:date="2017-10-25T22:07:00Z">
        <w:r>
          <w:t xml:space="preserve">target </w:t>
        </w:r>
      </w:ins>
      <w:ins w:id="32" w:author="nok-2" w:date="2017-10-25T22:08:00Z">
        <w:r>
          <w:t>g</w:t>
        </w:r>
      </w:ins>
      <w:ins w:id="33" w:author="nok-2" w:date="2017-10-25T22:07:00Z">
        <w:r w:rsidR="00220C4B" w:rsidRPr="00854E56">
          <w:t>NB has decided to admit and for which</w:t>
        </w:r>
        <w:r w:rsidR="00220C4B" w:rsidRPr="00854E56">
          <w:rPr>
            <w:i/>
            <w:iCs/>
          </w:rPr>
          <w:t xml:space="preserve"> DL forwarding</w:t>
        </w:r>
        <w:r w:rsidR="00220C4B" w:rsidRPr="00854E56">
          <w:t xml:space="preserve"> IE is set to “DL forwarding proposed”</w:t>
        </w:r>
      </w:ins>
      <w:ins w:id="34" w:author="nok-2" w:date="2017-10-25T22:09:00Z">
        <w:r>
          <w:t xml:space="preserve"> for the corresponding source E-RAB</w:t>
        </w:r>
      </w:ins>
      <w:ins w:id="35" w:author="nok-2" w:date="2017-10-25T22:07:00Z">
        <w:r>
          <w:t xml:space="preserve">, the target </w:t>
        </w:r>
      </w:ins>
      <w:ins w:id="36" w:author="nok-2" w:date="2017-10-25T22:09:00Z">
        <w:r>
          <w:t>g</w:t>
        </w:r>
      </w:ins>
      <w:ins w:id="37" w:author="nok-2" w:date="2017-10-25T22:07:00Z">
        <w:r w:rsidR="00220C4B" w:rsidRPr="00854E56">
          <w:t xml:space="preserve">NB may include the </w:t>
        </w:r>
      </w:ins>
      <w:ins w:id="38" w:author="nok-2" w:date="2017-10-25T22:09:00Z">
        <w:r>
          <w:rPr>
            <w:i/>
            <w:iCs/>
            <w:szCs w:val="18"/>
          </w:rPr>
          <w:t>Forward</w:t>
        </w:r>
      </w:ins>
      <w:ins w:id="39" w:author="nok-2" w:date="2017-10-25T22:15:00Z">
        <w:r w:rsidR="0013691F">
          <w:rPr>
            <w:i/>
            <w:iCs/>
            <w:szCs w:val="18"/>
          </w:rPr>
          <w:t xml:space="preserve">ing Indicator </w:t>
        </w:r>
        <w:r w:rsidR="0013691F" w:rsidRPr="003724D4">
          <w:rPr>
            <w:iCs/>
            <w:szCs w:val="18"/>
          </w:rPr>
          <w:t>set to</w:t>
        </w:r>
        <w:r w:rsidR="0013691F">
          <w:rPr>
            <w:i/>
            <w:iCs/>
            <w:szCs w:val="18"/>
          </w:rPr>
          <w:t xml:space="preserve"> “accepted” </w:t>
        </w:r>
        <w:r w:rsidR="0013691F" w:rsidRPr="003724D4">
          <w:rPr>
            <w:iCs/>
            <w:szCs w:val="18"/>
          </w:rPr>
          <w:t>to indicate</w:t>
        </w:r>
        <w:r w:rsidR="0013691F">
          <w:rPr>
            <w:i/>
            <w:iCs/>
            <w:szCs w:val="18"/>
          </w:rPr>
          <w:t xml:space="preserve"> </w:t>
        </w:r>
        <w:r w:rsidR="0013691F" w:rsidRPr="00854E56">
          <w:t xml:space="preserve">that it accepts the proposed forwarding </w:t>
        </w:r>
        <w:r w:rsidR="0013691F">
          <w:t xml:space="preserve">of downlink data for this QoS Flow. </w:t>
        </w:r>
      </w:ins>
      <w:ins w:id="40" w:author="nok-2" w:date="2017-10-25T22:16:00Z">
        <w:r w:rsidR="0013691F">
          <w:t xml:space="preserve">If the target gNB accepts </w:t>
        </w:r>
      </w:ins>
      <w:ins w:id="41" w:author="nok-2" w:date="2017-10-25T22:17:00Z">
        <w:r w:rsidR="0013691F">
          <w:t xml:space="preserve">the downlink forwarding </w:t>
        </w:r>
      </w:ins>
      <w:ins w:id="42" w:author="nok-2" w:date="2017-10-25T22:16:00Z">
        <w:r w:rsidR="0013691F">
          <w:t xml:space="preserve">for at least one QoS Flow of a given </w:t>
        </w:r>
      </w:ins>
      <w:ins w:id="43" w:author="nok-2" w:date="2017-10-25T22:17:00Z">
        <w:r w:rsidR="0013691F">
          <w:t xml:space="preserve">admitted </w:t>
        </w:r>
      </w:ins>
      <w:ins w:id="44" w:author="nok-2" w:date="2017-10-25T22:16:00Z">
        <w:r w:rsidR="0013691F">
          <w:t>PDU</w:t>
        </w:r>
      </w:ins>
      <w:ins w:id="45" w:author="nok-2" w:date="2017-10-25T22:17:00Z">
        <w:r w:rsidR="0013691F">
          <w:t xml:space="preserve"> session it shall include the</w:t>
        </w:r>
      </w:ins>
      <w:ins w:id="46" w:author="nok-2" w:date="2017-10-25T22:09:00Z">
        <w:r>
          <w:rPr>
            <w:i/>
            <w:iCs/>
            <w:szCs w:val="18"/>
          </w:rPr>
          <w:t xml:space="preserve"> </w:t>
        </w:r>
      </w:ins>
      <w:ins w:id="47" w:author="nok-2" w:date="2017-10-25T22:18:00Z">
        <w:r w:rsidR="0013691F">
          <w:rPr>
            <w:i/>
            <w:iCs/>
            <w:szCs w:val="18"/>
          </w:rPr>
          <w:t xml:space="preserve">Forward </w:t>
        </w:r>
      </w:ins>
      <w:ins w:id="48" w:author="nok-2" w:date="2017-10-25T22:13:00Z">
        <w:r w:rsidR="007C6209">
          <w:rPr>
            <w:i/>
            <w:iCs/>
            <w:szCs w:val="18"/>
          </w:rPr>
          <w:t xml:space="preserve">DL </w:t>
        </w:r>
      </w:ins>
      <w:ins w:id="49" w:author="nok-2" w:date="2017-10-25T22:09:00Z">
        <w:r>
          <w:rPr>
            <w:i/>
            <w:iCs/>
            <w:szCs w:val="18"/>
          </w:rPr>
          <w:t>T</w:t>
        </w:r>
      </w:ins>
      <w:ins w:id="50" w:author="nok-2" w:date="2017-10-25T22:13:00Z">
        <w:r w:rsidR="007C6209">
          <w:rPr>
            <w:i/>
            <w:iCs/>
            <w:szCs w:val="18"/>
          </w:rPr>
          <w:t xml:space="preserve">ransport </w:t>
        </w:r>
      </w:ins>
      <w:ins w:id="51" w:author="nok-2" w:date="2017-10-25T22:09:00Z">
        <w:r>
          <w:rPr>
            <w:i/>
            <w:iCs/>
            <w:szCs w:val="18"/>
          </w:rPr>
          <w:t>L</w:t>
        </w:r>
      </w:ins>
      <w:ins w:id="52" w:author="nok-2" w:date="2017-10-25T22:13:00Z">
        <w:r w:rsidR="007C6209">
          <w:rPr>
            <w:i/>
            <w:iCs/>
            <w:szCs w:val="18"/>
          </w:rPr>
          <w:t>ayer</w:t>
        </w:r>
      </w:ins>
      <w:ins w:id="53" w:author="nok-2" w:date="2017-10-25T22:09:00Z">
        <w:r>
          <w:rPr>
            <w:i/>
            <w:iCs/>
            <w:szCs w:val="18"/>
          </w:rPr>
          <w:t xml:space="preserve"> Information</w:t>
        </w:r>
      </w:ins>
      <w:ins w:id="54" w:author="nok-2" w:date="2017-10-25T22:07:00Z">
        <w:r w:rsidR="00220C4B" w:rsidRPr="00854E56">
          <w:rPr>
            <w:i/>
          </w:rPr>
          <w:t xml:space="preserve"> </w:t>
        </w:r>
        <w:r w:rsidR="00220C4B" w:rsidRPr="00854E56">
          <w:rPr>
            <w:iCs/>
          </w:rPr>
          <w:t xml:space="preserve">IE </w:t>
        </w:r>
      </w:ins>
      <w:ins w:id="55" w:author="nok-2" w:date="2017-10-25T22:10:00Z">
        <w:r>
          <w:rPr>
            <w:iCs/>
          </w:rPr>
          <w:t xml:space="preserve">in the </w:t>
        </w:r>
        <w:r w:rsidR="0095483E">
          <w:rPr>
            <w:i/>
            <w:iCs/>
            <w:szCs w:val="18"/>
          </w:rPr>
          <w:t>PDU Session Setup Response Transfer</w:t>
        </w:r>
      </w:ins>
      <w:ins w:id="56" w:author="nok-2" w:date="2017-10-25T22:07:00Z">
        <w:r w:rsidR="00220C4B" w:rsidRPr="00854E56">
          <w:t xml:space="preserve"> IE </w:t>
        </w:r>
      </w:ins>
      <w:ins w:id="57" w:author="nok-2" w:date="2017-10-25T22:17:00Z">
        <w:r w:rsidR="0013691F">
          <w:t xml:space="preserve">for that PDU session </w:t>
        </w:r>
      </w:ins>
      <w:ins w:id="58" w:author="nok-2" w:date="2017-10-25T22:07:00Z">
        <w:r w:rsidR="00220C4B" w:rsidRPr="00854E56">
          <w:t xml:space="preserve">within the </w:t>
        </w:r>
      </w:ins>
      <w:ins w:id="59" w:author="nok-2" w:date="2017-10-25T22:14:00Z">
        <w:r w:rsidR="0013691F">
          <w:rPr>
            <w:i/>
          </w:rPr>
          <w:t>PDU Sessions</w:t>
        </w:r>
      </w:ins>
      <w:ins w:id="60" w:author="nok-2" w:date="2017-10-25T22:07:00Z">
        <w:r w:rsidR="00220C4B" w:rsidRPr="00854E56">
          <w:rPr>
            <w:i/>
          </w:rPr>
          <w:t xml:space="preserve"> Admitted List </w:t>
        </w:r>
        <w:r w:rsidR="00220C4B" w:rsidRPr="00854E56">
          <w:t>IE of the HANDOVER REQUEST ACKNOWLEDGE message.</w:t>
        </w:r>
      </w:ins>
      <w:r w:rsidR="00220C4B">
        <w:t xml:space="preserve"> </w:t>
      </w:r>
    </w:p>
    <w:p w:rsidR="00220C4B" w:rsidRPr="00A57AE6" w:rsidRDefault="00220C4B" w:rsidP="00220C4B"/>
    <w:p w:rsidR="00220C4B" w:rsidRPr="002C7516" w:rsidRDefault="00220C4B" w:rsidP="00220C4B">
      <w:pPr>
        <w:pStyle w:val="EditorsNote"/>
      </w:pPr>
      <w:r>
        <w:t>Editor’s Note:</w:t>
      </w:r>
      <w:r>
        <w:tab/>
        <w:t>Further details are FFS.</w:t>
      </w:r>
    </w:p>
    <w:p w:rsidR="00452C28" w:rsidRDefault="00452C28" w:rsidP="00452C28"/>
    <w:p w:rsidR="00452C28" w:rsidRDefault="00AC088F" w:rsidP="00452C28">
      <w:r w:rsidRPr="00AC088F">
        <w:rPr>
          <w:highlight w:val="yellow"/>
        </w:rPr>
        <w:t>Next change</w:t>
      </w:r>
    </w:p>
    <w:p w:rsidR="00220C4B" w:rsidRDefault="00220C4B" w:rsidP="00452C28"/>
    <w:p w:rsidR="00452C28" w:rsidRPr="00452C28" w:rsidRDefault="00452C28" w:rsidP="00452C28"/>
    <w:p w:rsidR="00F5355E" w:rsidRDefault="00F5355E" w:rsidP="00F5355E">
      <w:pPr>
        <w:pStyle w:val="Heading4"/>
      </w:pPr>
      <w:bookmarkStart w:id="61" w:name="_Toc496000494"/>
      <w:bookmarkStart w:id="62" w:name="_Toc491324861"/>
      <w:bookmarkStart w:id="63" w:name="_Toc483418946"/>
      <w:bookmarkStart w:id="64" w:name="_Toc483415422"/>
      <w:bookmarkStart w:id="65" w:name="_Toc483414743"/>
      <w:r>
        <w:t>9.3.1.12</w:t>
      </w:r>
      <w:r>
        <w:tab/>
        <w:t>PDU Session Setup Response Transfer</w:t>
      </w:r>
      <w:bookmarkEnd w:id="61"/>
      <w:bookmarkEnd w:id="62"/>
      <w:bookmarkEnd w:id="63"/>
      <w:bookmarkEnd w:id="64"/>
      <w:bookmarkEnd w:id="65"/>
    </w:p>
    <w:p w:rsidR="00F5355E" w:rsidRDefault="00F5355E" w:rsidP="00F5355E">
      <w:r>
        <w:t>This IE is transparent to the AMF.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5355E" w:rsidTr="00F5355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55E" w:rsidRDefault="00F5355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55E" w:rsidRDefault="00F5355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55E" w:rsidRDefault="00F5355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55E" w:rsidRDefault="00F5355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55E" w:rsidRDefault="00F5355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55E" w:rsidRDefault="00F5355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55E" w:rsidRDefault="00F5355E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F5355E" w:rsidTr="00F5355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55E" w:rsidRDefault="00F5355E">
            <w:pPr>
              <w:pStyle w:val="TAL"/>
              <w:ind w:left="-19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55E" w:rsidRDefault="00F535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5E" w:rsidRDefault="00F5355E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55E" w:rsidRDefault="00F535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5E" w:rsidRDefault="00F5355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55E" w:rsidRDefault="00F5355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5E" w:rsidRDefault="00F5355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5355E" w:rsidTr="002453A1">
        <w:trPr>
          <w:ins w:id="66" w:author="nok-2" w:date="2017-10-25T21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55E" w:rsidRDefault="00452C28" w:rsidP="002453A1">
            <w:pPr>
              <w:pStyle w:val="TAL"/>
              <w:ind w:left="-19"/>
              <w:rPr>
                <w:ins w:id="67" w:author="nok-2" w:date="2017-10-25T21:56:00Z"/>
                <w:rFonts w:eastAsia="MS Mincho"/>
                <w:lang w:eastAsia="ja-JP"/>
              </w:rPr>
            </w:pPr>
            <w:ins w:id="68" w:author="nok-2" w:date="2017-10-25T21:56:00Z">
              <w:r>
                <w:rPr>
                  <w:lang w:eastAsia="ja-JP"/>
                </w:rPr>
                <w:t>Forward</w:t>
              </w:r>
              <w:r w:rsidR="00F5355E">
                <w:rPr>
                  <w:lang w:eastAsia="ja-JP"/>
                </w:rPr>
                <w:t xml:space="preserve"> </w:t>
              </w:r>
            </w:ins>
            <w:ins w:id="69" w:author="nok-2" w:date="2017-10-25T21:59:00Z">
              <w:r>
                <w:rPr>
                  <w:lang w:eastAsia="ja-JP"/>
                </w:rPr>
                <w:t xml:space="preserve">DL </w:t>
              </w:r>
            </w:ins>
            <w:ins w:id="70" w:author="nok-2" w:date="2017-10-25T21:56:00Z">
              <w:r w:rsidR="00F5355E">
                <w:rPr>
                  <w:lang w:eastAsia="ja-JP"/>
                </w:rPr>
                <w:t>Transport Layer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55E" w:rsidRDefault="00F5355E" w:rsidP="002453A1">
            <w:pPr>
              <w:pStyle w:val="TAL"/>
              <w:rPr>
                <w:ins w:id="71" w:author="nok-2" w:date="2017-10-25T21:56:00Z"/>
                <w:lang w:eastAsia="ja-JP"/>
              </w:rPr>
            </w:pPr>
            <w:ins w:id="72" w:author="nok-2" w:date="2017-10-25T21:5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5E" w:rsidRDefault="00F5355E" w:rsidP="002453A1">
            <w:pPr>
              <w:pStyle w:val="TAL"/>
              <w:rPr>
                <w:ins w:id="73" w:author="nok-2" w:date="2017-10-25T21:5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55E" w:rsidRDefault="00F5355E" w:rsidP="002453A1">
            <w:pPr>
              <w:pStyle w:val="TAL"/>
              <w:rPr>
                <w:ins w:id="74" w:author="nok-2" w:date="2017-10-25T21:56:00Z"/>
                <w:lang w:eastAsia="ja-JP"/>
              </w:rPr>
            </w:pPr>
            <w:ins w:id="75" w:author="nok-2" w:date="2017-10-25T21:56:00Z">
              <w:r>
                <w:rPr>
                  <w:lang w:eastAsia="ja-JP"/>
                </w:rPr>
                <w:t>9.3.2.2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5E" w:rsidRDefault="00F5355E" w:rsidP="002453A1">
            <w:pPr>
              <w:pStyle w:val="TAL"/>
              <w:rPr>
                <w:ins w:id="76" w:author="nok-2" w:date="2017-10-25T21:5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55E" w:rsidRDefault="00F5355E" w:rsidP="002453A1">
            <w:pPr>
              <w:pStyle w:val="TAL"/>
              <w:jc w:val="center"/>
              <w:rPr>
                <w:ins w:id="77" w:author="nok-2" w:date="2017-10-25T21:56:00Z"/>
                <w:lang w:eastAsia="ja-JP"/>
              </w:rPr>
            </w:pPr>
            <w:ins w:id="78" w:author="nok-2" w:date="2017-10-25T21:5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5E" w:rsidRDefault="00F5355E" w:rsidP="002453A1">
            <w:pPr>
              <w:pStyle w:val="TAL"/>
              <w:jc w:val="center"/>
              <w:rPr>
                <w:ins w:id="79" w:author="nok-2" w:date="2017-10-25T21:56:00Z"/>
                <w:lang w:eastAsia="ja-JP"/>
              </w:rPr>
            </w:pPr>
          </w:p>
        </w:tc>
      </w:tr>
      <w:tr w:rsidR="00F5355E" w:rsidTr="00F5355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55E" w:rsidRDefault="00F5355E">
            <w:pPr>
              <w:pStyle w:val="TAL"/>
              <w:ind w:left="-19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QoS Flows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5E" w:rsidRDefault="00F5355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55E" w:rsidRDefault="00F5355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5E" w:rsidRDefault="00F5355E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5E" w:rsidRDefault="00F5355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55E" w:rsidRDefault="00F5355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5E" w:rsidRDefault="00F5355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5355E" w:rsidTr="00F5355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55E" w:rsidRDefault="00F5355E">
            <w:pPr>
              <w:pStyle w:val="TAL"/>
              <w:ind w:left="71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&gt;QoS Flows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5E" w:rsidRDefault="00F5355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55E" w:rsidRDefault="00F5355E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5E" w:rsidRDefault="00F5355E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5E" w:rsidRDefault="00F5355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55E" w:rsidRDefault="00F5355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5E" w:rsidRDefault="00F5355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5355E" w:rsidTr="00F5355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55E" w:rsidRDefault="00F5355E">
            <w:pPr>
              <w:pStyle w:val="TAL"/>
              <w:ind w:left="161"/>
              <w:rPr>
                <w:rFonts w:eastAsia="MS Mincho"/>
                <w:lang w:eastAsia="ja-JP"/>
              </w:rPr>
            </w:pPr>
            <w:bookmarkStart w:id="80" w:name="_Hlk496731954"/>
            <w:r>
              <w:rPr>
                <w:rFonts w:eastAsia="Batang"/>
                <w:lang w:eastAsia="ja-JP"/>
              </w:rPr>
              <w:t>&gt;&gt;QoS Flow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55E" w:rsidRDefault="00F5355E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5E" w:rsidRDefault="00F5355E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55E" w:rsidRDefault="00F535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5E" w:rsidRDefault="00F5355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55E" w:rsidRDefault="00F5355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55E" w:rsidRDefault="00F5355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bookmarkEnd w:id="80"/>
      <w:tr w:rsidR="00F5355E" w:rsidTr="002453A1">
        <w:trPr>
          <w:ins w:id="81" w:author="nok-2" w:date="2017-10-25T21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55E" w:rsidRDefault="00F5355E" w:rsidP="002453A1">
            <w:pPr>
              <w:pStyle w:val="TAL"/>
              <w:ind w:left="161"/>
              <w:rPr>
                <w:ins w:id="82" w:author="nok-2" w:date="2017-10-25T21:57:00Z"/>
                <w:rFonts w:eastAsia="MS Mincho"/>
                <w:lang w:eastAsia="ja-JP"/>
              </w:rPr>
            </w:pPr>
            <w:ins w:id="83" w:author="nok-2" w:date="2017-10-25T21:57:00Z">
              <w:r>
                <w:rPr>
                  <w:rFonts w:eastAsia="Batang"/>
                  <w:lang w:eastAsia="ja-JP"/>
                </w:rPr>
                <w:t>&gt;&gt;Forwarding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55E" w:rsidRDefault="00764525" w:rsidP="002453A1">
            <w:pPr>
              <w:pStyle w:val="TAL"/>
              <w:rPr>
                <w:ins w:id="84" w:author="nok-2" w:date="2017-10-25T21:57:00Z"/>
                <w:lang w:eastAsia="ja-JP"/>
              </w:rPr>
            </w:pPr>
            <w:ins w:id="85" w:author="nok-2" w:date="2017-10-25T21:57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5E" w:rsidRDefault="00F5355E" w:rsidP="002453A1">
            <w:pPr>
              <w:pStyle w:val="TAL"/>
              <w:rPr>
                <w:ins w:id="86" w:author="nok-2" w:date="2017-10-25T21:5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55E" w:rsidRDefault="00873956" w:rsidP="002453A1">
            <w:pPr>
              <w:pStyle w:val="TAL"/>
              <w:rPr>
                <w:ins w:id="87" w:author="nok-2" w:date="2017-10-25T21:57:00Z"/>
                <w:lang w:eastAsia="ja-JP"/>
              </w:rPr>
            </w:pPr>
            <w:ins w:id="88" w:author="nok-2" w:date="2017-10-25T21:58:00Z">
              <w:r>
                <w:rPr>
                  <w:rFonts w:cs="Arial"/>
                  <w:lang w:eastAsia="ja-JP"/>
                </w:rPr>
                <w:t>ENUMERATED(accepted,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5E" w:rsidRDefault="00F5355E" w:rsidP="002453A1">
            <w:pPr>
              <w:pStyle w:val="TAL"/>
              <w:rPr>
                <w:ins w:id="89" w:author="nok-2" w:date="2017-10-25T21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55E" w:rsidRDefault="00F5355E" w:rsidP="002453A1">
            <w:pPr>
              <w:pStyle w:val="TAL"/>
              <w:jc w:val="center"/>
              <w:rPr>
                <w:ins w:id="90" w:author="nok-2" w:date="2017-10-25T21:57:00Z"/>
                <w:lang w:eastAsia="ja-JP"/>
              </w:rPr>
            </w:pPr>
            <w:ins w:id="91" w:author="nok-2" w:date="2017-10-25T21:57:00Z">
              <w:r>
                <w:rPr>
                  <w:lang w:eastAsia="ja-JP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55E" w:rsidRDefault="00F5355E" w:rsidP="002453A1">
            <w:pPr>
              <w:pStyle w:val="TAL"/>
              <w:jc w:val="center"/>
              <w:rPr>
                <w:ins w:id="92" w:author="nok-2" w:date="2017-10-25T21:57:00Z"/>
                <w:lang w:eastAsia="ja-JP"/>
              </w:rPr>
            </w:pPr>
            <w:ins w:id="93" w:author="nok-2" w:date="2017-10-25T21:57:00Z">
              <w:r>
                <w:rPr>
                  <w:lang w:eastAsia="ja-JP"/>
                </w:rPr>
                <w:t>reject</w:t>
              </w:r>
            </w:ins>
          </w:p>
        </w:tc>
      </w:tr>
      <w:tr w:rsidR="00F5355E" w:rsidTr="00F5355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55E" w:rsidRDefault="00F5355E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QoS Flows Failed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55E" w:rsidRDefault="00F5355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55E" w:rsidRDefault="00F5355E">
            <w:pPr>
              <w:rPr>
                <w:rFonts w:eastAsia="Batang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55E" w:rsidRDefault="00F535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:rsidR="00F5355E" w:rsidRDefault="00F535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5E" w:rsidRDefault="00F5355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55E" w:rsidRDefault="00F5355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5E" w:rsidRDefault="00F5355E">
            <w:pPr>
              <w:pStyle w:val="TAL"/>
              <w:jc w:val="center"/>
              <w:rPr>
                <w:lang w:eastAsia="ja-JP"/>
              </w:rPr>
            </w:pPr>
          </w:p>
        </w:tc>
      </w:tr>
    </w:tbl>
    <w:p w:rsidR="00F5355E" w:rsidRDefault="00F5355E" w:rsidP="00F5355E"/>
    <w:p w:rsidR="00003F09" w:rsidRDefault="00003F09" w:rsidP="00F5355E"/>
    <w:p w:rsidR="00003F09" w:rsidRDefault="00003F09" w:rsidP="00F5355E"/>
    <w:p w:rsidR="00003F09" w:rsidRDefault="00003F09" w:rsidP="00003F09">
      <w:r w:rsidRPr="00AC088F">
        <w:rPr>
          <w:highlight w:val="yellow"/>
        </w:rPr>
        <w:t>Next change</w:t>
      </w:r>
    </w:p>
    <w:p w:rsidR="00756F7D" w:rsidRDefault="00756F7D" w:rsidP="00756F7D"/>
    <w:p w:rsidR="00756F7D" w:rsidRDefault="00756F7D" w:rsidP="00756F7D"/>
    <w:p w:rsidR="00217E11" w:rsidRPr="00DF219E" w:rsidRDefault="00217E11" w:rsidP="00217E11">
      <w:pPr>
        <w:pStyle w:val="Heading4"/>
      </w:pPr>
      <w:bookmarkStart w:id="94" w:name="_Toc496000513"/>
      <w:bookmarkEnd w:id="2"/>
      <w:bookmarkEnd w:id="3"/>
      <w:bookmarkEnd w:id="4"/>
      <w:bookmarkEnd w:id="5"/>
      <w:bookmarkEnd w:id="6"/>
      <w:bookmarkEnd w:id="7"/>
      <w:r w:rsidRPr="00DF219E">
        <w:t>9</w:t>
      </w:r>
      <w:r>
        <w:t>.3.1.31</w:t>
      </w:r>
      <w:r w:rsidRPr="00DF219E">
        <w:tab/>
      </w:r>
      <w:r>
        <w:t>Source to Target Transparent Container</w:t>
      </w:r>
      <w:bookmarkEnd w:id="94"/>
    </w:p>
    <w:p w:rsidR="00217E11" w:rsidRPr="00786485" w:rsidRDefault="00217E11" w:rsidP="00217E11">
      <w:r w:rsidRPr="00786485">
        <w:t xml:space="preserve">The </w:t>
      </w:r>
      <w:r w:rsidRPr="00786485">
        <w:rPr>
          <w:i/>
        </w:rPr>
        <w:t>Source to Target Transparent Container</w:t>
      </w:r>
      <w:r w:rsidRPr="00786485">
        <w:t xml:space="preserve"> IE is used to transparently pass radio related information from the handover source to the handover target through the </w:t>
      </w:r>
      <w:r w:rsidRPr="006C1ADB">
        <w:rPr>
          <w:rFonts w:eastAsia="SimSun" w:hint="eastAsia"/>
          <w:lang w:eastAsia="zh-CN"/>
        </w:rPr>
        <w:t>core network</w:t>
      </w:r>
      <w:r w:rsidRPr="00786485">
        <w:t xml:space="preserve">; it is produced by the </w:t>
      </w:r>
      <w:r w:rsidRPr="00786485">
        <w:rPr>
          <w:rFonts w:eastAsia="MS Mincho"/>
        </w:rPr>
        <w:t>s</w:t>
      </w:r>
      <w:r w:rsidRPr="00786485">
        <w:t>ource RAN node and is transmitted to the target RAN node.</w:t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217E11" w:rsidRPr="00535E28" w:rsidTr="00FD1D50">
        <w:tc>
          <w:tcPr>
            <w:tcW w:w="2304" w:type="dxa"/>
          </w:tcPr>
          <w:p w:rsidR="00217E11" w:rsidRPr="00535E28" w:rsidRDefault="00217E11" w:rsidP="00FD1D50">
            <w:pPr>
              <w:pStyle w:val="TAH"/>
              <w:rPr>
                <w:rFonts w:cs="Arial"/>
                <w:lang w:eastAsia="ja-JP"/>
              </w:rPr>
            </w:pPr>
            <w:r w:rsidRPr="00535E28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217E11" w:rsidRPr="00535E28" w:rsidRDefault="00217E11" w:rsidP="00FD1D50">
            <w:pPr>
              <w:pStyle w:val="TAH"/>
              <w:rPr>
                <w:rFonts w:cs="Arial"/>
                <w:lang w:eastAsia="ja-JP"/>
              </w:rPr>
            </w:pPr>
            <w:r w:rsidRPr="00535E28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217E11" w:rsidRPr="00535E28" w:rsidRDefault="00217E11" w:rsidP="00FD1D50">
            <w:pPr>
              <w:pStyle w:val="TAH"/>
              <w:rPr>
                <w:rFonts w:cs="Arial"/>
                <w:lang w:eastAsia="ja-JP"/>
              </w:rPr>
            </w:pPr>
            <w:r w:rsidRPr="00535E28">
              <w:rPr>
                <w:rFonts w:cs="Arial"/>
                <w:lang w:eastAsia="ja-JP"/>
              </w:rPr>
              <w:t>Range</w:t>
            </w:r>
          </w:p>
        </w:tc>
        <w:tc>
          <w:tcPr>
            <w:tcW w:w="2592" w:type="dxa"/>
          </w:tcPr>
          <w:p w:rsidR="00217E11" w:rsidRPr="00535E28" w:rsidRDefault="00217E11" w:rsidP="00FD1D50">
            <w:pPr>
              <w:pStyle w:val="TAH"/>
              <w:rPr>
                <w:rFonts w:cs="Arial"/>
                <w:lang w:eastAsia="ja-JP"/>
              </w:rPr>
            </w:pPr>
            <w:r w:rsidRPr="00535E28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:rsidR="00217E11" w:rsidRPr="00535E28" w:rsidRDefault="00217E11" w:rsidP="00FD1D50">
            <w:pPr>
              <w:pStyle w:val="TAH"/>
              <w:rPr>
                <w:rFonts w:cs="Arial"/>
                <w:lang w:eastAsia="ja-JP"/>
              </w:rPr>
            </w:pPr>
            <w:r w:rsidRPr="00535E28">
              <w:rPr>
                <w:rFonts w:cs="Arial"/>
                <w:lang w:eastAsia="ja-JP"/>
              </w:rPr>
              <w:t>Semantics description</w:t>
            </w:r>
          </w:p>
        </w:tc>
      </w:tr>
      <w:tr w:rsidR="00217E11" w:rsidRPr="00535E28" w:rsidTr="00FD1D50">
        <w:tc>
          <w:tcPr>
            <w:tcW w:w="2304" w:type="dxa"/>
          </w:tcPr>
          <w:p w:rsidR="00217E11" w:rsidRPr="00535E28" w:rsidRDefault="00217E11" w:rsidP="00FD1D50">
            <w:pPr>
              <w:pStyle w:val="TAL"/>
              <w:rPr>
                <w:rFonts w:eastAsia="Batang" w:cs="Arial"/>
                <w:lang w:eastAsia="ja-JP"/>
              </w:rPr>
            </w:pPr>
            <w:r w:rsidRPr="00786485">
              <w:rPr>
                <w:lang w:eastAsia="ja-JP"/>
              </w:rPr>
              <w:t>Source to Target Transparent Container</w:t>
            </w:r>
          </w:p>
        </w:tc>
        <w:tc>
          <w:tcPr>
            <w:tcW w:w="1080" w:type="dxa"/>
          </w:tcPr>
          <w:p w:rsidR="00217E11" w:rsidRPr="00535E28" w:rsidRDefault="00217E11" w:rsidP="00FD1D50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217E11" w:rsidRPr="00535E28" w:rsidRDefault="00217E11" w:rsidP="00FD1D5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217E11" w:rsidRPr="00535E28" w:rsidRDefault="00217E11" w:rsidP="00FD1D50">
            <w:pPr>
              <w:pStyle w:val="TAL"/>
              <w:rPr>
                <w:lang w:eastAsia="ja-JP"/>
              </w:rPr>
            </w:pPr>
            <w:r w:rsidRPr="00786485">
              <w:rPr>
                <w:lang w:eastAsia="ja-JP"/>
              </w:rPr>
              <w:t>OCTET STRING</w:t>
            </w:r>
          </w:p>
        </w:tc>
        <w:tc>
          <w:tcPr>
            <w:tcW w:w="2520" w:type="dxa"/>
          </w:tcPr>
          <w:p w:rsidR="00217E11" w:rsidRPr="00786485" w:rsidRDefault="00217E11" w:rsidP="00FD1D50">
            <w:pPr>
              <w:pStyle w:val="TAL"/>
              <w:rPr>
                <w:iCs/>
                <w:lang w:eastAsia="ja-JP"/>
              </w:rPr>
            </w:pPr>
            <w:r w:rsidRPr="00786485">
              <w:rPr>
                <w:iCs/>
                <w:lang w:eastAsia="ja-JP"/>
              </w:rPr>
              <w:t>This IE includes a transparent container from the source RAN node to the target RAN node.</w:t>
            </w:r>
          </w:p>
          <w:p w:rsidR="00217E11" w:rsidRPr="00535E28" w:rsidRDefault="00217E11" w:rsidP="00FD1D50">
            <w:pPr>
              <w:pStyle w:val="TAL"/>
              <w:rPr>
                <w:lang w:eastAsia="ja-JP"/>
              </w:rPr>
            </w:pPr>
            <w:ins w:id="95" w:author="nok-2" w:date="2017-10-29T23:13:00Z">
              <w:r>
                <w:rPr>
                  <w:iCs/>
                  <w:lang w:eastAsia="ja-JP"/>
                </w:rPr>
                <w:t>For intra NG-RAN handover, t</w:t>
              </w:r>
            </w:ins>
            <w:del w:id="96" w:author="nok-2" w:date="2017-10-29T23:13:00Z">
              <w:r w:rsidRPr="00786485" w:rsidDel="00217E11">
                <w:rPr>
                  <w:iCs/>
                  <w:lang w:eastAsia="ja-JP"/>
                </w:rPr>
                <w:delText>T</w:delText>
              </w:r>
            </w:del>
            <w:r w:rsidRPr="00786485">
              <w:rPr>
                <w:iCs/>
                <w:lang w:eastAsia="ja-JP"/>
              </w:rPr>
              <w:t>he octets of the OCTET STRING are encoded according to the specifications of the target system.</w:t>
            </w:r>
            <w:ins w:id="97" w:author="nok-2" w:date="2017-10-29T23:14:00Z">
              <w:r>
                <w:rPr>
                  <w:iCs/>
                  <w:lang w:eastAsia="ja-JP"/>
                </w:rPr>
                <w:t xml:space="preserve"> For inter-system handover, the </w:t>
              </w:r>
              <w:r w:rsidRPr="00786485">
                <w:rPr>
                  <w:iCs/>
                  <w:lang w:eastAsia="ja-JP"/>
                </w:rPr>
                <w:t xml:space="preserve">octets of the OCTET STRING are encoded according to the specifications of the </w:t>
              </w:r>
              <w:r>
                <w:rPr>
                  <w:iCs/>
                  <w:lang w:eastAsia="ja-JP"/>
                </w:rPr>
                <w:t>LTE</w:t>
              </w:r>
              <w:r w:rsidRPr="00786485">
                <w:rPr>
                  <w:iCs/>
                  <w:lang w:eastAsia="ja-JP"/>
                </w:rPr>
                <w:t xml:space="preserve"> system</w:t>
              </w:r>
              <w:r>
                <w:rPr>
                  <w:iCs/>
                  <w:lang w:eastAsia="ja-JP"/>
                </w:rPr>
                <w:t>.</w:t>
              </w:r>
            </w:ins>
          </w:p>
        </w:tc>
      </w:tr>
    </w:tbl>
    <w:p w:rsidR="00217E11" w:rsidRDefault="00217E11" w:rsidP="00217E11">
      <w:pPr>
        <w:keepLines/>
        <w:rPr>
          <w:rFonts w:eastAsia="Yu Mincho"/>
          <w:color w:val="FF0000"/>
        </w:rPr>
      </w:pPr>
    </w:p>
    <w:p w:rsidR="004C6D3F" w:rsidRDefault="004C6D3F" w:rsidP="0047734D"/>
    <w:p w:rsidR="00D465C0" w:rsidRDefault="00D465C0" w:rsidP="001F088E"/>
    <w:sectPr w:rsidR="00D465C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5DD3" w:rsidRDefault="00B55DD3">
      <w:r>
        <w:separator/>
      </w:r>
    </w:p>
  </w:endnote>
  <w:endnote w:type="continuationSeparator" w:id="0">
    <w:p w:rsidR="00B55DD3" w:rsidRDefault="00B55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panose1 w:val="00000000000000000000"/>
    <w:charset w:val="8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5DD3" w:rsidRDefault="00B55DD3">
      <w:r>
        <w:separator/>
      </w:r>
    </w:p>
  </w:footnote>
  <w:footnote w:type="continuationSeparator" w:id="0">
    <w:p w:rsidR="00B55DD3" w:rsidRDefault="00B55D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197C68"/>
    <w:multiLevelType w:val="hybridMultilevel"/>
    <w:tmpl w:val="138EACF2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0DD25BA1"/>
    <w:multiLevelType w:val="hybridMultilevel"/>
    <w:tmpl w:val="D8806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A6C69"/>
    <w:multiLevelType w:val="hybridMultilevel"/>
    <w:tmpl w:val="C2801DF2"/>
    <w:lvl w:ilvl="0" w:tplc="947851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445018"/>
    <w:multiLevelType w:val="hybridMultilevel"/>
    <w:tmpl w:val="8D32264E"/>
    <w:lvl w:ilvl="0" w:tplc="8D5A4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4DFE95B8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E402829"/>
    <w:multiLevelType w:val="hybridMultilevel"/>
    <w:tmpl w:val="54EC7352"/>
    <w:lvl w:ilvl="0" w:tplc="61742F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7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-2">
    <w15:presenceInfo w15:providerId="None" w15:userId="nok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3F09"/>
    <w:rsid w:val="00015819"/>
    <w:rsid w:val="00027848"/>
    <w:rsid w:val="00033397"/>
    <w:rsid w:val="00036ECB"/>
    <w:rsid w:val="00040095"/>
    <w:rsid w:val="0004434F"/>
    <w:rsid w:val="00080512"/>
    <w:rsid w:val="00086957"/>
    <w:rsid w:val="00090468"/>
    <w:rsid w:val="00097FA6"/>
    <w:rsid w:val="000A0512"/>
    <w:rsid w:val="000A1BA0"/>
    <w:rsid w:val="000A680D"/>
    <w:rsid w:val="000A7AC8"/>
    <w:rsid w:val="000B7BCF"/>
    <w:rsid w:val="000C457B"/>
    <w:rsid w:val="000C522B"/>
    <w:rsid w:val="000D25D8"/>
    <w:rsid w:val="000D58AB"/>
    <w:rsid w:val="000F3D73"/>
    <w:rsid w:val="000F6036"/>
    <w:rsid w:val="00100C01"/>
    <w:rsid w:val="00105200"/>
    <w:rsid w:val="001069A6"/>
    <w:rsid w:val="001221C4"/>
    <w:rsid w:val="00122641"/>
    <w:rsid w:val="001260CC"/>
    <w:rsid w:val="00133CBE"/>
    <w:rsid w:val="0013691F"/>
    <w:rsid w:val="00145075"/>
    <w:rsid w:val="00154CFD"/>
    <w:rsid w:val="001551AC"/>
    <w:rsid w:val="0016189B"/>
    <w:rsid w:val="001631A3"/>
    <w:rsid w:val="0016424C"/>
    <w:rsid w:val="0016460B"/>
    <w:rsid w:val="001649C9"/>
    <w:rsid w:val="0016746E"/>
    <w:rsid w:val="001741A0"/>
    <w:rsid w:val="00175615"/>
    <w:rsid w:val="00193C72"/>
    <w:rsid w:val="00194CD0"/>
    <w:rsid w:val="00195CAD"/>
    <w:rsid w:val="00197BBA"/>
    <w:rsid w:val="001B2605"/>
    <w:rsid w:val="001B49C9"/>
    <w:rsid w:val="001B67FE"/>
    <w:rsid w:val="001C155B"/>
    <w:rsid w:val="001C18E8"/>
    <w:rsid w:val="001C5C92"/>
    <w:rsid w:val="001F088E"/>
    <w:rsid w:val="001F168B"/>
    <w:rsid w:val="001F7831"/>
    <w:rsid w:val="00204045"/>
    <w:rsid w:val="00207E9F"/>
    <w:rsid w:val="0021576F"/>
    <w:rsid w:val="0021648C"/>
    <w:rsid w:val="00217E11"/>
    <w:rsid w:val="00220C4B"/>
    <w:rsid w:val="00222B08"/>
    <w:rsid w:val="00224A2E"/>
    <w:rsid w:val="0022606D"/>
    <w:rsid w:val="002343D6"/>
    <w:rsid w:val="00240994"/>
    <w:rsid w:val="00246570"/>
    <w:rsid w:val="00252D9D"/>
    <w:rsid w:val="002747EC"/>
    <w:rsid w:val="00277561"/>
    <w:rsid w:val="002855BF"/>
    <w:rsid w:val="002936B6"/>
    <w:rsid w:val="002B0B54"/>
    <w:rsid w:val="002D78D2"/>
    <w:rsid w:val="002E03D2"/>
    <w:rsid w:val="002F0D22"/>
    <w:rsid w:val="002F21A2"/>
    <w:rsid w:val="003172DC"/>
    <w:rsid w:val="003204E7"/>
    <w:rsid w:val="00321723"/>
    <w:rsid w:val="0032234E"/>
    <w:rsid w:val="00326069"/>
    <w:rsid w:val="00327B8A"/>
    <w:rsid w:val="00340F57"/>
    <w:rsid w:val="00346AB8"/>
    <w:rsid w:val="00347F55"/>
    <w:rsid w:val="0035462D"/>
    <w:rsid w:val="003633CB"/>
    <w:rsid w:val="00367F51"/>
    <w:rsid w:val="00370ABF"/>
    <w:rsid w:val="003724D4"/>
    <w:rsid w:val="0038109C"/>
    <w:rsid w:val="00385730"/>
    <w:rsid w:val="0039015B"/>
    <w:rsid w:val="00391573"/>
    <w:rsid w:val="003A1266"/>
    <w:rsid w:val="003B180F"/>
    <w:rsid w:val="003B40AD"/>
    <w:rsid w:val="003B76F7"/>
    <w:rsid w:val="003C4E37"/>
    <w:rsid w:val="003D3530"/>
    <w:rsid w:val="003E16BE"/>
    <w:rsid w:val="00401855"/>
    <w:rsid w:val="00405F25"/>
    <w:rsid w:val="00416367"/>
    <w:rsid w:val="00417C8E"/>
    <w:rsid w:val="00434839"/>
    <w:rsid w:val="00441496"/>
    <w:rsid w:val="004525D5"/>
    <w:rsid w:val="00452C28"/>
    <w:rsid w:val="00453A05"/>
    <w:rsid w:val="00463AE4"/>
    <w:rsid w:val="00470EAA"/>
    <w:rsid w:val="004718A6"/>
    <w:rsid w:val="0047586E"/>
    <w:rsid w:val="0047734D"/>
    <w:rsid w:val="00477455"/>
    <w:rsid w:val="0048078E"/>
    <w:rsid w:val="00483695"/>
    <w:rsid w:val="0049117F"/>
    <w:rsid w:val="0049181B"/>
    <w:rsid w:val="004A74FE"/>
    <w:rsid w:val="004C664E"/>
    <w:rsid w:val="004C6D3F"/>
    <w:rsid w:val="004D3578"/>
    <w:rsid w:val="004D380D"/>
    <w:rsid w:val="004E213A"/>
    <w:rsid w:val="004F054A"/>
    <w:rsid w:val="00500B8B"/>
    <w:rsid w:val="0050162D"/>
    <w:rsid w:val="00501F8D"/>
    <w:rsid w:val="00503171"/>
    <w:rsid w:val="00506C28"/>
    <w:rsid w:val="00534DA0"/>
    <w:rsid w:val="00541834"/>
    <w:rsid w:val="00543E6C"/>
    <w:rsid w:val="005445B3"/>
    <w:rsid w:val="005463D1"/>
    <w:rsid w:val="005548CD"/>
    <w:rsid w:val="00565087"/>
    <w:rsid w:val="00565546"/>
    <w:rsid w:val="0056573F"/>
    <w:rsid w:val="00570BAB"/>
    <w:rsid w:val="005A0C3C"/>
    <w:rsid w:val="005B25B6"/>
    <w:rsid w:val="005E7DB4"/>
    <w:rsid w:val="005F221F"/>
    <w:rsid w:val="005F7E4E"/>
    <w:rsid w:val="00611566"/>
    <w:rsid w:val="00613B8B"/>
    <w:rsid w:val="00616011"/>
    <w:rsid w:val="00631E69"/>
    <w:rsid w:val="00633C0F"/>
    <w:rsid w:val="006410B9"/>
    <w:rsid w:val="00646D99"/>
    <w:rsid w:val="006472DD"/>
    <w:rsid w:val="00655E0C"/>
    <w:rsid w:val="00656910"/>
    <w:rsid w:val="00666214"/>
    <w:rsid w:val="006B3981"/>
    <w:rsid w:val="006C66D8"/>
    <w:rsid w:val="006D1E24"/>
    <w:rsid w:val="006D22AF"/>
    <w:rsid w:val="006E1417"/>
    <w:rsid w:val="006F5DEB"/>
    <w:rsid w:val="006F6A2C"/>
    <w:rsid w:val="00714A5D"/>
    <w:rsid w:val="00715825"/>
    <w:rsid w:val="007173E9"/>
    <w:rsid w:val="00734A5B"/>
    <w:rsid w:val="00744E76"/>
    <w:rsid w:val="00756F7D"/>
    <w:rsid w:val="00757D40"/>
    <w:rsid w:val="00760F85"/>
    <w:rsid w:val="0076364E"/>
    <w:rsid w:val="00764525"/>
    <w:rsid w:val="0077389A"/>
    <w:rsid w:val="0077395D"/>
    <w:rsid w:val="007757C9"/>
    <w:rsid w:val="00777587"/>
    <w:rsid w:val="00781F0F"/>
    <w:rsid w:val="0078727C"/>
    <w:rsid w:val="00787B28"/>
    <w:rsid w:val="0079049D"/>
    <w:rsid w:val="007974D8"/>
    <w:rsid w:val="007B18D8"/>
    <w:rsid w:val="007B4705"/>
    <w:rsid w:val="007B6422"/>
    <w:rsid w:val="007C095F"/>
    <w:rsid w:val="007C1A1F"/>
    <w:rsid w:val="007C39EC"/>
    <w:rsid w:val="007C3FCB"/>
    <w:rsid w:val="007C6209"/>
    <w:rsid w:val="007D4C44"/>
    <w:rsid w:val="007D6781"/>
    <w:rsid w:val="007E1932"/>
    <w:rsid w:val="007F64A8"/>
    <w:rsid w:val="007F66B5"/>
    <w:rsid w:val="007F7C0B"/>
    <w:rsid w:val="008028A4"/>
    <w:rsid w:val="00813245"/>
    <w:rsid w:val="00834261"/>
    <w:rsid w:val="00837BC6"/>
    <w:rsid w:val="00840C17"/>
    <w:rsid w:val="0084158B"/>
    <w:rsid w:val="00844D47"/>
    <w:rsid w:val="008523E4"/>
    <w:rsid w:val="00856F59"/>
    <w:rsid w:val="008626D7"/>
    <w:rsid w:val="00862BA2"/>
    <w:rsid w:val="00866047"/>
    <w:rsid w:val="00873956"/>
    <w:rsid w:val="008768CA"/>
    <w:rsid w:val="00877EF9"/>
    <w:rsid w:val="00880559"/>
    <w:rsid w:val="008A05B2"/>
    <w:rsid w:val="008B1C8D"/>
    <w:rsid w:val="008B5306"/>
    <w:rsid w:val="008C4DAE"/>
    <w:rsid w:val="008E4A5A"/>
    <w:rsid w:val="008F3A65"/>
    <w:rsid w:val="0090271F"/>
    <w:rsid w:val="00902DB9"/>
    <w:rsid w:val="0090466A"/>
    <w:rsid w:val="009132BF"/>
    <w:rsid w:val="00920A04"/>
    <w:rsid w:val="009272D6"/>
    <w:rsid w:val="00936071"/>
    <w:rsid w:val="00940212"/>
    <w:rsid w:val="00942EC2"/>
    <w:rsid w:val="0095483E"/>
    <w:rsid w:val="0095622D"/>
    <w:rsid w:val="00961B32"/>
    <w:rsid w:val="00971551"/>
    <w:rsid w:val="00974BB0"/>
    <w:rsid w:val="00977931"/>
    <w:rsid w:val="00983465"/>
    <w:rsid w:val="00991E76"/>
    <w:rsid w:val="009A0AF3"/>
    <w:rsid w:val="009A1E68"/>
    <w:rsid w:val="009A51BA"/>
    <w:rsid w:val="009B07CD"/>
    <w:rsid w:val="009C19E9"/>
    <w:rsid w:val="009D2D35"/>
    <w:rsid w:val="009F17D1"/>
    <w:rsid w:val="00A10F02"/>
    <w:rsid w:val="00A14AFD"/>
    <w:rsid w:val="00A204CA"/>
    <w:rsid w:val="00A237EB"/>
    <w:rsid w:val="00A25676"/>
    <w:rsid w:val="00A53724"/>
    <w:rsid w:val="00A60445"/>
    <w:rsid w:val="00A64968"/>
    <w:rsid w:val="00A74A73"/>
    <w:rsid w:val="00A82346"/>
    <w:rsid w:val="00A83145"/>
    <w:rsid w:val="00A9671C"/>
    <w:rsid w:val="00AA1553"/>
    <w:rsid w:val="00AA2619"/>
    <w:rsid w:val="00AB6329"/>
    <w:rsid w:val="00AC088F"/>
    <w:rsid w:val="00AE59AD"/>
    <w:rsid w:val="00AE6F06"/>
    <w:rsid w:val="00AE74D0"/>
    <w:rsid w:val="00AF13C2"/>
    <w:rsid w:val="00B02003"/>
    <w:rsid w:val="00B0277A"/>
    <w:rsid w:val="00B11F3A"/>
    <w:rsid w:val="00B1276E"/>
    <w:rsid w:val="00B15449"/>
    <w:rsid w:val="00B47FD1"/>
    <w:rsid w:val="00B516BB"/>
    <w:rsid w:val="00B55DD3"/>
    <w:rsid w:val="00B612B3"/>
    <w:rsid w:val="00B81A93"/>
    <w:rsid w:val="00B84170"/>
    <w:rsid w:val="00B84659"/>
    <w:rsid w:val="00B9522A"/>
    <w:rsid w:val="00BC4371"/>
    <w:rsid w:val="00BD703C"/>
    <w:rsid w:val="00BE63DD"/>
    <w:rsid w:val="00BF6B1E"/>
    <w:rsid w:val="00C07F97"/>
    <w:rsid w:val="00C12B51"/>
    <w:rsid w:val="00C1501B"/>
    <w:rsid w:val="00C20708"/>
    <w:rsid w:val="00C20BC3"/>
    <w:rsid w:val="00C20F80"/>
    <w:rsid w:val="00C24650"/>
    <w:rsid w:val="00C33079"/>
    <w:rsid w:val="00C46AAD"/>
    <w:rsid w:val="00C5715D"/>
    <w:rsid w:val="00C61DE9"/>
    <w:rsid w:val="00C83A13"/>
    <w:rsid w:val="00C86ACE"/>
    <w:rsid w:val="00C92967"/>
    <w:rsid w:val="00C92C57"/>
    <w:rsid w:val="00CA3D0C"/>
    <w:rsid w:val="00CA654B"/>
    <w:rsid w:val="00CC3976"/>
    <w:rsid w:val="00CD4C7B"/>
    <w:rsid w:val="00CE4DB0"/>
    <w:rsid w:val="00CF0AAE"/>
    <w:rsid w:val="00CF0C19"/>
    <w:rsid w:val="00CF23B9"/>
    <w:rsid w:val="00CF280C"/>
    <w:rsid w:val="00CF2C30"/>
    <w:rsid w:val="00CF435C"/>
    <w:rsid w:val="00CF54F8"/>
    <w:rsid w:val="00D00279"/>
    <w:rsid w:val="00D006C7"/>
    <w:rsid w:val="00D138C9"/>
    <w:rsid w:val="00D1553B"/>
    <w:rsid w:val="00D3433A"/>
    <w:rsid w:val="00D44ECE"/>
    <w:rsid w:val="00D465C0"/>
    <w:rsid w:val="00D52452"/>
    <w:rsid w:val="00D641AD"/>
    <w:rsid w:val="00D71EAE"/>
    <w:rsid w:val="00D738D6"/>
    <w:rsid w:val="00D80117"/>
    <w:rsid w:val="00D80795"/>
    <w:rsid w:val="00D87E00"/>
    <w:rsid w:val="00D9134D"/>
    <w:rsid w:val="00D96294"/>
    <w:rsid w:val="00D96D11"/>
    <w:rsid w:val="00DA4B93"/>
    <w:rsid w:val="00DA4EA7"/>
    <w:rsid w:val="00DA7A03"/>
    <w:rsid w:val="00DB0149"/>
    <w:rsid w:val="00DB1818"/>
    <w:rsid w:val="00DB6107"/>
    <w:rsid w:val="00DC309B"/>
    <w:rsid w:val="00DC4DA2"/>
    <w:rsid w:val="00DE27BE"/>
    <w:rsid w:val="00E02294"/>
    <w:rsid w:val="00E1316A"/>
    <w:rsid w:val="00E13300"/>
    <w:rsid w:val="00E232CE"/>
    <w:rsid w:val="00E27376"/>
    <w:rsid w:val="00E32C08"/>
    <w:rsid w:val="00E3405F"/>
    <w:rsid w:val="00E51FB1"/>
    <w:rsid w:val="00E61BF3"/>
    <w:rsid w:val="00E62835"/>
    <w:rsid w:val="00E66674"/>
    <w:rsid w:val="00E70D74"/>
    <w:rsid w:val="00E76F01"/>
    <w:rsid w:val="00E77645"/>
    <w:rsid w:val="00E80FE2"/>
    <w:rsid w:val="00E832C8"/>
    <w:rsid w:val="00E83697"/>
    <w:rsid w:val="00E839C8"/>
    <w:rsid w:val="00E87B43"/>
    <w:rsid w:val="00EA1EA5"/>
    <w:rsid w:val="00EA51F3"/>
    <w:rsid w:val="00EA617A"/>
    <w:rsid w:val="00EB14A6"/>
    <w:rsid w:val="00EB4713"/>
    <w:rsid w:val="00EC4A25"/>
    <w:rsid w:val="00EC51D2"/>
    <w:rsid w:val="00EE6E55"/>
    <w:rsid w:val="00EF2EBA"/>
    <w:rsid w:val="00F025A2"/>
    <w:rsid w:val="00F0527D"/>
    <w:rsid w:val="00F07388"/>
    <w:rsid w:val="00F2026E"/>
    <w:rsid w:val="00F2210A"/>
    <w:rsid w:val="00F37743"/>
    <w:rsid w:val="00F47224"/>
    <w:rsid w:val="00F50FD1"/>
    <w:rsid w:val="00F5355E"/>
    <w:rsid w:val="00F54A3D"/>
    <w:rsid w:val="00F653B8"/>
    <w:rsid w:val="00F71B89"/>
    <w:rsid w:val="00F7353C"/>
    <w:rsid w:val="00F756D6"/>
    <w:rsid w:val="00F76F8F"/>
    <w:rsid w:val="00F77287"/>
    <w:rsid w:val="00F802F4"/>
    <w:rsid w:val="00F9067B"/>
    <w:rsid w:val="00FA1266"/>
    <w:rsid w:val="00FA19DE"/>
    <w:rsid w:val="00FC1192"/>
    <w:rsid w:val="00FC6922"/>
    <w:rsid w:val="00FD30B4"/>
    <w:rsid w:val="00FE3C1A"/>
    <w:rsid w:val="00FE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5B402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Doc-text2Char">
    <w:name w:val="Doc-text2 Char"/>
    <w:link w:val="Doc-text2"/>
    <w:locked/>
    <w:rsid w:val="006D22A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D22AF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D678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8B1C8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B1C8D"/>
    <w:rPr>
      <w:rFonts w:ascii="Segoe UI" w:hAnsi="Segoe UI" w:cs="Segoe UI"/>
      <w:sz w:val="18"/>
      <w:szCs w:val="18"/>
      <w:lang w:eastAsia="en-US"/>
    </w:rPr>
  </w:style>
  <w:style w:type="character" w:customStyle="1" w:styleId="B1Zchn">
    <w:name w:val="B1 Zchn"/>
    <w:link w:val="B1"/>
    <w:rsid w:val="00C1501B"/>
    <w:rPr>
      <w:lang w:eastAsia="en-US"/>
    </w:rPr>
  </w:style>
  <w:style w:type="character" w:customStyle="1" w:styleId="GuidanceChar">
    <w:name w:val="Guidance Char"/>
    <w:link w:val="Guidance"/>
    <w:rsid w:val="00C1501B"/>
    <w:rPr>
      <w:i/>
      <w:color w:val="0000FF"/>
      <w:lang w:eastAsia="en-US"/>
    </w:rPr>
  </w:style>
  <w:style w:type="character" w:customStyle="1" w:styleId="TALChar">
    <w:name w:val="TAL Char"/>
    <w:link w:val="TAL"/>
    <w:rsid w:val="0083426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834261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link w:val="EditorsNote"/>
    <w:rsid w:val="004A74FE"/>
    <w:rPr>
      <w:color w:val="FF0000"/>
      <w:lang w:eastAsia="en-US"/>
    </w:rPr>
  </w:style>
  <w:style w:type="character" w:customStyle="1" w:styleId="TFZchn">
    <w:name w:val="TF Zchn"/>
    <w:link w:val="TF"/>
    <w:rsid w:val="005B25B6"/>
    <w:rPr>
      <w:rFonts w:ascii="Arial" w:hAnsi="Arial"/>
      <w:b/>
      <w:lang w:eastAsia="en-US"/>
    </w:rPr>
  </w:style>
  <w:style w:type="character" w:customStyle="1" w:styleId="Heading4Char">
    <w:name w:val="Heading 4 Char"/>
    <w:basedOn w:val="DefaultParagraphFont"/>
    <w:link w:val="Heading4"/>
    <w:rsid w:val="00F5355E"/>
    <w:rPr>
      <w:rFonts w:ascii="Arial" w:hAnsi="Arial"/>
      <w:sz w:val="24"/>
      <w:lang w:eastAsia="en-US"/>
    </w:rPr>
  </w:style>
  <w:style w:type="character" w:customStyle="1" w:styleId="B1Char">
    <w:name w:val="B1 Char"/>
    <w:rsid w:val="00220C4B"/>
    <w:rPr>
      <w:lang w:val="en-GB"/>
    </w:rPr>
  </w:style>
  <w:style w:type="character" w:customStyle="1" w:styleId="THChar">
    <w:name w:val="TH Char"/>
    <w:link w:val="TH"/>
    <w:rsid w:val="00220C4B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1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30</TotalTime>
  <Pages>4</Pages>
  <Words>1208</Words>
  <Characters>6649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7842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Laitila, Matti (Nokia - FI/Oulu)</dc:creator>
  <cp:lastModifiedBy>nok-2</cp:lastModifiedBy>
  <cp:revision>23</cp:revision>
  <cp:lastPrinted>2017-03-17T12:10:00Z</cp:lastPrinted>
  <dcterms:created xsi:type="dcterms:W3CDTF">2017-10-25T19:43:00Z</dcterms:created>
  <dcterms:modified xsi:type="dcterms:W3CDTF">2017-11-17T16:12:00Z</dcterms:modified>
</cp:coreProperties>
</file>