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#95</w:t>
      </w:r>
      <w:r w:rsidR="00BD0C4F">
        <w:rPr>
          <w:rFonts w:cs="Arial"/>
          <w:noProof w:val="0"/>
          <w:sz w:val="24"/>
          <w:szCs w:val="24"/>
          <w:lang w:val="en-GB"/>
        </w:rPr>
        <w:t>bis</w:t>
      </w:r>
      <w:r>
        <w:rPr>
          <w:rFonts w:cs="Arial"/>
          <w:bCs/>
          <w:noProof w:val="0"/>
          <w:sz w:val="24"/>
          <w:lang w:val="en-GB"/>
        </w:rPr>
        <w:tab/>
      </w:r>
      <w:r w:rsidR="008238A9" w:rsidRPr="008238A9">
        <w:rPr>
          <w:rFonts w:cs="Arial"/>
          <w:bCs/>
          <w:noProof w:val="0"/>
          <w:sz w:val="24"/>
          <w:lang w:val="en-GB" w:eastAsia="ja-JP"/>
        </w:rPr>
        <w:t>R3-171181</w:t>
      </w:r>
    </w:p>
    <w:p w:rsidR="008C49E9" w:rsidRDefault="00EF20E6" w:rsidP="008C49E9">
      <w:pPr>
        <w:pStyle w:val="Header"/>
        <w:rPr>
          <w:rFonts w:cs="Arial"/>
          <w:bCs/>
          <w:noProof w:val="0"/>
          <w:sz w:val="24"/>
          <w:lang w:val="en-GB" w:eastAsia="ja-JP"/>
        </w:rPr>
      </w:pPr>
      <w:r>
        <w:rPr>
          <w:sz w:val="24"/>
          <w:lang w:val="en-GB"/>
        </w:rPr>
        <w:t>Spokane, USA</w:t>
      </w:r>
      <w:r w:rsidR="008C49E9" w:rsidRPr="00C77BBF">
        <w:rPr>
          <w:sz w:val="24"/>
          <w:lang w:val="en-GB"/>
        </w:rPr>
        <w:t xml:space="preserve">, </w:t>
      </w:r>
      <w:r>
        <w:rPr>
          <w:sz w:val="24"/>
          <w:lang w:val="en-GB"/>
        </w:rPr>
        <w:t>3</w:t>
      </w:r>
      <w:r>
        <w:rPr>
          <w:sz w:val="24"/>
          <w:vertAlign w:val="superscript"/>
          <w:lang w:val="en-GB"/>
        </w:rPr>
        <w:t>rd</w:t>
      </w:r>
      <w:r w:rsidR="008C49E9">
        <w:rPr>
          <w:sz w:val="24"/>
          <w:lang w:val="en-GB"/>
        </w:rPr>
        <w:t xml:space="preserve"> </w:t>
      </w:r>
      <w:r w:rsidR="008C49E9" w:rsidRPr="00C77BBF">
        <w:rPr>
          <w:sz w:val="24"/>
          <w:lang w:val="en-GB"/>
        </w:rPr>
        <w:t xml:space="preserve">– </w:t>
      </w:r>
      <w:r>
        <w:rPr>
          <w:sz w:val="24"/>
          <w:lang w:val="en-GB"/>
        </w:rPr>
        <w:t>7</w:t>
      </w:r>
      <w:r w:rsidRPr="00EF20E6">
        <w:rPr>
          <w:sz w:val="24"/>
          <w:vertAlign w:val="superscript"/>
          <w:lang w:val="en-GB"/>
        </w:rPr>
        <w:t>th</w:t>
      </w:r>
      <w:r>
        <w:rPr>
          <w:sz w:val="24"/>
          <w:lang w:val="en-GB"/>
        </w:rPr>
        <w:t xml:space="preserve"> April</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76375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31.1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321CF2">
        <w:rPr>
          <w:rFonts w:cs="Arial"/>
          <w:b/>
          <w:bCs/>
          <w:color w:val="000000"/>
          <w:sz w:val="24"/>
          <w:szCs w:val="24"/>
        </w:rPr>
        <w:t>Introduction of UE Application Layer Measurement Capability</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321CF2" w:rsidRDefault="005F3055" w:rsidP="00D358CA">
      <w:pPr>
        <w:rPr>
          <w:rFonts w:ascii="Arial" w:hAnsi="Arial" w:cs="Arial"/>
          <w:lang w:eastAsia="zh-CN"/>
        </w:rPr>
      </w:pPr>
      <w:r>
        <w:rPr>
          <w:rFonts w:ascii="Arial" w:hAnsi="Arial" w:cs="Arial"/>
          <w:lang w:eastAsia="zh-CN"/>
        </w:rPr>
        <w:t>At RAN3#95 meeting the work item QoE [1] was completed.</w:t>
      </w:r>
      <w:r w:rsidR="003317CD">
        <w:rPr>
          <w:rFonts w:ascii="Arial" w:hAnsi="Arial" w:cs="Arial"/>
          <w:lang w:eastAsia="zh-CN"/>
        </w:rPr>
        <w:t xml:space="preserve"> </w:t>
      </w:r>
    </w:p>
    <w:p w:rsidR="005F3055" w:rsidRDefault="00613F59" w:rsidP="00D358CA">
      <w:pPr>
        <w:rPr>
          <w:rFonts w:ascii="Arial" w:hAnsi="Arial" w:cs="Arial"/>
          <w:lang w:eastAsia="zh-CN"/>
        </w:rPr>
      </w:pPr>
      <w:r>
        <w:rPr>
          <w:rFonts w:ascii="Arial" w:hAnsi="Arial" w:cs="Arial"/>
          <w:lang w:eastAsia="zh-CN"/>
        </w:rPr>
        <w:t>This paper discusses how to avoid unnecessarily signalling from CN to RAN for the initiation of the UE Application Measurement.</w:t>
      </w:r>
    </w:p>
    <w:p w:rsidR="009C7377" w:rsidRPr="00961761" w:rsidRDefault="009C7377" w:rsidP="009C7377">
      <w:pPr>
        <w:pStyle w:val="Heading1"/>
      </w:pPr>
      <w:r>
        <w:t>2</w:t>
      </w:r>
      <w:r>
        <w:tab/>
        <w:t>Discussion</w:t>
      </w:r>
    </w:p>
    <w:p w:rsidR="00876073" w:rsidRDefault="00613F59" w:rsidP="00613F59">
      <w:r>
        <w:t>It has been agreed that the supporting of the UE Application Layer Measurement will be introduced in RAN2, in the Measurement Capability.</w:t>
      </w:r>
    </w:p>
    <w:p w:rsidR="00613F59" w:rsidRDefault="00613F59" w:rsidP="00613F59">
      <w:r>
        <w:t>However when CN is initiating the UE Application Layer Measurement, it does not have the knowledge that for the specific UE, if the measurement is supported or not. It will initiate the measurement in CN INVOKE TRACE, which contains a big sized configuration container, and then it is up to RAN to decide if to start the measurement or not due to the UE measurement capability.</w:t>
      </w:r>
    </w:p>
    <w:p w:rsidR="00BE205F" w:rsidRPr="00D14AB9" w:rsidRDefault="008C5330" w:rsidP="00821D91">
      <w:r>
        <w:t>We thus propose that RNC to send the UE Application Layer Measurement to CN as soon as this information is available in RAN.</w:t>
      </w:r>
    </w:p>
    <w:p w:rsidR="003D3F18" w:rsidRDefault="00706209" w:rsidP="00821D91">
      <w:pPr>
        <w:rPr>
          <w:b/>
          <w:lang w:eastAsia="ja-JP"/>
        </w:rPr>
      </w:pPr>
      <w:r>
        <w:rPr>
          <w:b/>
          <w:lang w:eastAsia="ja-JP"/>
        </w:rPr>
        <w:t>Proposal 1</w:t>
      </w:r>
      <w:r w:rsidR="009D4C05">
        <w:rPr>
          <w:b/>
          <w:lang w:eastAsia="ja-JP"/>
        </w:rPr>
        <w:t xml:space="preserve">: RAN3 </w:t>
      </w:r>
      <w:r w:rsidR="000152BF">
        <w:rPr>
          <w:b/>
          <w:lang w:eastAsia="ja-JP"/>
        </w:rPr>
        <w:t xml:space="preserve">to </w:t>
      </w:r>
      <w:r w:rsidR="008C5330">
        <w:rPr>
          <w:b/>
          <w:lang w:eastAsia="ja-JP"/>
        </w:rPr>
        <w:t>agree to include UE Application Layer Measurement Capability in INITIAL UE MESSAGE.</w:t>
      </w:r>
    </w:p>
    <w:p w:rsidR="00DA2AF7" w:rsidRPr="00DA2AF7" w:rsidRDefault="00DA2AF7" w:rsidP="00821D91">
      <w:pPr>
        <w:rPr>
          <w:lang w:eastAsia="ja-JP"/>
        </w:rPr>
      </w:pPr>
      <w:r w:rsidRPr="00DA2AF7">
        <w:rPr>
          <w:lang w:eastAsia="ja-JP"/>
        </w:rPr>
        <w:t>CR is submitted in [2].</w:t>
      </w:r>
    </w:p>
    <w:p w:rsidR="00B97703" w:rsidRDefault="006B4A30" w:rsidP="000F6242">
      <w:pPr>
        <w:pStyle w:val="Heading1"/>
      </w:pPr>
      <w:r>
        <w:t>3</w:t>
      </w:r>
      <w:r w:rsidR="002F1940">
        <w:tab/>
      </w:r>
      <w:r>
        <w:t>Proposals</w:t>
      </w:r>
    </w:p>
    <w:p w:rsidR="008C5330" w:rsidRDefault="008C5330" w:rsidP="008C5330">
      <w:pPr>
        <w:rPr>
          <w:b/>
          <w:lang w:eastAsia="ja-JP"/>
        </w:rPr>
      </w:pPr>
      <w:r>
        <w:rPr>
          <w:b/>
          <w:lang w:eastAsia="ja-JP"/>
        </w:rPr>
        <w:t>Proposal 1: RAN3 to agree to include UE Application Layer Measurement Capability in INITIAL UE MESSAGE.</w:t>
      </w:r>
    </w:p>
    <w:p w:rsidR="00B277CD" w:rsidRPr="00334373" w:rsidRDefault="00B277CD" w:rsidP="00B277CD">
      <w:pPr>
        <w:pStyle w:val="Heading1"/>
        <w:rPr>
          <w:rFonts w:cs="Arial"/>
        </w:rPr>
      </w:pPr>
      <w:r>
        <w:rPr>
          <w:rFonts w:cs="Arial"/>
        </w:rPr>
        <w:t>4</w:t>
      </w:r>
      <w:r>
        <w:rPr>
          <w:rFonts w:cs="Arial"/>
        </w:rPr>
        <w:tab/>
        <w:t>Reference</w:t>
      </w:r>
    </w:p>
    <w:p w:rsidR="00321CF2" w:rsidRDefault="00BC74EE" w:rsidP="00321CF2">
      <w:pPr>
        <w:pStyle w:val="Proposal"/>
        <w:numPr>
          <w:ilvl w:val="0"/>
          <w:numId w:val="0"/>
        </w:numPr>
        <w:ind w:left="1701" w:hanging="1701"/>
        <w:rPr>
          <w:rFonts w:cs="Arial"/>
          <w:b w:val="0"/>
        </w:rPr>
      </w:pPr>
      <w:r>
        <w:rPr>
          <w:rFonts w:cs="Arial"/>
          <w:b w:val="0"/>
        </w:rPr>
        <w:t>[1]</w:t>
      </w:r>
      <w:r>
        <w:rPr>
          <w:rFonts w:cs="Arial"/>
          <w:b w:val="0"/>
        </w:rPr>
        <w:tab/>
      </w:r>
      <w:r w:rsidR="00321CF2" w:rsidRPr="001E6451">
        <w:rPr>
          <w:rFonts w:cs="Arial"/>
          <w:b w:val="0"/>
        </w:rPr>
        <w:t>RP-161917</w:t>
      </w:r>
      <w:r w:rsidR="00321CF2" w:rsidRPr="001E6451">
        <w:rPr>
          <w:rFonts w:cs="Arial"/>
          <w:b w:val="0"/>
        </w:rPr>
        <w:tab/>
        <w:t>New WI proposal: Quality of Experience (QoE) Measurement Collection for streaming services in UTRAN, China Unicom</w:t>
      </w:r>
    </w:p>
    <w:p w:rsidR="00321CF2" w:rsidRDefault="00321CF2" w:rsidP="00321CF2">
      <w:pPr>
        <w:pStyle w:val="Proposal"/>
        <w:numPr>
          <w:ilvl w:val="0"/>
          <w:numId w:val="0"/>
        </w:numPr>
        <w:ind w:left="1701" w:hanging="1701"/>
        <w:rPr>
          <w:rFonts w:cs="Arial"/>
          <w:b w:val="0"/>
        </w:rPr>
      </w:pPr>
      <w:r>
        <w:rPr>
          <w:rFonts w:cs="Arial"/>
          <w:b w:val="0"/>
        </w:rPr>
        <w:t xml:space="preserve">[2] </w:t>
      </w:r>
      <w:r>
        <w:rPr>
          <w:rFonts w:cs="Arial"/>
          <w:b w:val="0"/>
        </w:rPr>
        <w:tab/>
      </w:r>
      <w:r w:rsidR="003D5467" w:rsidRPr="003D5467">
        <w:rPr>
          <w:rFonts w:cs="Arial"/>
          <w:b w:val="0"/>
        </w:rPr>
        <w:t>R3-171182</w:t>
      </w:r>
      <w:bookmarkStart w:id="1" w:name="_GoBack"/>
      <w:bookmarkEnd w:id="1"/>
      <w:r w:rsidR="00081CE6">
        <w:rPr>
          <w:rFonts w:cs="Arial"/>
          <w:b w:val="0"/>
        </w:rPr>
        <w:tab/>
      </w:r>
      <w:r w:rsidR="00081CE6" w:rsidRPr="00081CE6">
        <w:rPr>
          <w:rFonts w:cs="Arial"/>
          <w:b w:val="0"/>
        </w:rPr>
        <w:t>Introduction of UE Application Layer Measurement Capability</w:t>
      </w:r>
      <w:r w:rsidR="00081CE6">
        <w:rPr>
          <w:rFonts w:cs="Arial"/>
          <w:b w:val="0"/>
        </w:rPr>
        <w:t>, Ericsson</w:t>
      </w:r>
    </w:p>
    <w:p w:rsidR="00621FBD" w:rsidRPr="00947CEF" w:rsidRDefault="00621FBD" w:rsidP="00B13F7D">
      <w:pPr>
        <w:pStyle w:val="Proposal"/>
        <w:numPr>
          <w:ilvl w:val="0"/>
          <w:numId w:val="0"/>
        </w:numPr>
        <w:ind w:left="1701" w:hanging="1701"/>
        <w:rPr>
          <w:rFonts w:cs="Arial"/>
          <w:b w:val="0"/>
        </w:rPr>
      </w:pPr>
    </w:p>
    <w:p w:rsidR="00B13F7D" w:rsidRPr="00947CEF" w:rsidRDefault="00B13F7D" w:rsidP="00947CEF">
      <w:pPr>
        <w:pStyle w:val="Proposal"/>
        <w:numPr>
          <w:ilvl w:val="0"/>
          <w:numId w:val="0"/>
        </w:numPr>
        <w:ind w:left="1701" w:hanging="1701"/>
        <w:rPr>
          <w:rFonts w:cs="Arial"/>
          <w:b w:val="0"/>
        </w:rPr>
      </w:pPr>
    </w:p>
    <w:sectPr w:rsidR="00B13F7D"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DD0" w:rsidRDefault="00522DD0">
      <w:pPr>
        <w:spacing w:after="0"/>
      </w:pPr>
      <w:r>
        <w:separator/>
      </w:r>
    </w:p>
  </w:endnote>
  <w:endnote w:type="continuationSeparator" w:id="0">
    <w:p w:rsidR="00522DD0" w:rsidRDefault="00522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DD0" w:rsidRDefault="00522DD0">
      <w:pPr>
        <w:spacing w:after="0"/>
      </w:pPr>
      <w:r>
        <w:separator/>
      </w:r>
    </w:p>
  </w:footnote>
  <w:footnote w:type="continuationSeparator" w:id="0">
    <w:p w:rsidR="00522DD0" w:rsidRDefault="00522D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0"/>
  </w:num>
  <w:num w:numId="6">
    <w:abstractNumId w:val="7"/>
  </w:num>
  <w:num w:numId="7">
    <w:abstractNumId w:val="1"/>
  </w:num>
  <w:num w:numId="8">
    <w:abstractNumId w:val="4"/>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352E6"/>
    <w:rsid w:val="00052481"/>
    <w:rsid w:val="00066282"/>
    <w:rsid w:val="0007222A"/>
    <w:rsid w:val="00081CE6"/>
    <w:rsid w:val="00084976"/>
    <w:rsid w:val="000A31C9"/>
    <w:rsid w:val="000C4BEC"/>
    <w:rsid w:val="000C56D1"/>
    <w:rsid w:val="000E287D"/>
    <w:rsid w:val="000E38DA"/>
    <w:rsid w:val="000F3001"/>
    <w:rsid w:val="000F6242"/>
    <w:rsid w:val="0013096F"/>
    <w:rsid w:val="001463F9"/>
    <w:rsid w:val="00171E9E"/>
    <w:rsid w:val="00185C8F"/>
    <w:rsid w:val="001A7893"/>
    <w:rsid w:val="001E1F5C"/>
    <w:rsid w:val="00221DC2"/>
    <w:rsid w:val="00222190"/>
    <w:rsid w:val="002250DF"/>
    <w:rsid w:val="00231827"/>
    <w:rsid w:val="0025412E"/>
    <w:rsid w:val="0025450E"/>
    <w:rsid w:val="002672F8"/>
    <w:rsid w:val="00296159"/>
    <w:rsid w:val="002967A2"/>
    <w:rsid w:val="002A6E64"/>
    <w:rsid w:val="002D1332"/>
    <w:rsid w:val="002D1FBB"/>
    <w:rsid w:val="002D67F3"/>
    <w:rsid w:val="002E400B"/>
    <w:rsid w:val="002E43B0"/>
    <w:rsid w:val="002E7D34"/>
    <w:rsid w:val="002F1940"/>
    <w:rsid w:val="002F73B4"/>
    <w:rsid w:val="0031139C"/>
    <w:rsid w:val="00321CF2"/>
    <w:rsid w:val="00327913"/>
    <w:rsid w:val="003309D9"/>
    <w:rsid w:val="003317CD"/>
    <w:rsid w:val="00340CD3"/>
    <w:rsid w:val="00344CD0"/>
    <w:rsid w:val="003452E1"/>
    <w:rsid w:val="00363E36"/>
    <w:rsid w:val="00372BDD"/>
    <w:rsid w:val="00383545"/>
    <w:rsid w:val="003D00A2"/>
    <w:rsid w:val="003D3F18"/>
    <w:rsid w:val="003D5467"/>
    <w:rsid w:val="003F4968"/>
    <w:rsid w:val="004156CD"/>
    <w:rsid w:val="00424105"/>
    <w:rsid w:val="00425FCA"/>
    <w:rsid w:val="00433500"/>
    <w:rsid w:val="00433F71"/>
    <w:rsid w:val="004376E8"/>
    <w:rsid w:val="00441F50"/>
    <w:rsid w:val="00450F7A"/>
    <w:rsid w:val="0045424B"/>
    <w:rsid w:val="0046511B"/>
    <w:rsid w:val="00467F13"/>
    <w:rsid w:val="004721CA"/>
    <w:rsid w:val="00485DF9"/>
    <w:rsid w:val="004D70E3"/>
    <w:rsid w:val="004E3939"/>
    <w:rsid w:val="0051227E"/>
    <w:rsid w:val="00515805"/>
    <w:rsid w:val="00522DD0"/>
    <w:rsid w:val="00537628"/>
    <w:rsid w:val="005C32E8"/>
    <w:rsid w:val="005C54FF"/>
    <w:rsid w:val="005F23D1"/>
    <w:rsid w:val="005F3055"/>
    <w:rsid w:val="00613F59"/>
    <w:rsid w:val="00621FBD"/>
    <w:rsid w:val="0062790C"/>
    <w:rsid w:val="00633451"/>
    <w:rsid w:val="00655AD0"/>
    <w:rsid w:val="006A58AF"/>
    <w:rsid w:val="006B25BA"/>
    <w:rsid w:val="006B4A30"/>
    <w:rsid w:val="006E2882"/>
    <w:rsid w:val="00706209"/>
    <w:rsid w:val="007119BC"/>
    <w:rsid w:val="00717A41"/>
    <w:rsid w:val="0072459F"/>
    <w:rsid w:val="007278B6"/>
    <w:rsid w:val="0075024C"/>
    <w:rsid w:val="007531DC"/>
    <w:rsid w:val="00753F87"/>
    <w:rsid w:val="00760A52"/>
    <w:rsid w:val="0076375F"/>
    <w:rsid w:val="007677F9"/>
    <w:rsid w:val="0078580F"/>
    <w:rsid w:val="007A5112"/>
    <w:rsid w:val="007C0072"/>
    <w:rsid w:val="007D0284"/>
    <w:rsid w:val="007D349F"/>
    <w:rsid w:val="007D6BE0"/>
    <w:rsid w:val="007E6AEB"/>
    <w:rsid w:val="007F4F92"/>
    <w:rsid w:val="00800891"/>
    <w:rsid w:val="0081793E"/>
    <w:rsid w:val="00821D91"/>
    <w:rsid w:val="008238A9"/>
    <w:rsid w:val="00833386"/>
    <w:rsid w:val="008346AC"/>
    <w:rsid w:val="00876073"/>
    <w:rsid w:val="00895C6D"/>
    <w:rsid w:val="008B4CBF"/>
    <w:rsid w:val="008C49E9"/>
    <w:rsid w:val="008C5330"/>
    <w:rsid w:val="008D4A93"/>
    <w:rsid w:val="008D772F"/>
    <w:rsid w:val="008F2347"/>
    <w:rsid w:val="009016FE"/>
    <w:rsid w:val="009260C9"/>
    <w:rsid w:val="00947CEF"/>
    <w:rsid w:val="00966940"/>
    <w:rsid w:val="0099585E"/>
    <w:rsid w:val="0099764C"/>
    <w:rsid w:val="009B4E0F"/>
    <w:rsid w:val="009C7377"/>
    <w:rsid w:val="009C7DD3"/>
    <w:rsid w:val="009D4C05"/>
    <w:rsid w:val="009E7503"/>
    <w:rsid w:val="009F13C5"/>
    <w:rsid w:val="00A01538"/>
    <w:rsid w:val="00A74D97"/>
    <w:rsid w:val="00A832D2"/>
    <w:rsid w:val="00A92389"/>
    <w:rsid w:val="00AB49DB"/>
    <w:rsid w:val="00AF14A0"/>
    <w:rsid w:val="00AF2A86"/>
    <w:rsid w:val="00B05D98"/>
    <w:rsid w:val="00B105F3"/>
    <w:rsid w:val="00B13F7D"/>
    <w:rsid w:val="00B277CD"/>
    <w:rsid w:val="00B37503"/>
    <w:rsid w:val="00B62509"/>
    <w:rsid w:val="00B70372"/>
    <w:rsid w:val="00B7450A"/>
    <w:rsid w:val="00B82D07"/>
    <w:rsid w:val="00B961F4"/>
    <w:rsid w:val="00B97703"/>
    <w:rsid w:val="00BB6A23"/>
    <w:rsid w:val="00BB793D"/>
    <w:rsid w:val="00BC3561"/>
    <w:rsid w:val="00BC74EE"/>
    <w:rsid w:val="00BD0C4F"/>
    <w:rsid w:val="00BE205F"/>
    <w:rsid w:val="00C177C2"/>
    <w:rsid w:val="00C4396A"/>
    <w:rsid w:val="00C462C3"/>
    <w:rsid w:val="00C631D9"/>
    <w:rsid w:val="00C77A3A"/>
    <w:rsid w:val="00C82985"/>
    <w:rsid w:val="00C914A2"/>
    <w:rsid w:val="00CA5414"/>
    <w:rsid w:val="00CB078B"/>
    <w:rsid w:val="00D14AB9"/>
    <w:rsid w:val="00D15DA1"/>
    <w:rsid w:val="00D313F6"/>
    <w:rsid w:val="00D358CA"/>
    <w:rsid w:val="00D56CD0"/>
    <w:rsid w:val="00D74E37"/>
    <w:rsid w:val="00D92A4E"/>
    <w:rsid w:val="00DA0E89"/>
    <w:rsid w:val="00DA2AF7"/>
    <w:rsid w:val="00DE6BB0"/>
    <w:rsid w:val="00E06327"/>
    <w:rsid w:val="00E2249A"/>
    <w:rsid w:val="00E31D6F"/>
    <w:rsid w:val="00E37B86"/>
    <w:rsid w:val="00E56678"/>
    <w:rsid w:val="00E65FF0"/>
    <w:rsid w:val="00E70607"/>
    <w:rsid w:val="00E70734"/>
    <w:rsid w:val="00E96316"/>
    <w:rsid w:val="00EB368D"/>
    <w:rsid w:val="00EC7F43"/>
    <w:rsid w:val="00ED6A8E"/>
    <w:rsid w:val="00EE1E05"/>
    <w:rsid w:val="00EF20E6"/>
    <w:rsid w:val="00F16B65"/>
    <w:rsid w:val="00F40B8A"/>
    <w:rsid w:val="00F42DBE"/>
    <w:rsid w:val="00F47D6D"/>
    <w:rsid w:val="00F613A2"/>
    <w:rsid w:val="00FD20F6"/>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244</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2017-03-24T17:59:00Z</dcterms:created>
  <dcterms:modified xsi:type="dcterms:W3CDTF">2017-03-24T19:40:00Z</dcterms:modified>
</cp:coreProperties>
</file>