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EB" w:rsidRPr="00147E1C" w:rsidRDefault="003958EB" w:rsidP="003958EB">
      <w:pPr>
        <w:pStyle w:val="a3"/>
        <w:tabs>
          <w:tab w:val="right" w:pos="8647"/>
        </w:tabs>
        <w:rPr>
          <w:rFonts w:eastAsia="Malgun Gothic" w:hint="eastAsia"/>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sidRPr="00267892">
        <w:rPr>
          <w:bCs/>
          <w:noProof w:val="0"/>
          <w:sz w:val="24"/>
          <w:lang w:val="en-GB"/>
        </w:rPr>
        <w:t>WG</w:t>
      </w:r>
      <w:r w:rsidRPr="00267892">
        <w:rPr>
          <w:rFonts w:hint="eastAsia"/>
          <w:bCs/>
          <w:noProof w:val="0"/>
          <w:sz w:val="24"/>
          <w:lang w:val="en-GB"/>
        </w:rPr>
        <w:t>3</w:t>
      </w:r>
      <w:r w:rsidRPr="00267892">
        <w:rPr>
          <w:bCs/>
          <w:noProof w:val="0"/>
          <w:sz w:val="24"/>
          <w:lang w:val="en-GB"/>
        </w:rPr>
        <w:t xml:space="preserve"> Meeting #9</w:t>
      </w:r>
      <w:r w:rsidRPr="00267892">
        <w:rPr>
          <w:rFonts w:hint="eastAsia"/>
          <w:bCs/>
          <w:noProof w:val="0"/>
          <w:sz w:val="24"/>
          <w:lang w:val="en-GB"/>
        </w:rPr>
        <w:t>4</w:t>
      </w:r>
      <w:r w:rsidRPr="00EC3D19">
        <w:rPr>
          <w:bCs/>
          <w:noProof w:val="0"/>
          <w:sz w:val="24"/>
          <w:lang w:val="en-GB"/>
        </w:rPr>
        <w:tab/>
      </w:r>
      <w:bookmarkStart w:id="1" w:name="_GoBack"/>
      <w:r w:rsidRPr="00915ED1">
        <w:rPr>
          <w:bCs/>
          <w:noProof w:val="0"/>
          <w:sz w:val="24"/>
          <w:lang w:val="en-GB" w:eastAsia="ja-JP"/>
        </w:rPr>
        <w:t>R</w:t>
      </w:r>
      <w:r w:rsidRPr="00B96F82">
        <w:rPr>
          <w:rFonts w:eastAsia="宋体" w:hint="eastAsia"/>
          <w:bCs/>
          <w:noProof w:val="0"/>
          <w:sz w:val="24"/>
          <w:lang w:val="en-GB" w:eastAsia="zh-CN"/>
        </w:rPr>
        <w:t>3</w:t>
      </w:r>
      <w:r w:rsidRPr="00915ED1">
        <w:rPr>
          <w:bCs/>
          <w:noProof w:val="0"/>
          <w:sz w:val="24"/>
          <w:lang w:val="en-GB" w:eastAsia="ja-JP"/>
        </w:rPr>
        <w:t>-16</w:t>
      </w:r>
      <w:r w:rsidRPr="00267892">
        <w:rPr>
          <w:rFonts w:hint="eastAsia"/>
          <w:bCs/>
          <w:noProof w:val="0"/>
          <w:sz w:val="24"/>
          <w:lang w:val="en-GB" w:eastAsia="ja-JP"/>
        </w:rPr>
        <w:t>2745</w:t>
      </w:r>
      <w:bookmarkEnd w:id="1"/>
    </w:p>
    <w:p w:rsidR="003958EB" w:rsidRDefault="003958EB" w:rsidP="003958EB">
      <w:pPr>
        <w:pStyle w:val="a3"/>
        <w:tabs>
          <w:tab w:val="right" w:pos="9639"/>
        </w:tabs>
        <w:rPr>
          <w:bCs/>
          <w:noProof w:val="0"/>
          <w:sz w:val="24"/>
        </w:rPr>
      </w:pPr>
      <w:bookmarkStart w:id="2" w:name="OLE_LINK2"/>
      <w:r>
        <w:rPr>
          <w:rFonts w:eastAsia="Malgun Gothic" w:hint="eastAsia"/>
          <w:bCs/>
          <w:noProof w:val="0"/>
          <w:sz w:val="24"/>
          <w:lang w:eastAsia="ko-KR"/>
        </w:rPr>
        <w:t>Reno</w:t>
      </w:r>
      <w:r>
        <w:rPr>
          <w:bCs/>
          <w:noProof w:val="0"/>
          <w:sz w:val="24"/>
        </w:rPr>
        <w:t xml:space="preserve">, </w:t>
      </w:r>
      <w:r>
        <w:rPr>
          <w:rFonts w:eastAsia="Malgun Gothic" w:hint="eastAsia"/>
          <w:bCs/>
          <w:noProof w:val="0"/>
          <w:sz w:val="24"/>
          <w:lang w:eastAsia="ko-KR"/>
        </w:rPr>
        <w:t>USA</w:t>
      </w:r>
      <w:r>
        <w:rPr>
          <w:bCs/>
          <w:noProof w:val="0"/>
          <w:sz w:val="24"/>
        </w:rPr>
        <w:t xml:space="preserve">, </w:t>
      </w:r>
      <w:r>
        <w:rPr>
          <w:rFonts w:eastAsia="Malgun Gothic" w:hint="eastAsia"/>
          <w:bCs/>
          <w:noProof w:val="0"/>
          <w:sz w:val="24"/>
          <w:lang w:eastAsia="ko-KR"/>
        </w:rPr>
        <w:t>14</w:t>
      </w:r>
      <w:r w:rsidRPr="00290AB4">
        <w:rPr>
          <w:rFonts w:eastAsia="Malgun Gothic" w:hint="eastAsia"/>
          <w:bCs/>
          <w:noProof w:val="0"/>
          <w:sz w:val="24"/>
          <w:lang w:eastAsia="ko-KR"/>
        </w:rPr>
        <w:t xml:space="preserve"> </w:t>
      </w:r>
      <w:r>
        <w:rPr>
          <w:bCs/>
          <w:noProof w:val="0"/>
          <w:sz w:val="24"/>
        </w:rPr>
        <w:t>–</w:t>
      </w:r>
      <w:r w:rsidRPr="00290AB4">
        <w:rPr>
          <w:rFonts w:eastAsia="Malgun Gothic" w:hint="eastAsia"/>
          <w:bCs/>
          <w:noProof w:val="0"/>
          <w:sz w:val="24"/>
          <w:lang w:eastAsia="ko-KR"/>
        </w:rPr>
        <w:t xml:space="preserve"> </w:t>
      </w:r>
      <w:r>
        <w:rPr>
          <w:rFonts w:eastAsia="Malgun Gothic" w:hint="eastAsia"/>
          <w:bCs/>
          <w:noProof w:val="0"/>
          <w:sz w:val="24"/>
          <w:lang w:eastAsia="ko-KR"/>
        </w:rPr>
        <w:t>18</w:t>
      </w:r>
      <w:r w:rsidRPr="00290AB4">
        <w:rPr>
          <w:rFonts w:eastAsia="Malgun Gothic" w:hint="eastAsia"/>
          <w:bCs/>
          <w:noProof w:val="0"/>
          <w:sz w:val="24"/>
          <w:lang w:eastAsia="ko-KR"/>
        </w:rPr>
        <w:t xml:space="preserve"> </w:t>
      </w:r>
      <w:r>
        <w:rPr>
          <w:rFonts w:eastAsia="Malgun Gothic" w:hint="eastAsia"/>
          <w:bCs/>
          <w:noProof w:val="0"/>
          <w:sz w:val="24"/>
          <w:lang w:eastAsia="ko-KR"/>
        </w:rPr>
        <w:t>November</w:t>
      </w:r>
      <w:r>
        <w:rPr>
          <w:bCs/>
          <w:noProof w:val="0"/>
          <w:sz w:val="24"/>
        </w:rPr>
        <w:t xml:space="preserve"> 2016</w:t>
      </w:r>
      <w:bookmarkEnd w:id="2"/>
    </w:p>
    <w:p w:rsidR="003958EB" w:rsidRPr="007C1EDD" w:rsidRDefault="003958EB" w:rsidP="003958EB">
      <w:pPr>
        <w:pStyle w:val="a3"/>
        <w:tabs>
          <w:tab w:val="right" w:pos="9639"/>
        </w:tabs>
        <w:rPr>
          <w:bCs/>
          <w:noProof w:val="0"/>
          <w:sz w:val="24"/>
          <w:lang w:val="en-GB" w:eastAsia="ja-JP"/>
        </w:rPr>
      </w:pPr>
      <w:r w:rsidRPr="007C1EDD">
        <w:rPr>
          <w:bCs/>
          <w:noProof w:val="0"/>
          <w:sz w:val="24"/>
          <w:lang w:val="en-GB"/>
        </w:rPr>
        <w:tab/>
      </w:r>
    </w:p>
    <w:p w:rsidR="003958EB" w:rsidRPr="00290AB4" w:rsidRDefault="003958EB" w:rsidP="003958EB">
      <w:pPr>
        <w:pStyle w:val="CRCoverPage"/>
        <w:ind w:left="1980" w:hanging="1980"/>
        <w:rPr>
          <w:rFonts w:eastAsia="Malgun Gothic" w:cs="Arial" w:hint="eastAsia"/>
          <w:b/>
          <w:bCs/>
          <w:sz w:val="24"/>
          <w:lang w:eastAsia="ko-KR"/>
        </w:rPr>
      </w:pPr>
      <w:r w:rsidRPr="007C1EDD">
        <w:rPr>
          <w:rFonts w:cs="Arial"/>
          <w:b/>
          <w:bCs/>
          <w:sz w:val="24"/>
        </w:rPr>
        <w:t>Agenda item:</w:t>
      </w:r>
      <w:r w:rsidRPr="007C1EDD">
        <w:rPr>
          <w:rFonts w:cs="Arial"/>
          <w:b/>
          <w:bCs/>
          <w:sz w:val="24"/>
        </w:rPr>
        <w:tab/>
      </w:r>
      <w:r w:rsidRPr="00267892">
        <w:rPr>
          <w:rFonts w:eastAsia="Times New Roman" w:cs="Arial" w:hint="eastAsia"/>
          <w:b/>
          <w:bCs/>
          <w:sz w:val="24"/>
        </w:rPr>
        <w:t>20</w:t>
      </w:r>
    </w:p>
    <w:p w:rsidR="003958EB" w:rsidRPr="00EC3D19" w:rsidRDefault="003958EB" w:rsidP="003958EB">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3958EB" w:rsidRPr="000650F4" w:rsidRDefault="003958EB" w:rsidP="003958EB">
      <w:pPr>
        <w:ind w:left="1985" w:hanging="1985"/>
        <w:rPr>
          <w:rFonts w:ascii="Arial" w:eastAsia="Malgun Gothic" w:hAnsi="Arial" w:cs="Arial" w:hint="eastAsia"/>
          <w:b/>
          <w:bCs/>
          <w:sz w:val="24"/>
          <w:lang w:eastAsia="ko-KR"/>
        </w:rPr>
      </w:pPr>
      <w:r w:rsidRPr="00EC3D19">
        <w:rPr>
          <w:rFonts w:ascii="Arial" w:hAnsi="Arial" w:cs="Arial"/>
          <w:b/>
          <w:bCs/>
          <w:sz w:val="24"/>
        </w:rPr>
        <w:t>Title:</w:t>
      </w:r>
      <w:r w:rsidRPr="00EC3D19">
        <w:rPr>
          <w:rFonts w:ascii="Arial" w:hAnsi="Arial" w:cs="Arial"/>
          <w:b/>
          <w:bCs/>
          <w:sz w:val="24"/>
        </w:rPr>
        <w:tab/>
      </w:r>
      <w:r>
        <w:rPr>
          <w:rFonts w:ascii="Arial" w:eastAsia="Malgun Gothic" w:hAnsi="Arial" w:cs="Arial" w:hint="eastAsia"/>
          <w:b/>
          <w:bCs/>
          <w:sz w:val="24"/>
          <w:lang w:eastAsia="ko-KR"/>
        </w:rPr>
        <w:t>Data forwarding options for the make-before-break LTE mobility enhancement</w:t>
      </w:r>
    </w:p>
    <w:p w:rsidR="003958EB" w:rsidRPr="00EC3D19" w:rsidRDefault="003958EB" w:rsidP="003958EB">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3958EB" w:rsidRPr="00EC3D19" w:rsidRDefault="003958EB" w:rsidP="003958EB">
      <w:pPr>
        <w:pStyle w:val="1"/>
        <w:numPr>
          <w:ilvl w:val="0"/>
          <w:numId w:val="0"/>
        </w:numPr>
        <w:ind w:left="432" w:hanging="432"/>
      </w:pPr>
      <w:r w:rsidRPr="0056025E">
        <w:rPr>
          <w:rFonts w:eastAsia="Malgun Gothic" w:hint="eastAsia"/>
          <w:lang w:eastAsia="ko-KR"/>
        </w:rPr>
        <w:t>1</w:t>
      </w:r>
      <w:r w:rsidRPr="0056025E">
        <w:rPr>
          <w:rFonts w:eastAsia="Malgun Gothic" w:hint="eastAsia"/>
          <w:lang w:eastAsia="ko-KR"/>
        </w:rPr>
        <w:tab/>
      </w:r>
      <w:r w:rsidRPr="00EC3D19">
        <w:t>Introduction</w:t>
      </w:r>
    </w:p>
    <w:p w:rsidR="003958EB" w:rsidRPr="00FC4112" w:rsidRDefault="003958EB" w:rsidP="003958EB">
      <w:pPr>
        <w:rPr>
          <w:rFonts w:eastAsia="Malgun Gothic" w:hint="eastAsia"/>
          <w:lang w:val="en-US" w:eastAsia="ko-KR"/>
        </w:rPr>
      </w:pPr>
      <w:r w:rsidRPr="00B277DE">
        <w:rPr>
          <w:rFonts w:eastAsia="Malgun Gothic" w:hint="eastAsia"/>
          <w:lang w:eastAsia="ko-KR"/>
        </w:rPr>
        <w:t>D</w:t>
      </w:r>
      <w:r>
        <w:rPr>
          <w:rFonts w:eastAsia="Malgun Gothic" w:hint="eastAsia"/>
          <w:lang w:eastAsia="ko-KR"/>
        </w:rPr>
        <w:t>uring the RAN3#9</w:t>
      </w:r>
      <w:r w:rsidRPr="00B96F82">
        <w:rPr>
          <w:rFonts w:eastAsia="宋体" w:hint="eastAsia"/>
          <w:lang w:eastAsia="zh-CN"/>
        </w:rPr>
        <w:t>3bis</w:t>
      </w:r>
      <w:r>
        <w:rPr>
          <w:rFonts w:eastAsia="Malgun Gothic" w:hint="eastAsia"/>
          <w:lang w:eastAsia="ko-KR"/>
        </w:rPr>
        <w:t xml:space="preserve"> meeting, RAN WG3 made progress on </w:t>
      </w:r>
      <w:r>
        <w:rPr>
          <w:rFonts w:eastAsia="Malgun Gothic"/>
          <w:lang w:eastAsia="ko-KR"/>
        </w:rPr>
        <w:t>potential</w:t>
      </w:r>
      <w:r>
        <w:rPr>
          <w:rFonts w:eastAsia="Malgun Gothic" w:hint="eastAsia"/>
          <w:lang w:eastAsia="ko-KR"/>
        </w:rPr>
        <w:t xml:space="preserve"> solutions for data forwarding and has indicated two major options in the LS document [3].</w:t>
      </w:r>
      <w:r w:rsidRPr="00B96F82">
        <w:rPr>
          <w:rFonts w:eastAsia="宋体" w:hint="eastAsia"/>
          <w:lang w:eastAsia="zh-CN"/>
        </w:rPr>
        <w:t xml:space="preserve"> </w:t>
      </w:r>
      <w:r>
        <w:rPr>
          <w:rFonts w:eastAsia="Malgun Gothic" w:hint="eastAsia"/>
          <w:lang w:eastAsia="ko-KR"/>
        </w:rPr>
        <w:t>In t</w:t>
      </w:r>
      <w:r w:rsidRPr="00290AB4">
        <w:rPr>
          <w:rFonts w:eastAsia="Malgun Gothic" w:hint="eastAsia"/>
          <w:lang w:eastAsia="ko-KR"/>
        </w:rPr>
        <w:t xml:space="preserve">his discussion paper </w:t>
      </w:r>
      <w:r>
        <w:rPr>
          <w:rFonts w:eastAsia="Malgun Gothic" w:hint="eastAsia"/>
          <w:lang w:eastAsia="ko-KR"/>
        </w:rPr>
        <w:t xml:space="preserve">we present our further considerations on data forwarding as continuation of the RAN WG3 discussion. In particular, we provide our analysis of two major data forwarding options. </w:t>
      </w:r>
    </w:p>
    <w:p w:rsidR="003958EB" w:rsidRDefault="003958EB" w:rsidP="003958EB">
      <w:pPr>
        <w:pStyle w:val="1"/>
        <w:numPr>
          <w:ilvl w:val="0"/>
          <w:numId w:val="0"/>
        </w:numPr>
        <w:ind w:left="432" w:hanging="432"/>
        <w:rPr>
          <w:rFonts w:eastAsia="Malgun Gothic" w:hint="eastAsia"/>
          <w:lang w:eastAsia="ko-KR"/>
        </w:rPr>
      </w:pPr>
      <w:r>
        <w:rPr>
          <w:rFonts w:eastAsia="Malgun Gothic" w:hint="eastAsia"/>
          <w:lang w:eastAsia="ko-KR"/>
        </w:rPr>
        <w:t>2</w:t>
      </w:r>
      <w:r>
        <w:rPr>
          <w:rFonts w:eastAsia="Malgun Gothic" w:hint="eastAsia"/>
          <w:lang w:eastAsia="ko-KR"/>
        </w:rPr>
        <w:tab/>
        <w:t>Data forwarding options</w:t>
      </w:r>
    </w:p>
    <w:p w:rsidR="003958EB" w:rsidRPr="00915ED1" w:rsidRDefault="003958EB" w:rsidP="003958EB">
      <w:pPr>
        <w:rPr>
          <w:rFonts w:eastAsia="Malgun Gothic" w:hint="eastAsia"/>
          <w:lang w:val="en-US" w:eastAsia="ko-KR"/>
        </w:rPr>
      </w:pPr>
      <w:r>
        <w:rPr>
          <w:rFonts w:eastAsia="Malgun Gothic" w:hint="eastAsia"/>
          <w:lang w:val="en-US" w:eastAsia="ko-KR"/>
        </w:rPr>
        <w:t xml:space="preserve">Referring to the RAN WG3 discussion on possible data forwarding options and solutions [4-7], it is possible to classify them into two big groups, as is also indicated in the LS document [3]. More precisely, either we keep existing data forwarding principles with no changes at all, or we introduce some enhancements that will allow eliminating the potential delay caused by the fact that the source </w:t>
      </w:r>
      <w:proofErr w:type="spellStart"/>
      <w:r>
        <w:rPr>
          <w:rFonts w:eastAsia="Malgun Gothic" w:hint="eastAsia"/>
          <w:lang w:val="en-US" w:eastAsia="ko-KR"/>
        </w:rPr>
        <w:t>eNB</w:t>
      </w:r>
      <w:proofErr w:type="spellEnd"/>
      <w:r>
        <w:rPr>
          <w:rFonts w:eastAsia="Malgun Gothic" w:hint="eastAsia"/>
          <w:lang w:val="en-US" w:eastAsia="ko-KR"/>
        </w:rPr>
        <w:t xml:space="preserve"> will need some time to detect that a UE has left the cell. The main rationale behind introduction of further </w:t>
      </w:r>
      <w:r>
        <w:rPr>
          <w:rFonts w:eastAsia="Malgun Gothic"/>
          <w:lang w:val="en-US" w:eastAsia="ko-KR"/>
        </w:rPr>
        <w:t>enhance</w:t>
      </w:r>
      <w:r>
        <w:rPr>
          <w:rFonts w:eastAsia="Malgun Gothic" w:hint="eastAsia"/>
          <w:lang w:val="en-US" w:eastAsia="ko-KR"/>
        </w:rPr>
        <w:t>ments is an attempt to avoid potential data forwarding delays, as will be detailed below.</w:t>
      </w:r>
    </w:p>
    <w:p w:rsidR="003958EB" w:rsidRDefault="003958EB" w:rsidP="003958EB">
      <w:pPr>
        <w:pStyle w:val="2"/>
        <w:numPr>
          <w:ilvl w:val="0"/>
          <w:numId w:val="0"/>
        </w:numPr>
        <w:ind w:left="576" w:hanging="576"/>
        <w:rPr>
          <w:rFonts w:eastAsia="Malgun Gothic" w:hint="eastAsia"/>
          <w:lang w:eastAsia="ko-KR"/>
        </w:rPr>
      </w:pPr>
      <w:r>
        <w:rPr>
          <w:rFonts w:eastAsia="Malgun Gothic" w:hint="eastAsia"/>
          <w:lang w:eastAsia="ko-KR"/>
        </w:rPr>
        <w:t>2.1</w:t>
      </w:r>
      <w:r>
        <w:rPr>
          <w:rFonts w:eastAsia="Malgun Gothic" w:hint="eastAsia"/>
          <w:lang w:eastAsia="ko-KR"/>
        </w:rPr>
        <w:tab/>
        <w:t>Option 1</w:t>
      </w:r>
    </w:p>
    <w:p w:rsidR="003958EB" w:rsidRDefault="003958EB" w:rsidP="003958EB">
      <w:pPr>
        <w:rPr>
          <w:rFonts w:eastAsia="Malgun Gothic" w:hint="eastAsia"/>
          <w:lang w:eastAsia="ko-KR"/>
        </w:rPr>
      </w:pPr>
      <w:r>
        <w:rPr>
          <w:rFonts w:eastAsia="Malgun Gothic" w:hint="eastAsia"/>
          <w:lang w:eastAsia="ko-KR"/>
        </w:rPr>
        <w:t xml:space="preserve">Figure 1 below presents the basic principle of how data forwarding option 1 works for the enhanced handover procedure. Source </w:t>
      </w:r>
      <w:proofErr w:type="spellStart"/>
      <w:r>
        <w:rPr>
          <w:rFonts w:eastAsia="Malgun Gothic" w:hint="eastAsia"/>
          <w:lang w:eastAsia="ko-KR"/>
        </w:rPr>
        <w:t>eNB</w:t>
      </w:r>
      <w:proofErr w:type="spellEnd"/>
      <w:r>
        <w:rPr>
          <w:rFonts w:eastAsia="Malgun Gothic" w:hint="eastAsia"/>
          <w:lang w:eastAsia="ko-KR"/>
        </w:rPr>
        <w:t xml:space="preserve"> has PDCP SDUs with SN 10</w:t>
      </w:r>
      <w:proofErr w:type="gramStart"/>
      <w:r>
        <w:rPr>
          <w:rFonts w:eastAsia="Malgun Gothic" w:hint="eastAsia"/>
          <w:lang w:eastAsia="ko-KR"/>
        </w:rPr>
        <w:t>..15</w:t>
      </w:r>
      <w:proofErr w:type="gramEnd"/>
      <w:r>
        <w:rPr>
          <w:rFonts w:eastAsia="Malgun Gothic" w:hint="eastAsia"/>
          <w:lang w:eastAsia="ko-KR"/>
        </w:rPr>
        <w:t xml:space="preserve"> in its buffer (i.e. not confirmed PDCP SDUs), whereupon PDCPs with SN 10..12 are already being transmitted. When the RRC re-configuration message is sent to the UE, the source </w:t>
      </w:r>
      <w:proofErr w:type="spellStart"/>
      <w:r>
        <w:rPr>
          <w:rFonts w:eastAsia="Malgun Gothic" w:hint="eastAsia"/>
          <w:lang w:eastAsia="ko-KR"/>
        </w:rPr>
        <w:t>eNB</w:t>
      </w:r>
      <w:proofErr w:type="spellEnd"/>
      <w:r>
        <w:rPr>
          <w:rFonts w:eastAsia="Malgun Gothic" w:hint="eastAsia"/>
          <w:lang w:eastAsia="ko-KR"/>
        </w:rPr>
        <w:t xml:space="preserve"> does not stop pending transmissions but rather </w:t>
      </w:r>
      <w:r>
        <w:rPr>
          <w:rFonts w:eastAsia="Malgun Gothic"/>
          <w:lang w:eastAsia="ko-KR"/>
        </w:rPr>
        <w:t>continues to send data</w:t>
      </w:r>
      <w:r>
        <w:rPr>
          <w:rFonts w:eastAsia="Malgun Gothic" w:hint="eastAsia"/>
          <w:lang w:eastAsia="ko-KR"/>
        </w:rPr>
        <w:t>.</w:t>
      </w:r>
      <w:r>
        <w:rPr>
          <w:rFonts w:eastAsia="Malgun Gothic"/>
          <w:lang w:eastAsia="ko-KR"/>
        </w:rPr>
        <w:t xml:space="preserve"> </w:t>
      </w:r>
      <w:r>
        <w:rPr>
          <w:rFonts w:eastAsia="Malgun Gothic" w:hint="eastAsia"/>
          <w:lang w:eastAsia="ko-KR"/>
        </w:rPr>
        <w:t xml:space="preserve">The source </w:t>
      </w:r>
      <w:proofErr w:type="spellStart"/>
      <w:r>
        <w:rPr>
          <w:rFonts w:eastAsia="Malgun Gothic" w:hint="eastAsia"/>
          <w:lang w:eastAsia="ko-KR"/>
        </w:rPr>
        <w:t>eNB</w:t>
      </w:r>
      <w:proofErr w:type="spellEnd"/>
      <w:r>
        <w:rPr>
          <w:rFonts w:eastAsia="Malgun Gothic" w:hint="eastAsia"/>
          <w:lang w:eastAsia="ko-KR"/>
        </w:rPr>
        <w:t xml:space="preserve"> may continue to send data as long as it receives reliable CQI and HARQ feedback and/or following any other implementation specific criterion. In the example illustrated in Figure 1, the </w:t>
      </w:r>
      <w:r>
        <w:rPr>
          <w:rFonts w:eastAsia="Malgun Gothic"/>
          <w:lang w:eastAsia="ko-KR"/>
        </w:rPr>
        <w:t>source</w:t>
      </w:r>
      <w:r>
        <w:rPr>
          <w:rFonts w:eastAsia="Malgun Gothic" w:hint="eastAsia"/>
          <w:lang w:eastAsia="ko-KR"/>
        </w:rPr>
        <w:t xml:space="preserve"> </w:t>
      </w:r>
      <w:proofErr w:type="spellStart"/>
      <w:r>
        <w:rPr>
          <w:rFonts w:eastAsia="Malgun Gothic" w:hint="eastAsia"/>
          <w:lang w:eastAsia="ko-KR"/>
        </w:rPr>
        <w:t>eNB</w:t>
      </w:r>
      <w:proofErr w:type="spellEnd"/>
      <w:r>
        <w:rPr>
          <w:rFonts w:eastAsia="Malgun Gothic" w:hint="eastAsia"/>
          <w:lang w:eastAsia="ko-KR"/>
        </w:rPr>
        <w:t xml:space="preserve"> potentially sends more SDUs 13</w:t>
      </w:r>
      <w:proofErr w:type="gramStart"/>
      <w:r>
        <w:rPr>
          <w:rFonts w:eastAsia="Malgun Gothic" w:hint="eastAsia"/>
          <w:lang w:eastAsia="ko-KR"/>
        </w:rPr>
        <w:t>..14</w:t>
      </w:r>
      <w:proofErr w:type="gramEnd"/>
      <w:r>
        <w:rPr>
          <w:rFonts w:eastAsia="Malgun Gothic" w:hint="eastAsia"/>
          <w:lang w:eastAsia="ko-KR"/>
        </w:rPr>
        <w:t xml:space="preserve">. </w:t>
      </w:r>
    </w:p>
    <w:p w:rsidR="003958EB" w:rsidRDefault="003958EB" w:rsidP="003958EB">
      <w:pPr>
        <w:rPr>
          <w:rFonts w:eastAsia="Malgun Gothic" w:hint="eastAsia"/>
          <w:lang w:eastAsia="ko-KR"/>
        </w:rPr>
      </w:pPr>
      <w:r>
        <w:rPr>
          <w:rFonts w:eastAsia="Malgun Gothic" w:hint="eastAsia"/>
          <w:lang w:eastAsia="ko-KR"/>
        </w:rPr>
        <w:t xml:space="preserve">Once the source </w:t>
      </w:r>
      <w:proofErr w:type="spellStart"/>
      <w:r>
        <w:rPr>
          <w:rFonts w:eastAsia="Malgun Gothic" w:hint="eastAsia"/>
          <w:lang w:eastAsia="ko-KR"/>
        </w:rPr>
        <w:t>eNB</w:t>
      </w:r>
      <w:proofErr w:type="spellEnd"/>
      <w:r>
        <w:rPr>
          <w:rFonts w:eastAsia="Malgun Gothic" w:hint="eastAsia"/>
          <w:lang w:eastAsia="ko-KR"/>
        </w:rPr>
        <w:t xml:space="preserve"> decides that data </w:t>
      </w:r>
      <w:r>
        <w:rPr>
          <w:rFonts w:eastAsia="Malgun Gothic"/>
          <w:lang w:eastAsia="ko-KR"/>
        </w:rPr>
        <w:t>transmission</w:t>
      </w:r>
      <w:r>
        <w:rPr>
          <w:rFonts w:eastAsia="Malgun Gothic" w:hint="eastAsia"/>
          <w:lang w:eastAsia="ko-KR"/>
        </w:rPr>
        <w:t xml:space="preserve"> to the UE should be stopped, it sends the SN STATUS TRANSFER message to the target </w:t>
      </w:r>
      <w:proofErr w:type="spellStart"/>
      <w:r>
        <w:rPr>
          <w:rFonts w:eastAsia="Malgun Gothic" w:hint="eastAsia"/>
          <w:lang w:eastAsia="ko-KR"/>
        </w:rPr>
        <w:t>eNB</w:t>
      </w:r>
      <w:proofErr w:type="spellEnd"/>
      <w:r>
        <w:rPr>
          <w:rFonts w:eastAsia="Malgun Gothic" w:hint="eastAsia"/>
          <w:lang w:eastAsia="ko-KR"/>
        </w:rPr>
        <w:t xml:space="preserve"> (DL COUNT </w:t>
      </w:r>
      <w:proofErr w:type="gramStart"/>
      <w:r>
        <w:rPr>
          <w:rFonts w:eastAsia="Malgun Gothic" w:hint="eastAsia"/>
          <w:lang w:eastAsia="ko-KR"/>
        </w:rPr>
        <w:t>value</w:t>
      </w:r>
      <w:proofErr w:type="gramEnd"/>
      <w:r>
        <w:rPr>
          <w:rFonts w:eastAsia="Malgun Gothic" w:hint="eastAsia"/>
          <w:lang w:eastAsia="ko-KR"/>
        </w:rPr>
        <w:t xml:space="preserve"> is set to 16). As in the legacy handover case, to avoid data loss, all the unconfirmed PDCP SDUs, i.e. with SN 10</w:t>
      </w:r>
      <w:proofErr w:type="gramStart"/>
      <w:r>
        <w:rPr>
          <w:rFonts w:eastAsia="Malgun Gothic" w:hint="eastAsia"/>
          <w:lang w:eastAsia="ko-KR"/>
        </w:rPr>
        <w:t>..15</w:t>
      </w:r>
      <w:proofErr w:type="gramEnd"/>
      <w:r>
        <w:rPr>
          <w:rFonts w:eastAsia="Malgun Gothic" w:hint="eastAsia"/>
          <w:lang w:eastAsia="ko-KR"/>
        </w:rPr>
        <w:t xml:space="preserve"> in our example, are forwarded to the target </w:t>
      </w:r>
      <w:proofErr w:type="spellStart"/>
      <w:r>
        <w:rPr>
          <w:rFonts w:eastAsia="Malgun Gothic" w:hint="eastAsia"/>
          <w:lang w:eastAsia="ko-KR"/>
        </w:rPr>
        <w:t>eNB</w:t>
      </w:r>
      <w:proofErr w:type="spellEnd"/>
      <w:r>
        <w:rPr>
          <w:rFonts w:eastAsia="Malgun Gothic" w:hint="eastAsia"/>
          <w:lang w:eastAsia="ko-KR"/>
        </w:rPr>
        <w:t xml:space="preserve">. If new packets arrive from S-GW (3 SDUs in our example), then they will also be forwarded to the target </w:t>
      </w:r>
      <w:proofErr w:type="spellStart"/>
      <w:r>
        <w:rPr>
          <w:rFonts w:eastAsia="Malgun Gothic" w:hint="eastAsia"/>
          <w:lang w:eastAsia="ko-KR"/>
        </w:rPr>
        <w:t>eNB</w:t>
      </w:r>
      <w:proofErr w:type="spellEnd"/>
      <w:r>
        <w:rPr>
          <w:rFonts w:eastAsia="Malgun Gothic" w:hint="eastAsia"/>
          <w:lang w:eastAsia="ko-KR"/>
        </w:rPr>
        <w:t xml:space="preserve">, whereupon the target </w:t>
      </w:r>
      <w:proofErr w:type="spellStart"/>
      <w:r>
        <w:rPr>
          <w:rFonts w:eastAsia="Malgun Gothic" w:hint="eastAsia"/>
          <w:lang w:eastAsia="ko-KR"/>
        </w:rPr>
        <w:t>eNB</w:t>
      </w:r>
      <w:proofErr w:type="spellEnd"/>
      <w:r>
        <w:rPr>
          <w:rFonts w:eastAsia="Malgun Gothic" w:hint="eastAsia"/>
          <w:lang w:eastAsia="ko-KR"/>
        </w:rPr>
        <w:t xml:space="preserve"> will assign SN values to those packets. The same happens also to the UL packets: as long as the </w:t>
      </w:r>
      <w:proofErr w:type="spellStart"/>
      <w:r>
        <w:rPr>
          <w:rFonts w:eastAsia="Malgun Gothic" w:hint="eastAsia"/>
          <w:lang w:eastAsia="ko-KR"/>
        </w:rPr>
        <w:t>eNB</w:t>
      </w:r>
      <w:proofErr w:type="spellEnd"/>
      <w:r>
        <w:rPr>
          <w:rFonts w:eastAsia="Malgun Gothic" w:hint="eastAsia"/>
          <w:lang w:eastAsia="ko-KR"/>
        </w:rPr>
        <w:t xml:space="preserve"> schedules UL grants a UE can send data, which the </w:t>
      </w:r>
      <w:proofErr w:type="spellStart"/>
      <w:r>
        <w:rPr>
          <w:rFonts w:eastAsia="Malgun Gothic" w:hint="eastAsia"/>
          <w:lang w:eastAsia="ko-KR"/>
        </w:rPr>
        <w:t>eNB</w:t>
      </w:r>
      <w:proofErr w:type="spellEnd"/>
      <w:r>
        <w:rPr>
          <w:rFonts w:eastAsia="Malgun Gothic" w:hint="eastAsia"/>
          <w:lang w:eastAsia="ko-KR"/>
        </w:rPr>
        <w:t xml:space="preserve"> will forward</w:t>
      </w:r>
      <w:r w:rsidRPr="004229E6">
        <w:rPr>
          <w:rFonts w:eastAsia="宋体" w:hint="eastAsia"/>
          <w:lang w:eastAsia="zh-CN"/>
        </w:rPr>
        <w:t xml:space="preserve"> to the target </w:t>
      </w:r>
      <w:proofErr w:type="spellStart"/>
      <w:r w:rsidRPr="004229E6">
        <w:rPr>
          <w:rFonts w:eastAsia="宋体" w:hint="eastAsia"/>
          <w:lang w:eastAsia="zh-CN"/>
        </w:rPr>
        <w:t>eNB</w:t>
      </w:r>
      <w:proofErr w:type="spellEnd"/>
      <w:r>
        <w:rPr>
          <w:rFonts w:eastAsia="Malgun Gothic" w:hint="eastAsia"/>
          <w:lang w:eastAsia="ko-KR"/>
        </w:rPr>
        <w:t xml:space="preserve">. Once the source </w:t>
      </w:r>
      <w:proofErr w:type="spellStart"/>
      <w:r>
        <w:rPr>
          <w:rFonts w:eastAsia="Malgun Gothic" w:hint="eastAsia"/>
          <w:lang w:eastAsia="ko-KR"/>
        </w:rPr>
        <w:t>eNB</w:t>
      </w:r>
      <w:proofErr w:type="spellEnd"/>
      <w:r>
        <w:rPr>
          <w:rFonts w:eastAsia="Malgun Gothic" w:hint="eastAsia"/>
          <w:lang w:eastAsia="ko-KR"/>
        </w:rPr>
        <w:t xml:space="preserve"> decides that data communication with a UE should be stopped, it will include the </w:t>
      </w:r>
      <w:r>
        <w:rPr>
          <w:rFonts w:eastAsia="Malgun Gothic"/>
          <w:lang w:eastAsia="ko-KR"/>
        </w:rPr>
        <w:t>corresponding</w:t>
      </w:r>
      <w:r>
        <w:rPr>
          <w:rFonts w:eastAsia="Malgun Gothic" w:hint="eastAsia"/>
          <w:lang w:eastAsia="ko-KR"/>
        </w:rPr>
        <w:t xml:space="preserve"> information to the SN STATUS TRANSFER message.</w:t>
      </w:r>
    </w:p>
    <w:p w:rsidR="003958EB" w:rsidRDefault="003958EB" w:rsidP="003958EB">
      <w:pPr>
        <w:jc w:val="center"/>
        <w:rPr>
          <w:rFonts w:eastAsia="Malgun Gothic" w:hint="eastAsia"/>
          <w:lang w:eastAsia="ko-KR"/>
        </w:rPr>
      </w:pPr>
      <w:r>
        <w:rPr>
          <w:rFonts w:eastAsia="Malgun Gothic" w:hint="eastAsia"/>
          <w:noProof/>
          <w:lang w:val="en-US" w:eastAsia="zh-CN"/>
        </w:rPr>
        <w:lastRenderedPageBreak/>
        <w:drawing>
          <wp:inline distT="0" distB="0" distL="0" distR="0">
            <wp:extent cx="3075940" cy="3604260"/>
            <wp:effectExtent l="0" t="0" r="0" b="0"/>
            <wp:docPr id="2" name="图片 2" descr="emob_mbb_forwarding_optio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ob_mbb_forwarding_option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75940" cy="3604260"/>
                    </a:xfrm>
                    <a:prstGeom prst="rect">
                      <a:avLst/>
                    </a:prstGeom>
                    <a:noFill/>
                    <a:ln>
                      <a:noFill/>
                    </a:ln>
                  </pic:spPr>
                </pic:pic>
              </a:graphicData>
            </a:graphic>
          </wp:inline>
        </w:drawing>
      </w:r>
    </w:p>
    <w:p w:rsidR="003958EB" w:rsidRDefault="003958EB" w:rsidP="003958EB">
      <w:pPr>
        <w:pStyle w:val="TF"/>
        <w:rPr>
          <w:rFonts w:eastAsia="Malgun Gothic" w:hint="eastAsia"/>
          <w:lang w:eastAsia="ko-KR"/>
        </w:rPr>
      </w:pPr>
      <w:r>
        <w:rPr>
          <w:rFonts w:eastAsia="Malgun Gothic" w:hint="eastAsia"/>
        </w:rPr>
        <w:t xml:space="preserve">Figure </w:t>
      </w:r>
      <w:r>
        <w:rPr>
          <w:rFonts w:eastAsia="Malgun Gothic" w:hint="eastAsia"/>
          <w:lang w:eastAsia="ko-KR"/>
        </w:rPr>
        <w:t>1</w:t>
      </w:r>
      <w:r>
        <w:rPr>
          <w:rFonts w:eastAsia="Malgun Gothic" w:hint="eastAsia"/>
        </w:rPr>
        <w:t xml:space="preserve">: Exemplary sequence of actions during data forwarding (option </w:t>
      </w:r>
      <w:r>
        <w:rPr>
          <w:rFonts w:eastAsia="Malgun Gothic" w:hint="eastAsia"/>
          <w:lang w:eastAsia="ko-KR"/>
        </w:rPr>
        <w:t>1</w:t>
      </w:r>
      <w:r>
        <w:rPr>
          <w:rFonts w:eastAsia="Malgun Gothic" w:hint="eastAsia"/>
        </w:rPr>
        <w:t>)</w:t>
      </w:r>
      <w:r>
        <w:rPr>
          <w:rFonts w:eastAsia="Malgun Gothic" w:hint="eastAsia"/>
          <w:lang w:eastAsia="ko-KR"/>
        </w:rPr>
        <w:t>.</w:t>
      </w:r>
    </w:p>
    <w:p w:rsidR="003958EB" w:rsidRPr="006B461E" w:rsidRDefault="003958EB" w:rsidP="003958EB">
      <w:pPr>
        <w:rPr>
          <w:rFonts w:eastAsia="Malgun Gothic" w:hint="eastAsia"/>
          <w:lang w:eastAsia="ko-KR"/>
        </w:rPr>
      </w:pPr>
      <w:r>
        <w:rPr>
          <w:rFonts w:eastAsia="Malgun Gothic" w:hint="eastAsia"/>
          <w:lang w:eastAsia="ko-KR"/>
        </w:rPr>
        <w:t xml:space="preserve">As already discussed in RAN WG3, this option follows the legacy behaviour and thus no changes in RAN3 would be needed. However, one of the main concerns with this solution is that the source </w:t>
      </w:r>
      <w:proofErr w:type="spellStart"/>
      <w:r>
        <w:rPr>
          <w:rFonts w:eastAsia="Malgun Gothic" w:hint="eastAsia"/>
          <w:lang w:eastAsia="ko-KR"/>
        </w:rPr>
        <w:t>eNB</w:t>
      </w:r>
      <w:proofErr w:type="spellEnd"/>
      <w:r>
        <w:rPr>
          <w:rFonts w:eastAsia="Malgun Gothic" w:hint="eastAsia"/>
          <w:lang w:eastAsia="ko-KR"/>
        </w:rPr>
        <w:t xml:space="preserve"> might need some time to detect that a UE has left the cell, only after which it will initiate the data forwarding process potentially causing some delays.</w:t>
      </w:r>
    </w:p>
    <w:p w:rsidR="003958EB" w:rsidRDefault="003958EB" w:rsidP="003958EB">
      <w:pPr>
        <w:pStyle w:val="2"/>
        <w:numPr>
          <w:ilvl w:val="0"/>
          <w:numId w:val="0"/>
        </w:numPr>
        <w:ind w:left="576" w:hanging="576"/>
        <w:rPr>
          <w:rFonts w:eastAsia="Malgun Gothic" w:hint="eastAsia"/>
          <w:lang w:eastAsia="ko-KR"/>
        </w:rPr>
      </w:pPr>
      <w:r>
        <w:rPr>
          <w:rFonts w:eastAsia="Malgun Gothic" w:hint="eastAsia"/>
          <w:lang w:eastAsia="ko-KR"/>
        </w:rPr>
        <w:t>2.2</w:t>
      </w:r>
      <w:r>
        <w:rPr>
          <w:rFonts w:eastAsia="Malgun Gothic" w:hint="eastAsia"/>
          <w:lang w:eastAsia="ko-KR"/>
        </w:rPr>
        <w:tab/>
        <w:t>Option 2</w:t>
      </w:r>
    </w:p>
    <w:p w:rsidR="003958EB" w:rsidRDefault="003958EB" w:rsidP="003958EB">
      <w:pPr>
        <w:rPr>
          <w:rFonts w:eastAsia="Malgun Gothic" w:hint="eastAsia"/>
          <w:lang w:eastAsia="ko-KR"/>
        </w:rPr>
      </w:pPr>
      <w:r>
        <w:rPr>
          <w:rFonts w:eastAsia="Malgun Gothic" w:hint="eastAsia"/>
          <w:lang w:eastAsia="ko-KR"/>
        </w:rPr>
        <w:t xml:space="preserve">Figure 2 below presents the basic principle of how data forwarding option 2 works for the enhanced handover procedure. Source </w:t>
      </w:r>
      <w:proofErr w:type="spellStart"/>
      <w:r>
        <w:rPr>
          <w:rFonts w:eastAsia="Malgun Gothic" w:hint="eastAsia"/>
          <w:lang w:eastAsia="ko-KR"/>
        </w:rPr>
        <w:t>eNB</w:t>
      </w:r>
      <w:proofErr w:type="spellEnd"/>
      <w:r>
        <w:rPr>
          <w:rFonts w:eastAsia="Malgun Gothic" w:hint="eastAsia"/>
          <w:lang w:eastAsia="ko-KR"/>
        </w:rPr>
        <w:t xml:space="preserve"> has PDCP SDUs with SN 10</w:t>
      </w:r>
      <w:proofErr w:type="gramStart"/>
      <w:r>
        <w:rPr>
          <w:rFonts w:eastAsia="Malgun Gothic" w:hint="eastAsia"/>
          <w:lang w:eastAsia="ko-KR"/>
        </w:rPr>
        <w:t>..15</w:t>
      </w:r>
      <w:proofErr w:type="gramEnd"/>
      <w:r>
        <w:rPr>
          <w:rFonts w:eastAsia="Malgun Gothic" w:hint="eastAsia"/>
          <w:lang w:eastAsia="ko-KR"/>
        </w:rPr>
        <w:t xml:space="preserve"> in its buffer (i.e. not confirmed PDCP SDUs), whereupon PDCPs with SN 10..12 are already being transmitted. When the RRC re-configuration message is sent to the UE, the source </w:t>
      </w:r>
      <w:proofErr w:type="spellStart"/>
      <w:r>
        <w:rPr>
          <w:rFonts w:eastAsia="Malgun Gothic" w:hint="eastAsia"/>
          <w:lang w:eastAsia="ko-KR"/>
        </w:rPr>
        <w:t>eNB</w:t>
      </w:r>
      <w:proofErr w:type="spellEnd"/>
      <w:r>
        <w:rPr>
          <w:rFonts w:eastAsia="Malgun Gothic" w:hint="eastAsia"/>
          <w:lang w:eastAsia="ko-KR"/>
        </w:rPr>
        <w:t xml:space="preserve"> does not stop pending transmissions but rather </w:t>
      </w:r>
      <w:r>
        <w:rPr>
          <w:rFonts w:eastAsia="Malgun Gothic"/>
          <w:lang w:eastAsia="ko-KR"/>
        </w:rPr>
        <w:t>continues to send data</w:t>
      </w:r>
      <w:r>
        <w:rPr>
          <w:rFonts w:eastAsia="Malgun Gothic" w:hint="eastAsia"/>
          <w:lang w:eastAsia="ko-KR"/>
        </w:rPr>
        <w:t>.</w:t>
      </w:r>
      <w:r>
        <w:rPr>
          <w:rFonts w:eastAsia="Malgun Gothic"/>
          <w:lang w:eastAsia="ko-KR"/>
        </w:rPr>
        <w:t xml:space="preserve"> </w:t>
      </w:r>
      <w:r>
        <w:rPr>
          <w:rFonts w:eastAsia="Malgun Gothic" w:hint="eastAsia"/>
          <w:lang w:eastAsia="ko-KR"/>
        </w:rPr>
        <w:t xml:space="preserve">The source </w:t>
      </w:r>
      <w:proofErr w:type="spellStart"/>
      <w:r>
        <w:rPr>
          <w:rFonts w:eastAsia="Malgun Gothic" w:hint="eastAsia"/>
          <w:lang w:eastAsia="ko-KR"/>
        </w:rPr>
        <w:t>eNB</w:t>
      </w:r>
      <w:proofErr w:type="spellEnd"/>
      <w:r>
        <w:rPr>
          <w:rFonts w:eastAsia="Malgun Gothic" w:hint="eastAsia"/>
          <w:lang w:eastAsia="ko-KR"/>
        </w:rPr>
        <w:t xml:space="preserve"> may continue to send data as long as it receives reliable CQI and HARQ feedback from the UE (and/or until reception of the UE CONTEXT RELEASE message from the target </w:t>
      </w:r>
      <w:proofErr w:type="spellStart"/>
      <w:r>
        <w:rPr>
          <w:rFonts w:eastAsia="Malgun Gothic" w:hint="eastAsia"/>
          <w:lang w:eastAsia="ko-KR"/>
        </w:rPr>
        <w:t>eNB</w:t>
      </w:r>
      <w:proofErr w:type="spellEnd"/>
      <w:r>
        <w:rPr>
          <w:rFonts w:eastAsia="Malgun Gothic" w:hint="eastAsia"/>
          <w:lang w:eastAsia="ko-KR"/>
        </w:rPr>
        <w:t xml:space="preserve">). </w:t>
      </w:r>
    </w:p>
    <w:p w:rsidR="003958EB" w:rsidRPr="006C1979" w:rsidRDefault="003958EB" w:rsidP="003958EB">
      <w:pPr>
        <w:rPr>
          <w:rFonts w:eastAsia="Malgun Gothic" w:hint="eastAsia"/>
          <w:lang w:eastAsia="ko-KR"/>
        </w:rPr>
      </w:pPr>
      <w:bookmarkStart w:id="3" w:name="OLE_LINK1"/>
      <w:r w:rsidRPr="004229E6">
        <w:rPr>
          <w:rFonts w:eastAsia="宋体" w:hint="eastAsia"/>
          <w:lang w:eastAsia="zh-CN"/>
        </w:rPr>
        <w:t>T</w:t>
      </w:r>
      <w:r>
        <w:rPr>
          <w:rFonts w:eastAsia="Malgun Gothic" w:hint="eastAsia"/>
          <w:lang w:eastAsia="ko-KR"/>
        </w:rPr>
        <w:t xml:space="preserve">he SN STATUS TRANSFER message is sent to the </w:t>
      </w:r>
      <w:r w:rsidRPr="004229E6">
        <w:rPr>
          <w:rFonts w:eastAsia="宋体" w:hint="eastAsia"/>
          <w:lang w:eastAsia="zh-CN"/>
        </w:rPr>
        <w:t>target</w:t>
      </w:r>
      <w:r>
        <w:rPr>
          <w:rFonts w:eastAsia="Malgun Gothic" w:hint="eastAsia"/>
          <w:lang w:eastAsia="ko-KR"/>
        </w:rPr>
        <w:t xml:space="preserve"> </w:t>
      </w:r>
      <w:proofErr w:type="spellStart"/>
      <w:r>
        <w:rPr>
          <w:rFonts w:eastAsia="Malgun Gothic" w:hint="eastAsia"/>
          <w:lang w:eastAsia="ko-KR"/>
        </w:rPr>
        <w:t>eNB</w:t>
      </w:r>
      <w:proofErr w:type="spellEnd"/>
      <w:r w:rsidRPr="004229E6">
        <w:rPr>
          <w:rFonts w:eastAsia="宋体" w:hint="eastAsia"/>
          <w:lang w:eastAsia="zh-CN"/>
        </w:rPr>
        <w:t xml:space="preserve"> </w:t>
      </w:r>
      <w:r w:rsidRPr="00B96F82">
        <w:rPr>
          <w:rFonts w:eastAsia="宋体" w:hint="eastAsia"/>
          <w:lang w:eastAsia="zh-CN"/>
        </w:rPr>
        <w:t>after</w:t>
      </w:r>
      <w:r w:rsidRPr="006C1979">
        <w:rPr>
          <w:rFonts w:eastAsia="Malgun Gothic" w:hint="eastAsia"/>
          <w:lang w:eastAsia="ko-KR"/>
        </w:rPr>
        <w:t xml:space="preserve"> the source </w:t>
      </w:r>
      <w:proofErr w:type="spellStart"/>
      <w:r w:rsidRPr="006C1979">
        <w:rPr>
          <w:rFonts w:eastAsia="Malgun Gothic" w:hint="eastAsia"/>
          <w:lang w:eastAsia="ko-KR"/>
        </w:rPr>
        <w:t>eNB</w:t>
      </w:r>
      <w:proofErr w:type="spellEnd"/>
      <w:r w:rsidRPr="006C1979">
        <w:rPr>
          <w:rFonts w:eastAsia="Malgun Gothic" w:hint="eastAsia"/>
          <w:lang w:eastAsia="ko-KR"/>
        </w:rPr>
        <w:t xml:space="preserve"> </w:t>
      </w:r>
      <w:r w:rsidRPr="00B96F82">
        <w:rPr>
          <w:rFonts w:eastAsia="宋体" w:hint="eastAsia"/>
          <w:lang w:eastAsia="zh-CN"/>
        </w:rPr>
        <w:t>receives Handover Request Ack.</w:t>
      </w:r>
      <w:r w:rsidRPr="006C1979">
        <w:rPr>
          <w:rFonts w:eastAsia="Malgun Gothic" w:hint="eastAsia"/>
          <w:lang w:eastAsia="ko-KR"/>
        </w:rPr>
        <w:t xml:space="preserve"> and sends the RRC re-configuration messages to the UE</w:t>
      </w:r>
      <w:r>
        <w:rPr>
          <w:rFonts w:eastAsia="Malgun Gothic" w:hint="eastAsia"/>
          <w:lang w:eastAsia="ko-KR"/>
        </w:rPr>
        <w:t xml:space="preserve">, whereupon it also forwards data that it has in its PDCP buffer to the target </w:t>
      </w:r>
      <w:proofErr w:type="spellStart"/>
      <w:r>
        <w:rPr>
          <w:rFonts w:eastAsia="Malgun Gothic" w:hint="eastAsia"/>
          <w:lang w:eastAsia="ko-KR"/>
        </w:rPr>
        <w:t>eNB</w:t>
      </w:r>
      <w:proofErr w:type="spellEnd"/>
      <w:r>
        <w:rPr>
          <w:rFonts w:eastAsia="Malgun Gothic" w:hint="eastAsia"/>
          <w:lang w:eastAsia="ko-KR"/>
        </w:rPr>
        <w:t xml:space="preserve"> (i.e. SN 10</w:t>
      </w:r>
      <w:proofErr w:type="gramStart"/>
      <w:r>
        <w:rPr>
          <w:rFonts w:eastAsia="Malgun Gothic" w:hint="eastAsia"/>
          <w:lang w:eastAsia="ko-KR"/>
        </w:rPr>
        <w:t>..15</w:t>
      </w:r>
      <w:proofErr w:type="gramEnd"/>
      <w:r>
        <w:rPr>
          <w:rFonts w:eastAsia="Malgun Gothic" w:hint="eastAsia"/>
          <w:lang w:eastAsia="ko-KR"/>
        </w:rPr>
        <w:t xml:space="preserve"> in our example)</w:t>
      </w:r>
      <w:bookmarkEnd w:id="3"/>
      <w:r>
        <w:rPr>
          <w:rFonts w:eastAsia="Malgun Gothic" w:hint="eastAsia"/>
          <w:lang w:eastAsia="ko-KR"/>
        </w:rPr>
        <w:t xml:space="preserve">. As communication that the UE continues after transmission of the RRC re-configuration message, the </w:t>
      </w:r>
      <w:r>
        <w:rPr>
          <w:rFonts w:eastAsia="Malgun Gothic"/>
          <w:lang w:eastAsia="ko-KR"/>
        </w:rPr>
        <w:t>source</w:t>
      </w:r>
      <w:r>
        <w:rPr>
          <w:rFonts w:eastAsia="Malgun Gothic" w:hint="eastAsia"/>
          <w:lang w:eastAsia="ko-KR"/>
        </w:rPr>
        <w:t xml:space="preserve"> </w:t>
      </w:r>
      <w:proofErr w:type="spellStart"/>
      <w:r>
        <w:rPr>
          <w:rFonts w:eastAsia="Malgun Gothic" w:hint="eastAsia"/>
          <w:lang w:eastAsia="ko-KR"/>
        </w:rPr>
        <w:t>eNB</w:t>
      </w:r>
      <w:proofErr w:type="spellEnd"/>
      <w:r>
        <w:rPr>
          <w:rFonts w:eastAsia="Malgun Gothic" w:hint="eastAsia"/>
          <w:lang w:eastAsia="ko-KR"/>
        </w:rPr>
        <w:t xml:space="preserve"> potentially sends more SDUs 13</w:t>
      </w:r>
      <w:proofErr w:type="gramStart"/>
      <w:r>
        <w:rPr>
          <w:rFonts w:eastAsia="Malgun Gothic" w:hint="eastAsia"/>
          <w:lang w:eastAsia="ko-KR"/>
        </w:rPr>
        <w:t>..14</w:t>
      </w:r>
      <w:proofErr w:type="gramEnd"/>
      <w:r>
        <w:rPr>
          <w:rFonts w:eastAsia="Malgun Gothic" w:hint="eastAsia"/>
          <w:lang w:eastAsia="ko-KR"/>
        </w:rPr>
        <w:t xml:space="preserve">. Furthermore, if new packets arrive from S-GW (3 SDUs in our example), they might be also scheduled to the UE and will be also forwarded to the target </w:t>
      </w:r>
      <w:proofErr w:type="spellStart"/>
      <w:r>
        <w:rPr>
          <w:rFonts w:eastAsia="Malgun Gothic" w:hint="eastAsia"/>
          <w:lang w:eastAsia="ko-KR"/>
        </w:rPr>
        <w:t>eNB</w:t>
      </w:r>
      <w:proofErr w:type="spellEnd"/>
      <w:r>
        <w:rPr>
          <w:rFonts w:eastAsia="Malgun Gothic" w:hint="eastAsia"/>
          <w:lang w:eastAsia="ko-KR"/>
        </w:rPr>
        <w:t xml:space="preserve">. </w:t>
      </w:r>
    </w:p>
    <w:p w:rsidR="003958EB" w:rsidRDefault="003958EB" w:rsidP="003958EB">
      <w:pPr>
        <w:rPr>
          <w:rFonts w:eastAsia="Malgun Gothic" w:hint="eastAsia"/>
          <w:lang w:eastAsia="ko-KR"/>
        </w:rPr>
      </w:pPr>
      <w:r>
        <w:rPr>
          <w:rFonts w:eastAsia="Malgun Gothic" w:hint="eastAsia"/>
          <w:lang w:eastAsia="ko-KR"/>
        </w:rPr>
        <w:t xml:space="preserve">When compared to option 1, the main difference </w:t>
      </w:r>
      <w:r>
        <w:rPr>
          <w:rFonts w:eastAsia="Malgun Gothic"/>
          <w:lang w:eastAsia="ko-KR"/>
        </w:rPr>
        <w:t xml:space="preserve">is that the source </w:t>
      </w:r>
      <w:proofErr w:type="spellStart"/>
      <w:r>
        <w:rPr>
          <w:rFonts w:eastAsia="Malgun Gothic"/>
          <w:lang w:eastAsia="ko-KR"/>
        </w:rPr>
        <w:t>eNB</w:t>
      </w:r>
      <w:proofErr w:type="spellEnd"/>
      <w:r>
        <w:rPr>
          <w:rFonts w:eastAsia="Malgun Gothic"/>
          <w:lang w:eastAsia="ko-KR"/>
        </w:rPr>
        <w:t xml:space="preserve"> </w:t>
      </w:r>
      <w:r w:rsidRPr="00A921CF">
        <w:rPr>
          <w:rFonts w:eastAsia="Malgun Gothic"/>
          <w:lang w:eastAsia="ko-KR"/>
        </w:rPr>
        <w:t xml:space="preserve">can continue transmitting data over the air, and forwarding the data over X2-U towards the target </w:t>
      </w:r>
      <w:proofErr w:type="spellStart"/>
      <w:r w:rsidRPr="00A921CF">
        <w:rPr>
          <w:rFonts w:eastAsia="Malgun Gothic"/>
          <w:lang w:eastAsia="ko-KR"/>
        </w:rPr>
        <w:t>eNB</w:t>
      </w:r>
      <w:proofErr w:type="spellEnd"/>
      <w:r w:rsidRPr="00A921CF">
        <w:rPr>
          <w:rFonts w:eastAsia="Malgun Gothic"/>
          <w:lang w:eastAsia="ko-KR"/>
        </w:rPr>
        <w:t xml:space="preserve"> concurrently</w:t>
      </w:r>
      <w:r>
        <w:rPr>
          <w:rFonts w:eastAsia="Malgun Gothic" w:hint="eastAsia"/>
          <w:lang w:eastAsia="ko-KR"/>
        </w:rPr>
        <w:t>.</w:t>
      </w:r>
      <w:r>
        <w:rPr>
          <w:rFonts w:eastAsia="Malgun Gothic"/>
          <w:lang w:eastAsia="ko-KR"/>
        </w:rPr>
        <w:t xml:space="preserve"> </w:t>
      </w:r>
      <w:r>
        <w:rPr>
          <w:rFonts w:eastAsia="Malgun Gothic" w:hint="eastAsia"/>
          <w:lang w:eastAsia="ko-KR"/>
        </w:rPr>
        <w:t xml:space="preserve">As the source </w:t>
      </w:r>
      <w:r>
        <w:rPr>
          <w:rFonts w:eastAsia="Malgun Gothic"/>
          <w:lang w:eastAsia="ko-KR"/>
        </w:rPr>
        <w:t>continu</w:t>
      </w:r>
      <w:r>
        <w:rPr>
          <w:rFonts w:eastAsia="Malgun Gothic" w:hint="eastAsia"/>
          <w:lang w:eastAsia="ko-KR"/>
        </w:rPr>
        <w:t>es</w:t>
      </w:r>
      <w:r>
        <w:rPr>
          <w:rFonts w:eastAsia="Malgun Gothic"/>
          <w:lang w:eastAsia="ko-KR"/>
        </w:rPr>
        <w:t xml:space="preserve"> schedul</w:t>
      </w:r>
      <w:r>
        <w:rPr>
          <w:rFonts w:eastAsia="Malgun Gothic" w:hint="eastAsia"/>
          <w:lang w:eastAsia="ko-KR"/>
        </w:rPr>
        <w:t>ing</w:t>
      </w:r>
      <w:r>
        <w:rPr>
          <w:rFonts w:eastAsia="Malgun Gothic"/>
          <w:lang w:eastAsia="ko-KR"/>
        </w:rPr>
        <w:t xml:space="preserve"> </w:t>
      </w:r>
      <w:r>
        <w:rPr>
          <w:rFonts w:eastAsia="Malgun Gothic" w:hint="eastAsia"/>
          <w:lang w:eastAsia="ko-KR"/>
        </w:rPr>
        <w:t>data to the UE while</w:t>
      </w:r>
      <w:r>
        <w:rPr>
          <w:rFonts w:eastAsia="Malgun Gothic"/>
          <w:lang w:eastAsia="ko-KR"/>
        </w:rPr>
        <w:t xml:space="preserve"> </w:t>
      </w:r>
      <w:r>
        <w:rPr>
          <w:rFonts w:eastAsia="Malgun Gothic" w:hint="eastAsia"/>
          <w:lang w:eastAsia="ko-KR"/>
        </w:rPr>
        <w:t xml:space="preserve">at the same time </w:t>
      </w:r>
      <w:r>
        <w:rPr>
          <w:rFonts w:eastAsia="Malgun Gothic"/>
          <w:lang w:eastAsia="ko-KR"/>
        </w:rPr>
        <w:t>forward</w:t>
      </w:r>
      <w:r>
        <w:rPr>
          <w:rFonts w:eastAsia="Malgun Gothic" w:hint="eastAsia"/>
          <w:lang w:eastAsia="ko-KR"/>
        </w:rPr>
        <w:t xml:space="preserve">ing it to the target </w:t>
      </w:r>
      <w:proofErr w:type="spellStart"/>
      <w:r>
        <w:rPr>
          <w:rFonts w:eastAsia="Malgun Gothic" w:hint="eastAsia"/>
          <w:lang w:eastAsia="ko-KR"/>
        </w:rPr>
        <w:t>eNB</w:t>
      </w:r>
      <w:proofErr w:type="spellEnd"/>
      <w:r>
        <w:rPr>
          <w:rFonts w:eastAsia="Malgun Gothic" w:hint="eastAsia"/>
          <w:lang w:eastAsia="ko-KR"/>
        </w:rPr>
        <w:t xml:space="preserve">, this approach allows eliminating data forwarding delays. </w:t>
      </w:r>
    </w:p>
    <w:p w:rsidR="003958EB" w:rsidRPr="007A292C" w:rsidRDefault="003958EB" w:rsidP="003958EB">
      <w:pPr>
        <w:rPr>
          <w:rFonts w:eastAsia="Malgun Gothic" w:hint="eastAsia"/>
          <w:lang w:eastAsia="ko-KR"/>
        </w:rPr>
      </w:pPr>
    </w:p>
    <w:p w:rsidR="003958EB" w:rsidRDefault="003958EB" w:rsidP="003958EB">
      <w:pPr>
        <w:jc w:val="center"/>
        <w:rPr>
          <w:rFonts w:eastAsia="Malgun Gothic" w:hint="eastAsia"/>
          <w:lang w:eastAsia="ko-KR"/>
        </w:rPr>
      </w:pPr>
      <w:r>
        <w:rPr>
          <w:rFonts w:eastAsia="Malgun Gothic" w:hint="eastAsia"/>
          <w:noProof/>
          <w:lang w:val="en-US" w:eastAsia="zh-CN"/>
        </w:rPr>
        <w:lastRenderedPageBreak/>
        <w:drawing>
          <wp:inline distT="0" distB="0" distL="0" distR="0">
            <wp:extent cx="3586480" cy="3604260"/>
            <wp:effectExtent l="0" t="0" r="0" b="0"/>
            <wp:docPr id="1" name="图片 1" descr="emob_mbb_forwarding_op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ob_mbb_forwarding_option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86480" cy="3604260"/>
                    </a:xfrm>
                    <a:prstGeom prst="rect">
                      <a:avLst/>
                    </a:prstGeom>
                    <a:noFill/>
                    <a:ln>
                      <a:noFill/>
                    </a:ln>
                  </pic:spPr>
                </pic:pic>
              </a:graphicData>
            </a:graphic>
          </wp:inline>
        </w:drawing>
      </w:r>
    </w:p>
    <w:p w:rsidR="003958EB" w:rsidRDefault="003958EB" w:rsidP="003958EB">
      <w:pPr>
        <w:pStyle w:val="TF"/>
        <w:rPr>
          <w:rFonts w:eastAsia="Malgun Gothic" w:hint="eastAsia"/>
          <w:lang w:eastAsia="ko-KR"/>
        </w:rPr>
      </w:pPr>
      <w:r>
        <w:rPr>
          <w:rFonts w:eastAsia="Malgun Gothic" w:hint="eastAsia"/>
        </w:rPr>
        <w:t xml:space="preserve">Figure </w:t>
      </w:r>
      <w:r>
        <w:rPr>
          <w:rFonts w:eastAsia="Malgun Gothic" w:hint="eastAsia"/>
          <w:lang w:eastAsia="ko-KR"/>
        </w:rPr>
        <w:t>2</w:t>
      </w:r>
      <w:r>
        <w:rPr>
          <w:rFonts w:eastAsia="Malgun Gothic" w:hint="eastAsia"/>
        </w:rPr>
        <w:t xml:space="preserve">: </w:t>
      </w:r>
      <w:r>
        <w:rPr>
          <w:rFonts w:eastAsia="Malgun Gothic" w:hint="eastAsia"/>
          <w:lang w:eastAsia="ko-KR"/>
        </w:rPr>
        <w:t>Exemplary sequence of actions during data forwarding (option 2).</w:t>
      </w:r>
    </w:p>
    <w:p w:rsidR="003958EB" w:rsidRDefault="003958EB" w:rsidP="003958EB">
      <w:pPr>
        <w:rPr>
          <w:rFonts w:eastAsia="Malgun Gothic" w:hint="eastAsia"/>
          <w:lang w:eastAsia="ko-KR"/>
        </w:rPr>
      </w:pPr>
    </w:p>
    <w:p w:rsidR="003958EB" w:rsidRDefault="003958EB" w:rsidP="003958EB">
      <w:pPr>
        <w:pStyle w:val="2"/>
        <w:numPr>
          <w:ilvl w:val="0"/>
          <w:numId w:val="0"/>
        </w:numPr>
        <w:ind w:left="576" w:hanging="576"/>
        <w:rPr>
          <w:rFonts w:eastAsia="Malgun Gothic" w:hint="eastAsia"/>
          <w:lang w:eastAsia="ko-KR"/>
        </w:rPr>
      </w:pPr>
      <w:r>
        <w:rPr>
          <w:rFonts w:eastAsia="Malgun Gothic" w:hint="eastAsia"/>
          <w:lang w:eastAsia="ko-KR"/>
        </w:rPr>
        <w:t>2.3</w:t>
      </w:r>
      <w:r>
        <w:rPr>
          <w:rFonts w:eastAsia="Malgun Gothic" w:hint="eastAsia"/>
          <w:lang w:eastAsia="ko-KR"/>
        </w:rPr>
        <w:tab/>
        <w:t>Summary of options</w:t>
      </w:r>
    </w:p>
    <w:p w:rsidR="003958EB" w:rsidRDefault="003958EB" w:rsidP="003958EB">
      <w:pPr>
        <w:rPr>
          <w:rFonts w:eastAsia="Malgun Gothic" w:hint="eastAsia"/>
          <w:lang w:eastAsia="ko-KR"/>
        </w:rPr>
      </w:pPr>
      <w:r>
        <w:rPr>
          <w:rFonts w:eastAsia="Malgun Gothic" w:hint="eastAsia"/>
          <w:lang w:eastAsia="ko-KR"/>
        </w:rPr>
        <w:t>Firstly, none of the forwarding options have the specification impact to RAN WG2, and thus either one can be adopted that will be fully transparent way to the UE. Furthermore, as already noted earlier, option 1 does not have any RAN WG3 specification impact and thus it can be implicitly perceived as the baseline solution.</w:t>
      </w:r>
    </w:p>
    <w:p w:rsidR="003958EB" w:rsidRDefault="003958EB" w:rsidP="003958EB">
      <w:pPr>
        <w:rPr>
          <w:rFonts w:eastAsia="Malgun Gothic" w:hint="eastAsia"/>
          <w:lang w:eastAsia="ko-KR"/>
        </w:rPr>
      </w:pPr>
      <w:r>
        <w:rPr>
          <w:rFonts w:eastAsia="Malgun Gothic" w:hint="eastAsia"/>
          <w:lang w:eastAsia="ko-KR"/>
        </w:rPr>
        <w:t xml:space="preserve">With regards to the data forwarding option 2 and its specification impact, the following piece of procedural text from TS 36.423 might need to be revised to allow the source </w:t>
      </w:r>
      <w:proofErr w:type="spellStart"/>
      <w:r>
        <w:rPr>
          <w:rFonts w:eastAsia="Malgun Gothic" w:hint="eastAsia"/>
          <w:lang w:eastAsia="ko-KR"/>
        </w:rPr>
        <w:t>eNB</w:t>
      </w:r>
      <w:proofErr w:type="spellEnd"/>
      <w:r>
        <w:rPr>
          <w:rFonts w:eastAsia="Malgun Gothic" w:hint="eastAsia"/>
          <w:lang w:eastAsia="ko-KR"/>
        </w:rPr>
        <w:t xml:space="preserve"> transmission of user plane data after the SN STATUS TRASNFER message.</w:t>
      </w:r>
    </w:p>
    <w:p w:rsidR="003958EB" w:rsidRPr="00A54597" w:rsidRDefault="003958EB" w:rsidP="003958EB">
      <w:pPr>
        <w:rPr>
          <w:rFonts w:eastAsia="Malgun Gothic" w:hint="eastAsia"/>
          <w:lang w:eastAsia="ko-KR"/>
        </w:rPr>
      </w:pPr>
    </w:p>
    <w:p w:rsidR="003958EB" w:rsidRPr="00E55B8B" w:rsidRDefault="003958EB" w:rsidP="003958EB">
      <w:pPr>
        <w:rPr>
          <w:rFonts w:eastAsia="Malgun Gothic" w:hint="eastAsia"/>
          <w:i/>
          <w:lang w:eastAsia="ko-KR"/>
        </w:rPr>
      </w:pPr>
      <w:r w:rsidRPr="00E55B8B">
        <w:rPr>
          <w:rFonts w:eastAsia="Malgun Gothic" w:hint="eastAsia"/>
          <w:i/>
          <w:lang w:eastAsia="ko-KR"/>
        </w:rPr>
        <w:t>----------------------------- Excerpt from TS 36.423, sub-clause 8.2.2.2 (BEGIN) ------------------------------</w:t>
      </w:r>
    </w:p>
    <w:p w:rsidR="003958EB" w:rsidRPr="003801B4" w:rsidRDefault="003958EB" w:rsidP="003958EB">
      <w:pPr>
        <w:rPr>
          <w:rFonts w:eastAsia="Malgun Gothic" w:hint="eastAsia"/>
          <w:lang w:eastAsia="ko-KR"/>
        </w:rPr>
      </w:pPr>
      <w:bookmarkStart w:id="4" w:name="OLE_LINK18"/>
      <w:r w:rsidRPr="009C7CE6">
        <w:t xml:space="preserve">The source </w:t>
      </w:r>
      <w:proofErr w:type="spellStart"/>
      <w:r w:rsidRPr="009C7CE6">
        <w:t>eNB</w:t>
      </w:r>
      <w:proofErr w:type="spellEnd"/>
      <w:r w:rsidRPr="009C7CE6">
        <w:t xml:space="preserve"> initiates the procedure by stop assigning PDCP SNs to downlink SDUs and stop delivering UL SDUs towards the EPC and sending the SN STATUS TRANSFER message to the target </w:t>
      </w:r>
      <w:proofErr w:type="spellStart"/>
      <w:r w:rsidRPr="009C7CE6">
        <w:t>eNB</w:t>
      </w:r>
      <w:proofErr w:type="spellEnd"/>
      <w:r w:rsidRPr="009C7CE6">
        <w:t xml:space="preserve"> </w:t>
      </w:r>
      <w:r w:rsidRPr="00E55B8B">
        <w:rPr>
          <w:highlight w:val="yellow"/>
        </w:rPr>
        <w:t>at the time point when it considers the transmitter/receiver status to be frozen</w:t>
      </w:r>
      <w:bookmarkEnd w:id="4"/>
      <w:r w:rsidRPr="009C7CE6">
        <w:t xml:space="preserve">. The target </w:t>
      </w:r>
      <w:proofErr w:type="spellStart"/>
      <w:r w:rsidRPr="009C7CE6">
        <w:t>eNB</w:t>
      </w:r>
      <w:proofErr w:type="spellEnd"/>
      <w:r w:rsidRPr="009C7CE6">
        <w:t xml:space="preserve"> using Full Configuration for this handover as per TS 36.300 [15] shall ignore the information received in this message.</w:t>
      </w:r>
    </w:p>
    <w:p w:rsidR="003958EB" w:rsidRPr="00E55B8B" w:rsidRDefault="003958EB" w:rsidP="003958EB">
      <w:pPr>
        <w:rPr>
          <w:rFonts w:eastAsia="Malgun Gothic" w:hint="eastAsia"/>
          <w:i/>
          <w:lang w:eastAsia="ko-KR"/>
        </w:rPr>
      </w:pPr>
      <w:r w:rsidRPr="00E55B8B">
        <w:rPr>
          <w:rFonts w:eastAsia="Malgun Gothic" w:hint="eastAsia"/>
          <w:i/>
          <w:lang w:eastAsia="ko-KR"/>
        </w:rPr>
        <w:t>------------------------------ Excerpt from TS 36.423, sub-clause 8.2.2.2 (END) --------------------------------</w:t>
      </w:r>
    </w:p>
    <w:p w:rsidR="003958EB" w:rsidRDefault="003958EB" w:rsidP="003958EB">
      <w:pPr>
        <w:ind w:left="48"/>
        <w:rPr>
          <w:rFonts w:eastAsia="Malgun Gothic" w:hint="eastAsia"/>
          <w:lang w:eastAsia="ko-KR"/>
        </w:rPr>
      </w:pPr>
    </w:p>
    <w:p w:rsidR="003958EB" w:rsidRDefault="003958EB" w:rsidP="003958EB">
      <w:pPr>
        <w:rPr>
          <w:rFonts w:eastAsia="Malgun Gothic" w:hint="eastAsia"/>
          <w:lang w:eastAsia="ko-KR"/>
        </w:rPr>
      </w:pPr>
      <w:r>
        <w:rPr>
          <w:rFonts w:eastAsia="Malgun Gothic" w:hint="eastAsia"/>
          <w:lang w:eastAsia="ko-KR"/>
        </w:rPr>
        <w:t xml:space="preserve">In addition, as already discussed in RAN WG3, </w:t>
      </w:r>
      <w:r w:rsidRPr="00C733C1">
        <w:rPr>
          <w:rFonts w:eastAsia="宋体" w:hint="eastAsia"/>
          <w:lang w:eastAsia="zh-CN"/>
        </w:rPr>
        <w:t>one concern</w:t>
      </w:r>
      <w:r>
        <w:rPr>
          <w:rFonts w:eastAsia="Malgun Gothic" w:hint="eastAsia"/>
          <w:lang w:eastAsia="ko-KR"/>
        </w:rPr>
        <w:t xml:space="preserve"> with option 2 is that the source </w:t>
      </w:r>
      <w:proofErr w:type="spellStart"/>
      <w:r>
        <w:rPr>
          <w:rFonts w:eastAsia="Malgun Gothic" w:hint="eastAsia"/>
          <w:lang w:eastAsia="ko-KR"/>
        </w:rPr>
        <w:t>eNB</w:t>
      </w:r>
      <w:proofErr w:type="spellEnd"/>
      <w:r>
        <w:rPr>
          <w:rFonts w:eastAsia="Malgun Gothic" w:hint="eastAsia"/>
          <w:lang w:eastAsia="ko-KR"/>
        </w:rPr>
        <w:t xml:space="preserve"> </w:t>
      </w:r>
      <w:r w:rsidRPr="00422B35">
        <w:rPr>
          <w:rFonts w:eastAsia="宋体" w:hint="eastAsia"/>
          <w:lang w:eastAsia="zh-CN"/>
        </w:rPr>
        <w:t xml:space="preserve">may </w:t>
      </w:r>
      <w:r>
        <w:rPr>
          <w:rFonts w:eastAsia="Malgun Gothic" w:hint="eastAsia"/>
          <w:lang w:eastAsia="ko-KR"/>
        </w:rPr>
        <w:t xml:space="preserve">send the SN STATUS TRASFER message and continue to exchange data with the UE, whereupon the source </w:t>
      </w:r>
      <w:proofErr w:type="spellStart"/>
      <w:r>
        <w:rPr>
          <w:rFonts w:eastAsia="Malgun Gothic" w:hint="eastAsia"/>
          <w:lang w:eastAsia="ko-KR"/>
        </w:rPr>
        <w:t>eNB</w:t>
      </w:r>
      <w:proofErr w:type="spellEnd"/>
      <w:r>
        <w:rPr>
          <w:rFonts w:eastAsia="Malgun Gothic" w:hint="eastAsia"/>
          <w:lang w:eastAsia="ko-KR"/>
        </w:rPr>
        <w:t xml:space="preserve"> may </w:t>
      </w:r>
      <w:r w:rsidRPr="00C733C1">
        <w:rPr>
          <w:rFonts w:eastAsia="宋体" w:hint="eastAsia"/>
          <w:lang w:eastAsia="zh-CN"/>
        </w:rPr>
        <w:t>receive</w:t>
      </w:r>
      <w:r>
        <w:rPr>
          <w:rFonts w:eastAsia="Malgun Gothic" w:hint="eastAsia"/>
          <w:lang w:eastAsia="ko-KR"/>
        </w:rPr>
        <w:t xml:space="preserve"> more packets in UL and/or send more data in DL. </w:t>
      </w:r>
      <w:r w:rsidRPr="00B96F82">
        <w:rPr>
          <w:rFonts w:eastAsia="宋体" w:hint="eastAsia"/>
          <w:lang w:eastAsia="zh-CN"/>
        </w:rPr>
        <w:t>A</w:t>
      </w:r>
      <w:r>
        <w:rPr>
          <w:rFonts w:eastAsia="Malgun Gothic" w:hint="eastAsia"/>
          <w:lang w:eastAsia="ko-KR"/>
        </w:rPr>
        <w:t xml:space="preserve">s discussed in RAN WG3 and in particular </w:t>
      </w:r>
      <w:r w:rsidRPr="00C733C1">
        <w:rPr>
          <w:rFonts w:eastAsia="宋体" w:hint="eastAsia"/>
          <w:lang w:eastAsia="zh-CN"/>
        </w:rPr>
        <w:t xml:space="preserve">explained in [7], the target </w:t>
      </w:r>
      <w:proofErr w:type="spellStart"/>
      <w:r w:rsidRPr="00C733C1">
        <w:rPr>
          <w:rFonts w:eastAsia="宋体" w:hint="eastAsia"/>
          <w:lang w:eastAsia="zh-CN"/>
        </w:rPr>
        <w:t>eNB</w:t>
      </w:r>
      <w:proofErr w:type="spellEnd"/>
      <w:r w:rsidRPr="00C733C1">
        <w:rPr>
          <w:rFonts w:eastAsia="宋体" w:hint="eastAsia"/>
          <w:lang w:eastAsia="zh-CN"/>
        </w:rPr>
        <w:t xml:space="preserve"> can </w:t>
      </w:r>
      <w:r w:rsidRPr="0089503B">
        <w:rPr>
          <w:rFonts w:eastAsia="Malgun Gothic" w:hint="eastAsia"/>
          <w:lang w:eastAsia="ko-KR"/>
        </w:rPr>
        <w:t xml:space="preserve">handle this situation </w:t>
      </w:r>
      <w:r w:rsidRPr="00B96F82">
        <w:rPr>
          <w:rFonts w:eastAsia="宋体" w:hint="eastAsia"/>
          <w:lang w:eastAsia="zh-CN"/>
        </w:rPr>
        <w:t>after</w:t>
      </w:r>
      <w:r w:rsidRPr="0089503B">
        <w:rPr>
          <w:rFonts w:eastAsia="Malgun Gothic" w:hint="eastAsia"/>
          <w:lang w:eastAsia="ko-KR"/>
        </w:rPr>
        <w:t xml:space="preserve"> it receives </w:t>
      </w:r>
      <w:r w:rsidRPr="00B96F82">
        <w:rPr>
          <w:rFonts w:eastAsia="宋体" w:hint="eastAsia"/>
          <w:lang w:eastAsia="zh-CN"/>
        </w:rPr>
        <w:t xml:space="preserve">the forwarded </w:t>
      </w:r>
      <w:r w:rsidRPr="0089503B">
        <w:rPr>
          <w:rFonts w:eastAsia="Malgun Gothic" w:hint="eastAsia"/>
          <w:lang w:eastAsia="ko-KR"/>
        </w:rPr>
        <w:t xml:space="preserve">packets </w:t>
      </w:r>
      <w:r w:rsidRPr="00B96F82">
        <w:rPr>
          <w:rFonts w:eastAsia="宋体" w:hint="eastAsia"/>
          <w:lang w:eastAsia="zh-CN"/>
        </w:rPr>
        <w:t>and</w:t>
      </w:r>
      <w:r w:rsidRPr="0089503B">
        <w:rPr>
          <w:rFonts w:eastAsia="Malgun Gothic" w:hint="eastAsia"/>
          <w:lang w:eastAsia="ko-KR"/>
        </w:rPr>
        <w:t xml:space="preserve"> the SN STATUS TRANSFER message. </w:t>
      </w:r>
    </w:p>
    <w:p w:rsidR="003958EB" w:rsidRPr="00E55B8B" w:rsidRDefault="003958EB" w:rsidP="003958EB">
      <w:pPr>
        <w:rPr>
          <w:rFonts w:eastAsia="Malgun Gothic" w:hint="eastAsia"/>
          <w:lang w:eastAsia="ko-KR"/>
        </w:rPr>
      </w:pPr>
      <w:r>
        <w:rPr>
          <w:rFonts w:eastAsia="Malgun Gothic" w:hint="eastAsia"/>
          <w:lang w:eastAsia="ko-KR"/>
        </w:rPr>
        <w:t xml:space="preserve">In fact both option 1 and option 2 can be supported simultaneously. From the target </w:t>
      </w:r>
      <w:proofErr w:type="spellStart"/>
      <w:r>
        <w:rPr>
          <w:rFonts w:eastAsia="Malgun Gothic" w:hint="eastAsia"/>
          <w:lang w:eastAsia="ko-KR"/>
        </w:rPr>
        <w:t>eNB</w:t>
      </w:r>
      <w:proofErr w:type="spellEnd"/>
      <w:r>
        <w:rPr>
          <w:rFonts w:eastAsia="Malgun Gothic" w:hint="eastAsia"/>
          <w:lang w:eastAsia="ko-KR"/>
        </w:rPr>
        <w:t xml:space="preserve"> perspective, the difference between them is whether the target </w:t>
      </w:r>
      <w:proofErr w:type="spellStart"/>
      <w:r>
        <w:rPr>
          <w:rFonts w:eastAsia="Malgun Gothic" w:hint="eastAsia"/>
          <w:lang w:eastAsia="ko-KR"/>
        </w:rPr>
        <w:t>eNB</w:t>
      </w:r>
      <w:proofErr w:type="spellEnd"/>
      <w:r>
        <w:rPr>
          <w:rFonts w:eastAsia="Malgun Gothic" w:hint="eastAsia"/>
          <w:lang w:eastAsia="ko-KR"/>
        </w:rPr>
        <w:t xml:space="preserve"> receives more packets with </w:t>
      </w:r>
      <w:r w:rsidRPr="00B96F82">
        <w:rPr>
          <w:rFonts w:eastAsia="宋体" w:hint="eastAsia"/>
          <w:lang w:eastAsia="zh-CN"/>
        </w:rPr>
        <w:t>higher</w:t>
      </w:r>
      <w:r>
        <w:rPr>
          <w:rFonts w:eastAsia="Malgun Gothic" w:hint="eastAsia"/>
          <w:lang w:eastAsia="ko-KR"/>
        </w:rPr>
        <w:t xml:space="preserve"> SN values after the SN STATUS TRANSFER, which may or may not happen as it will depend at least in whether the source </w:t>
      </w:r>
      <w:proofErr w:type="spellStart"/>
      <w:r>
        <w:rPr>
          <w:rFonts w:eastAsia="Malgun Gothic" w:hint="eastAsia"/>
          <w:lang w:eastAsia="ko-KR"/>
        </w:rPr>
        <w:t>eNB</w:t>
      </w:r>
      <w:proofErr w:type="spellEnd"/>
      <w:r>
        <w:rPr>
          <w:rFonts w:eastAsia="Malgun Gothic" w:hint="eastAsia"/>
          <w:lang w:eastAsia="ko-KR"/>
        </w:rPr>
        <w:t xml:space="preserve"> has enough data in its buffer</w:t>
      </w:r>
      <w:r w:rsidRPr="00B96F82">
        <w:rPr>
          <w:rFonts w:eastAsia="宋体" w:hint="eastAsia"/>
          <w:lang w:eastAsia="zh-CN"/>
        </w:rPr>
        <w:t xml:space="preserve"> and whether the source </w:t>
      </w:r>
      <w:proofErr w:type="spellStart"/>
      <w:r w:rsidRPr="00B96F82">
        <w:rPr>
          <w:rFonts w:eastAsia="宋体" w:hint="eastAsia"/>
          <w:lang w:eastAsia="zh-CN"/>
        </w:rPr>
        <w:t>eNB</w:t>
      </w:r>
      <w:proofErr w:type="spellEnd"/>
      <w:r w:rsidRPr="00B96F82">
        <w:rPr>
          <w:rFonts w:eastAsia="宋体" w:hint="eastAsia"/>
          <w:lang w:eastAsia="zh-CN"/>
        </w:rPr>
        <w:t xml:space="preserve"> decides to use option 1</w:t>
      </w:r>
      <w:r>
        <w:rPr>
          <w:rFonts w:eastAsia="Malgun Gothic" w:hint="eastAsia"/>
          <w:lang w:eastAsia="ko-KR"/>
        </w:rPr>
        <w:t xml:space="preserve">. In turn, it can be fully up to the </w:t>
      </w:r>
      <w:r>
        <w:rPr>
          <w:rFonts w:eastAsia="Malgun Gothic" w:hint="eastAsia"/>
          <w:lang w:eastAsia="ko-KR"/>
        </w:rPr>
        <w:lastRenderedPageBreak/>
        <w:t xml:space="preserve">source </w:t>
      </w:r>
      <w:proofErr w:type="spellStart"/>
      <w:r>
        <w:rPr>
          <w:rFonts w:eastAsia="Malgun Gothic" w:hint="eastAsia"/>
          <w:lang w:eastAsia="ko-KR"/>
        </w:rPr>
        <w:t>eNB</w:t>
      </w:r>
      <w:proofErr w:type="spellEnd"/>
      <w:r>
        <w:rPr>
          <w:rFonts w:eastAsia="Malgun Gothic" w:hint="eastAsia"/>
          <w:lang w:eastAsia="ko-KR"/>
        </w:rPr>
        <w:t xml:space="preserve"> to decide which option to </w:t>
      </w:r>
      <w:r>
        <w:rPr>
          <w:rFonts w:eastAsia="Malgun Gothic"/>
          <w:lang w:eastAsia="ko-KR"/>
        </w:rPr>
        <w:t>activate</w:t>
      </w:r>
      <w:r>
        <w:rPr>
          <w:rFonts w:eastAsia="Malgun Gothic" w:hint="eastAsia"/>
          <w:lang w:eastAsia="ko-KR"/>
        </w:rPr>
        <w:t xml:space="preserve">: if there are large volumes of data and unused DL resources, then option 2 can be more efficient; </w:t>
      </w:r>
      <w:r>
        <w:rPr>
          <w:rFonts w:eastAsia="Malgun Gothic"/>
          <w:lang w:eastAsia="ko-KR"/>
        </w:rPr>
        <w:t>otherwise</w:t>
      </w:r>
      <w:r>
        <w:rPr>
          <w:rFonts w:eastAsia="Malgun Gothic" w:hint="eastAsia"/>
          <w:lang w:eastAsia="ko-KR"/>
        </w:rPr>
        <w:t xml:space="preserve"> option 1 can fully suffice.</w:t>
      </w:r>
    </w:p>
    <w:p w:rsidR="003958EB" w:rsidRDefault="003958EB" w:rsidP="003958EB">
      <w:pPr>
        <w:pStyle w:val="1"/>
        <w:numPr>
          <w:ilvl w:val="0"/>
          <w:numId w:val="0"/>
        </w:numPr>
        <w:ind w:left="432" w:hanging="432"/>
      </w:pPr>
      <w:r>
        <w:rPr>
          <w:rFonts w:eastAsia="Malgun Gothic" w:hint="eastAsia"/>
          <w:lang w:eastAsia="ko-KR"/>
        </w:rPr>
        <w:t xml:space="preserve">3 </w:t>
      </w:r>
      <w:r w:rsidRPr="00BC60DC">
        <w:rPr>
          <w:rFonts w:eastAsia="Malgun Gothic" w:hint="eastAsia"/>
          <w:lang w:eastAsia="ko-KR"/>
        </w:rPr>
        <w:t>C</w:t>
      </w:r>
      <w:r>
        <w:t>onclusion</w:t>
      </w:r>
    </w:p>
    <w:p w:rsidR="003958EB" w:rsidRDefault="003958EB" w:rsidP="003958EB">
      <w:pPr>
        <w:rPr>
          <w:rFonts w:eastAsia="Malgun Gothic" w:hint="eastAsia"/>
          <w:lang w:val="en-US" w:eastAsia="ko-KR"/>
        </w:rPr>
      </w:pPr>
      <w:r>
        <w:rPr>
          <w:rFonts w:eastAsia="Malgun Gothic" w:hint="eastAsia"/>
          <w:lang w:val="en-US" w:eastAsia="ko-KR"/>
        </w:rPr>
        <w:t xml:space="preserve">In this discussion paper we have presented technical analysis of two major data forwarding options and have expressed our view on how they can be adopted for the make-before-break LTE mobility enhancement. Option 1 does not require any specification changes, and thus it can be considered as the implicit functional baseline. Option 2 allows eliminating data forwarding delays, but it requires further changes in TS 36.423. In general, since both options are transparent to the UE, it can be up to the network to decide which solution to activate, which can be decided case by case depending on how much data the source </w:t>
      </w:r>
      <w:proofErr w:type="spellStart"/>
      <w:r>
        <w:rPr>
          <w:rFonts w:eastAsia="Malgun Gothic" w:hint="eastAsia"/>
          <w:lang w:val="en-US" w:eastAsia="ko-KR"/>
        </w:rPr>
        <w:t>eNB</w:t>
      </w:r>
      <w:proofErr w:type="spellEnd"/>
      <w:r>
        <w:rPr>
          <w:rFonts w:eastAsia="Malgun Gothic" w:hint="eastAsia"/>
          <w:lang w:val="en-US" w:eastAsia="ko-KR"/>
        </w:rPr>
        <w:t xml:space="preserve"> has in its output buffer.</w:t>
      </w:r>
    </w:p>
    <w:p w:rsidR="003958EB" w:rsidRDefault="003958EB" w:rsidP="003958EB">
      <w:pPr>
        <w:pStyle w:val="Proposal"/>
        <w:ind w:left="1000" w:hanging="1000"/>
        <w:rPr>
          <w:rFonts w:hint="eastAsia"/>
        </w:rPr>
      </w:pPr>
      <w:bookmarkStart w:id="5" w:name="_Toc465684290"/>
      <w:r>
        <w:rPr>
          <w:rFonts w:hint="eastAsia"/>
        </w:rPr>
        <w:t>Proposal 1: As a baseline, adopt data forwarding solution 1 (i.e. no changes to current RAN WG3 procedures).</w:t>
      </w:r>
      <w:bookmarkEnd w:id="5"/>
    </w:p>
    <w:p w:rsidR="003958EB" w:rsidRDefault="003958EB" w:rsidP="003958EB">
      <w:pPr>
        <w:pStyle w:val="Proposal"/>
        <w:ind w:left="1000" w:hanging="1000"/>
        <w:rPr>
          <w:rFonts w:hint="eastAsia"/>
        </w:rPr>
      </w:pPr>
      <w:r>
        <w:rPr>
          <w:rFonts w:hint="eastAsia"/>
        </w:rPr>
        <w:t>Proposal 2: As the enhancement, adopt data forwarding solution 2 that allows for simultaneous transmission and forwarding of data.</w:t>
      </w:r>
    </w:p>
    <w:p w:rsidR="003958EB" w:rsidRPr="001758E7" w:rsidRDefault="003958EB" w:rsidP="003958EB">
      <w:pPr>
        <w:rPr>
          <w:rFonts w:eastAsia="Malgun Gothic" w:hint="eastAsia"/>
          <w:lang w:val="en-US" w:eastAsia="ko-KR"/>
        </w:rPr>
      </w:pPr>
      <w:r w:rsidRPr="001758E7">
        <w:rPr>
          <w:rFonts w:eastAsia="Malgun Gothic" w:hint="eastAsia"/>
          <w:lang w:val="en-US" w:eastAsia="ko-KR"/>
        </w:rPr>
        <w:t xml:space="preserve">The </w:t>
      </w:r>
      <w:r w:rsidRPr="001758E7">
        <w:rPr>
          <w:rFonts w:eastAsia="Malgun Gothic"/>
          <w:lang w:val="en-US" w:eastAsia="ko-KR"/>
        </w:rPr>
        <w:t>corresponding</w:t>
      </w:r>
      <w:r w:rsidRPr="001758E7">
        <w:rPr>
          <w:rFonts w:eastAsia="Malgun Gothic" w:hint="eastAsia"/>
          <w:lang w:val="en-US" w:eastAsia="ko-KR"/>
        </w:rPr>
        <w:t xml:space="preserve"> CR to allow option 2 is provided in [8].</w:t>
      </w:r>
    </w:p>
    <w:p w:rsidR="003958EB" w:rsidRDefault="003958EB" w:rsidP="003958EB">
      <w:pPr>
        <w:pStyle w:val="1"/>
        <w:numPr>
          <w:ilvl w:val="0"/>
          <w:numId w:val="0"/>
        </w:numPr>
        <w:ind w:left="432" w:hanging="432"/>
      </w:pPr>
      <w:r>
        <w:rPr>
          <w:rFonts w:eastAsia="Malgun Gothic" w:hint="eastAsia"/>
          <w:lang w:eastAsia="ko-KR"/>
        </w:rPr>
        <w:t>4</w:t>
      </w:r>
      <w:r w:rsidRPr="0056025E">
        <w:rPr>
          <w:rFonts w:eastAsia="Malgun Gothic" w:hint="eastAsia"/>
          <w:lang w:eastAsia="ko-KR"/>
        </w:rPr>
        <w:t xml:space="preserve"> </w:t>
      </w:r>
      <w:r>
        <w:t>References</w:t>
      </w:r>
    </w:p>
    <w:p w:rsidR="003958EB" w:rsidRDefault="003958EB" w:rsidP="003958EB">
      <w:pPr>
        <w:ind w:left="400" w:hangingChars="200" w:hanging="400"/>
        <w:rPr>
          <w:rFonts w:eastAsia="Malgun Gothic" w:hint="eastAsia"/>
          <w:lang w:val="en-US" w:eastAsia="ko-KR"/>
        </w:rPr>
      </w:pPr>
      <w:r>
        <w:rPr>
          <w:lang w:val="en-US"/>
        </w:rPr>
        <w:t xml:space="preserve">[1] </w:t>
      </w:r>
      <w:r w:rsidRPr="00B539CB">
        <w:rPr>
          <w:lang w:val="en-US"/>
        </w:rPr>
        <w:t>RP-160636</w:t>
      </w:r>
      <w:r>
        <w:rPr>
          <w:lang w:val="en-US"/>
        </w:rPr>
        <w:t xml:space="preserve">, </w:t>
      </w:r>
      <w:r w:rsidRPr="00290AB4">
        <w:rPr>
          <w:rFonts w:eastAsia="Malgun Gothic"/>
          <w:lang w:val="en-US" w:eastAsia="ko-KR"/>
        </w:rPr>
        <w:t>"</w:t>
      </w:r>
      <w:r w:rsidRPr="00B539CB">
        <w:rPr>
          <w:rFonts w:eastAsia="Malgun Gothic"/>
          <w:lang w:val="en-US" w:eastAsia="ko-KR"/>
        </w:rPr>
        <w:t>New WID: Further mobility enhancements in LTE</w:t>
      </w:r>
      <w:r w:rsidRPr="00290AB4">
        <w:rPr>
          <w:rFonts w:eastAsia="Malgun Gothic" w:hint="eastAsia"/>
          <w:lang w:val="en-US" w:eastAsia="ko-KR"/>
        </w:rPr>
        <w:t>"</w:t>
      </w:r>
    </w:p>
    <w:p w:rsidR="003958EB" w:rsidRPr="00290AB4" w:rsidRDefault="003958EB" w:rsidP="003958EB">
      <w:pPr>
        <w:ind w:left="400" w:hangingChars="200" w:hanging="400"/>
        <w:rPr>
          <w:rFonts w:eastAsia="Malgun Gothic" w:hint="eastAsia"/>
          <w:lang w:val="en-US" w:eastAsia="ko-KR"/>
        </w:rPr>
      </w:pPr>
      <w:r>
        <w:rPr>
          <w:rFonts w:eastAsia="Malgun Gothic" w:hint="eastAsia"/>
          <w:lang w:val="en-US" w:eastAsia="ko-KR"/>
        </w:rPr>
        <w:t xml:space="preserve">[2] TR 36.881, </w:t>
      </w:r>
      <w:r>
        <w:rPr>
          <w:rFonts w:eastAsia="Malgun Gothic"/>
          <w:lang w:val="en-US" w:eastAsia="ko-KR"/>
        </w:rPr>
        <w:t>"</w:t>
      </w:r>
      <w:r>
        <w:rPr>
          <w:rFonts w:eastAsia="Malgun Gothic" w:hint="eastAsia"/>
          <w:lang w:val="en-US" w:eastAsia="ko-KR"/>
        </w:rPr>
        <w:t>Study on latency reduction techniques for LTE"</w:t>
      </w:r>
    </w:p>
    <w:p w:rsidR="003958EB" w:rsidRDefault="003958EB" w:rsidP="003958EB">
      <w:pPr>
        <w:ind w:left="400" w:hangingChars="200" w:hanging="400"/>
        <w:rPr>
          <w:rFonts w:eastAsia="Malgun Gothic" w:hint="eastAsia"/>
          <w:lang w:val="en-US" w:eastAsia="ko-KR"/>
        </w:rPr>
      </w:pPr>
      <w:r>
        <w:rPr>
          <w:lang w:val="en-US"/>
        </w:rPr>
        <w:t>[</w:t>
      </w:r>
      <w:r w:rsidRPr="00AF66D4">
        <w:rPr>
          <w:rFonts w:eastAsia="Malgun Gothic" w:hint="eastAsia"/>
          <w:lang w:val="en-US" w:eastAsia="ko-KR"/>
        </w:rPr>
        <w:t>3</w:t>
      </w:r>
      <w:r>
        <w:rPr>
          <w:lang w:val="en-US"/>
        </w:rPr>
        <w:t>]</w:t>
      </w:r>
      <w:r w:rsidRPr="000650F4">
        <w:rPr>
          <w:rFonts w:eastAsia="Malgun Gothic" w:hint="eastAsia"/>
          <w:lang w:val="en-US" w:eastAsia="ko-KR"/>
        </w:rPr>
        <w:t xml:space="preserve"> </w:t>
      </w:r>
      <w:r w:rsidRPr="00E76364">
        <w:rPr>
          <w:rFonts w:eastAsia="Malgun Gothic"/>
          <w:lang w:val="en-US" w:eastAsia="ko-KR"/>
        </w:rPr>
        <w:t>R3-162646</w:t>
      </w:r>
      <w:r>
        <w:rPr>
          <w:rFonts w:eastAsia="Malgun Gothic" w:hint="eastAsia"/>
          <w:lang w:val="en-US" w:eastAsia="ko-KR"/>
        </w:rPr>
        <w:t>, "</w:t>
      </w:r>
      <w:r w:rsidRPr="00E76364">
        <w:rPr>
          <w:rFonts w:eastAsia="Malgun Gothic"/>
          <w:lang w:val="en-US" w:eastAsia="ko-KR"/>
        </w:rPr>
        <w:t xml:space="preserve">Response LS on the Make </w:t>
      </w:r>
      <w:proofErr w:type="gramStart"/>
      <w:r w:rsidRPr="00E76364">
        <w:rPr>
          <w:rFonts w:eastAsia="Malgun Gothic"/>
          <w:lang w:val="en-US" w:eastAsia="ko-KR"/>
        </w:rPr>
        <w:t>Before</w:t>
      </w:r>
      <w:proofErr w:type="gramEnd"/>
      <w:r w:rsidRPr="00E76364">
        <w:rPr>
          <w:rFonts w:eastAsia="Malgun Gothic"/>
          <w:lang w:val="en-US" w:eastAsia="ko-KR"/>
        </w:rPr>
        <w:t xml:space="preserve"> Break solution</w:t>
      </w:r>
      <w:r>
        <w:rPr>
          <w:rFonts w:eastAsia="Malgun Gothic" w:hint="eastAsia"/>
          <w:lang w:val="en-US" w:eastAsia="ko-KR"/>
        </w:rPr>
        <w:t>", RAN WG3</w:t>
      </w:r>
    </w:p>
    <w:p w:rsidR="003958EB" w:rsidRDefault="003958EB" w:rsidP="003958EB">
      <w:pPr>
        <w:ind w:left="400" w:hangingChars="200" w:hanging="400"/>
        <w:rPr>
          <w:rFonts w:eastAsia="Malgun Gothic" w:hint="eastAsia"/>
          <w:lang w:val="en-US" w:eastAsia="ko-KR"/>
        </w:rPr>
      </w:pPr>
      <w:r>
        <w:rPr>
          <w:rFonts w:eastAsia="Malgun Gothic" w:hint="eastAsia"/>
          <w:lang w:val="en-US" w:eastAsia="ko-KR"/>
        </w:rPr>
        <w:t>[4] R3-163213, "</w:t>
      </w:r>
      <w:r w:rsidRPr="00915ED1">
        <w:rPr>
          <w:rFonts w:eastAsia="Malgun Gothic"/>
          <w:lang w:val="en-US" w:eastAsia="ko-KR"/>
        </w:rPr>
        <w:t>Discussion on data forwarding for make before break solution</w:t>
      </w:r>
      <w:r>
        <w:rPr>
          <w:rFonts w:eastAsia="Malgun Gothic" w:hint="eastAsia"/>
          <w:lang w:val="en-US" w:eastAsia="ko-KR"/>
        </w:rPr>
        <w:t>", CATT</w:t>
      </w:r>
    </w:p>
    <w:p w:rsidR="003958EB" w:rsidRDefault="003958EB" w:rsidP="003958EB">
      <w:pPr>
        <w:ind w:left="400" w:hangingChars="200" w:hanging="400"/>
        <w:rPr>
          <w:rFonts w:eastAsia="Malgun Gothic" w:hint="eastAsia"/>
          <w:lang w:val="en-US" w:eastAsia="ko-KR"/>
        </w:rPr>
      </w:pPr>
      <w:r>
        <w:rPr>
          <w:rFonts w:eastAsia="Malgun Gothic" w:hint="eastAsia"/>
          <w:lang w:val="en-US" w:eastAsia="ko-KR"/>
        </w:rPr>
        <w:t>[5] R3-162265, "</w:t>
      </w:r>
      <w:r w:rsidRPr="00915ED1">
        <w:rPr>
          <w:rFonts w:eastAsia="Malgun Gothic"/>
          <w:lang w:val="en-US" w:eastAsia="ko-KR"/>
        </w:rPr>
        <w:t>Down-selecting options for X2 data forwarding for make-before-break</w:t>
      </w:r>
      <w:r>
        <w:rPr>
          <w:rFonts w:eastAsia="Malgun Gothic" w:hint="eastAsia"/>
          <w:lang w:val="en-US" w:eastAsia="ko-KR"/>
        </w:rPr>
        <w:t>", Nokia, Alcatel-Lucent Shanghai Bell</w:t>
      </w:r>
    </w:p>
    <w:p w:rsidR="003958EB" w:rsidRPr="00C733C1" w:rsidRDefault="003958EB" w:rsidP="003958EB">
      <w:pPr>
        <w:ind w:left="400" w:hangingChars="200" w:hanging="400"/>
        <w:rPr>
          <w:rFonts w:eastAsia="宋体" w:hint="eastAsia"/>
          <w:lang w:val="en-US" w:eastAsia="zh-CN"/>
        </w:rPr>
      </w:pPr>
      <w:r>
        <w:rPr>
          <w:rFonts w:eastAsia="Malgun Gothic" w:hint="eastAsia"/>
          <w:lang w:val="en-US" w:eastAsia="ko-KR"/>
        </w:rPr>
        <w:t>[6] R3-162103, "</w:t>
      </w:r>
      <w:r w:rsidRPr="00915ED1">
        <w:rPr>
          <w:rFonts w:eastAsia="Malgun Gothic"/>
          <w:lang w:val="en-US" w:eastAsia="ko-KR"/>
        </w:rPr>
        <w:t>Impacts on RAN3 by Down-selected ME Solutions</w:t>
      </w:r>
      <w:r>
        <w:rPr>
          <w:rFonts w:eastAsia="Malgun Gothic" w:hint="eastAsia"/>
          <w:lang w:val="en-US" w:eastAsia="ko-KR"/>
        </w:rPr>
        <w:t>", ZTE, China Unicom</w:t>
      </w:r>
    </w:p>
    <w:p w:rsidR="003958EB" w:rsidRPr="0089503B" w:rsidRDefault="003958EB" w:rsidP="003958EB">
      <w:pPr>
        <w:ind w:left="400" w:hangingChars="200" w:hanging="400"/>
        <w:rPr>
          <w:rFonts w:eastAsia="Malgun Gothic" w:hint="eastAsia"/>
          <w:lang w:val="en-US" w:eastAsia="ko-KR"/>
        </w:rPr>
      </w:pPr>
      <w:r w:rsidRPr="00C733C1">
        <w:rPr>
          <w:rFonts w:eastAsia="宋体" w:hint="eastAsia"/>
          <w:lang w:val="en-US" w:eastAsia="zh-CN"/>
        </w:rPr>
        <w:t xml:space="preserve">[7] R3-162134, </w:t>
      </w:r>
      <w:r w:rsidRPr="006C1979">
        <w:rPr>
          <w:rFonts w:eastAsia="Malgun Gothic" w:hint="eastAsia"/>
          <w:lang w:val="en-US" w:eastAsia="ko-KR"/>
        </w:rPr>
        <w:t>"</w:t>
      </w:r>
      <w:r w:rsidRPr="00F52536">
        <w:rPr>
          <w:rFonts w:eastAsia="宋体"/>
          <w:lang w:val="en-US" w:eastAsia="zh-CN"/>
        </w:rPr>
        <w:t xml:space="preserve">Data forwarding for “Maintaining source </w:t>
      </w:r>
      <w:proofErr w:type="spellStart"/>
      <w:r w:rsidRPr="00F52536">
        <w:rPr>
          <w:rFonts w:eastAsia="宋体"/>
          <w:lang w:val="en-US" w:eastAsia="zh-CN"/>
        </w:rPr>
        <w:t>eNB</w:t>
      </w:r>
      <w:proofErr w:type="spellEnd"/>
      <w:r w:rsidRPr="00F52536">
        <w:rPr>
          <w:rFonts w:eastAsia="宋体"/>
          <w:lang w:val="en-US" w:eastAsia="zh-CN"/>
        </w:rPr>
        <w:t xml:space="preserve"> connection solution"</w:t>
      </w:r>
      <w:r w:rsidRPr="00C733C1">
        <w:rPr>
          <w:rFonts w:eastAsia="宋体" w:hint="eastAsia"/>
          <w:lang w:val="en-US" w:eastAsia="zh-CN"/>
        </w:rPr>
        <w:t>, Samsung</w:t>
      </w:r>
    </w:p>
    <w:p w:rsidR="003958EB" w:rsidRDefault="003958EB" w:rsidP="003958EB">
      <w:pPr>
        <w:ind w:left="400" w:hangingChars="200" w:hanging="400"/>
        <w:rPr>
          <w:rFonts w:hint="eastAsia"/>
          <w:lang w:eastAsia="ko-KR"/>
        </w:rPr>
      </w:pPr>
      <w:r w:rsidRPr="00C733C1">
        <w:rPr>
          <w:rFonts w:eastAsia="宋体" w:hint="eastAsia"/>
          <w:lang w:val="en-US" w:eastAsia="zh-CN"/>
        </w:rPr>
        <w:t>[</w:t>
      </w:r>
      <w:r>
        <w:rPr>
          <w:rFonts w:eastAsia="宋体" w:hint="eastAsia"/>
          <w:lang w:val="en-US" w:eastAsia="zh-CN"/>
        </w:rPr>
        <w:t>8</w:t>
      </w:r>
      <w:r w:rsidRPr="00C733C1">
        <w:rPr>
          <w:rFonts w:eastAsia="宋体" w:hint="eastAsia"/>
          <w:lang w:val="en-US" w:eastAsia="zh-CN"/>
        </w:rPr>
        <w:t>] R3-162</w:t>
      </w:r>
      <w:r>
        <w:rPr>
          <w:rFonts w:eastAsia="宋体" w:hint="eastAsia"/>
          <w:lang w:val="en-US" w:eastAsia="zh-CN"/>
        </w:rPr>
        <w:t>746</w:t>
      </w:r>
      <w:r w:rsidRPr="00C733C1">
        <w:rPr>
          <w:rFonts w:eastAsia="宋体" w:hint="eastAsia"/>
          <w:lang w:val="en-US" w:eastAsia="zh-CN"/>
        </w:rPr>
        <w:t xml:space="preserve">, </w:t>
      </w:r>
      <w:r>
        <w:t xml:space="preserve">Introduction of "Maintain source </w:t>
      </w:r>
      <w:proofErr w:type="spellStart"/>
      <w:r>
        <w:t>eNB</w:t>
      </w:r>
      <w:proofErr w:type="spellEnd"/>
      <w:r>
        <w:t xml:space="preserve"> connection solution"</w:t>
      </w:r>
      <w:r w:rsidRPr="00C733C1">
        <w:rPr>
          <w:rFonts w:eastAsia="宋体" w:hint="eastAsia"/>
          <w:lang w:val="en-US" w:eastAsia="zh-CN"/>
        </w:rPr>
        <w:t>, Samsung</w:t>
      </w:r>
    </w:p>
    <w:p w:rsidR="00320C97" w:rsidRPr="003958EB" w:rsidRDefault="00320C97"/>
    <w:sectPr w:rsidR="00320C97" w:rsidRPr="003958EB" w:rsidSect="005432F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8EB"/>
    <w:rsid w:val="00320C97"/>
    <w:rsid w:val="003958EB"/>
    <w:rsid w:val="004F4272"/>
    <w:rsid w:val="009D57B5"/>
    <w:rsid w:val="00A64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8E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H1,h1,Heading 1 3GPP"/>
    <w:next w:val="a"/>
    <w:link w:val="1Char"/>
    <w:qFormat/>
    <w:rsid w:val="003958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Char"/>
    <w:qFormat/>
    <w:rsid w:val="003958EB"/>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3958EB"/>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link w:val="4Char"/>
    <w:qFormat/>
    <w:rsid w:val="003958EB"/>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3958EB"/>
    <w:rPr>
      <w:rFonts w:ascii="Arial" w:eastAsia="宋体" w:hAnsi="Arial" w:cs="Times New Roman"/>
      <w:kern w:val="0"/>
      <w:sz w:val="36"/>
      <w:szCs w:val="20"/>
      <w:lang w:eastAsia="en-US"/>
    </w:rPr>
  </w:style>
  <w:style w:type="character" w:customStyle="1" w:styleId="2Char">
    <w:name w:val="标题 2 Char"/>
    <w:basedOn w:val="a0"/>
    <w:link w:val="2"/>
    <w:rsid w:val="003958EB"/>
    <w:rPr>
      <w:rFonts w:ascii="Arial" w:eastAsia="Times New Roman" w:hAnsi="Arial" w:cs="Arial"/>
      <w:bCs/>
      <w:iCs/>
      <w:kern w:val="0"/>
      <w:sz w:val="28"/>
      <w:szCs w:val="28"/>
      <w:lang w:eastAsia="en-US"/>
    </w:rPr>
  </w:style>
  <w:style w:type="character" w:customStyle="1" w:styleId="3Char">
    <w:name w:val="标题 3 Char"/>
    <w:basedOn w:val="a0"/>
    <w:link w:val="3"/>
    <w:rsid w:val="003958EB"/>
    <w:rPr>
      <w:rFonts w:ascii="Arial" w:eastAsia="宋体" w:hAnsi="Arial" w:cs="Times New Roman"/>
      <w:b/>
      <w:bCs/>
      <w:kern w:val="0"/>
      <w:sz w:val="26"/>
      <w:szCs w:val="26"/>
      <w:lang w:val="x-none" w:eastAsia="en-US"/>
    </w:rPr>
  </w:style>
  <w:style w:type="character" w:customStyle="1" w:styleId="4Char">
    <w:name w:val="标题 4 Char"/>
    <w:basedOn w:val="a0"/>
    <w:link w:val="4"/>
    <w:rsid w:val="003958EB"/>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3958EB"/>
    <w:pPr>
      <w:widowControl w:val="0"/>
      <w:overflowPunct w:val="0"/>
      <w:autoSpaceDE w:val="0"/>
      <w:autoSpaceDN w:val="0"/>
      <w:adjustRightInd w:val="0"/>
      <w:textAlignment w:val="baseline"/>
    </w:pPr>
    <w:rPr>
      <w:rFonts w:ascii="Arial" w:eastAsia="Times New Roman" w:hAnsi="Arial" w:cs="Times New Roman"/>
      <w:b/>
      <w:noProof/>
      <w:kern w:val="0"/>
      <w:sz w:val="18"/>
      <w:szCs w:val="20"/>
      <w:lang w:eastAsia="en-US"/>
    </w:rPr>
  </w:style>
  <w:style w:type="character" w:customStyle="1" w:styleId="Char">
    <w:name w:val="页眉 Char"/>
    <w:aliases w:val="header odd Char"/>
    <w:basedOn w:val="a0"/>
    <w:link w:val="a3"/>
    <w:rsid w:val="003958EB"/>
    <w:rPr>
      <w:rFonts w:ascii="Arial" w:eastAsia="Times New Roman" w:hAnsi="Arial" w:cs="Times New Roman"/>
      <w:b/>
      <w:noProof/>
      <w:kern w:val="0"/>
      <w:sz w:val="18"/>
      <w:szCs w:val="20"/>
      <w:lang w:eastAsia="en-US"/>
    </w:rPr>
  </w:style>
  <w:style w:type="paragraph" w:customStyle="1" w:styleId="CRCoverPage">
    <w:name w:val="CR Cover Page"/>
    <w:rsid w:val="003958EB"/>
    <w:pPr>
      <w:spacing w:after="120"/>
    </w:pPr>
    <w:rPr>
      <w:rFonts w:ascii="Arial" w:eastAsia="MS Mincho" w:hAnsi="Arial" w:cs="Times New Roman"/>
      <w:kern w:val="0"/>
      <w:sz w:val="20"/>
      <w:szCs w:val="20"/>
      <w:lang w:val="en-GB" w:eastAsia="en-US"/>
    </w:rPr>
  </w:style>
  <w:style w:type="paragraph" w:customStyle="1" w:styleId="TF">
    <w:name w:val="TF"/>
    <w:aliases w:val="left"/>
    <w:basedOn w:val="a"/>
    <w:link w:val="TFChar"/>
    <w:rsid w:val="003958EB"/>
    <w:pPr>
      <w:keepLines/>
      <w:spacing w:after="240"/>
      <w:jc w:val="center"/>
    </w:pPr>
    <w:rPr>
      <w:rFonts w:ascii="Arial" w:hAnsi="Arial"/>
      <w:b/>
      <w:lang w:val="x-none" w:eastAsia="en-GB"/>
    </w:rPr>
  </w:style>
  <w:style w:type="character" w:customStyle="1" w:styleId="TFChar">
    <w:name w:val="TF Char"/>
    <w:link w:val="TF"/>
    <w:rsid w:val="003958EB"/>
    <w:rPr>
      <w:rFonts w:ascii="Arial" w:eastAsia="Times New Roman" w:hAnsi="Arial" w:cs="Times New Roman"/>
      <w:b/>
      <w:kern w:val="0"/>
      <w:sz w:val="20"/>
      <w:szCs w:val="20"/>
      <w:lang w:val="x-none" w:eastAsia="en-GB"/>
    </w:rPr>
  </w:style>
  <w:style w:type="paragraph" w:customStyle="1" w:styleId="Proposal">
    <w:name w:val="Proposal"/>
    <w:basedOn w:val="a"/>
    <w:next w:val="a"/>
    <w:rsid w:val="003958EB"/>
    <w:pPr>
      <w:ind w:left="500" w:hangingChars="500" w:hanging="500"/>
    </w:pPr>
    <w:rPr>
      <w:rFonts w:eastAsia="Malgun Gothic"/>
      <w:b/>
      <w:lang w:val="en-US" w:eastAsia="ko-KR"/>
    </w:rPr>
  </w:style>
  <w:style w:type="paragraph" w:styleId="a4">
    <w:name w:val="Balloon Text"/>
    <w:basedOn w:val="a"/>
    <w:link w:val="Char0"/>
    <w:uiPriority w:val="99"/>
    <w:semiHidden/>
    <w:unhideWhenUsed/>
    <w:rsid w:val="003958EB"/>
    <w:pPr>
      <w:spacing w:after="0"/>
    </w:pPr>
    <w:rPr>
      <w:sz w:val="18"/>
      <w:szCs w:val="18"/>
    </w:rPr>
  </w:style>
  <w:style w:type="character" w:customStyle="1" w:styleId="Char0">
    <w:name w:val="批注框文本 Char"/>
    <w:basedOn w:val="a0"/>
    <w:link w:val="a4"/>
    <w:uiPriority w:val="99"/>
    <w:semiHidden/>
    <w:rsid w:val="003958EB"/>
    <w:rPr>
      <w:rFonts w:ascii="Times New Roman" w:eastAsia="Times New Roman"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8E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H1,h1,Heading 1 3GPP"/>
    <w:next w:val="a"/>
    <w:link w:val="1Char"/>
    <w:qFormat/>
    <w:rsid w:val="003958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Char"/>
    <w:qFormat/>
    <w:rsid w:val="003958EB"/>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3958EB"/>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link w:val="4Char"/>
    <w:qFormat/>
    <w:rsid w:val="003958EB"/>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3958EB"/>
    <w:rPr>
      <w:rFonts w:ascii="Arial" w:eastAsia="宋体" w:hAnsi="Arial" w:cs="Times New Roman"/>
      <w:kern w:val="0"/>
      <w:sz w:val="36"/>
      <w:szCs w:val="20"/>
      <w:lang w:eastAsia="en-US"/>
    </w:rPr>
  </w:style>
  <w:style w:type="character" w:customStyle="1" w:styleId="2Char">
    <w:name w:val="标题 2 Char"/>
    <w:basedOn w:val="a0"/>
    <w:link w:val="2"/>
    <w:rsid w:val="003958EB"/>
    <w:rPr>
      <w:rFonts w:ascii="Arial" w:eastAsia="Times New Roman" w:hAnsi="Arial" w:cs="Arial"/>
      <w:bCs/>
      <w:iCs/>
      <w:kern w:val="0"/>
      <w:sz w:val="28"/>
      <w:szCs w:val="28"/>
      <w:lang w:eastAsia="en-US"/>
    </w:rPr>
  </w:style>
  <w:style w:type="character" w:customStyle="1" w:styleId="3Char">
    <w:name w:val="标题 3 Char"/>
    <w:basedOn w:val="a0"/>
    <w:link w:val="3"/>
    <w:rsid w:val="003958EB"/>
    <w:rPr>
      <w:rFonts w:ascii="Arial" w:eastAsia="宋体" w:hAnsi="Arial" w:cs="Times New Roman"/>
      <w:b/>
      <w:bCs/>
      <w:kern w:val="0"/>
      <w:sz w:val="26"/>
      <w:szCs w:val="26"/>
      <w:lang w:val="x-none" w:eastAsia="en-US"/>
    </w:rPr>
  </w:style>
  <w:style w:type="character" w:customStyle="1" w:styleId="4Char">
    <w:name w:val="标题 4 Char"/>
    <w:basedOn w:val="a0"/>
    <w:link w:val="4"/>
    <w:rsid w:val="003958EB"/>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3958EB"/>
    <w:pPr>
      <w:widowControl w:val="0"/>
      <w:overflowPunct w:val="0"/>
      <w:autoSpaceDE w:val="0"/>
      <w:autoSpaceDN w:val="0"/>
      <w:adjustRightInd w:val="0"/>
      <w:textAlignment w:val="baseline"/>
    </w:pPr>
    <w:rPr>
      <w:rFonts w:ascii="Arial" w:eastAsia="Times New Roman" w:hAnsi="Arial" w:cs="Times New Roman"/>
      <w:b/>
      <w:noProof/>
      <w:kern w:val="0"/>
      <w:sz w:val="18"/>
      <w:szCs w:val="20"/>
      <w:lang w:eastAsia="en-US"/>
    </w:rPr>
  </w:style>
  <w:style w:type="character" w:customStyle="1" w:styleId="Char">
    <w:name w:val="页眉 Char"/>
    <w:aliases w:val="header odd Char"/>
    <w:basedOn w:val="a0"/>
    <w:link w:val="a3"/>
    <w:rsid w:val="003958EB"/>
    <w:rPr>
      <w:rFonts w:ascii="Arial" w:eastAsia="Times New Roman" w:hAnsi="Arial" w:cs="Times New Roman"/>
      <w:b/>
      <w:noProof/>
      <w:kern w:val="0"/>
      <w:sz w:val="18"/>
      <w:szCs w:val="20"/>
      <w:lang w:eastAsia="en-US"/>
    </w:rPr>
  </w:style>
  <w:style w:type="paragraph" w:customStyle="1" w:styleId="CRCoverPage">
    <w:name w:val="CR Cover Page"/>
    <w:rsid w:val="003958EB"/>
    <w:pPr>
      <w:spacing w:after="120"/>
    </w:pPr>
    <w:rPr>
      <w:rFonts w:ascii="Arial" w:eastAsia="MS Mincho" w:hAnsi="Arial" w:cs="Times New Roman"/>
      <w:kern w:val="0"/>
      <w:sz w:val="20"/>
      <w:szCs w:val="20"/>
      <w:lang w:val="en-GB" w:eastAsia="en-US"/>
    </w:rPr>
  </w:style>
  <w:style w:type="paragraph" w:customStyle="1" w:styleId="TF">
    <w:name w:val="TF"/>
    <w:aliases w:val="left"/>
    <w:basedOn w:val="a"/>
    <w:link w:val="TFChar"/>
    <w:rsid w:val="003958EB"/>
    <w:pPr>
      <w:keepLines/>
      <w:spacing w:after="240"/>
      <w:jc w:val="center"/>
    </w:pPr>
    <w:rPr>
      <w:rFonts w:ascii="Arial" w:hAnsi="Arial"/>
      <w:b/>
      <w:lang w:val="x-none" w:eastAsia="en-GB"/>
    </w:rPr>
  </w:style>
  <w:style w:type="character" w:customStyle="1" w:styleId="TFChar">
    <w:name w:val="TF Char"/>
    <w:link w:val="TF"/>
    <w:rsid w:val="003958EB"/>
    <w:rPr>
      <w:rFonts w:ascii="Arial" w:eastAsia="Times New Roman" w:hAnsi="Arial" w:cs="Times New Roman"/>
      <w:b/>
      <w:kern w:val="0"/>
      <w:sz w:val="20"/>
      <w:szCs w:val="20"/>
      <w:lang w:val="x-none" w:eastAsia="en-GB"/>
    </w:rPr>
  </w:style>
  <w:style w:type="paragraph" w:customStyle="1" w:styleId="Proposal">
    <w:name w:val="Proposal"/>
    <w:basedOn w:val="a"/>
    <w:next w:val="a"/>
    <w:rsid w:val="003958EB"/>
    <w:pPr>
      <w:ind w:left="500" w:hangingChars="500" w:hanging="500"/>
    </w:pPr>
    <w:rPr>
      <w:rFonts w:eastAsia="Malgun Gothic"/>
      <w:b/>
      <w:lang w:val="en-US" w:eastAsia="ko-KR"/>
    </w:rPr>
  </w:style>
  <w:style w:type="paragraph" w:styleId="a4">
    <w:name w:val="Balloon Text"/>
    <w:basedOn w:val="a"/>
    <w:link w:val="Char0"/>
    <w:uiPriority w:val="99"/>
    <w:semiHidden/>
    <w:unhideWhenUsed/>
    <w:rsid w:val="003958EB"/>
    <w:pPr>
      <w:spacing w:after="0"/>
    </w:pPr>
    <w:rPr>
      <w:sz w:val="18"/>
      <w:szCs w:val="18"/>
    </w:rPr>
  </w:style>
  <w:style w:type="character" w:customStyle="1" w:styleId="Char0">
    <w:name w:val="批注框文本 Char"/>
    <w:basedOn w:val="a0"/>
    <w:link w:val="a4"/>
    <w:uiPriority w:val="99"/>
    <w:semiHidden/>
    <w:rsid w:val="003958EB"/>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1293</Words>
  <Characters>7373</Characters>
  <Application>Microsoft Office Word</Application>
  <DocSecurity>0</DocSecurity>
  <Lines>61</Lines>
  <Paragraphs>17</Paragraphs>
  <ScaleCrop>false</ScaleCrop>
  <Company>Samsung Electronics</Company>
  <LinksUpToDate>false</LinksUpToDate>
  <CharactersWithSpaces>8649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Samsung Electronics</cp:lastModifiedBy>
  <cp:revision>1</cp:revision>
  <dcterms:created xsi:type="dcterms:W3CDTF">2016-11-04T12:46:00Z</dcterms:created>
  <dcterms:modified xsi:type="dcterms:W3CDTF">2016-11-04T12:47:00Z</dcterms:modified>
</cp:coreProperties>
</file>