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A50" w:rsidRPr="00044811" w:rsidRDefault="00091A50" w:rsidP="00091A50">
      <w:pPr>
        <w:tabs>
          <w:tab w:val="right" w:pos="9355"/>
        </w:tabs>
        <w:spacing w:after="0"/>
        <w:jc w:val="both"/>
        <w:rPr>
          <w:rFonts w:ascii="Arial" w:eastAsiaTheme="minorEastAsia" w:hAnsi="Arial" w:cs="Arial" w:hint="eastAsia"/>
          <w:i/>
          <w:color w:val="000000"/>
          <w:sz w:val="24"/>
          <w:szCs w:val="24"/>
          <w:lang w:eastAsia="zh-CN"/>
        </w:rPr>
      </w:pPr>
      <w:r>
        <w:rPr>
          <w:rFonts w:ascii="Arial" w:eastAsia="Batang" w:hAnsi="Arial" w:cs="Arial"/>
          <w:color w:val="000000"/>
          <w:sz w:val="24"/>
          <w:szCs w:val="24"/>
          <w:lang w:eastAsia="ja-JP"/>
        </w:rPr>
        <w:t>3GPP TSG-RAN WG3 #91</w:t>
      </w:r>
      <w:r w:rsidRPr="001552B3">
        <w:rPr>
          <w:rFonts w:ascii="Arial" w:eastAsia="Batang" w:hAnsi="Arial" w:cs="Arial"/>
          <w:color w:val="000000"/>
          <w:sz w:val="24"/>
          <w:szCs w:val="24"/>
          <w:lang w:eastAsia="ja-JP"/>
        </w:rPr>
        <w:tab/>
      </w:r>
      <w:r w:rsidR="008932E4">
        <w:rPr>
          <w:rFonts w:ascii="Arial" w:eastAsia="Batang" w:hAnsi="Arial" w:cs="Arial"/>
          <w:iCs/>
          <w:color w:val="000000"/>
          <w:sz w:val="24"/>
          <w:szCs w:val="24"/>
          <w:lang w:eastAsia="ja-JP"/>
        </w:rPr>
        <w:t>R3-1</w:t>
      </w:r>
      <w:r w:rsidR="008932E4" w:rsidRPr="00D704EC">
        <w:rPr>
          <w:rFonts w:ascii="Arial" w:hAnsi="Arial" w:cs="Arial" w:hint="eastAsia"/>
          <w:iCs/>
          <w:color w:val="000000"/>
          <w:sz w:val="24"/>
          <w:szCs w:val="24"/>
          <w:lang w:eastAsia="zh-CN"/>
        </w:rPr>
        <w:t>6</w:t>
      </w:r>
      <w:r w:rsidR="00044811">
        <w:rPr>
          <w:rFonts w:ascii="Arial" w:eastAsiaTheme="minorEastAsia" w:hAnsi="Arial" w:cs="Arial" w:hint="eastAsia"/>
          <w:iCs/>
          <w:color w:val="000000"/>
          <w:sz w:val="24"/>
          <w:szCs w:val="24"/>
          <w:lang w:eastAsia="zh-CN"/>
        </w:rPr>
        <w:t>0182</w:t>
      </w:r>
    </w:p>
    <w:p w:rsidR="00091A50" w:rsidRDefault="00091A50" w:rsidP="00091A50">
      <w:pPr>
        <w:spacing w:after="0"/>
        <w:jc w:val="both"/>
        <w:rPr>
          <w:rFonts w:ascii="Arial" w:eastAsia="Batang" w:hAnsi="Arial" w:cs="Arial"/>
          <w:color w:val="000000"/>
          <w:sz w:val="24"/>
          <w:szCs w:val="24"/>
          <w:lang w:eastAsia="ja-JP"/>
        </w:rPr>
      </w:pPr>
      <w:r>
        <w:rPr>
          <w:rFonts w:ascii="Arial" w:eastAsia="Batang" w:hAnsi="Arial" w:cs="Arial"/>
          <w:color w:val="000000"/>
          <w:sz w:val="24"/>
          <w:szCs w:val="24"/>
          <w:lang w:eastAsia="ja-JP"/>
        </w:rPr>
        <w:t>St. Julian's, Malta, 15</w:t>
      </w:r>
      <w:r w:rsidRPr="00C23211">
        <w:rPr>
          <w:rFonts w:ascii="Arial" w:eastAsia="Batang" w:hAnsi="Arial" w:cs="Arial"/>
          <w:color w:val="000000"/>
          <w:sz w:val="24"/>
          <w:szCs w:val="24"/>
          <w:vertAlign w:val="superscript"/>
          <w:lang w:eastAsia="ja-JP"/>
        </w:rPr>
        <w:t>th</w:t>
      </w:r>
      <w:r>
        <w:rPr>
          <w:rFonts w:ascii="Arial" w:eastAsia="Batang" w:hAnsi="Arial" w:cs="Arial"/>
          <w:color w:val="000000"/>
          <w:sz w:val="24"/>
          <w:szCs w:val="24"/>
          <w:lang w:eastAsia="ja-JP"/>
        </w:rPr>
        <w:t xml:space="preserve"> – 19</w:t>
      </w:r>
      <w:r w:rsidRPr="00C23211">
        <w:rPr>
          <w:rFonts w:ascii="Arial" w:eastAsia="Batang" w:hAnsi="Arial" w:cs="Arial"/>
          <w:color w:val="000000"/>
          <w:sz w:val="24"/>
          <w:szCs w:val="24"/>
          <w:vertAlign w:val="superscript"/>
          <w:lang w:eastAsia="ja-JP"/>
        </w:rPr>
        <w:t>th</w:t>
      </w:r>
      <w:r>
        <w:rPr>
          <w:rFonts w:ascii="Arial" w:eastAsia="Batang" w:hAnsi="Arial" w:cs="Arial"/>
          <w:color w:val="000000"/>
          <w:sz w:val="24"/>
          <w:szCs w:val="24"/>
          <w:lang w:eastAsia="ja-JP"/>
        </w:rPr>
        <w:t xml:space="preserve"> February</w:t>
      </w:r>
      <w:r w:rsidRPr="00C23211">
        <w:rPr>
          <w:rFonts w:ascii="Arial" w:eastAsia="Batang" w:hAnsi="Arial" w:cs="Arial"/>
          <w:color w:val="000000"/>
          <w:sz w:val="24"/>
          <w:szCs w:val="24"/>
          <w:lang w:eastAsia="ja-JP"/>
        </w:rPr>
        <w:t xml:space="preserve"> 201</w:t>
      </w:r>
      <w:r>
        <w:rPr>
          <w:rFonts w:ascii="Arial" w:eastAsia="Batang" w:hAnsi="Arial" w:cs="Arial"/>
          <w:color w:val="000000"/>
          <w:sz w:val="24"/>
          <w:szCs w:val="24"/>
          <w:lang w:eastAsia="ja-JP"/>
        </w:rPr>
        <w:t>6</w:t>
      </w:r>
    </w:p>
    <w:p w:rsidR="0034111C" w:rsidRPr="00091A50" w:rsidRDefault="0034111C">
      <w:pPr>
        <w:pStyle w:val="a5"/>
        <w:rPr>
          <w:bCs/>
          <w:noProof w:val="0"/>
          <w:sz w:val="24"/>
          <w:lang w:eastAsia="ja-JP"/>
        </w:rPr>
      </w:pPr>
    </w:p>
    <w:p w:rsidR="00580BCF" w:rsidRPr="00D704EC" w:rsidRDefault="0034111C" w:rsidP="00EC7D0C">
      <w:pPr>
        <w:tabs>
          <w:tab w:val="left" w:pos="1985"/>
        </w:tabs>
        <w:ind w:left="1985" w:hanging="1985"/>
        <w:rPr>
          <w:rFonts w:ascii="Arial" w:hAnsi="Arial" w:cs="Arial"/>
          <w:b/>
          <w:bCs/>
          <w:noProof/>
          <w:sz w:val="24"/>
          <w:lang w:val="en-GB" w:eastAsia="zh-CN"/>
        </w:rPr>
      </w:pPr>
      <w:r w:rsidRPr="005D7543">
        <w:rPr>
          <w:rFonts w:ascii="Arial" w:eastAsia="Batang" w:hAnsi="Arial"/>
          <w:b/>
          <w:lang w:val="en-GB" w:eastAsia="zh-CN"/>
        </w:rPr>
        <w:t>Source:</w:t>
      </w:r>
      <w:r w:rsidRPr="005D5395">
        <w:rPr>
          <w:rFonts w:ascii="Arial" w:hAnsi="Arial" w:cs="Arial"/>
          <w:b/>
          <w:bCs/>
          <w:sz w:val="24"/>
          <w:lang w:val="en-GB"/>
        </w:rPr>
        <w:tab/>
      </w:r>
      <w:r w:rsidR="00BD4DBB" w:rsidRPr="005D7543">
        <w:rPr>
          <w:rFonts w:ascii="Arial" w:eastAsia="Batang" w:hAnsi="Arial" w:hint="eastAsia"/>
          <w:b/>
          <w:lang w:val="en-GB" w:eastAsia="zh-CN"/>
        </w:rPr>
        <w:t>C</w:t>
      </w:r>
      <w:r w:rsidR="008932E4" w:rsidRPr="00D704EC">
        <w:rPr>
          <w:rFonts w:ascii="Arial" w:hAnsi="Arial" w:hint="eastAsia"/>
          <w:b/>
          <w:lang w:val="en-GB" w:eastAsia="zh-CN"/>
        </w:rPr>
        <w:t>hina Telecom</w:t>
      </w:r>
    </w:p>
    <w:p w:rsidR="0034111C" w:rsidRPr="00D704EC" w:rsidRDefault="008D6E5F" w:rsidP="005D7543">
      <w:pPr>
        <w:tabs>
          <w:tab w:val="left" w:pos="1985"/>
        </w:tabs>
        <w:rPr>
          <w:rFonts w:ascii="Arial" w:hAnsi="Arial"/>
          <w:b/>
          <w:lang w:val="en-GB" w:eastAsia="zh-CN"/>
        </w:rPr>
      </w:pPr>
      <w:r w:rsidRPr="005D7543">
        <w:rPr>
          <w:rFonts w:ascii="Arial" w:eastAsia="Batang" w:hAnsi="Arial"/>
          <w:b/>
          <w:lang w:val="en-GB" w:eastAsia="zh-CN"/>
        </w:rPr>
        <w:t>Title:</w:t>
      </w:r>
      <w:r w:rsidRPr="005D7543">
        <w:rPr>
          <w:rFonts w:ascii="Arial" w:eastAsia="Batang" w:hAnsi="Arial"/>
          <w:b/>
          <w:lang w:val="en-GB" w:eastAsia="zh-CN"/>
        </w:rPr>
        <w:tab/>
      </w:r>
      <w:r w:rsidR="005F6CE0" w:rsidRPr="00D704EC">
        <w:rPr>
          <w:rFonts w:ascii="Arial" w:hAnsi="Arial" w:hint="eastAsia"/>
          <w:b/>
          <w:lang w:val="en-GB" w:eastAsia="zh-CN"/>
        </w:rPr>
        <w:t>Introduction on new proposal of</w:t>
      </w:r>
      <w:r w:rsidR="002B2076" w:rsidRPr="005D7543">
        <w:rPr>
          <w:rFonts w:ascii="Arial" w:eastAsia="Batang" w:hAnsi="Arial" w:hint="eastAsia"/>
          <w:b/>
          <w:lang w:val="en-GB" w:eastAsia="zh-CN"/>
        </w:rPr>
        <w:t xml:space="preserve"> </w:t>
      </w:r>
      <w:r w:rsidR="007E4D50" w:rsidRPr="00D704EC">
        <w:rPr>
          <w:rFonts w:ascii="Arial" w:hAnsi="Arial"/>
          <w:b/>
          <w:lang w:val="en-GB" w:eastAsia="zh-CN"/>
        </w:rPr>
        <w:t>Flexible</w:t>
      </w:r>
      <w:r w:rsidR="007E4D50" w:rsidRPr="00D704EC">
        <w:rPr>
          <w:rFonts w:ascii="Arial" w:hAnsi="Arial" w:hint="eastAsia"/>
          <w:b/>
          <w:lang w:val="en-GB" w:eastAsia="zh-CN"/>
        </w:rPr>
        <w:t xml:space="preserve"> eNB-</w:t>
      </w:r>
      <w:r w:rsidR="00B61121" w:rsidRPr="00D704EC">
        <w:rPr>
          <w:rFonts w:ascii="Arial" w:hAnsi="Arial" w:hint="eastAsia"/>
          <w:b/>
          <w:lang w:val="en-GB" w:eastAsia="zh-CN"/>
        </w:rPr>
        <w:t>ID and Cell-</w:t>
      </w:r>
      <w:r w:rsidR="007E4D50" w:rsidRPr="00D704EC">
        <w:rPr>
          <w:rFonts w:ascii="Arial" w:hAnsi="Arial" w:hint="eastAsia"/>
          <w:b/>
          <w:lang w:val="en-GB" w:eastAsia="zh-CN"/>
        </w:rPr>
        <w:t xml:space="preserve">ID in E-UTRAN </w:t>
      </w:r>
    </w:p>
    <w:p w:rsidR="00B5023F" w:rsidRPr="00D704EC" w:rsidRDefault="0034111C" w:rsidP="00437F28">
      <w:pPr>
        <w:tabs>
          <w:tab w:val="left" w:pos="1985"/>
        </w:tabs>
        <w:rPr>
          <w:rFonts w:ascii="Arial" w:hAnsi="Arial"/>
          <w:b/>
          <w:lang w:val="en-GB" w:eastAsia="zh-CN"/>
        </w:rPr>
      </w:pPr>
      <w:r w:rsidRPr="005D7543">
        <w:rPr>
          <w:rFonts w:ascii="Arial" w:eastAsia="Batang" w:hAnsi="Arial"/>
          <w:b/>
          <w:lang w:val="en-GB" w:eastAsia="zh-CN"/>
        </w:rPr>
        <w:t>Document for:</w:t>
      </w:r>
      <w:r w:rsidRPr="005D7543">
        <w:rPr>
          <w:rFonts w:ascii="Arial" w:eastAsia="Batang" w:hAnsi="Arial"/>
          <w:b/>
          <w:lang w:val="en-GB" w:eastAsia="zh-CN"/>
        </w:rPr>
        <w:tab/>
      </w:r>
      <w:r w:rsidR="00EE6474" w:rsidRPr="00D704EC">
        <w:rPr>
          <w:rFonts w:ascii="Arial" w:hAnsi="Arial" w:hint="eastAsia"/>
          <w:b/>
          <w:lang w:val="en-GB" w:eastAsia="zh-CN"/>
        </w:rPr>
        <w:t>Information</w:t>
      </w:r>
    </w:p>
    <w:p w:rsidR="005D7543" w:rsidRPr="00D704EC" w:rsidRDefault="005D7543" w:rsidP="005D7543">
      <w:pPr>
        <w:pStyle w:val="CRCoverPage"/>
        <w:tabs>
          <w:tab w:val="left" w:pos="1985"/>
          <w:tab w:val="left" w:pos="5812"/>
        </w:tabs>
        <w:ind w:left="1985" w:hanging="1985"/>
        <w:rPr>
          <w:rFonts w:eastAsia="宋体" w:cs="Arial"/>
          <w:b/>
          <w:bCs/>
          <w:sz w:val="24"/>
          <w:lang w:eastAsia="zh-CN"/>
        </w:rPr>
      </w:pPr>
      <w:r w:rsidRPr="005D7543">
        <w:rPr>
          <w:rFonts w:eastAsia="Batang"/>
          <w:b/>
          <w:lang w:eastAsia="zh-CN"/>
        </w:rPr>
        <w:t>Agenda item:</w:t>
      </w:r>
      <w:r>
        <w:rPr>
          <w:rFonts w:cs="Arial"/>
          <w:b/>
          <w:bCs/>
          <w:sz w:val="24"/>
        </w:rPr>
        <w:tab/>
      </w:r>
      <w:r w:rsidR="00C704E3" w:rsidRPr="00D704EC">
        <w:rPr>
          <w:rFonts w:eastAsia="宋体" w:hint="eastAsia"/>
          <w:b/>
          <w:lang w:eastAsia="zh-CN"/>
        </w:rPr>
        <w:t>30</w:t>
      </w:r>
    </w:p>
    <w:p w:rsidR="000965DB" w:rsidRDefault="00B4163E">
      <w:pPr>
        <w:pStyle w:val="1"/>
      </w:pPr>
      <w:r w:rsidRPr="00711E13">
        <w:t>Introduction</w:t>
      </w:r>
    </w:p>
    <w:p w:rsidR="00E1315A" w:rsidRDefault="002D098A" w:rsidP="00044811">
      <w:pPr>
        <w:spacing w:afterLines="50"/>
        <w:jc w:val="both"/>
        <w:rPr>
          <w:lang w:val="en-GB" w:eastAsia="zh-CN"/>
        </w:rPr>
      </w:pPr>
      <w:r w:rsidRPr="00D704EC">
        <w:rPr>
          <w:rFonts w:hint="eastAsia"/>
          <w:lang w:val="en-GB" w:eastAsia="zh-CN"/>
        </w:rPr>
        <w:t xml:space="preserve">In the </w:t>
      </w:r>
      <w:r w:rsidR="00E1315A">
        <w:rPr>
          <w:lang w:val="en-GB" w:eastAsia="zh-CN"/>
        </w:rPr>
        <w:t xml:space="preserve">data </w:t>
      </w:r>
      <w:r w:rsidR="00250657" w:rsidRPr="00D704EC">
        <w:rPr>
          <w:lang w:val="en-GB" w:eastAsia="zh-CN"/>
        </w:rPr>
        <w:t xml:space="preserve">booming </w:t>
      </w:r>
      <w:r w:rsidR="00250657">
        <w:rPr>
          <w:lang w:val="en-GB" w:eastAsia="zh-CN"/>
        </w:rPr>
        <w:t>age</w:t>
      </w:r>
      <w:r w:rsidR="00E85BFB" w:rsidRPr="00D704EC">
        <w:rPr>
          <w:rFonts w:hint="eastAsia"/>
          <w:lang w:val="en-GB" w:eastAsia="zh-CN"/>
        </w:rPr>
        <w:t>,</w:t>
      </w:r>
      <w:r w:rsidRPr="00D704EC">
        <w:rPr>
          <w:rFonts w:hint="eastAsia"/>
          <w:lang w:val="en-GB" w:eastAsia="zh-CN"/>
        </w:rPr>
        <w:t xml:space="preserve"> </w:t>
      </w:r>
      <w:r w:rsidR="00C608D9">
        <w:rPr>
          <w:lang w:val="en-GB" w:eastAsia="zh-CN"/>
        </w:rPr>
        <w:t xml:space="preserve">the LTE network is widely deployed today </w:t>
      </w:r>
      <w:r w:rsidR="00250657">
        <w:rPr>
          <w:lang w:val="en-GB" w:eastAsia="zh-CN"/>
        </w:rPr>
        <w:t>with more</w:t>
      </w:r>
      <w:r w:rsidR="00C608D9">
        <w:rPr>
          <w:lang w:val="en-GB" w:eastAsia="zh-CN"/>
        </w:rPr>
        <w:t xml:space="preserve"> and more</w:t>
      </w:r>
      <w:r w:rsidRPr="00D704EC">
        <w:rPr>
          <w:rFonts w:hint="eastAsia"/>
          <w:lang w:val="en-GB" w:eastAsia="zh-CN"/>
        </w:rPr>
        <w:t xml:space="preserve"> eNBs</w:t>
      </w:r>
      <w:r w:rsidR="00C608D9">
        <w:rPr>
          <w:lang w:val="en-GB" w:eastAsia="zh-CN"/>
        </w:rPr>
        <w:t xml:space="preserve"> </w:t>
      </w:r>
      <w:r w:rsidRPr="00D704EC">
        <w:rPr>
          <w:rFonts w:hint="eastAsia"/>
          <w:lang w:val="en-GB" w:eastAsia="zh-CN"/>
        </w:rPr>
        <w:t>(</w:t>
      </w:r>
      <w:r w:rsidR="00E1315A">
        <w:rPr>
          <w:lang w:val="en-GB" w:eastAsia="zh-CN"/>
        </w:rPr>
        <w:t>including M</w:t>
      </w:r>
      <w:r w:rsidRPr="00D704EC">
        <w:rPr>
          <w:rFonts w:hint="eastAsia"/>
          <w:lang w:val="en-GB" w:eastAsia="zh-CN"/>
        </w:rPr>
        <w:t>acro</w:t>
      </w:r>
      <w:r w:rsidR="00E1315A">
        <w:rPr>
          <w:lang w:val="en-GB" w:eastAsia="zh-CN"/>
        </w:rPr>
        <w:t>/Pico</w:t>
      </w:r>
      <w:r w:rsidRPr="00D704EC">
        <w:rPr>
          <w:rFonts w:hint="eastAsia"/>
          <w:lang w:val="en-GB" w:eastAsia="zh-CN"/>
        </w:rPr>
        <w:t xml:space="preserve"> eNB</w:t>
      </w:r>
      <w:r w:rsidR="00E1315A">
        <w:rPr>
          <w:lang w:val="en-GB" w:eastAsia="zh-CN"/>
        </w:rPr>
        <w:t>s especially small cells in hotspots</w:t>
      </w:r>
      <w:r w:rsidRPr="00D704EC">
        <w:rPr>
          <w:rFonts w:hint="eastAsia"/>
          <w:lang w:val="en-GB" w:eastAsia="zh-CN"/>
        </w:rPr>
        <w:t>) and LTE frequenc</w:t>
      </w:r>
      <w:r w:rsidR="00C608D9">
        <w:rPr>
          <w:lang w:val="en-GB" w:eastAsia="zh-CN"/>
        </w:rPr>
        <w:t>ies</w:t>
      </w:r>
      <w:r w:rsidRPr="00D704EC">
        <w:rPr>
          <w:rFonts w:hint="eastAsia"/>
          <w:lang w:val="en-GB" w:eastAsia="zh-CN"/>
        </w:rPr>
        <w:t xml:space="preserve">. </w:t>
      </w:r>
      <w:r w:rsidR="00E1315A">
        <w:rPr>
          <w:lang w:val="en-GB" w:eastAsia="zh-CN"/>
        </w:rPr>
        <w:t xml:space="preserve">However, there are only two types of eNB IDs supported in current specification: </w:t>
      </w:r>
    </w:p>
    <w:p w:rsidR="00E1315A" w:rsidRPr="00D704EC" w:rsidRDefault="00E1315A" w:rsidP="00044811">
      <w:pPr>
        <w:pStyle w:val="af7"/>
        <w:numPr>
          <w:ilvl w:val="0"/>
          <w:numId w:val="15"/>
        </w:numPr>
        <w:spacing w:afterLines="50"/>
        <w:ind w:firstLineChars="0"/>
        <w:jc w:val="both"/>
        <w:rPr>
          <w:lang w:val="en-GB" w:eastAsia="zh-CN"/>
        </w:rPr>
      </w:pPr>
      <w:r w:rsidRPr="00D704EC">
        <w:rPr>
          <w:lang w:val="en-GB" w:eastAsia="zh-CN"/>
        </w:rPr>
        <w:t>Macro eNB: 20 bits eNB-ID(about 1.04 million), 8 bit Cell-ID(up to 256 cells) in one eNB</w:t>
      </w:r>
    </w:p>
    <w:p w:rsidR="00E1315A" w:rsidRPr="00D704EC" w:rsidRDefault="00E1315A" w:rsidP="00044811">
      <w:pPr>
        <w:pStyle w:val="af7"/>
        <w:numPr>
          <w:ilvl w:val="0"/>
          <w:numId w:val="15"/>
        </w:numPr>
        <w:spacing w:afterLines="50"/>
        <w:ind w:firstLineChars="0"/>
        <w:jc w:val="both"/>
        <w:rPr>
          <w:lang w:val="en-GB" w:eastAsia="zh-CN"/>
        </w:rPr>
      </w:pPr>
      <w:r w:rsidRPr="00D704EC">
        <w:rPr>
          <w:lang w:val="en-GB" w:eastAsia="zh-CN"/>
        </w:rPr>
        <w:t>Home eNB: 28 bits eNB-ID, only one cell in an eNB</w:t>
      </w:r>
    </w:p>
    <w:p w:rsidR="00BB1AD8" w:rsidRDefault="00E1315A" w:rsidP="00044811">
      <w:pPr>
        <w:spacing w:afterLines="50"/>
        <w:jc w:val="both"/>
        <w:rPr>
          <w:kern w:val="2"/>
          <w:lang w:eastAsia="zh-CN"/>
        </w:rPr>
      </w:pPr>
      <w:r>
        <w:rPr>
          <w:lang w:val="en-GB" w:eastAsia="zh-CN"/>
        </w:rPr>
        <w:t>With the deep LTE deployment, there will be various scenarios for different requirements</w:t>
      </w:r>
      <w:r w:rsidR="00F475E8">
        <w:rPr>
          <w:lang w:val="en-GB" w:eastAsia="zh-CN"/>
        </w:rPr>
        <w:t xml:space="preserve"> for eNB</w:t>
      </w:r>
      <w:r>
        <w:rPr>
          <w:lang w:val="en-GB" w:eastAsia="zh-CN"/>
        </w:rPr>
        <w:t xml:space="preserve">. On one hand, the large number of small cells with limited cells inside requires high capacity of eNBs; on the other hand, the eNB may accomandate more cells with the increasing processing capability. </w:t>
      </w:r>
      <w:r w:rsidR="00AD5A75" w:rsidRPr="00D704EC">
        <w:rPr>
          <w:rFonts w:hint="eastAsia"/>
          <w:lang w:val="en-GB" w:eastAsia="zh-CN"/>
        </w:rPr>
        <w:t xml:space="preserve">To </w:t>
      </w:r>
      <w:r w:rsidR="00F475E8">
        <w:rPr>
          <w:lang w:val="en-GB" w:eastAsia="zh-CN"/>
        </w:rPr>
        <w:t>meet the variable requirements in different scenarios</w:t>
      </w:r>
      <w:r w:rsidR="00250657" w:rsidRPr="00D704EC">
        <w:rPr>
          <w:lang w:val="en-GB" w:eastAsia="zh-CN"/>
        </w:rPr>
        <w:t xml:space="preserve">, </w:t>
      </w:r>
      <w:r w:rsidR="00250657">
        <w:rPr>
          <w:lang w:val="en-GB" w:eastAsia="zh-CN"/>
        </w:rPr>
        <w:t>the</w:t>
      </w:r>
      <w:r w:rsidR="00F475E8">
        <w:rPr>
          <w:lang w:val="en-GB" w:eastAsia="zh-CN"/>
        </w:rPr>
        <w:t xml:space="preserve"> </w:t>
      </w:r>
      <w:r w:rsidR="00B07193" w:rsidRPr="00D704EC">
        <w:rPr>
          <w:lang w:val="en-GB" w:eastAsia="zh-CN"/>
        </w:rPr>
        <w:t>extension the eNB-</w:t>
      </w:r>
      <w:r w:rsidR="00B07193" w:rsidRPr="00D704EC">
        <w:rPr>
          <w:rFonts w:hint="eastAsia"/>
          <w:lang w:val="en-GB" w:eastAsia="zh-CN"/>
        </w:rPr>
        <w:t xml:space="preserve">ID </w:t>
      </w:r>
      <w:r w:rsidR="00F475E8">
        <w:rPr>
          <w:lang w:val="en-GB" w:eastAsia="zh-CN"/>
        </w:rPr>
        <w:t xml:space="preserve">or </w:t>
      </w:r>
      <w:r w:rsidR="00B07193" w:rsidRPr="00D704EC">
        <w:rPr>
          <w:rFonts w:hint="eastAsia"/>
          <w:lang w:val="en-GB" w:eastAsia="zh-CN"/>
        </w:rPr>
        <w:t>Cell-ID</w:t>
      </w:r>
      <w:r w:rsidR="00F475E8">
        <w:rPr>
          <w:lang w:val="en-GB" w:eastAsia="zh-CN"/>
        </w:rPr>
        <w:t xml:space="preserve"> should be considered</w:t>
      </w:r>
      <w:r w:rsidR="00B07193" w:rsidRPr="00D704EC">
        <w:rPr>
          <w:rFonts w:hint="eastAsia"/>
          <w:lang w:val="en-GB" w:eastAsia="zh-CN"/>
        </w:rPr>
        <w:t xml:space="preserve">. </w:t>
      </w:r>
      <w:r w:rsidR="00AA07EF" w:rsidRPr="00D704EC">
        <w:rPr>
          <w:rFonts w:hint="eastAsia"/>
          <w:lang w:val="en-GB" w:eastAsia="zh-CN"/>
        </w:rPr>
        <w:t xml:space="preserve">This contribution </w:t>
      </w:r>
      <w:r w:rsidR="00F475E8">
        <w:rPr>
          <w:lang w:val="en-GB" w:eastAsia="zh-CN"/>
        </w:rPr>
        <w:t>elaborates</w:t>
      </w:r>
      <w:r w:rsidR="00F475E8" w:rsidRPr="00D704EC">
        <w:rPr>
          <w:rFonts w:hint="eastAsia"/>
          <w:lang w:val="en-GB" w:eastAsia="zh-CN"/>
        </w:rPr>
        <w:t xml:space="preserve"> </w:t>
      </w:r>
      <w:r w:rsidR="000969C9" w:rsidRPr="00D704EC">
        <w:rPr>
          <w:rFonts w:hint="eastAsia"/>
          <w:lang w:val="en-GB" w:eastAsia="zh-CN"/>
        </w:rPr>
        <w:t>th</w:t>
      </w:r>
      <w:r w:rsidR="00F475E8">
        <w:rPr>
          <w:lang w:val="en-GB" w:eastAsia="zh-CN"/>
        </w:rPr>
        <w:t>e requirements in detail</w:t>
      </w:r>
      <w:r w:rsidR="00CB1A95" w:rsidRPr="00D704EC">
        <w:rPr>
          <w:rFonts w:hint="eastAsia"/>
          <w:lang w:val="en-GB" w:eastAsia="zh-CN"/>
        </w:rPr>
        <w:t xml:space="preserve"> </w:t>
      </w:r>
      <w:r w:rsidR="000969C9" w:rsidRPr="00D704EC">
        <w:rPr>
          <w:rFonts w:hint="eastAsia"/>
          <w:lang w:val="en-GB" w:eastAsia="zh-CN"/>
        </w:rPr>
        <w:t xml:space="preserve">and </w:t>
      </w:r>
      <w:r w:rsidR="00F475E8">
        <w:rPr>
          <w:lang w:val="en-GB" w:eastAsia="zh-CN"/>
        </w:rPr>
        <w:t>proposes</w:t>
      </w:r>
      <w:r w:rsidR="00F475E8" w:rsidRPr="00D704EC">
        <w:rPr>
          <w:rFonts w:hint="eastAsia"/>
          <w:lang w:val="en-GB" w:eastAsia="zh-CN"/>
        </w:rPr>
        <w:t xml:space="preserve"> </w:t>
      </w:r>
      <w:r w:rsidR="000969C9" w:rsidRPr="00D704EC">
        <w:rPr>
          <w:rFonts w:hint="eastAsia"/>
          <w:lang w:val="en-GB" w:eastAsia="zh-CN"/>
        </w:rPr>
        <w:t xml:space="preserve">a </w:t>
      </w:r>
      <w:r w:rsidR="00F475E8">
        <w:rPr>
          <w:lang w:val="en-GB" w:eastAsia="zh-CN"/>
        </w:rPr>
        <w:t>study</w:t>
      </w:r>
      <w:r w:rsidR="00F475E8" w:rsidRPr="00D704EC">
        <w:rPr>
          <w:rFonts w:hint="eastAsia"/>
          <w:lang w:val="en-GB" w:eastAsia="zh-CN"/>
        </w:rPr>
        <w:t xml:space="preserve"> </w:t>
      </w:r>
      <w:r w:rsidR="000969C9" w:rsidRPr="00D704EC">
        <w:rPr>
          <w:rFonts w:hint="eastAsia"/>
          <w:lang w:val="en-GB" w:eastAsia="zh-CN"/>
        </w:rPr>
        <w:t>I</w:t>
      </w:r>
      <w:r w:rsidR="00F475E8">
        <w:rPr>
          <w:lang w:val="en-GB" w:eastAsia="zh-CN"/>
        </w:rPr>
        <w:t>tem</w:t>
      </w:r>
      <w:r w:rsidR="000969C9" w:rsidRPr="00D704EC">
        <w:rPr>
          <w:rFonts w:hint="eastAsia"/>
          <w:lang w:val="en-GB" w:eastAsia="zh-CN"/>
        </w:rPr>
        <w:t xml:space="preserve"> </w:t>
      </w:r>
      <w:r w:rsidR="00F475E8">
        <w:rPr>
          <w:lang w:val="en-GB" w:eastAsia="zh-CN"/>
        </w:rPr>
        <w:t>for it</w:t>
      </w:r>
      <w:r w:rsidR="00546B43" w:rsidRPr="00D704EC">
        <w:rPr>
          <w:rFonts w:hint="eastAsia"/>
          <w:lang w:val="en-GB" w:eastAsia="zh-CN"/>
        </w:rPr>
        <w:t>.</w:t>
      </w:r>
    </w:p>
    <w:p w:rsidR="00583C7A" w:rsidRPr="00B003DF" w:rsidRDefault="00CC7F2D" w:rsidP="00CA2464">
      <w:pPr>
        <w:pStyle w:val="1"/>
      </w:pPr>
      <w:r>
        <w:rPr>
          <w:rFonts w:hint="eastAsia"/>
          <w:lang w:val="en-US"/>
        </w:rPr>
        <w:t>Motivation</w:t>
      </w:r>
    </w:p>
    <w:p w:rsidR="00BB1AD8" w:rsidRPr="00DC3D38" w:rsidRDefault="004939E0">
      <w:pPr>
        <w:overflowPunct/>
        <w:spacing w:after="0"/>
        <w:jc w:val="both"/>
        <w:textAlignment w:val="auto"/>
        <w:rPr>
          <w:lang w:eastAsia="zh-CN"/>
        </w:rPr>
      </w:pPr>
      <w:r w:rsidRPr="004939E0">
        <w:rPr>
          <w:lang w:eastAsia="zh-CN"/>
        </w:rPr>
        <w:t xml:space="preserve">E-UTRAN CGI which consists of PLMN and </w:t>
      </w:r>
      <w:bookmarkStart w:id="0" w:name="OLE_LINK1"/>
      <w:bookmarkStart w:id="1" w:name="OLE_LINK2"/>
      <w:r w:rsidRPr="004939E0">
        <w:rPr>
          <w:lang w:eastAsia="zh-CN"/>
        </w:rPr>
        <w:t>28bit Cell Identity</w:t>
      </w:r>
      <w:bookmarkEnd w:id="0"/>
      <w:bookmarkEnd w:id="1"/>
      <w:r w:rsidRPr="004939E0">
        <w:rPr>
          <w:lang w:eastAsia="zh-CN"/>
        </w:rPr>
        <w:t xml:space="preserve"> is used to globally identify a cell.</w:t>
      </w:r>
      <w:r w:rsidR="00315332">
        <w:rPr>
          <w:rFonts w:hint="eastAsia"/>
          <w:lang w:eastAsia="zh-CN"/>
        </w:rPr>
        <w:t xml:space="preserve"> </w:t>
      </w:r>
      <w:r w:rsidR="009B7A72">
        <w:rPr>
          <w:rFonts w:hint="eastAsia"/>
          <w:lang w:eastAsia="zh-CN"/>
        </w:rPr>
        <w:t xml:space="preserve">As </w:t>
      </w:r>
      <w:r w:rsidR="00F475E8">
        <w:rPr>
          <w:lang w:eastAsia="zh-CN"/>
        </w:rPr>
        <w:t>defined in TS 36.413</w:t>
      </w:r>
      <w:r w:rsidR="009B7A72">
        <w:rPr>
          <w:rFonts w:hint="eastAsia"/>
          <w:lang w:eastAsia="zh-CN"/>
        </w:rPr>
        <w:t xml:space="preserve">, </w:t>
      </w:r>
      <w:r w:rsidR="00F475E8">
        <w:rPr>
          <w:lang w:eastAsia="zh-CN"/>
        </w:rPr>
        <w:t xml:space="preserve">the </w:t>
      </w:r>
      <w:r w:rsidR="00666AC2">
        <w:rPr>
          <w:rFonts w:hint="eastAsia"/>
          <w:lang w:eastAsia="zh-CN"/>
        </w:rPr>
        <w:t>m</w:t>
      </w:r>
      <w:r w:rsidR="00315332" w:rsidRPr="00315332">
        <w:rPr>
          <w:lang w:eastAsia="zh-CN"/>
        </w:rPr>
        <w:t>acro eNB-ID is equal to the 20 leftmost bits of the value of the</w:t>
      </w:r>
      <w:r w:rsidR="00485162" w:rsidRPr="00485162">
        <w:rPr>
          <w:i/>
          <w:lang w:eastAsia="zh-CN"/>
        </w:rPr>
        <w:t xml:space="preserve"> </w:t>
      </w:r>
      <w:bookmarkStart w:id="2" w:name="OLE_LINK3"/>
      <w:bookmarkStart w:id="3" w:name="OLE_LINK4"/>
      <w:r w:rsidR="00485162" w:rsidRPr="00485162">
        <w:rPr>
          <w:i/>
          <w:lang w:eastAsia="zh-CN"/>
        </w:rPr>
        <w:t>E-UTRAN Cell Identifier</w:t>
      </w:r>
      <w:bookmarkEnd w:id="2"/>
      <w:bookmarkEnd w:id="3"/>
      <w:r w:rsidR="00485162" w:rsidRPr="00485162">
        <w:rPr>
          <w:i/>
          <w:lang w:eastAsia="zh-CN"/>
        </w:rPr>
        <w:t xml:space="preserve"> </w:t>
      </w:r>
      <w:r w:rsidR="00315332" w:rsidRPr="00315332">
        <w:rPr>
          <w:lang w:eastAsia="zh-CN"/>
        </w:rPr>
        <w:t xml:space="preserve">IE contained in the </w:t>
      </w:r>
      <w:r w:rsidR="00485162" w:rsidRPr="00485162">
        <w:rPr>
          <w:i/>
          <w:lang w:eastAsia="zh-CN"/>
        </w:rPr>
        <w:t>ECGI</w:t>
      </w:r>
      <w:r w:rsidR="00315332" w:rsidRPr="00315332">
        <w:rPr>
          <w:lang w:eastAsia="zh-CN"/>
        </w:rPr>
        <w:t xml:space="preserve"> IE</w:t>
      </w:r>
      <w:r w:rsidR="00315332">
        <w:rPr>
          <w:rFonts w:hint="eastAsia"/>
          <w:lang w:eastAsia="zh-CN"/>
        </w:rPr>
        <w:t>.</w:t>
      </w:r>
      <w:r w:rsidR="007B3277">
        <w:rPr>
          <w:rFonts w:hint="eastAsia"/>
          <w:lang w:eastAsia="zh-CN"/>
        </w:rPr>
        <w:t xml:space="preserve"> The capacity of </w:t>
      </w:r>
      <w:r w:rsidR="00C77CFB">
        <w:rPr>
          <w:rFonts w:hint="eastAsia"/>
          <w:lang w:eastAsia="zh-CN"/>
        </w:rPr>
        <w:t xml:space="preserve">macro </w:t>
      </w:r>
      <w:r w:rsidR="007B3277">
        <w:rPr>
          <w:rFonts w:hint="eastAsia"/>
          <w:lang w:eastAsia="zh-CN"/>
        </w:rPr>
        <w:t>eNB-ID is about 1.04 million</w:t>
      </w:r>
      <w:r w:rsidR="00970DAF">
        <w:rPr>
          <w:rFonts w:hint="eastAsia"/>
          <w:lang w:eastAsia="zh-CN"/>
        </w:rPr>
        <w:t xml:space="preserve"> per PLMN</w:t>
      </w:r>
      <w:r w:rsidR="007B3277">
        <w:rPr>
          <w:rFonts w:hint="eastAsia"/>
          <w:lang w:eastAsia="zh-CN"/>
        </w:rPr>
        <w:t xml:space="preserve">. </w:t>
      </w:r>
      <w:r w:rsidR="004B2A05">
        <w:rPr>
          <w:rFonts w:hint="eastAsia"/>
          <w:lang w:eastAsia="zh-CN"/>
        </w:rPr>
        <w:t xml:space="preserve">Meanwhile the </w:t>
      </w:r>
      <w:r w:rsidR="004B2A05" w:rsidRPr="00C77CFB">
        <w:rPr>
          <w:lang w:eastAsia="zh-CN"/>
        </w:rPr>
        <w:t>maximum</w:t>
      </w:r>
      <w:r w:rsidR="004B2A05">
        <w:rPr>
          <w:rFonts w:hint="eastAsia"/>
          <w:lang w:eastAsia="zh-CN"/>
        </w:rPr>
        <w:t xml:space="preserve"> supported cell for one eNB is 256.</w:t>
      </w:r>
    </w:p>
    <w:p w:rsidR="002514F0" w:rsidRDefault="00120B7C">
      <w:pPr>
        <w:overflowPunct/>
        <w:spacing w:after="0"/>
        <w:jc w:val="both"/>
        <w:textAlignment w:val="auto"/>
        <w:rPr>
          <w:lang w:eastAsia="zh-CN"/>
        </w:rPr>
      </w:pPr>
      <w:r>
        <w:rPr>
          <w:rFonts w:hint="eastAsia"/>
          <w:lang w:eastAsia="zh-CN"/>
        </w:rPr>
        <w:t xml:space="preserve">Being a big country with a vast and complex terrain, </w:t>
      </w:r>
      <w:r w:rsidR="0090779B" w:rsidRPr="0090779B">
        <w:rPr>
          <w:lang w:eastAsia="zh-CN"/>
        </w:rPr>
        <w:t>China has experienced profound changes to its urban and rural infrastructure</w:t>
      </w:r>
      <w:r w:rsidR="0090779B">
        <w:rPr>
          <w:rFonts w:hint="eastAsia"/>
          <w:lang w:eastAsia="zh-CN"/>
        </w:rPr>
        <w:t xml:space="preserve">. To improve the quality of LTE network effectively, </w:t>
      </w:r>
      <w:r w:rsidR="0090779B">
        <w:rPr>
          <w:lang w:eastAsia="zh-CN"/>
        </w:rPr>
        <w:t>well over 0.46 million LTE/LTE-A base stations have been deployed in China Telecom’s network</w:t>
      </w:r>
      <w:r w:rsidR="0090779B">
        <w:rPr>
          <w:rFonts w:hint="eastAsia"/>
          <w:lang w:eastAsia="zh-CN"/>
        </w:rPr>
        <w:t xml:space="preserve"> by the end of 2015. Moreover, considering</w:t>
      </w:r>
      <w:r w:rsidR="007B3277">
        <w:rPr>
          <w:rFonts w:hint="eastAsia"/>
          <w:lang w:eastAsia="zh-CN"/>
        </w:rPr>
        <w:t xml:space="preserve"> the demand of mobile data traffic is increasing dramatically every year, more and more eNBs will be deployed in operator</w:t>
      </w:r>
      <w:r w:rsidR="007B3277">
        <w:rPr>
          <w:lang w:eastAsia="zh-CN"/>
        </w:rPr>
        <w:t>’</w:t>
      </w:r>
      <w:r w:rsidR="007B3277">
        <w:rPr>
          <w:rFonts w:hint="eastAsia"/>
          <w:lang w:eastAsia="zh-CN"/>
        </w:rPr>
        <w:t>s network for improving network capacity and user</w:t>
      </w:r>
      <w:r w:rsidR="007B3277">
        <w:rPr>
          <w:lang w:eastAsia="zh-CN"/>
        </w:rPr>
        <w:t xml:space="preserve"> </w:t>
      </w:r>
      <w:r w:rsidR="007B3277" w:rsidRPr="007B3277">
        <w:rPr>
          <w:lang w:eastAsia="zh-CN"/>
        </w:rPr>
        <w:t>experience</w:t>
      </w:r>
      <w:r w:rsidR="00FA0924">
        <w:rPr>
          <w:lang w:eastAsia="zh-CN"/>
        </w:rPr>
        <w:t xml:space="preserve"> especially the small cells deployments in hotspot</w:t>
      </w:r>
      <w:r w:rsidR="007B3277">
        <w:rPr>
          <w:rFonts w:hint="eastAsia"/>
          <w:lang w:eastAsia="zh-CN"/>
        </w:rPr>
        <w:t xml:space="preserve">. </w:t>
      </w:r>
      <w:r w:rsidR="0090779B">
        <w:rPr>
          <w:lang w:eastAsia="zh-CN"/>
        </w:rPr>
        <w:t>The</w:t>
      </w:r>
      <w:r w:rsidR="007B3277">
        <w:rPr>
          <w:rFonts w:hint="eastAsia"/>
          <w:lang w:eastAsia="zh-CN"/>
        </w:rPr>
        <w:t xml:space="preserve"> </w:t>
      </w:r>
      <w:r w:rsidR="00AD1B3C">
        <w:rPr>
          <w:rFonts w:hint="eastAsia"/>
          <w:lang w:eastAsia="zh-CN"/>
        </w:rPr>
        <w:t xml:space="preserve">number of eNB is </w:t>
      </w:r>
      <w:r w:rsidR="00AD1B3C" w:rsidRPr="004B2A05">
        <w:rPr>
          <w:lang w:eastAsia="zh-CN"/>
        </w:rPr>
        <w:t>predicted to</w:t>
      </w:r>
      <w:r w:rsidR="00AD1B3C" w:rsidRPr="004B2A05">
        <w:rPr>
          <w:rFonts w:hint="eastAsia"/>
          <w:lang w:eastAsia="zh-CN"/>
        </w:rPr>
        <w:t xml:space="preserve"> exceed 1 million in the coming years. </w:t>
      </w:r>
      <w:r w:rsidR="002514F0" w:rsidRPr="004B2A05">
        <w:rPr>
          <w:rFonts w:hint="eastAsia"/>
          <w:lang w:eastAsia="zh-CN"/>
        </w:rPr>
        <w:t xml:space="preserve">Therefore how to </w:t>
      </w:r>
      <w:r w:rsidR="002514F0" w:rsidRPr="004B2A05">
        <w:rPr>
          <w:lang w:eastAsia="zh-CN"/>
        </w:rPr>
        <w:t>effective</w:t>
      </w:r>
      <w:r w:rsidR="002514F0" w:rsidRPr="004B2A05">
        <w:rPr>
          <w:rFonts w:hint="eastAsia"/>
          <w:lang w:eastAsia="zh-CN"/>
        </w:rPr>
        <w:t xml:space="preserve"> </w:t>
      </w:r>
      <w:r w:rsidR="002514F0" w:rsidRPr="004B2A05">
        <w:rPr>
          <w:lang w:eastAsia="zh-CN"/>
        </w:rPr>
        <w:t>solve</w:t>
      </w:r>
      <w:r w:rsidR="002514F0" w:rsidRPr="004B2A05">
        <w:rPr>
          <w:rFonts w:hint="eastAsia"/>
          <w:lang w:eastAsia="zh-CN"/>
        </w:rPr>
        <w:t xml:space="preserve"> the shortage of eNB-ID is a big </w:t>
      </w:r>
      <w:r w:rsidR="002514F0" w:rsidRPr="004B2A05">
        <w:rPr>
          <w:lang w:eastAsia="zh-CN"/>
        </w:rPr>
        <w:t>challenge</w:t>
      </w:r>
      <w:r w:rsidR="002514F0" w:rsidRPr="004B2A05">
        <w:rPr>
          <w:rFonts w:hint="eastAsia"/>
          <w:lang w:eastAsia="zh-CN"/>
        </w:rPr>
        <w:t xml:space="preserve"> for operators. </w:t>
      </w:r>
      <w:r w:rsidR="00F475E8">
        <w:rPr>
          <w:lang w:eastAsia="zh-CN"/>
        </w:rPr>
        <w:t xml:space="preserve">In the meantime, usually one eNB accommodates </w:t>
      </w:r>
      <w:r w:rsidR="00310CFF">
        <w:rPr>
          <w:lang w:eastAsia="zh-CN"/>
        </w:rPr>
        <w:t>fewer</w:t>
      </w:r>
      <w:r w:rsidR="00F475E8">
        <w:rPr>
          <w:lang w:eastAsia="zh-CN"/>
        </w:rPr>
        <w:t xml:space="preserve"> cells </w:t>
      </w:r>
      <w:r w:rsidR="00FA0924">
        <w:rPr>
          <w:lang w:eastAsia="zh-CN"/>
        </w:rPr>
        <w:t>than the maximum one, e.g.</w:t>
      </w:r>
      <w:r w:rsidR="00DD3E59">
        <w:rPr>
          <w:rFonts w:hint="eastAsia"/>
          <w:lang w:eastAsia="zh-CN"/>
        </w:rPr>
        <w:t xml:space="preserve"> considering Rel10~R12 CA support maximum 5CC </w:t>
      </w:r>
      <w:r w:rsidR="00DD3E59">
        <w:rPr>
          <w:lang w:eastAsia="zh-CN"/>
        </w:rPr>
        <w:t>aggregation,</w:t>
      </w:r>
      <w:r w:rsidR="00DD3E59">
        <w:rPr>
          <w:rFonts w:hint="eastAsia"/>
          <w:lang w:eastAsia="zh-CN"/>
        </w:rPr>
        <w:t xml:space="preserve"> 4 bit is </w:t>
      </w:r>
      <w:r w:rsidR="00DD3E59">
        <w:rPr>
          <w:lang w:eastAsia="zh-CN"/>
        </w:rPr>
        <w:t>sufficient</w:t>
      </w:r>
      <w:r w:rsidR="00DD3E59">
        <w:rPr>
          <w:rFonts w:hint="eastAsia"/>
          <w:lang w:eastAsia="zh-CN"/>
        </w:rPr>
        <w:t xml:space="preserve"> to identify </w:t>
      </w:r>
      <w:r w:rsidR="00FA0924">
        <w:rPr>
          <w:lang w:eastAsia="zh-CN"/>
        </w:rPr>
        <w:t xml:space="preserve">for most eNBs with </w:t>
      </w:r>
      <w:r w:rsidR="00DD3E59">
        <w:rPr>
          <w:rFonts w:hint="eastAsia"/>
          <w:lang w:eastAsia="zh-CN"/>
        </w:rPr>
        <w:t>three sectors</w:t>
      </w:r>
      <w:r w:rsidR="00FA0924">
        <w:rPr>
          <w:lang w:eastAsia="zh-CN"/>
        </w:rPr>
        <w:t>, which is shown in figure 1</w:t>
      </w:r>
      <w:r w:rsidR="00DD3E59">
        <w:rPr>
          <w:rFonts w:hint="eastAsia"/>
          <w:lang w:eastAsia="zh-CN"/>
        </w:rPr>
        <w:t xml:space="preserve">. </w:t>
      </w:r>
      <w:r w:rsidR="00FA0924">
        <w:rPr>
          <w:lang w:eastAsia="zh-CN"/>
        </w:rPr>
        <w:t>It is possible to enlarge eNB numbers in a PLMN without change the eCGI structure.</w:t>
      </w:r>
      <w:r w:rsidR="00DD3E59">
        <w:rPr>
          <w:rFonts w:hint="eastAsia"/>
          <w:lang w:eastAsia="zh-CN"/>
        </w:rPr>
        <w:t xml:space="preserve"> </w:t>
      </w:r>
    </w:p>
    <w:p w:rsidR="00FA0924" w:rsidRDefault="00FA0924" w:rsidP="00FA0924">
      <w:pPr>
        <w:keepNext/>
        <w:overflowPunct/>
        <w:spacing w:after="0"/>
        <w:jc w:val="center"/>
        <w:textAlignment w:val="auto"/>
        <w:rPr>
          <w:lang w:eastAsia="zh-CN"/>
        </w:rPr>
      </w:pPr>
      <w:r>
        <w:object w:dxaOrig="10819" w:dyaOrig="4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28.5pt" o:ole="">
            <v:imagedata r:id="rId8" o:title=""/>
          </v:shape>
          <o:OLEObject Type="Embed" ProgID="Visio.Drawing.11" ShapeID="_x0000_i1025" DrawAspect="Content" ObjectID="_1516078092" r:id="rId9"/>
        </w:object>
      </w:r>
    </w:p>
    <w:p w:rsidR="00FA0924" w:rsidRPr="00DD3E59" w:rsidRDefault="00FA0924" w:rsidP="00FA0924">
      <w:pPr>
        <w:pStyle w:val="af"/>
        <w:jc w:val="center"/>
        <w:rPr>
          <w:sz w:val="16"/>
          <w:szCs w:val="16"/>
          <w:lang w:eastAsia="zh-CN"/>
        </w:rPr>
      </w:pPr>
      <w:r w:rsidRPr="00485162">
        <w:rPr>
          <w:sz w:val="16"/>
          <w:szCs w:val="16"/>
        </w:rPr>
        <w:t xml:space="preserve">Fig </w:t>
      </w:r>
      <w:r w:rsidR="00600588" w:rsidRPr="00485162">
        <w:rPr>
          <w:sz w:val="16"/>
          <w:szCs w:val="16"/>
        </w:rPr>
        <w:fldChar w:fldCharType="begin"/>
      </w:r>
      <w:r w:rsidRPr="00485162">
        <w:rPr>
          <w:sz w:val="16"/>
          <w:szCs w:val="16"/>
        </w:rPr>
        <w:instrText xml:space="preserve"> SEQ Fig \* ARABIC </w:instrText>
      </w:r>
      <w:r w:rsidR="00600588" w:rsidRPr="00485162">
        <w:rPr>
          <w:sz w:val="16"/>
          <w:szCs w:val="16"/>
        </w:rPr>
        <w:fldChar w:fldCharType="separate"/>
      </w:r>
      <w:r w:rsidRPr="00485162">
        <w:rPr>
          <w:noProof/>
          <w:sz w:val="16"/>
          <w:szCs w:val="16"/>
        </w:rPr>
        <w:t>1</w:t>
      </w:r>
      <w:r w:rsidR="00600588" w:rsidRPr="00485162">
        <w:rPr>
          <w:sz w:val="16"/>
          <w:szCs w:val="16"/>
        </w:rPr>
        <w:fldChar w:fldCharType="end"/>
      </w:r>
      <w:r w:rsidRPr="00485162">
        <w:rPr>
          <w:sz w:val="16"/>
          <w:szCs w:val="16"/>
          <w:lang w:eastAsia="zh-CN"/>
        </w:rPr>
        <w:t xml:space="preserve"> the eNB-ID and Cell-ID in </w:t>
      </w:r>
      <w:r w:rsidRPr="009B7A72">
        <w:rPr>
          <w:sz w:val="16"/>
          <w:szCs w:val="16"/>
          <w:lang w:eastAsia="zh-CN"/>
        </w:rPr>
        <w:t>E-UTRAN Cell Identifier</w:t>
      </w:r>
    </w:p>
    <w:p w:rsidR="00FA0924" w:rsidRPr="00FA0924" w:rsidRDefault="00FA0924">
      <w:pPr>
        <w:overflowPunct/>
        <w:spacing w:after="0"/>
        <w:jc w:val="both"/>
        <w:textAlignment w:val="auto"/>
        <w:rPr>
          <w:lang w:eastAsia="zh-CN"/>
        </w:rPr>
      </w:pPr>
    </w:p>
    <w:p w:rsidR="00BB1AD8" w:rsidRPr="004B2A05" w:rsidRDefault="00485162">
      <w:pPr>
        <w:overflowPunct/>
        <w:spacing w:after="0"/>
        <w:jc w:val="both"/>
        <w:textAlignment w:val="auto"/>
        <w:rPr>
          <w:b/>
          <w:lang w:eastAsia="zh-CN"/>
        </w:rPr>
      </w:pPr>
      <w:r w:rsidRPr="004B2A05">
        <w:rPr>
          <w:b/>
          <w:lang w:eastAsia="zh-CN"/>
        </w:rPr>
        <w:t xml:space="preserve">Observation 1: </w:t>
      </w:r>
      <w:r w:rsidR="00FA0924">
        <w:rPr>
          <w:b/>
          <w:lang w:eastAsia="zh-CN"/>
        </w:rPr>
        <w:t>T</w:t>
      </w:r>
      <w:r w:rsidRPr="004B2A05">
        <w:rPr>
          <w:b/>
          <w:lang w:eastAsia="zh-CN"/>
        </w:rPr>
        <w:t xml:space="preserve">he shortage of eNB-ID </w:t>
      </w:r>
      <w:r w:rsidR="004B2A05">
        <w:rPr>
          <w:rFonts w:hint="eastAsia"/>
          <w:b/>
          <w:lang w:eastAsia="zh-CN"/>
        </w:rPr>
        <w:t>will be</w:t>
      </w:r>
      <w:r w:rsidR="004B2A05" w:rsidRPr="004B2A05">
        <w:rPr>
          <w:b/>
          <w:lang w:eastAsia="zh-CN"/>
        </w:rPr>
        <w:t xml:space="preserve"> </w:t>
      </w:r>
      <w:r w:rsidRPr="004B2A05">
        <w:rPr>
          <w:b/>
          <w:lang w:eastAsia="zh-CN"/>
        </w:rPr>
        <w:t>a big challenge for operators</w:t>
      </w:r>
      <w:r w:rsidR="00FA0924">
        <w:rPr>
          <w:b/>
          <w:lang w:eastAsia="zh-CN"/>
        </w:rPr>
        <w:t xml:space="preserve"> in big country</w:t>
      </w:r>
      <w:r w:rsidRPr="004B2A05">
        <w:rPr>
          <w:b/>
          <w:lang w:eastAsia="zh-CN"/>
        </w:rPr>
        <w:t>.</w:t>
      </w:r>
    </w:p>
    <w:p w:rsidR="00BB1AD8" w:rsidRDefault="00716929">
      <w:pPr>
        <w:overflowPunct/>
        <w:spacing w:after="0"/>
        <w:jc w:val="both"/>
        <w:textAlignment w:val="auto"/>
        <w:rPr>
          <w:lang w:eastAsia="zh-CN"/>
        </w:rPr>
      </w:pPr>
      <w:r>
        <w:rPr>
          <w:rFonts w:hint="eastAsia"/>
          <w:lang w:eastAsia="zh-CN"/>
        </w:rPr>
        <w:t xml:space="preserve">As </w:t>
      </w:r>
      <w:r w:rsidRPr="00716929">
        <w:rPr>
          <w:lang w:eastAsia="zh-CN"/>
        </w:rPr>
        <w:t>an architectural evolution of the distributed base station system</w:t>
      </w:r>
      <w:r>
        <w:rPr>
          <w:lang w:eastAsia="zh-CN"/>
        </w:rPr>
        <w:t>,</w:t>
      </w:r>
      <w:r>
        <w:rPr>
          <w:rFonts w:hint="eastAsia"/>
          <w:lang w:eastAsia="zh-CN"/>
        </w:rPr>
        <w:t xml:space="preserve"> </w:t>
      </w:r>
      <w:r w:rsidR="00B54575">
        <w:rPr>
          <w:rFonts w:hint="eastAsia"/>
          <w:lang w:eastAsia="zh-CN"/>
        </w:rPr>
        <w:t>centralized deployment</w:t>
      </w:r>
      <w:r>
        <w:rPr>
          <w:rFonts w:hint="eastAsia"/>
          <w:lang w:eastAsia="zh-CN"/>
        </w:rPr>
        <w:t xml:space="preserve"> </w:t>
      </w:r>
      <w:r w:rsidR="00B54575">
        <w:rPr>
          <w:rFonts w:hint="eastAsia"/>
          <w:lang w:eastAsia="zh-CN"/>
        </w:rPr>
        <w:t>named super eNB</w:t>
      </w:r>
      <w:r w:rsidR="00250657">
        <w:rPr>
          <w:rFonts w:hint="eastAsia"/>
          <w:lang w:eastAsia="zh-CN"/>
        </w:rPr>
        <w:t xml:space="preserve"> </w:t>
      </w:r>
      <w:r>
        <w:rPr>
          <w:rFonts w:hint="eastAsia"/>
          <w:lang w:eastAsia="zh-CN"/>
        </w:rPr>
        <w:t xml:space="preserve">can </w:t>
      </w:r>
      <w:r>
        <w:t>take advantage of many technological advances in wireless, optical and IT communications systems</w:t>
      </w:r>
      <w:r>
        <w:rPr>
          <w:rFonts w:hint="eastAsia"/>
          <w:lang w:eastAsia="zh-CN"/>
        </w:rPr>
        <w:t xml:space="preserve">. </w:t>
      </w:r>
      <w:r w:rsidR="00485162" w:rsidRPr="00485162">
        <w:rPr>
          <w:lang w:eastAsia="zh-CN"/>
        </w:rPr>
        <w:t xml:space="preserve">With </w:t>
      </w:r>
      <w:r w:rsidR="00C77CFB">
        <w:rPr>
          <w:rFonts w:hint="eastAsia"/>
          <w:lang w:eastAsia="zh-CN"/>
        </w:rPr>
        <w:t>the increased BBU hardware processing capability</w:t>
      </w:r>
      <w:r w:rsidR="009F3E12">
        <w:rPr>
          <w:rFonts w:hint="eastAsia"/>
          <w:lang w:eastAsia="zh-CN"/>
        </w:rPr>
        <w:t>, improved transport</w:t>
      </w:r>
      <w:r w:rsidR="00C77CFB">
        <w:rPr>
          <w:rFonts w:hint="eastAsia"/>
          <w:lang w:eastAsia="zh-CN"/>
        </w:rPr>
        <w:t xml:space="preserve"> and </w:t>
      </w:r>
      <w:r w:rsidR="00BD1953">
        <w:rPr>
          <w:rFonts w:hint="eastAsia"/>
          <w:lang w:eastAsia="zh-CN"/>
        </w:rPr>
        <w:t>more CC</w:t>
      </w:r>
      <w:r w:rsidR="00C77CFB">
        <w:rPr>
          <w:rFonts w:hint="eastAsia"/>
          <w:lang w:eastAsia="zh-CN"/>
        </w:rPr>
        <w:t xml:space="preserve"> supported in CA</w:t>
      </w:r>
      <w:r w:rsidR="00BB318F">
        <w:rPr>
          <w:rFonts w:hint="eastAsia"/>
          <w:lang w:eastAsia="zh-CN"/>
        </w:rPr>
        <w:t xml:space="preserve"> (e.g. beyond 5CC aggregation)</w:t>
      </w:r>
      <w:r w:rsidR="00C77CFB">
        <w:rPr>
          <w:rFonts w:hint="eastAsia"/>
          <w:lang w:eastAsia="zh-CN"/>
        </w:rPr>
        <w:t xml:space="preserve">, </w:t>
      </w:r>
      <w:r w:rsidR="00C77CFB">
        <w:rPr>
          <w:rFonts w:hint="eastAsia"/>
          <w:lang w:eastAsia="zh-CN"/>
        </w:rPr>
        <w:lastRenderedPageBreak/>
        <w:t xml:space="preserve">one </w:t>
      </w:r>
      <w:r w:rsidR="00E524C7">
        <w:rPr>
          <w:rFonts w:hint="eastAsia"/>
          <w:lang w:eastAsia="zh-CN"/>
        </w:rPr>
        <w:t>super</w:t>
      </w:r>
      <w:r w:rsidR="009F3E12">
        <w:rPr>
          <w:rFonts w:hint="eastAsia"/>
          <w:lang w:eastAsia="zh-CN"/>
        </w:rPr>
        <w:t xml:space="preserve"> </w:t>
      </w:r>
      <w:r w:rsidR="00C77CFB">
        <w:rPr>
          <w:rFonts w:hint="eastAsia"/>
          <w:lang w:eastAsia="zh-CN"/>
        </w:rPr>
        <w:t xml:space="preserve">eNB </w:t>
      </w:r>
      <w:r w:rsidR="009F3E12">
        <w:rPr>
          <w:rFonts w:hint="eastAsia"/>
          <w:lang w:eastAsia="zh-CN"/>
        </w:rPr>
        <w:t xml:space="preserve">in </w:t>
      </w:r>
      <w:r w:rsidR="00B54575">
        <w:rPr>
          <w:rFonts w:hint="eastAsia"/>
          <w:lang w:eastAsia="zh-CN"/>
        </w:rPr>
        <w:t>centralized deployment</w:t>
      </w:r>
      <w:r w:rsidR="009F3E12">
        <w:rPr>
          <w:rFonts w:hint="eastAsia"/>
          <w:lang w:eastAsia="zh-CN"/>
        </w:rPr>
        <w:t xml:space="preserve"> </w:t>
      </w:r>
      <w:r w:rsidR="006E1D5C">
        <w:rPr>
          <w:rFonts w:hint="eastAsia"/>
          <w:lang w:eastAsia="zh-CN"/>
        </w:rPr>
        <w:t xml:space="preserve">has the capability to </w:t>
      </w:r>
      <w:r w:rsidR="00BD1953">
        <w:rPr>
          <w:rFonts w:hint="eastAsia"/>
          <w:lang w:eastAsia="zh-CN"/>
        </w:rPr>
        <w:t>serve more than 256 cells, e.g. in C-RAN,</w:t>
      </w:r>
      <w:r w:rsidR="004B2A05">
        <w:rPr>
          <w:rFonts w:hint="eastAsia"/>
          <w:lang w:eastAsia="zh-CN"/>
        </w:rPr>
        <w:t xml:space="preserve"> one</w:t>
      </w:r>
      <w:r w:rsidR="00BD1953">
        <w:rPr>
          <w:rFonts w:hint="eastAsia"/>
          <w:lang w:eastAsia="zh-CN"/>
        </w:rPr>
        <w:t xml:space="preserve"> eNB may serve 576 cells or more.</w:t>
      </w:r>
      <w:r w:rsidR="00C16777">
        <w:rPr>
          <w:rFonts w:hint="eastAsia"/>
          <w:lang w:eastAsia="zh-CN"/>
        </w:rPr>
        <w:t xml:space="preserve"> </w:t>
      </w:r>
      <w:r w:rsidR="00295063">
        <w:rPr>
          <w:rFonts w:hint="eastAsia"/>
          <w:lang w:eastAsia="zh-CN"/>
        </w:rPr>
        <w:t xml:space="preserve">One </w:t>
      </w:r>
      <w:r w:rsidR="00262AC3">
        <w:rPr>
          <w:rFonts w:hint="eastAsia"/>
          <w:lang w:eastAsia="zh-CN"/>
        </w:rPr>
        <w:t>benefit of</w:t>
      </w:r>
      <w:r w:rsidR="00295063">
        <w:rPr>
          <w:rFonts w:hint="eastAsia"/>
          <w:lang w:eastAsia="zh-CN"/>
        </w:rPr>
        <w:t xml:space="preserve"> </w:t>
      </w:r>
      <w:r w:rsidR="00FA0924">
        <w:rPr>
          <w:lang w:eastAsia="zh-CN"/>
        </w:rPr>
        <w:t>this type of “</w:t>
      </w:r>
      <w:r w:rsidR="00295063">
        <w:rPr>
          <w:rFonts w:hint="eastAsia"/>
          <w:lang w:eastAsia="zh-CN"/>
        </w:rPr>
        <w:t>super eNB</w:t>
      </w:r>
      <w:r w:rsidR="00FA0924">
        <w:rPr>
          <w:lang w:eastAsia="zh-CN"/>
        </w:rPr>
        <w:t>”</w:t>
      </w:r>
      <w:r w:rsidR="00295063">
        <w:rPr>
          <w:rFonts w:hint="eastAsia"/>
          <w:lang w:eastAsia="zh-CN"/>
        </w:rPr>
        <w:t xml:space="preserve"> is effectively reducing S1 </w:t>
      </w:r>
      <w:r w:rsidR="00295063">
        <w:rPr>
          <w:lang w:eastAsia="zh-CN"/>
        </w:rPr>
        <w:t>signaling</w:t>
      </w:r>
      <w:r w:rsidR="00295063">
        <w:rPr>
          <w:rFonts w:hint="eastAsia"/>
          <w:lang w:eastAsia="zh-CN"/>
        </w:rPr>
        <w:t xml:space="preserve"> towards core network.</w:t>
      </w:r>
      <w:r w:rsidR="00262AC3">
        <w:rPr>
          <w:rFonts w:hint="eastAsia"/>
          <w:lang w:eastAsia="zh-CN"/>
        </w:rPr>
        <w:t xml:space="preserve"> </w:t>
      </w:r>
      <w:r w:rsidR="00FA0924">
        <w:rPr>
          <w:lang w:eastAsia="zh-CN"/>
        </w:rPr>
        <w:t xml:space="preserve">The enhancements for this super eNB should also be considered. </w:t>
      </w:r>
    </w:p>
    <w:p w:rsidR="00FA0924" w:rsidRDefault="00A74CE5" w:rsidP="00A74CE5">
      <w:pPr>
        <w:overflowPunct/>
        <w:spacing w:after="0"/>
        <w:jc w:val="both"/>
        <w:textAlignment w:val="auto"/>
        <w:rPr>
          <w:b/>
          <w:lang w:eastAsia="zh-CN"/>
        </w:rPr>
      </w:pPr>
      <w:r w:rsidRPr="00A74CE5">
        <w:rPr>
          <w:rFonts w:hint="eastAsia"/>
          <w:b/>
          <w:lang w:eastAsia="zh-CN"/>
        </w:rPr>
        <w:t xml:space="preserve">Observation 2: </w:t>
      </w:r>
      <w:r w:rsidR="00FA0924">
        <w:rPr>
          <w:b/>
          <w:lang w:eastAsia="zh-CN"/>
        </w:rPr>
        <w:t>The</w:t>
      </w:r>
      <w:r w:rsidRPr="00A74CE5">
        <w:rPr>
          <w:rFonts w:hint="eastAsia"/>
          <w:b/>
          <w:lang w:eastAsia="zh-CN"/>
        </w:rPr>
        <w:t xml:space="preserve"> super eNB serving more than 256 cells </w:t>
      </w:r>
      <w:r w:rsidR="00FA0924">
        <w:rPr>
          <w:b/>
          <w:lang w:eastAsia="zh-CN"/>
        </w:rPr>
        <w:t>should</w:t>
      </w:r>
      <w:r w:rsidR="00FA0924">
        <w:rPr>
          <w:rFonts w:hint="eastAsia"/>
          <w:b/>
          <w:lang w:eastAsia="zh-CN"/>
        </w:rPr>
        <w:t xml:space="preserve"> </w:t>
      </w:r>
      <w:r w:rsidR="00BD7602">
        <w:rPr>
          <w:rFonts w:hint="eastAsia"/>
          <w:b/>
          <w:lang w:eastAsia="zh-CN"/>
        </w:rPr>
        <w:t>be studied in standardization</w:t>
      </w:r>
      <w:r w:rsidRPr="00A74CE5">
        <w:rPr>
          <w:rFonts w:hint="eastAsia"/>
          <w:b/>
          <w:lang w:eastAsia="zh-CN"/>
        </w:rPr>
        <w:t>.</w:t>
      </w:r>
      <w:bookmarkStart w:id="4" w:name="OLE_LINK7"/>
      <w:bookmarkStart w:id="5" w:name="OLE_LINK8"/>
    </w:p>
    <w:p w:rsidR="000E3C19" w:rsidRDefault="000F2FF5" w:rsidP="000E3C19">
      <w:pPr>
        <w:overflowPunct/>
        <w:spacing w:after="0"/>
        <w:textAlignment w:val="auto"/>
        <w:rPr>
          <w:lang w:eastAsia="zh-CN"/>
        </w:rPr>
      </w:pPr>
      <w:r>
        <w:rPr>
          <w:lang w:eastAsia="zh-CN"/>
        </w:rPr>
        <w:t xml:space="preserve">With the observation above, a new study item is preferred </w:t>
      </w:r>
      <w:r w:rsidR="00250657">
        <w:rPr>
          <w:lang w:eastAsia="zh-CN"/>
        </w:rPr>
        <w:t>to investigate</w:t>
      </w:r>
      <w:r w:rsidR="000E3C19">
        <w:rPr>
          <w:rFonts w:hint="eastAsia"/>
          <w:lang w:eastAsia="zh-CN"/>
        </w:rPr>
        <w:t xml:space="preserve"> and evaluate the potential solutions of extension eNB-ID and Cell-ID</w:t>
      </w:r>
      <w:r w:rsidR="00FA0924">
        <w:rPr>
          <w:lang w:eastAsia="zh-CN"/>
        </w:rPr>
        <w:t xml:space="preserve"> of eCGI</w:t>
      </w:r>
      <w:r w:rsidR="000E3C19">
        <w:rPr>
          <w:rFonts w:hint="eastAsia"/>
          <w:lang w:eastAsia="zh-CN"/>
        </w:rPr>
        <w:t xml:space="preserve"> for two </w:t>
      </w:r>
      <w:r w:rsidR="000E3C19">
        <w:rPr>
          <w:lang w:eastAsia="zh-CN"/>
        </w:rPr>
        <w:t>scenarios</w:t>
      </w:r>
      <w:r w:rsidR="000E3C19">
        <w:rPr>
          <w:rFonts w:hint="eastAsia"/>
          <w:lang w:eastAsia="zh-CN"/>
        </w:rPr>
        <w:t xml:space="preserve"> listed as the following</w:t>
      </w:r>
      <w:r>
        <w:rPr>
          <w:lang w:eastAsia="zh-CN"/>
        </w:rPr>
        <w:t>s</w:t>
      </w:r>
      <w:r w:rsidR="000E3C19">
        <w:rPr>
          <w:rFonts w:hint="eastAsia"/>
          <w:lang w:eastAsia="zh-CN"/>
        </w:rPr>
        <w:t>:</w:t>
      </w:r>
    </w:p>
    <w:p w:rsidR="000E3C19" w:rsidRDefault="000E3C19" w:rsidP="000E3C19">
      <w:pPr>
        <w:overflowPunct/>
        <w:spacing w:after="0"/>
        <w:textAlignment w:val="auto"/>
        <w:rPr>
          <w:lang w:eastAsia="zh-CN"/>
        </w:rPr>
      </w:pPr>
      <w:r>
        <w:rPr>
          <w:rFonts w:hint="eastAsia"/>
          <w:lang w:eastAsia="zh-CN"/>
        </w:rPr>
        <w:t xml:space="preserve">Scenario 1(extension eNB-ID): </w:t>
      </w:r>
      <w:r>
        <w:rPr>
          <w:lang w:eastAsia="zh-CN"/>
        </w:rPr>
        <w:t>Large number eNBs serving with less cells e.g.16</w:t>
      </w:r>
      <w:r>
        <w:rPr>
          <w:rFonts w:hint="eastAsia"/>
          <w:lang w:eastAsia="zh-CN"/>
        </w:rPr>
        <w:t xml:space="preserve">   </w:t>
      </w:r>
    </w:p>
    <w:p w:rsidR="000E3C19" w:rsidRPr="00194B06" w:rsidRDefault="000E3C19" w:rsidP="000E3C19">
      <w:pPr>
        <w:overflowPunct/>
        <w:spacing w:after="0"/>
        <w:textAlignment w:val="auto"/>
        <w:rPr>
          <w:lang w:eastAsia="zh-CN"/>
        </w:rPr>
      </w:pPr>
      <w:r>
        <w:rPr>
          <w:rFonts w:hint="eastAsia"/>
          <w:lang w:eastAsia="zh-CN"/>
        </w:rPr>
        <w:t xml:space="preserve">Scenario 2(extension Cell-ID): </w:t>
      </w:r>
      <w:r>
        <w:rPr>
          <w:lang w:eastAsia="zh-CN"/>
        </w:rPr>
        <w:t>Super eNBs serving more than 256 cells</w:t>
      </w:r>
    </w:p>
    <w:p w:rsidR="000E3C19" w:rsidRDefault="00FA0924" w:rsidP="000E3C19">
      <w:pPr>
        <w:overflowPunct/>
        <w:spacing w:after="0"/>
        <w:textAlignment w:val="auto"/>
        <w:rPr>
          <w:lang w:eastAsia="zh-CN"/>
        </w:rPr>
      </w:pPr>
      <w:r>
        <w:rPr>
          <w:lang w:eastAsia="zh-CN"/>
        </w:rPr>
        <w:t xml:space="preserve">Considering the legacy deployment of LTE, </w:t>
      </w:r>
      <w:r w:rsidR="000E3C19">
        <w:rPr>
          <w:rFonts w:hint="eastAsia"/>
          <w:lang w:eastAsia="zh-CN"/>
        </w:rPr>
        <w:t>t</w:t>
      </w:r>
      <w:r w:rsidR="000E3C19">
        <w:rPr>
          <w:lang w:eastAsia="zh-CN"/>
        </w:rPr>
        <w:t>he evaluation should take into account the following</w:t>
      </w:r>
      <w:r>
        <w:rPr>
          <w:lang w:eastAsia="zh-CN"/>
        </w:rPr>
        <w:t>s</w:t>
      </w:r>
      <w:r w:rsidR="000E3C19">
        <w:rPr>
          <w:lang w:eastAsia="zh-CN"/>
        </w:rPr>
        <w:t>:</w:t>
      </w:r>
    </w:p>
    <w:p w:rsidR="000E3C19" w:rsidRDefault="000E3C19" w:rsidP="000E3C19">
      <w:pPr>
        <w:pStyle w:val="af7"/>
        <w:numPr>
          <w:ilvl w:val="0"/>
          <w:numId w:val="18"/>
        </w:numPr>
        <w:overflowPunct/>
        <w:spacing w:after="0"/>
        <w:ind w:firstLineChars="0"/>
        <w:textAlignment w:val="auto"/>
        <w:rPr>
          <w:lang w:eastAsia="zh-CN"/>
        </w:rPr>
      </w:pPr>
      <w:r>
        <w:rPr>
          <w:lang w:eastAsia="zh-CN"/>
        </w:rPr>
        <w:t>No impact on UE operation and air interfaces;</w:t>
      </w:r>
    </w:p>
    <w:p w:rsidR="000E3C19" w:rsidRDefault="000E3C19" w:rsidP="000E3C19">
      <w:pPr>
        <w:pStyle w:val="af7"/>
        <w:numPr>
          <w:ilvl w:val="0"/>
          <w:numId w:val="18"/>
        </w:numPr>
        <w:overflowPunct/>
        <w:spacing w:after="0"/>
        <w:ind w:firstLineChars="0"/>
        <w:textAlignment w:val="auto"/>
        <w:rPr>
          <w:lang w:eastAsia="zh-CN"/>
        </w:rPr>
      </w:pPr>
      <w:r>
        <w:rPr>
          <w:lang w:eastAsia="zh-CN"/>
        </w:rPr>
        <w:t>Minimize the impacts on CN;</w:t>
      </w:r>
    </w:p>
    <w:p w:rsidR="000E3C19" w:rsidRDefault="000E3C19" w:rsidP="000E3C19">
      <w:pPr>
        <w:pStyle w:val="af7"/>
        <w:numPr>
          <w:ilvl w:val="0"/>
          <w:numId w:val="18"/>
        </w:numPr>
        <w:overflowPunct/>
        <w:spacing w:after="0"/>
        <w:ind w:firstLineChars="0"/>
        <w:textAlignment w:val="auto"/>
        <w:rPr>
          <w:lang w:eastAsia="zh-CN"/>
        </w:rPr>
      </w:pPr>
      <w:r>
        <w:rPr>
          <w:lang w:eastAsia="zh-CN"/>
        </w:rPr>
        <w:t xml:space="preserve">Co-existence and interworking with current Macro and </w:t>
      </w:r>
      <w:r>
        <w:rPr>
          <w:rFonts w:hint="eastAsia"/>
          <w:lang w:eastAsia="zh-CN"/>
        </w:rPr>
        <w:t>He</w:t>
      </w:r>
      <w:r>
        <w:rPr>
          <w:lang w:eastAsia="zh-CN"/>
        </w:rPr>
        <w:t>NBs</w:t>
      </w:r>
    </w:p>
    <w:bookmarkEnd w:id="4"/>
    <w:bookmarkEnd w:id="5"/>
    <w:p w:rsidR="00DC7FB0" w:rsidRPr="00E14232" w:rsidRDefault="00DC7FB0" w:rsidP="00E14232">
      <w:pPr>
        <w:pStyle w:val="1"/>
      </w:pPr>
      <w:r w:rsidRPr="00E14232">
        <w:rPr>
          <w:rFonts w:hint="eastAsia"/>
        </w:rPr>
        <w:t>Conclusion</w:t>
      </w:r>
    </w:p>
    <w:p w:rsidR="003868E9" w:rsidRPr="005C39B1" w:rsidRDefault="00FA0924" w:rsidP="00044811">
      <w:pPr>
        <w:spacing w:afterLines="50"/>
        <w:jc w:val="both"/>
        <w:rPr>
          <w:lang w:eastAsia="zh-CN"/>
        </w:rPr>
      </w:pPr>
      <w:r>
        <w:rPr>
          <w:lang w:eastAsia="zh-CN"/>
        </w:rPr>
        <w:t xml:space="preserve">As the dicuss in section 2, it is proposed RAN3 to discuss the following observations and </w:t>
      </w:r>
      <w:r w:rsidR="000F2FF5">
        <w:rPr>
          <w:lang w:eastAsia="zh-CN"/>
        </w:rPr>
        <w:t>dicussion</w:t>
      </w:r>
      <w:r>
        <w:rPr>
          <w:lang w:eastAsia="zh-CN"/>
        </w:rPr>
        <w:t xml:space="preserve">. The </w:t>
      </w:r>
      <w:r w:rsidR="000F2FF5">
        <w:rPr>
          <w:lang w:eastAsia="zh-CN"/>
        </w:rPr>
        <w:t>Source Company</w:t>
      </w:r>
      <w:r>
        <w:rPr>
          <w:lang w:eastAsia="zh-CN"/>
        </w:rPr>
        <w:t xml:space="preserve"> </w:t>
      </w:r>
      <w:r w:rsidR="000F2FF5">
        <w:rPr>
          <w:lang w:eastAsia="zh-CN"/>
        </w:rPr>
        <w:t>and proponent will bring a new study item with following objective:</w:t>
      </w:r>
    </w:p>
    <w:p w:rsidR="000E3C19" w:rsidRPr="000E3C19" w:rsidRDefault="000F2FF5" w:rsidP="000E3C19">
      <w:pPr>
        <w:pStyle w:val="af7"/>
        <w:numPr>
          <w:ilvl w:val="0"/>
          <w:numId w:val="22"/>
        </w:numPr>
        <w:overflowPunct/>
        <w:spacing w:after="0"/>
        <w:ind w:firstLineChars="0"/>
        <w:textAlignment w:val="auto"/>
        <w:rPr>
          <w:b/>
          <w:lang w:eastAsia="zh-CN"/>
        </w:rPr>
      </w:pPr>
      <w:r>
        <w:rPr>
          <w:b/>
          <w:lang w:eastAsia="zh-CN"/>
        </w:rPr>
        <w:t>investigate</w:t>
      </w:r>
      <w:r w:rsidRPr="005348AB">
        <w:rPr>
          <w:b/>
          <w:lang w:eastAsia="zh-CN"/>
        </w:rPr>
        <w:t xml:space="preserve"> and evaluate </w:t>
      </w:r>
      <w:r>
        <w:rPr>
          <w:b/>
          <w:lang w:eastAsia="zh-CN"/>
        </w:rPr>
        <w:t xml:space="preserve">the potential solutions </w:t>
      </w:r>
      <w:r w:rsidRPr="005348AB">
        <w:rPr>
          <w:b/>
          <w:lang w:eastAsia="zh-CN"/>
        </w:rPr>
        <w:t xml:space="preserve">for Flexible eNB-ID and Cell-ID </w:t>
      </w:r>
      <w:r>
        <w:rPr>
          <w:b/>
          <w:lang w:eastAsia="zh-CN"/>
        </w:rPr>
        <w:t xml:space="preserve">of eCGI </w:t>
      </w:r>
      <w:r w:rsidRPr="005348AB">
        <w:rPr>
          <w:b/>
          <w:lang w:eastAsia="zh-CN"/>
        </w:rPr>
        <w:t>in E-UTRAN</w:t>
      </w:r>
      <w:r w:rsidR="000E3C19" w:rsidRPr="000E3C19">
        <w:rPr>
          <w:b/>
          <w:lang w:eastAsia="zh-CN"/>
        </w:rPr>
        <w:t>:</w:t>
      </w:r>
    </w:p>
    <w:p w:rsidR="000E3C19" w:rsidRPr="000E3C19" w:rsidRDefault="000E3C19" w:rsidP="000E3C19">
      <w:pPr>
        <w:pStyle w:val="af7"/>
        <w:numPr>
          <w:ilvl w:val="0"/>
          <w:numId w:val="26"/>
        </w:numPr>
        <w:overflowPunct/>
        <w:spacing w:after="0"/>
        <w:ind w:firstLineChars="0"/>
        <w:textAlignment w:val="auto"/>
        <w:rPr>
          <w:b/>
          <w:lang w:eastAsia="zh-CN"/>
        </w:rPr>
      </w:pPr>
      <w:r>
        <w:rPr>
          <w:rFonts w:hint="eastAsia"/>
          <w:b/>
          <w:lang w:eastAsia="zh-CN"/>
        </w:rPr>
        <w:t>E</w:t>
      </w:r>
      <w:r w:rsidRPr="000E3C19">
        <w:rPr>
          <w:b/>
          <w:lang w:eastAsia="zh-CN"/>
        </w:rPr>
        <w:t>xten</w:t>
      </w:r>
      <w:r>
        <w:rPr>
          <w:rFonts w:hint="eastAsia"/>
          <w:b/>
          <w:lang w:eastAsia="zh-CN"/>
        </w:rPr>
        <w:t>ding</w:t>
      </w:r>
      <w:r w:rsidRPr="000E3C19">
        <w:rPr>
          <w:b/>
          <w:lang w:eastAsia="zh-CN"/>
        </w:rPr>
        <w:t xml:space="preserve"> eNB-ID for Large number eNBs serving with less cells</w:t>
      </w:r>
    </w:p>
    <w:p w:rsidR="000E3C19" w:rsidRPr="000E3C19" w:rsidRDefault="000E3C19" w:rsidP="000E3C19">
      <w:pPr>
        <w:pStyle w:val="af7"/>
        <w:numPr>
          <w:ilvl w:val="0"/>
          <w:numId w:val="26"/>
        </w:numPr>
        <w:overflowPunct/>
        <w:spacing w:after="0"/>
        <w:ind w:firstLineChars="0"/>
        <w:textAlignment w:val="auto"/>
        <w:rPr>
          <w:b/>
          <w:lang w:eastAsia="zh-CN"/>
        </w:rPr>
      </w:pPr>
      <w:r w:rsidRPr="000E3C19">
        <w:rPr>
          <w:b/>
          <w:lang w:eastAsia="zh-CN"/>
        </w:rPr>
        <w:t>Extend</w:t>
      </w:r>
      <w:r>
        <w:rPr>
          <w:rFonts w:hint="eastAsia"/>
          <w:b/>
          <w:lang w:eastAsia="zh-CN"/>
        </w:rPr>
        <w:t>ing</w:t>
      </w:r>
      <w:r w:rsidRPr="000E3C19">
        <w:rPr>
          <w:b/>
          <w:lang w:eastAsia="zh-CN"/>
        </w:rPr>
        <w:t xml:space="preserve"> Cell-ID for super eNB serving more than 256 cells. </w:t>
      </w:r>
    </w:p>
    <w:p w:rsidR="000E3C19" w:rsidRPr="000E3C19" w:rsidRDefault="000E3C19" w:rsidP="000E3C19">
      <w:pPr>
        <w:pStyle w:val="af7"/>
        <w:numPr>
          <w:ilvl w:val="0"/>
          <w:numId w:val="22"/>
        </w:numPr>
        <w:overflowPunct/>
        <w:spacing w:after="0"/>
        <w:ind w:firstLineChars="0"/>
        <w:textAlignment w:val="auto"/>
        <w:rPr>
          <w:b/>
          <w:lang w:eastAsia="zh-CN"/>
        </w:rPr>
      </w:pPr>
      <w:r w:rsidRPr="000E3C19">
        <w:rPr>
          <w:b/>
          <w:lang w:eastAsia="zh-CN"/>
        </w:rPr>
        <w:t xml:space="preserve">The evaluation should take into account the </w:t>
      </w:r>
      <w:r w:rsidR="005348AB" w:rsidRPr="000E3C19">
        <w:rPr>
          <w:b/>
          <w:lang w:eastAsia="zh-CN"/>
        </w:rPr>
        <w:t>following</w:t>
      </w:r>
      <w:r w:rsidRPr="000E3C19">
        <w:rPr>
          <w:b/>
          <w:lang w:eastAsia="zh-CN"/>
        </w:rPr>
        <w:t>:</w:t>
      </w:r>
    </w:p>
    <w:p w:rsidR="000E3C19" w:rsidRPr="000E3C19" w:rsidRDefault="000E3C19" w:rsidP="000E3C19">
      <w:pPr>
        <w:pStyle w:val="af7"/>
        <w:numPr>
          <w:ilvl w:val="0"/>
          <w:numId w:val="26"/>
        </w:numPr>
        <w:overflowPunct/>
        <w:spacing w:after="0"/>
        <w:ind w:firstLineChars="0"/>
        <w:textAlignment w:val="auto"/>
        <w:rPr>
          <w:b/>
          <w:lang w:eastAsia="zh-CN"/>
        </w:rPr>
      </w:pPr>
      <w:r w:rsidRPr="000E3C19">
        <w:rPr>
          <w:b/>
          <w:lang w:eastAsia="zh-CN"/>
        </w:rPr>
        <w:t>No impact on UE operation and air interfaces;</w:t>
      </w:r>
    </w:p>
    <w:p w:rsidR="000E3C19" w:rsidRPr="000E3C19" w:rsidRDefault="000E3C19" w:rsidP="000E3C19">
      <w:pPr>
        <w:pStyle w:val="af7"/>
        <w:numPr>
          <w:ilvl w:val="0"/>
          <w:numId w:val="26"/>
        </w:numPr>
        <w:overflowPunct/>
        <w:spacing w:after="0"/>
        <w:ind w:firstLineChars="0"/>
        <w:textAlignment w:val="auto"/>
        <w:rPr>
          <w:b/>
          <w:lang w:eastAsia="zh-CN"/>
        </w:rPr>
      </w:pPr>
      <w:r w:rsidRPr="000E3C19">
        <w:rPr>
          <w:b/>
          <w:lang w:eastAsia="zh-CN"/>
        </w:rPr>
        <w:t>Minimize the impacts on CN;</w:t>
      </w:r>
    </w:p>
    <w:p w:rsidR="000E3C19" w:rsidRPr="000E3C19" w:rsidRDefault="000E3C19" w:rsidP="000E3C19">
      <w:pPr>
        <w:pStyle w:val="af7"/>
        <w:numPr>
          <w:ilvl w:val="0"/>
          <w:numId w:val="26"/>
        </w:numPr>
        <w:overflowPunct/>
        <w:spacing w:after="0"/>
        <w:ind w:firstLineChars="0"/>
        <w:textAlignment w:val="auto"/>
        <w:rPr>
          <w:b/>
          <w:lang w:eastAsia="zh-CN"/>
        </w:rPr>
      </w:pPr>
      <w:r w:rsidRPr="000E3C19">
        <w:rPr>
          <w:b/>
          <w:lang w:eastAsia="zh-CN"/>
        </w:rPr>
        <w:t>Co-existence and interworking with current Macro and HeNBs</w:t>
      </w:r>
    </w:p>
    <w:p w:rsidR="00F44254" w:rsidRPr="000E3C19" w:rsidRDefault="00F44254" w:rsidP="00B003DF">
      <w:pPr>
        <w:pStyle w:val="ZT"/>
        <w:framePr w:wrap="auto" w:hAnchor="text" w:yAlign="inline"/>
        <w:ind w:right="800"/>
        <w:jc w:val="left"/>
        <w:rPr>
          <w:rFonts w:ascii="Times New Roman" w:hAnsi="Times New Roman"/>
          <w:b w:val="0"/>
          <w:sz w:val="20"/>
          <w:lang w:val="en-US" w:eastAsia="zh-CN"/>
        </w:rPr>
      </w:pPr>
    </w:p>
    <w:sectPr w:rsidR="00F44254" w:rsidRPr="000E3C19" w:rsidSect="00C3407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6FE" w:rsidRDefault="00A766FE">
      <w:r>
        <w:separator/>
      </w:r>
    </w:p>
  </w:endnote>
  <w:endnote w:type="continuationSeparator" w:id="1">
    <w:p w:rsidR="00A766FE" w:rsidRDefault="00A766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6FE" w:rsidRDefault="00A766FE">
      <w:r>
        <w:separator/>
      </w:r>
    </w:p>
  </w:footnote>
  <w:footnote w:type="continuationSeparator" w:id="1">
    <w:p w:rsidR="00A766FE" w:rsidRDefault="00A766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2CA3C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6345170"/>
    <w:lvl w:ilvl="0">
      <w:start w:val="1"/>
      <w:numFmt w:val="decimal"/>
      <w:lvlText w:val="%1."/>
      <w:lvlJc w:val="left"/>
      <w:pPr>
        <w:tabs>
          <w:tab w:val="num" w:pos="2040"/>
        </w:tabs>
        <w:ind w:leftChars="800" w:left="2040" w:hangingChars="200" w:hanging="360"/>
      </w:pPr>
    </w:lvl>
  </w:abstractNum>
  <w:abstractNum w:abstractNumId="2">
    <w:nsid w:val="FFFFFF7D"/>
    <w:multiLevelType w:val="singleLevel"/>
    <w:tmpl w:val="E7648344"/>
    <w:lvl w:ilvl="0">
      <w:start w:val="1"/>
      <w:numFmt w:val="decimal"/>
      <w:lvlText w:val="%1."/>
      <w:lvlJc w:val="left"/>
      <w:pPr>
        <w:tabs>
          <w:tab w:val="num" w:pos="1620"/>
        </w:tabs>
        <w:ind w:leftChars="600" w:left="1620" w:hangingChars="200" w:hanging="360"/>
      </w:pPr>
    </w:lvl>
  </w:abstractNum>
  <w:abstractNum w:abstractNumId="3">
    <w:nsid w:val="FFFFFF7E"/>
    <w:multiLevelType w:val="singleLevel"/>
    <w:tmpl w:val="3718005E"/>
    <w:lvl w:ilvl="0">
      <w:start w:val="1"/>
      <w:numFmt w:val="decimal"/>
      <w:lvlText w:val="%1."/>
      <w:lvlJc w:val="left"/>
      <w:pPr>
        <w:tabs>
          <w:tab w:val="num" w:pos="1200"/>
        </w:tabs>
        <w:ind w:leftChars="400" w:left="1200" w:hangingChars="200" w:hanging="360"/>
      </w:pPr>
    </w:lvl>
  </w:abstractNum>
  <w:abstractNum w:abstractNumId="4">
    <w:nsid w:val="02867C78"/>
    <w:multiLevelType w:val="hybridMultilevel"/>
    <w:tmpl w:val="BF6C0318"/>
    <w:lvl w:ilvl="0" w:tplc="04090001">
      <w:start w:val="12"/>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04C932F5"/>
    <w:multiLevelType w:val="hybridMultilevel"/>
    <w:tmpl w:val="5E00C3B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223C61"/>
    <w:multiLevelType w:val="hybridMultilevel"/>
    <w:tmpl w:val="294CD4F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2DC270E"/>
    <w:multiLevelType w:val="hybridMultilevel"/>
    <w:tmpl w:val="2684DAA6"/>
    <w:lvl w:ilvl="0" w:tplc="92F67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CF7850"/>
    <w:multiLevelType w:val="hybridMultilevel"/>
    <w:tmpl w:val="B8F06F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7F7DC5"/>
    <w:multiLevelType w:val="hybridMultilevel"/>
    <w:tmpl w:val="B5C82B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7B4C4A"/>
    <w:multiLevelType w:val="hybridMultilevel"/>
    <w:tmpl w:val="FADA0580"/>
    <w:lvl w:ilvl="0" w:tplc="A5902CAC">
      <w:start w:val="4"/>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nsid w:val="22EB5C97"/>
    <w:multiLevelType w:val="hybridMultilevel"/>
    <w:tmpl w:val="C81436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9E6ECB"/>
    <w:multiLevelType w:val="hybridMultilevel"/>
    <w:tmpl w:val="49A252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F22637"/>
    <w:multiLevelType w:val="hybridMultilevel"/>
    <w:tmpl w:val="6DFE066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D105F8F"/>
    <w:multiLevelType w:val="hybridMultilevel"/>
    <w:tmpl w:val="79427060"/>
    <w:lvl w:ilvl="0" w:tplc="A5902CAC">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0EC5386"/>
    <w:multiLevelType w:val="hybridMultilevel"/>
    <w:tmpl w:val="180CC622"/>
    <w:lvl w:ilvl="0" w:tplc="908A9100">
      <w:start w:val="1"/>
      <w:numFmt w:val="bullet"/>
      <w:lvlText w:val=""/>
      <w:lvlJc w:val="left"/>
      <w:pPr>
        <w:tabs>
          <w:tab w:val="num" w:pos="720"/>
        </w:tabs>
        <w:ind w:left="720" w:hanging="360"/>
      </w:pPr>
      <w:rPr>
        <w:rFonts w:ascii="Wingdings" w:hAnsi="Wingdings" w:hint="default"/>
      </w:rPr>
    </w:lvl>
    <w:lvl w:ilvl="1" w:tplc="27426A60">
      <w:start w:val="1487"/>
      <w:numFmt w:val="bullet"/>
      <w:lvlText w:val=""/>
      <w:lvlJc w:val="left"/>
      <w:pPr>
        <w:tabs>
          <w:tab w:val="num" w:pos="1440"/>
        </w:tabs>
        <w:ind w:left="1440" w:hanging="360"/>
      </w:pPr>
      <w:rPr>
        <w:rFonts w:ascii="Wingdings" w:hAnsi="Wingdings" w:hint="default"/>
      </w:rPr>
    </w:lvl>
    <w:lvl w:ilvl="2" w:tplc="7650737A" w:tentative="1">
      <w:start w:val="1"/>
      <w:numFmt w:val="bullet"/>
      <w:lvlText w:val=""/>
      <w:lvlJc w:val="left"/>
      <w:pPr>
        <w:tabs>
          <w:tab w:val="num" w:pos="2160"/>
        </w:tabs>
        <w:ind w:left="2160" w:hanging="360"/>
      </w:pPr>
      <w:rPr>
        <w:rFonts w:ascii="Wingdings" w:hAnsi="Wingdings" w:hint="default"/>
      </w:rPr>
    </w:lvl>
    <w:lvl w:ilvl="3" w:tplc="6ED8E154" w:tentative="1">
      <w:start w:val="1"/>
      <w:numFmt w:val="bullet"/>
      <w:lvlText w:val=""/>
      <w:lvlJc w:val="left"/>
      <w:pPr>
        <w:tabs>
          <w:tab w:val="num" w:pos="2880"/>
        </w:tabs>
        <w:ind w:left="2880" w:hanging="360"/>
      </w:pPr>
      <w:rPr>
        <w:rFonts w:ascii="Wingdings" w:hAnsi="Wingdings" w:hint="default"/>
      </w:rPr>
    </w:lvl>
    <w:lvl w:ilvl="4" w:tplc="D1449C88" w:tentative="1">
      <w:start w:val="1"/>
      <w:numFmt w:val="bullet"/>
      <w:lvlText w:val=""/>
      <w:lvlJc w:val="left"/>
      <w:pPr>
        <w:tabs>
          <w:tab w:val="num" w:pos="3600"/>
        </w:tabs>
        <w:ind w:left="3600" w:hanging="360"/>
      </w:pPr>
      <w:rPr>
        <w:rFonts w:ascii="Wingdings" w:hAnsi="Wingdings" w:hint="default"/>
      </w:rPr>
    </w:lvl>
    <w:lvl w:ilvl="5" w:tplc="99BC4E4A" w:tentative="1">
      <w:start w:val="1"/>
      <w:numFmt w:val="bullet"/>
      <w:lvlText w:val=""/>
      <w:lvlJc w:val="left"/>
      <w:pPr>
        <w:tabs>
          <w:tab w:val="num" w:pos="4320"/>
        </w:tabs>
        <w:ind w:left="4320" w:hanging="360"/>
      </w:pPr>
      <w:rPr>
        <w:rFonts w:ascii="Wingdings" w:hAnsi="Wingdings" w:hint="default"/>
      </w:rPr>
    </w:lvl>
    <w:lvl w:ilvl="6" w:tplc="00CCED3A" w:tentative="1">
      <w:start w:val="1"/>
      <w:numFmt w:val="bullet"/>
      <w:lvlText w:val=""/>
      <w:lvlJc w:val="left"/>
      <w:pPr>
        <w:tabs>
          <w:tab w:val="num" w:pos="5040"/>
        </w:tabs>
        <w:ind w:left="5040" w:hanging="360"/>
      </w:pPr>
      <w:rPr>
        <w:rFonts w:ascii="Wingdings" w:hAnsi="Wingdings" w:hint="default"/>
      </w:rPr>
    </w:lvl>
    <w:lvl w:ilvl="7" w:tplc="58A6634E" w:tentative="1">
      <w:start w:val="1"/>
      <w:numFmt w:val="bullet"/>
      <w:lvlText w:val=""/>
      <w:lvlJc w:val="left"/>
      <w:pPr>
        <w:tabs>
          <w:tab w:val="num" w:pos="5760"/>
        </w:tabs>
        <w:ind w:left="5760" w:hanging="360"/>
      </w:pPr>
      <w:rPr>
        <w:rFonts w:ascii="Wingdings" w:hAnsi="Wingdings" w:hint="default"/>
      </w:rPr>
    </w:lvl>
    <w:lvl w:ilvl="8" w:tplc="15FE3036" w:tentative="1">
      <w:start w:val="1"/>
      <w:numFmt w:val="bullet"/>
      <w:lvlText w:val=""/>
      <w:lvlJc w:val="left"/>
      <w:pPr>
        <w:tabs>
          <w:tab w:val="num" w:pos="6480"/>
        </w:tabs>
        <w:ind w:left="6480" w:hanging="360"/>
      </w:pPr>
      <w:rPr>
        <w:rFonts w:ascii="Wingdings" w:hAnsi="Wingdings" w:hint="default"/>
      </w:rPr>
    </w:lvl>
  </w:abstractNum>
  <w:abstractNum w:abstractNumId="16">
    <w:nsid w:val="464D4C4A"/>
    <w:multiLevelType w:val="hybridMultilevel"/>
    <w:tmpl w:val="D8BA02D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4A34C4"/>
    <w:multiLevelType w:val="hybridMultilevel"/>
    <w:tmpl w:val="1264E82A"/>
    <w:lvl w:ilvl="0" w:tplc="A5902CAC">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5DC8045A"/>
    <w:multiLevelType w:val="hybridMultilevel"/>
    <w:tmpl w:val="32DC6AE0"/>
    <w:lvl w:ilvl="0" w:tplc="A5902CAC">
      <w:start w:val="4"/>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9F23DEC"/>
    <w:multiLevelType w:val="hybridMultilevel"/>
    <w:tmpl w:val="3A2C2F16"/>
    <w:lvl w:ilvl="0" w:tplc="7FA08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F0433B2"/>
    <w:multiLevelType w:val="hybridMultilevel"/>
    <w:tmpl w:val="04E2B64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4DC7147"/>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779A2A20"/>
    <w:multiLevelType w:val="hybridMultilevel"/>
    <w:tmpl w:val="70BC5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406C8A"/>
    <w:multiLevelType w:val="hybridMultilevel"/>
    <w:tmpl w:val="49489BC4"/>
    <w:lvl w:ilvl="0" w:tplc="A5902CA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4A08AB6A">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4A08AB6A">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1C614C"/>
    <w:multiLevelType w:val="hybridMultilevel"/>
    <w:tmpl w:val="B5C82B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5"/>
  </w:num>
  <w:num w:numId="3">
    <w:abstractNumId w:val="17"/>
  </w:num>
  <w:num w:numId="4">
    <w:abstractNumId w:val="4"/>
  </w:num>
  <w:num w:numId="5">
    <w:abstractNumId w:val="19"/>
  </w:num>
  <w:num w:numId="6">
    <w:abstractNumId w:val="3"/>
  </w:num>
  <w:num w:numId="7">
    <w:abstractNumId w:val="2"/>
  </w:num>
  <w:num w:numId="8">
    <w:abstractNumId w:val="1"/>
  </w:num>
  <w:num w:numId="9">
    <w:abstractNumId w:val="10"/>
  </w:num>
  <w:num w:numId="10">
    <w:abstractNumId w:val="24"/>
  </w:num>
  <w:num w:numId="11">
    <w:abstractNumId w:val="0"/>
  </w:num>
  <w:num w:numId="12">
    <w:abstractNumId w:val="18"/>
  </w:num>
  <w:num w:numId="13">
    <w:abstractNumId w:val="14"/>
  </w:num>
  <w:num w:numId="14">
    <w:abstractNumId w:val="15"/>
  </w:num>
  <w:num w:numId="15">
    <w:abstractNumId w:val="23"/>
  </w:num>
  <w:num w:numId="16">
    <w:abstractNumId w:val="22"/>
  </w:num>
  <w:num w:numId="17">
    <w:abstractNumId w:val="12"/>
  </w:num>
  <w:num w:numId="18">
    <w:abstractNumId w:val="26"/>
  </w:num>
  <w:num w:numId="19">
    <w:abstractNumId w:val="9"/>
  </w:num>
  <w:num w:numId="20">
    <w:abstractNumId w:val="11"/>
  </w:num>
  <w:num w:numId="21">
    <w:abstractNumId w:val="7"/>
  </w:num>
  <w:num w:numId="22">
    <w:abstractNumId w:val="8"/>
  </w:num>
  <w:num w:numId="23">
    <w:abstractNumId w:val="6"/>
  </w:num>
  <w:num w:numId="24">
    <w:abstractNumId w:val="13"/>
  </w:num>
  <w:num w:numId="25">
    <w:abstractNumId w:val="20"/>
  </w:num>
  <w:num w:numId="26">
    <w:abstractNumId w:val="16"/>
  </w:num>
  <w:num w:numId="27">
    <w:abstractNumId w:val="5"/>
  </w:num>
  <w:num w:numId="28">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spaceForUL/>
    <w:balanceSingleByteDoubleByteWidth/>
    <w:doNotLeaveBackslashAlone/>
    <w:ulTrailSpace/>
    <w:doNotExpandShiftReturn/>
    <w:useFELayout/>
  </w:compat>
  <w:rsids>
    <w:rsidRoot w:val="004373D5"/>
    <w:rsid w:val="000015E5"/>
    <w:rsid w:val="00003040"/>
    <w:rsid w:val="000039F4"/>
    <w:rsid w:val="00004F8F"/>
    <w:rsid w:val="0000596C"/>
    <w:rsid w:val="00005E0A"/>
    <w:rsid w:val="00006DFD"/>
    <w:rsid w:val="000074C4"/>
    <w:rsid w:val="00010047"/>
    <w:rsid w:val="00010301"/>
    <w:rsid w:val="000106D7"/>
    <w:rsid w:val="00010772"/>
    <w:rsid w:val="000108EF"/>
    <w:rsid w:val="00012CB6"/>
    <w:rsid w:val="00013E39"/>
    <w:rsid w:val="000144A0"/>
    <w:rsid w:val="00014F43"/>
    <w:rsid w:val="00016DEC"/>
    <w:rsid w:val="00017688"/>
    <w:rsid w:val="00020BD7"/>
    <w:rsid w:val="00022902"/>
    <w:rsid w:val="000229A6"/>
    <w:rsid w:val="00026250"/>
    <w:rsid w:val="0002702F"/>
    <w:rsid w:val="000274FA"/>
    <w:rsid w:val="00027527"/>
    <w:rsid w:val="00027C6B"/>
    <w:rsid w:val="00030A8F"/>
    <w:rsid w:val="00032116"/>
    <w:rsid w:val="00033847"/>
    <w:rsid w:val="00033945"/>
    <w:rsid w:val="00035437"/>
    <w:rsid w:val="00035551"/>
    <w:rsid w:val="00037411"/>
    <w:rsid w:val="00037E0A"/>
    <w:rsid w:val="00041D4C"/>
    <w:rsid w:val="00042606"/>
    <w:rsid w:val="000438DD"/>
    <w:rsid w:val="00043D01"/>
    <w:rsid w:val="00043EF3"/>
    <w:rsid w:val="000443CD"/>
    <w:rsid w:val="00044811"/>
    <w:rsid w:val="00045995"/>
    <w:rsid w:val="00046B8A"/>
    <w:rsid w:val="00047149"/>
    <w:rsid w:val="0004774C"/>
    <w:rsid w:val="00047751"/>
    <w:rsid w:val="00051778"/>
    <w:rsid w:val="00052481"/>
    <w:rsid w:val="000543F7"/>
    <w:rsid w:val="00054669"/>
    <w:rsid w:val="00054FD3"/>
    <w:rsid w:val="0005588B"/>
    <w:rsid w:val="0005642F"/>
    <w:rsid w:val="000600D6"/>
    <w:rsid w:val="00060241"/>
    <w:rsid w:val="00060AB3"/>
    <w:rsid w:val="00060C2F"/>
    <w:rsid w:val="00061217"/>
    <w:rsid w:val="00061255"/>
    <w:rsid w:val="000621D2"/>
    <w:rsid w:val="00062AC1"/>
    <w:rsid w:val="00062FAD"/>
    <w:rsid w:val="0006353F"/>
    <w:rsid w:val="00063726"/>
    <w:rsid w:val="00064D86"/>
    <w:rsid w:val="000656F5"/>
    <w:rsid w:val="00066440"/>
    <w:rsid w:val="00066C0E"/>
    <w:rsid w:val="000677B9"/>
    <w:rsid w:val="00072DFD"/>
    <w:rsid w:val="00072ED9"/>
    <w:rsid w:val="0007336D"/>
    <w:rsid w:val="000736EC"/>
    <w:rsid w:val="00075B85"/>
    <w:rsid w:val="00075D70"/>
    <w:rsid w:val="000764B9"/>
    <w:rsid w:val="0007651D"/>
    <w:rsid w:val="000768E9"/>
    <w:rsid w:val="00076DB9"/>
    <w:rsid w:val="000779D6"/>
    <w:rsid w:val="000806DC"/>
    <w:rsid w:val="00080BB7"/>
    <w:rsid w:val="00081D35"/>
    <w:rsid w:val="00081D6F"/>
    <w:rsid w:val="00083956"/>
    <w:rsid w:val="00083CE6"/>
    <w:rsid w:val="00084B72"/>
    <w:rsid w:val="0008697F"/>
    <w:rsid w:val="00087B24"/>
    <w:rsid w:val="00087CCC"/>
    <w:rsid w:val="000905C5"/>
    <w:rsid w:val="0009080D"/>
    <w:rsid w:val="00091A50"/>
    <w:rsid w:val="00094981"/>
    <w:rsid w:val="0009552B"/>
    <w:rsid w:val="00095676"/>
    <w:rsid w:val="0009612D"/>
    <w:rsid w:val="000965DB"/>
    <w:rsid w:val="000969C9"/>
    <w:rsid w:val="000975E8"/>
    <w:rsid w:val="000A0929"/>
    <w:rsid w:val="000A0E04"/>
    <w:rsid w:val="000A2075"/>
    <w:rsid w:val="000A29C2"/>
    <w:rsid w:val="000A41BB"/>
    <w:rsid w:val="000A4B85"/>
    <w:rsid w:val="000A6C43"/>
    <w:rsid w:val="000A7052"/>
    <w:rsid w:val="000A72DB"/>
    <w:rsid w:val="000B0C21"/>
    <w:rsid w:val="000B196C"/>
    <w:rsid w:val="000B256C"/>
    <w:rsid w:val="000B35EB"/>
    <w:rsid w:val="000B4F4F"/>
    <w:rsid w:val="000B5118"/>
    <w:rsid w:val="000B52BA"/>
    <w:rsid w:val="000B64AB"/>
    <w:rsid w:val="000B6D23"/>
    <w:rsid w:val="000B7AF9"/>
    <w:rsid w:val="000B7C12"/>
    <w:rsid w:val="000B7D6E"/>
    <w:rsid w:val="000C1D82"/>
    <w:rsid w:val="000C2E8F"/>
    <w:rsid w:val="000C3D6B"/>
    <w:rsid w:val="000C3E85"/>
    <w:rsid w:val="000C5593"/>
    <w:rsid w:val="000C5D68"/>
    <w:rsid w:val="000C7297"/>
    <w:rsid w:val="000D03AB"/>
    <w:rsid w:val="000D19E3"/>
    <w:rsid w:val="000D278C"/>
    <w:rsid w:val="000D2830"/>
    <w:rsid w:val="000D2AAB"/>
    <w:rsid w:val="000D2ECE"/>
    <w:rsid w:val="000D4105"/>
    <w:rsid w:val="000D5FC8"/>
    <w:rsid w:val="000D675A"/>
    <w:rsid w:val="000E1865"/>
    <w:rsid w:val="000E2BC8"/>
    <w:rsid w:val="000E3C19"/>
    <w:rsid w:val="000E3F92"/>
    <w:rsid w:val="000E4539"/>
    <w:rsid w:val="000E50D2"/>
    <w:rsid w:val="000E5222"/>
    <w:rsid w:val="000E6E69"/>
    <w:rsid w:val="000E750A"/>
    <w:rsid w:val="000E7611"/>
    <w:rsid w:val="000E790A"/>
    <w:rsid w:val="000F0CEB"/>
    <w:rsid w:val="000F1678"/>
    <w:rsid w:val="000F251C"/>
    <w:rsid w:val="000F25E6"/>
    <w:rsid w:val="000F2627"/>
    <w:rsid w:val="000F2FF5"/>
    <w:rsid w:val="000F3616"/>
    <w:rsid w:val="000F4BEB"/>
    <w:rsid w:val="000F598D"/>
    <w:rsid w:val="000F609E"/>
    <w:rsid w:val="000F65DF"/>
    <w:rsid w:val="000F6AEC"/>
    <w:rsid w:val="000F6CED"/>
    <w:rsid w:val="000F7AAB"/>
    <w:rsid w:val="001003E6"/>
    <w:rsid w:val="00100DCF"/>
    <w:rsid w:val="00101301"/>
    <w:rsid w:val="00102887"/>
    <w:rsid w:val="00102FF3"/>
    <w:rsid w:val="00103D37"/>
    <w:rsid w:val="00103DDA"/>
    <w:rsid w:val="001048DF"/>
    <w:rsid w:val="00105197"/>
    <w:rsid w:val="00105E0C"/>
    <w:rsid w:val="00107006"/>
    <w:rsid w:val="001113BF"/>
    <w:rsid w:val="00112856"/>
    <w:rsid w:val="00113444"/>
    <w:rsid w:val="0011594C"/>
    <w:rsid w:val="001161FD"/>
    <w:rsid w:val="00117391"/>
    <w:rsid w:val="001174F7"/>
    <w:rsid w:val="0011774E"/>
    <w:rsid w:val="00120B7C"/>
    <w:rsid w:val="00121C19"/>
    <w:rsid w:val="00122B8B"/>
    <w:rsid w:val="00123143"/>
    <w:rsid w:val="00124478"/>
    <w:rsid w:val="00124842"/>
    <w:rsid w:val="00126BF1"/>
    <w:rsid w:val="00126E6B"/>
    <w:rsid w:val="00127AD7"/>
    <w:rsid w:val="00130CD1"/>
    <w:rsid w:val="001317AC"/>
    <w:rsid w:val="00132FFB"/>
    <w:rsid w:val="00133D1B"/>
    <w:rsid w:val="00137EBC"/>
    <w:rsid w:val="00140132"/>
    <w:rsid w:val="00140938"/>
    <w:rsid w:val="00141221"/>
    <w:rsid w:val="001423FA"/>
    <w:rsid w:val="00143D7E"/>
    <w:rsid w:val="001454ED"/>
    <w:rsid w:val="00145DD1"/>
    <w:rsid w:val="00146BD3"/>
    <w:rsid w:val="00146F4E"/>
    <w:rsid w:val="0015172F"/>
    <w:rsid w:val="00151BC6"/>
    <w:rsid w:val="0015331D"/>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FC"/>
    <w:rsid w:val="0017223F"/>
    <w:rsid w:val="001732DA"/>
    <w:rsid w:val="00174CC4"/>
    <w:rsid w:val="001751F0"/>
    <w:rsid w:val="00176CCD"/>
    <w:rsid w:val="00177129"/>
    <w:rsid w:val="001806F0"/>
    <w:rsid w:val="0018090D"/>
    <w:rsid w:val="00180B19"/>
    <w:rsid w:val="0018221C"/>
    <w:rsid w:val="00183484"/>
    <w:rsid w:val="00183CFD"/>
    <w:rsid w:val="00183DCC"/>
    <w:rsid w:val="00184083"/>
    <w:rsid w:val="001842DE"/>
    <w:rsid w:val="00184C3A"/>
    <w:rsid w:val="0019020F"/>
    <w:rsid w:val="001907B5"/>
    <w:rsid w:val="00190FE1"/>
    <w:rsid w:val="00192500"/>
    <w:rsid w:val="00192555"/>
    <w:rsid w:val="00193E12"/>
    <w:rsid w:val="00194700"/>
    <w:rsid w:val="0019474E"/>
    <w:rsid w:val="00194B06"/>
    <w:rsid w:val="00194D8F"/>
    <w:rsid w:val="001952E1"/>
    <w:rsid w:val="0019597D"/>
    <w:rsid w:val="00197931"/>
    <w:rsid w:val="00197C91"/>
    <w:rsid w:val="001A0EF5"/>
    <w:rsid w:val="001A3057"/>
    <w:rsid w:val="001A3AA5"/>
    <w:rsid w:val="001A3D37"/>
    <w:rsid w:val="001A4585"/>
    <w:rsid w:val="001A59F4"/>
    <w:rsid w:val="001A74BB"/>
    <w:rsid w:val="001A75E3"/>
    <w:rsid w:val="001A7D12"/>
    <w:rsid w:val="001B07A2"/>
    <w:rsid w:val="001B0B30"/>
    <w:rsid w:val="001B209D"/>
    <w:rsid w:val="001B3275"/>
    <w:rsid w:val="001B39C6"/>
    <w:rsid w:val="001B448B"/>
    <w:rsid w:val="001B5355"/>
    <w:rsid w:val="001B540C"/>
    <w:rsid w:val="001B7A0B"/>
    <w:rsid w:val="001C02AB"/>
    <w:rsid w:val="001C0479"/>
    <w:rsid w:val="001C0D8E"/>
    <w:rsid w:val="001C1C28"/>
    <w:rsid w:val="001C203E"/>
    <w:rsid w:val="001C208D"/>
    <w:rsid w:val="001C236C"/>
    <w:rsid w:val="001C27D3"/>
    <w:rsid w:val="001C2C2B"/>
    <w:rsid w:val="001C3228"/>
    <w:rsid w:val="001C363A"/>
    <w:rsid w:val="001C48FB"/>
    <w:rsid w:val="001C5361"/>
    <w:rsid w:val="001C6157"/>
    <w:rsid w:val="001C6596"/>
    <w:rsid w:val="001C6FED"/>
    <w:rsid w:val="001C7DB5"/>
    <w:rsid w:val="001D0A1E"/>
    <w:rsid w:val="001D385D"/>
    <w:rsid w:val="001D3BDA"/>
    <w:rsid w:val="001D406E"/>
    <w:rsid w:val="001D4597"/>
    <w:rsid w:val="001D4F83"/>
    <w:rsid w:val="001D5BE9"/>
    <w:rsid w:val="001D62A5"/>
    <w:rsid w:val="001D746C"/>
    <w:rsid w:val="001D7A02"/>
    <w:rsid w:val="001E01BB"/>
    <w:rsid w:val="001E0242"/>
    <w:rsid w:val="001E0699"/>
    <w:rsid w:val="001E11B6"/>
    <w:rsid w:val="001E13D5"/>
    <w:rsid w:val="001E17AA"/>
    <w:rsid w:val="001E21C9"/>
    <w:rsid w:val="001E2527"/>
    <w:rsid w:val="001E2CB5"/>
    <w:rsid w:val="001E2CD5"/>
    <w:rsid w:val="001E2D49"/>
    <w:rsid w:val="001E455E"/>
    <w:rsid w:val="001E4B0C"/>
    <w:rsid w:val="001E4DB1"/>
    <w:rsid w:val="001E4E90"/>
    <w:rsid w:val="001E5D83"/>
    <w:rsid w:val="001E6933"/>
    <w:rsid w:val="001E6BFB"/>
    <w:rsid w:val="001E771E"/>
    <w:rsid w:val="001F001D"/>
    <w:rsid w:val="001F2007"/>
    <w:rsid w:val="001F2625"/>
    <w:rsid w:val="001F470B"/>
    <w:rsid w:val="001F532D"/>
    <w:rsid w:val="001F76D5"/>
    <w:rsid w:val="001F78AF"/>
    <w:rsid w:val="001F7DF2"/>
    <w:rsid w:val="002004AE"/>
    <w:rsid w:val="00201828"/>
    <w:rsid w:val="0020343F"/>
    <w:rsid w:val="002038B4"/>
    <w:rsid w:val="002051AA"/>
    <w:rsid w:val="00205634"/>
    <w:rsid w:val="00205B99"/>
    <w:rsid w:val="00205DD0"/>
    <w:rsid w:val="0020668A"/>
    <w:rsid w:val="0021043C"/>
    <w:rsid w:val="00210B80"/>
    <w:rsid w:val="00211EAC"/>
    <w:rsid w:val="00211EED"/>
    <w:rsid w:val="002126E4"/>
    <w:rsid w:val="0021444A"/>
    <w:rsid w:val="00216BAE"/>
    <w:rsid w:val="002178F5"/>
    <w:rsid w:val="00217D7B"/>
    <w:rsid w:val="002200CB"/>
    <w:rsid w:val="00220C21"/>
    <w:rsid w:val="002217C0"/>
    <w:rsid w:val="002219B4"/>
    <w:rsid w:val="00222949"/>
    <w:rsid w:val="00222956"/>
    <w:rsid w:val="00223FC1"/>
    <w:rsid w:val="00226792"/>
    <w:rsid w:val="0022718F"/>
    <w:rsid w:val="00230E4B"/>
    <w:rsid w:val="0023115E"/>
    <w:rsid w:val="00231494"/>
    <w:rsid w:val="00232209"/>
    <w:rsid w:val="00232723"/>
    <w:rsid w:val="00232BF1"/>
    <w:rsid w:val="00233AE4"/>
    <w:rsid w:val="00234A83"/>
    <w:rsid w:val="002356D3"/>
    <w:rsid w:val="00235864"/>
    <w:rsid w:val="00236F68"/>
    <w:rsid w:val="00241F2E"/>
    <w:rsid w:val="0024560B"/>
    <w:rsid w:val="002462D0"/>
    <w:rsid w:val="0024671F"/>
    <w:rsid w:val="002469CB"/>
    <w:rsid w:val="00246D9B"/>
    <w:rsid w:val="00247373"/>
    <w:rsid w:val="002478C1"/>
    <w:rsid w:val="00247FB5"/>
    <w:rsid w:val="00250657"/>
    <w:rsid w:val="002514F0"/>
    <w:rsid w:val="00252C30"/>
    <w:rsid w:val="00252E36"/>
    <w:rsid w:val="00253118"/>
    <w:rsid w:val="00253332"/>
    <w:rsid w:val="00253B05"/>
    <w:rsid w:val="00253B4D"/>
    <w:rsid w:val="00255534"/>
    <w:rsid w:val="00256B4A"/>
    <w:rsid w:val="00257323"/>
    <w:rsid w:val="00260ABE"/>
    <w:rsid w:val="0026122D"/>
    <w:rsid w:val="00261CC2"/>
    <w:rsid w:val="002624B6"/>
    <w:rsid w:val="0026258C"/>
    <w:rsid w:val="0026272E"/>
    <w:rsid w:val="00262AC3"/>
    <w:rsid w:val="00264E86"/>
    <w:rsid w:val="00265605"/>
    <w:rsid w:val="002672D4"/>
    <w:rsid w:val="00267E81"/>
    <w:rsid w:val="002700D2"/>
    <w:rsid w:val="0027190C"/>
    <w:rsid w:val="00272491"/>
    <w:rsid w:val="00272B00"/>
    <w:rsid w:val="0027423D"/>
    <w:rsid w:val="002754E8"/>
    <w:rsid w:val="002758E6"/>
    <w:rsid w:val="0027680F"/>
    <w:rsid w:val="00276E91"/>
    <w:rsid w:val="00277B0C"/>
    <w:rsid w:val="00280E94"/>
    <w:rsid w:val="00281CD4"/>
    <w:rsid w:val="00283431"/>
    <w:rsid w:val="00283802"/>
    <w:rsid w:val="00284092"/>
    <w:rsid w:val="002853FE"/>
    <w:rsid w:val="00285A18"/>
    <w:rsid w:val="002902FE"/>
    <w:rsid w:val="0029132A"/>
    <w:rsid w:val="002915E9"/>
    <w:rsid w:val="002916C9"/>
    <w:rsid w:val="002927B5"/>
    <w:rsid w:val="0029313C"/>
    <w:rsid w:val="0029327B"/>
    <w:rsid w:val="00295063"/>
    <w:rsid w:val="002958A7"/>
    <w:rsid w:val="00295D0F"/>
    <w:rsid w:val="00296805"/>
    <w:rsid w:val="00296F2A"/>
    <w:rsid w:val="00297ED8"/>
    <w:rsid w:val="002A1947"/>
    <w:rsid w:val="002A1C97"/>
    <w:rsid w:val="002A2226"/>
    <w:rsid w:val="002A3267"/>
    <w:rsid w:val="002A37F6"/>
    <w:rsid w:val="002A4404"/>
    <w:rsid w:val="002A4DFD"/>
    <w:rsid w:val="002A5475"/>
    <w:rsid w:val="002A54EE"/>
    <w:rsid w:val="002A65A1"/>
    <w:rsid w:val="002A6AC2"/>
    <w:rsid w:val="002A735B"/>
    <w:rsid w:val="002A7E77"/>
    <w:rsid w:val="002B06FE"/>
    <w:rsid w:val="002B0B52"/>
    <w:rsid w:val="002B0CC8"/>
    <w:rsid w:val="002B1D8E"/>
    <w:rsid w:val="002B2076"/>
    <w:rsid w:val="002B29BF"/>
    <w:rsid w:val="002B2F9E"/>
    <w:rsid w:val="002B30C2"/>
    <w:rsid w:val="002B3D6D"/>
    <w:rsid w:val="002B4629"/>
    <w:rsid w:val="002B4922"/>
    <w:rsid w:val="002B495B"/>
    <w:rsid w:val="002B5585"/>
    <w:rsid w:val="002B7270"/>
    <w:rsid w:val="002C2B60"/>
    <w:rsid w:val="002C2FDB"/>
    <w:rsid w:val="002C3510"/>
    <w:rsid w:val="002C3D7D"/>
    <w:rsid w:val="002C3FC6"/>
    <w:rsid w:val="002C45FC"/>
    <w:rsid w:val="002C49AB"/>
    <w:rsid w:val="002C6136"/>
    <w:rsid w:val="002C765E"/>
    <w:rsid w:val="002C7E25"/>
    <w:rsid w:val="002C7E9A"/>
    <w:rsid w:val="002C7EAE"/>
    <w:rsid w:val="002D098A"/>
    <w:rsid w:val="002D0E5E"/>
    <w:rsid w:val="002D29B0"/>
    <w:rsid w:val="002D3533"/>
    <w:rsid w:val="002D4B03"/>
    <w:rsid w:val="002D4C3C"/>
    <w:rsid w:val="002D4F6F"/>
    <w:rsid w:val="002D5221"/>
    <w:rsid w:val="002D6212"/>
    <w:rsid w:val="002D660F"/>
    <w:rsid w:val="002D6D83"/>
    <w:rsid w:val="002D6EFE"/>
    <w:rsid w:val="002D7F0C"/>
    <w:rsid w:val="002E05BE"/>
    <w:rsid w:val="002E0DFF"/>
    <w:rsid w:val="002E1524"/>
    <w:rsid w:val="002E2BD2"/>
    <w:rsid w:val="002E311F"/>
    <w:rsid w:val="002E3317"/>
    <w:rsid w:val="002E3F9D"/>
    <w:rsid w:val="002E4F35"/>
    <w:rsid w:val="002E52B9"/>
    <w:rsid w:val="002E559D"/>
    <w:rsid w:val="002E5F0D"/>
    <w:rsid w:val="002E790B"/>
    <w:rsid w:val="002E7C08"/>
    <w:rsid w:val="002F01DD"/>
    <w:rsid w:val="002F0A1D"/>
    <w:rsid w:val="002F1921"/>
    <w:rsid w:val="002F3091"/>
    <w:rsid w:val="002F569E"/>
    <w:rsid w:val="002F610A"/>
    <w:rsid w:val="002F61EE"/>
    <w:rsid w:val="002F7758"/>
    <w:rsid w:val="00300CC2"/>
    <w:rsid w:val="00301DFC"/>
    <w:rsid w:val="003025B1"/>
    <w:rsid w:val="00302895"/>
    <w:rsid w:val="00304A5A"/>
    <w:rsid w:val="00304D0B"/>
    <w:rsid w:val="0030510F"/>
    <w:rsid w:val="00305EE3"/>
    <w:rsid w:val="00306474"/>
    <w:rsid w:val="00306B59"/>
    <w:rsid w:val="003105BF"/>
    <w:rsid w:val="003105CA"/>
    <w:rsid w:val="00310CFF"/>
    <w:rsid w:val="0031117B"/>
    <w:rsid w:val="0031172D"/>
    <w:rsid w:val="003120D9"/>
    <w:rsid w:val="00312CC0"/>
    <w:rsid w:val="003135BC"/>
    <w:rsid w:val="00313BF8"/>
    <w:rsid w:val="00313CA4"/>
    <w:rsid w:val="00315332"/>
    <w:rsid w:val="003153BF"/>
    <w:rsid w:val="003159FA"/>
    <w:rsid w:val="00315B76"/>
    <w:rsid w:val="003160D5"/>
    <w:rsid w:val="0031638F"/>
    <w:rsid w:val="003173B6"/>
    <w:rsid w:val="00317D83"/>
    <w:rsid w:val="003203FC"/>
    <w:rsid w:val="00320B1A"/>
    <w:rsid w:val="00321BA2"/>
    <w:rsid w:val="00321E59"/>
    <w:rsid w:val="0032207A"/>
    <w:rsid w:val="00324456"/>
    <w:rsid w:val="003255D0"/>
    <w:rsid w:val="00325F0B"/>
    <w:rsid w:val="00326263"/>
    <w:rsid w:val="00326929"/>
    <w:rsid w:val="003271D2"/>
    <w:rsid w:val="003278F7"/>
    <w:rsid w:val="00330578"/>
    <w:rsid w:val="003310CF"/>
    <w:rsid w:val="0033217F"/>
    <w:rsid w:val="00332507"/>
    <w:rsid w:val="00332519"/>
    <w:rsid w:val="003328AB"/>
    <w:rsid w:val="00332CB5"/>
    <w:rsid w:val="00332CCB"/>
    <w:rsid w:val="003338AF"/>
    <w:rsid w:val="00334A0A"/>
    <w:rsid w:val="003360E3"/>
    <w:rsid w:val="00336986"/>
    <w:rsid w:val="00337361"/>
    <w:rsid w:val="00337842"/>
    <w:rsid w:val="00337CA4"/>
    <w:rsid w:val="00340D2C"/>
    <w:rsid w:val="0034111C"/>
    <w:rsid w:val="00341F5E"/>
    <w:rsid w:val="00342A38"/>
    <w:rsid w:val="00342B9F"/>
    <w:rsid w:val="00342C2B"/>
    <w:rsid w:val="00342D76"/>
    <w:rsid w:val="003438D8"/>
    <w:rsid w:val="00343911"/>
    <w:rsid w:val="00344F36"/>
    <w:rsid w:val="0035065D"/>
    <w:rsid w:val="00350E34"/>
    <w:rsid w:val="00351EEE"/>
    <w:rsid w:val="00352532"/>
    <w:rsid w:val="003526E7"/>
    <w:rsid w:val="00352D21"/>
    <w:rsid w:val="003538E1"/>
    <w:rsid w:val="003539E6"/>
    <w:rsid w:val="00354A93"/>
    <w:rsid w:val="0035513D"/>
    <w:rsid w:val="00355764"/>
    <w:rsid w:val="00356351"/>
    <w:rsid w:val="003563F6"/>
    <w:rsid w:val="0036064C"/>
    <w:rsid w:val="00361C10"/>
    <w:rsid w:val="00363F9B"/>
    <w:rsid w:val="003649D7"/>
    <w:rsid w:val="003651C5"/>
    <w:rsid w:val="00365B94"/>
    <w:rsid w:val="00365FB0"/>
    <w:rsid w:val="0036648C"/>
    <w:rsid w:val="003676C5"/>
    <w:rsid w:val="0037046B"/>
    <w:rsid w:val="003709E3"/>
    <w:rsid w:val="003722F6"/>
    <w:rsid w:val="00372594"/>
    <w:rsid w:val="003738DD"/>
    <w:rsid w:val="003755ED"/>
    <w:rsid w:val="003756AA"/>
    <w:rsid w:val="00376973"/>
    <w:rsid w:val="00380133"/>
    <w:rsid w:val="0038067B"/>
    <w:rsid w:val="00380FC1"/>
    <w:rsid w:val="00380FDE"/>
    <w:rsid w:val="00381D69"/>
    <w:rsid w:val="003821EA"/>
    <w:rsid w:val="003825BF"/>
    <w:rsid w:val="00382A50"/>
    <w:rsid w:val="00384EE8"/>
    <w:rsid w:val="00384FCB"/>
    <w:rsid w:val="0038579D"/>
    <w:rsid w:val="00385EE0"/>
    <w:rsid w:val="0038630C"/>
    <w:rsid w:val="003868E9"/>
    <w:rsid w:val="00386B09"/>
    <w:rsid w:val="00386D12"/>
    <w:rsid w:val="00390AA5"/>
    <w:rsid w:val="003911B2"/>
    <w:rsid w:val="003924DA"/>
    <w:rsid w:val="003938BC"/>
    <w:rsid w:val="00393D5C"/>
    <w:rsid w:val="003943AE"/>
    <w:rsid w:val="0039466D"/>
    <w:rsid w:val="00395156"/>
    <w:rsid w:val="0039679C"/>
    <w:rsid w:val="003967BD"/>
    <w:rsid w:val="00397C16"/>
    <w:rsid w:val="00397DE5"/>
    <w:rsid w:val="003A0BF6"/>
    <w:rsid w:val="003A160A"/>
    <w:rsid w:val="003A271E"/>
    <w:rsid w:val="003A3407"/>
    <w:rsid w:val="003A4914"/>
    <w:rsid w:val="003A5FA7"/>
    <w:rsid w:val="003A60A6"/>
    <w:rsid w:val="003A7497"/>
    <w:rsid w:val="003A75FC"/>
    <w:rsid w:val="003A77A7"/>
    <w:rsid w:val="003A78F0"/>
    <w:rsid w:val="003B0C60"/>
    <w:rsid w:val="003B125D"/>
    <w:rsid w:val="003B2851"/>
    <w:rsid w:val="003B468F"/>
    <w:rsid w:val="003B55CE"/>
    <w:rsid w:val="003B62BB"/>
    <w:rsid w:val="003B6B3F"/>
    <w:rsid w:val="003B7549"/>
    <w:rsid w:val="003C1B33"/>
    <w:rsid w:val="003C4305"/>
    <w:rsid w:val="003C45E3"/>
    <w:rsid w:val="003C4ECE"/>
    <w:rsid w:val="003C5437"/>
    <w:rsid w:val="003C6BAF"/>
    <w:rsid w:val="003C75DB"/>
    <w:rsid w:val="003C7E7D"/>
    <w:rsid w:val="003D155E"/>
    <w:rsid w:val="003D312E"/>
    <w:rsid w:val="003D3851"/>
    <w:rsid w:val="003D38F3"/>
    <w:rsid w:val="003D46BC"/>
    <w:rsid w:val="003D4EB7"/>
    <w:rsid w:val="003D6244"/>
    <w:rsid w:val="003D6511"/>
    <w:rsid w:val="003D6B5D"/>
    <w:rsid w:val="003D7473"/>
    <w:rsid w:val="003D75FA"/>
    <w:rsid w:val="003E19E0"/>
    <w:rsid w:val="003E27E7"/>
    <w:rsid w:val="003E2F64"/>
    <w:rsid w:val="003E300E"/>
    <w:rsid w:val="003E3149"/>
    <w:rsid w:val="003E3611"/>
    <w:rsid w:val="003E3FBF"/>
    <w:rsid w:val="003E4B7E"/>
    <w:rsid w:val="003E51FC"/>
    <w:rsid w:val="003E62F5"/>
    <w:rsid w:val="003E6AE9"/>
    <w:rsid w:val="003E6D8B"/>
    <w:rsid w:val="003F022E"/>
    <w:rsid w:val="003F283A"/>
    <w:rsid w:val="003F30B9"/>
    <w:rsid w:val="003F366F"/>
    <w:rsid w:val="003F3D96"/>
    <w:rsid w:val="003F4665"/>
    <w:rsid w:val="003F4A7C"/>
    <w:rsid w:val="003F4FB8"/>
    <w:rsid w:val="003F573E"/>
    <w:rsid w:val="003F627E"/>
    <w:rsid w:val="003F6F2F"/>
    <w:rsid w:val="003F7D1D"/>
    <w:rsid w:val="00400AA3"/>
    <w:rsid w:val="00400D2D"/>
    <w:rsid w:val="00402057"/>
    <w:rsid w:val="00402830"/>
    <w:rsid w:val="00402D26"/>
    <w:rsid w:val="0040392E"/>
    <w:rsid w:val="00404F05"/>
    <w:rsid w:val="004053DE"/>
    <w:rsid w:val="00406441"/>
    <w:rsid w:val="00406E14"/>
    <w:rsid w:val="00406FA7"/>
    <w:rsid w:val="00411660"/>
    <w:rsid w:val="004128AA"/>
    <w:rsid w:val="00412DC5"/>
    <w:rsid w:val="004133C0"/>
    <w:rsid w:val="004145C0"/>
    <w:rsid w:val="00415E8D"/>
    <w:rsid w:val="004169C9"/>
    <w:rsid w:val="00417347"/>
    <w:rsid w:val="004176E6"/>
    <w:rsid w:val="00420A52"/>
    <w:rsid w:val="004220ED"/>
    <w:rsid w:val="004250C1"/>
    <w:rsid w:val="004254C1"/>
    <w:rsid w:val="00425B44"/>
    <w:rsid w:val="00425DAC"/>
    <w:rsid w:val="00425DD6"/>
    <w:rsid w:val="00426DA5"/>
    <w:rsid w:val="0043077D"/>
    <w:rsid w:val="0043097C"/>
    <w:rsid w:val="00430A2D"/>
    <w:rsid w:val="00430E15"/>
    <w:rsid w:val="00431E5D"/>
    <w:rsid w:val="00432876"/>
    <w:rsid w:val="00432D8C"/>
    <w:rsid w:val="0043333F"/>
    <w:rsid w:val="00434C66"/>
    <w:rsid w:val="004353F8"/>
    <w:rsid w:val="00435714"/>
    <w:rsid w:val="004358E7"/>
    <w:rsid w:val="00435BD1"/>
    <w:rsid w:val="00435C1F"/>
    <w:rsid w:val="00435D00"/>
    <w:rsid w:val="004373D5"/>
    <w:rsid w:val="00437B83"/>
    <w:rsid w:val="00437F28"/>
    <w:rsid w:val="00440126"/>
    <w:rsid w:val="00440A15"/>
    <w:rsid w:val="00443D4B"/>
    <w:rsid w:val="00443D81"/>
    <w:rsid w:val="004452E8"/>
    <w:rsid w:val="00445AD9"/>
    <w:rsid w:val="004465B4"/>
    <w:rsid w:val="00447779"/>
    <w:rsid w:val="004477A2"/>
    <w:rsid w:val="00450769"/>
    <w:rsid w:val="0045140D"/>
    <w:rsid w:val="00451697"/>
    <w:rsid w:val="00451840"/>
    <w:rsid w:val="00451E27"/>
    <w:rsid w:val="00452F8A"/>
    <w:rsid w:val="00453341"/>
    <w:rsid w:val="00453382"/>
    <w:rsid w:val="00453604"/>
    <w:rsid w:val="00453B59"/>
    <w:rsid w:val="004548B0"/>
    <w:rsid w:val="00454FAB"/>
    <w:rsid w:val="004551EC"/>
    <w:rsid w:val="00455A51"/>
    <w:rsid w:val="004575CF"/>
    <w:rsid w:val="0046178B"/>
    <w:rsid w:val="004634AF"/>
    <w:rsid w:val="00463967"/>
    <w:rsid w:val="00463AEA"/>
    <w:rsid w:val="00464756"/>
    <w:rsid w:val="00464B5B"/>
    <w:rsid w:val="004651EC"/>
    <w:rsid w:val="00465A39"/>
    <w:rsid w:val="00465B42"/>
    <w:rsid w:val="00466685"/>
    <w:rsid w:val="004670A3"/>
    <w:rsid w:val="00467523"/>
    <w:rsid w:val="004700DE"/>
    <w:rsid w:val="004705A8"/>
    <w:rsid w:val="0047108E"/>
    <w:rsid w:val="004713DF"/>
    <w:rsid w:val="004714FC"/>
    <w:rsid w:val="00472961"/>
    <w:rsid w:val="00473EDA"/>
    <w:rsid w:val="004752E5"/>
    <w:rsid w:val="00475DB7"/>
    <w:rsid w:val="004763D2"/>
    <w:rsid w:val="00477DB8"/>
    <w:rsid w:val="00480447"/>
    <w:rsid w:val="00481212"/>
    <w:rsid w:val="0048234D"/>
    <w:rsid w:val="00483F0A"/>
    <w:rsid w:val="0048432E"/>
    <w:rsid w:val="00485162"/>
    <w:rsid w:val="00486700"/>
    <w:rsid w:val="00487371"/>
    <w:rsid w:val="00487474"/>
    <w:rsid w:val="004901C4"/>
    <w:rsid w:val="004904AD"/>
    <w:rsid w:val="004919A5"/>
    <w:rsid w:val="00491C11"/>
    <w:rsid w:val="00491D8B"/>
    <w:rsid w:val="0049341F"/>
    <w:rsid w:val="004935E6"/>
    <w:rsid w:val="004939E0"/>
    <w:rsid w:val="004948A6"/>
    <w:rsid w:val="0049644C"/>
    <w:rsid w:val="00496AF3"/>
    <w:rsid w:val="004A07C4"/>
    <w:rsid w:val="004A1F67"/>
    <w:rsid w:val="004A32AD"/>
    <w:rsid w:val="004A3824"/>
    <w:rsid w:val="004A445E"/>
    <w:rsid w:val="004A5A42"/>
    <w:rsid w:val="004A608E"/>
    <w:rsid w:val="004A6227"/>
    <w:rsid w:val="004A6787"/>
    <w:rsid w:val="004A7FE8"/>
    <w:rsid w:val="004B0CD6"/>
    <w:rsid w:val="004B1CF2"/>
    <w:rsid w:val="004B230B"/>
    <w:rsid w:val="004B2A05"/>
    <w:rsid w:val="004B2CA3"/>
    <w:rsid w:val="004B2F45"/>
    <w:rsid w:val="004B329D"/>
    <w:rsid w:val="004B3677"/>
    <w:rsid w:val="004B3B68"/>
    <w:rsid w:val="004B586B"/>
    <w:rsid w:val="004B663F"/>
    <w:rsid w:val="004B66AA"/>
    <w:rsid w:val="004B68E5"/>
    <w:rsid w:val="004B7E5A"/>
    <w:rsid w:val="004B7F01"/>
    <w:rsid w:val="004C3279"/>
    <w:rsid w:val="004C3DAA"/>
    <w:rsid w:val="004C42F2"/>
    <w:rsid w:val="004C4EF8"/>
    <w:rsid w:val="004D0264"/>
    <w:rsid w:val="004D0317"/>
    <w:rsid w:val="004D1274"/>
    <w:rsid w:val="004D1ED9"/>
    <w:rsid w:val="004D39A2"/>
    <w:rsid w:val="004D48FF"/>
    <w:rsid w:val="004D4F47"/>
    <w:rsid w:val="004D719E"/>
    <w:rsid w:val="004D751D"/>
    <w:rsid w:val="004D7B88"/>
    <w:rsid w:val="004E092A"/>
    <w:rsid w:val="004E1553"/>
    <w:rsid w:val="004E19D5"/>
    <w:rsid w:val="004E2B33"/>
    <w:rsid w:val="004E2B6B"/>
    <w:rsid w:val="004E32ED"/>
    <w:rsid w:val="004E34E0"/>
    <w:rsid w:val="004E3CDC"/>
    <w:rsid w:val="004E4071"/>
    <w:rsid w:val="004E4CEB"/>
    <w:rsid w:val="004E596D"/>
    <w:rsid w:val="004E6784"/>
    <w:rsid w:val="004E6FFF"/>
    <w:rsid w:val="004E779D"/>
    <w:rsid w:val="004E7D4F"/>
    <w:rsid w:val="004F0DB4"/>
    <w:rsid w:val="004F15C3"/>
    <w:rsid w:val="004F3C21"/>
    <w:rsid w:val="004F3D80"/>
    <w:rsid w:val="004F6583"/>
    <w:rsid w:val="004F681C"/>
    <w:rsid w:val="004F7EEA"/>
    <w:rsid w:val="00500CA7"/>
    <w:rsid w:val="00501212"/>
    <w:rsid w:val="00501A6C"/>
    <w:rsid w:val="00502E28"/>
    <w:rsid w:val="00503B57"/>
    <w:rsid w:val="00503CE3"/>
    <w:rsid w:val="005041B3"/>
    <w:rsid w:val="0050568B"/>
    <w:rsid w:val="00505B6C"/>
    <w:rsid w:val="00507982"/>
    <w:rsid w:val="005106D6"/>
    <w:rsid w:val="005110FD"/>
    <w:rsid w:val="00511489"/>
    <w:rsid w:val="005125CF"/>
    <w:rsid w:val="00512979"/>
    <w:rsid w:val="0051351F"/>
    <w:rsid w:val="005138EF"/>
    <w:rsid w:val="0051423C"/>
    <w:rsid w:val="00514999"/>
    <w:rsid w:val="00515ACC"/>
    <w:rsid w:val="005205C3"/>
    <w:rsid w:val="00520F94"/>
    <w:rsid w:val="00521DA9"/>
    <w:rsid w:val="00522089"/>
    <w:rsid w:val="00522BBD"/>
    <w:rsid w:val="005268CA"/>
    <w:rsid w:val="005274A8"/>
    <w:rsid w:val="00527AA3"/>
    <w:rsid w:val="0053002A"/>
    <w:rsid w:val="005308B7"/>
    <w:rsid w:val="0053167A"/>
    <w:rsid w:val="005322E3"/>
    <w:rsid w:val="00532491"/>
    <w:rsid w:val="005324CC"/>
    <w:rsid w:val="00533879"/>
    <w:rsid w:val="005339B5"/>
    <w:rsid w:val="0053401E"/>
    <w:rsid w:val="005341F2"/>
    <w:rsid w:val="005348AB"/>
    <w:rsid w:val="0053578C"/>
    <w:rsid w:val="00535F73"/>
    <w:rsid w:val="00536559"/>
    <w:rsid w:val="00537A3D"/>
    <w:rsid w:val="00537BE5"/>
    <w:rsid w:val="00537DB3"/>
    <w:rsid w:val="00540554"/>
    <w:rsid w:val="005407B0"/>
    <w:rsid w:val="00540D9C"/>
    <w:rsid w:val="00544C7A"/>
    <w:rsid w:val="0054680A"/>
    <w:rsid w:val="005468C0"/>
    <w:rsid w:val="00546B43"/>
    <w:rsid w:val="005476E4"/>
    <w:rsid w:val="00551A4F"/>
    <w:rsid w:val="00553F3B"/>
    <w:rsid w:val="005556F2"/>
    <w:rsid w:val="00556D67"/>
    <w:rsid w:val="00557731"/>
    <w:rsid w:val="00563094"/>
    <w:rsid w:val="005647BA"/>
    <w:rsid w:val="00565237"/>
    <w:rsid w:val="005678A7"/>
    <w:rsid w:val="005679FB"/>
    <w:rsid w:val="00570930"/>
    <w:rsid w:val="00571D97"/>
    <w:rsid w:val="005739A8"/>
    <w:rsid w:val="00574213"/>
    <w:rsid w:val="005756BD"/>
    <w:rsid w:val="00575B88"/>
    <w:rsid w:val="00575F11"/>
    <w:rsid w:val="0057623A"/>
    <w:rsid w:val="005765CA"/>
    <w:rsid w:val="00576AA4"/>
    <w:rsid w:val="00577225"/>
    <w:rsid w:val="0057776F"/>
    <w:rsid w:val="00577D48"/>
    <w:rsid w:val="005800EC"/>
    <w:rsid w:val="005806D1"/>
    <w:rsid w:val="00580BCF"/>
    <w:rsid w:val="00580EE2"/>
    <w:rsid w:val="005817D3"/>
    <w:rsid w:val="0058187E"/>
    <w:rsid w:val="0058197D"/>
    <w:rsid w:val="00581EEF"/>
    <w:rsid w:val="00582383"/>
    <w:rsid w:val="00582F24"/>
    <w:rsid w:val="00583C7A"/>
    <w:rsid w:val="00584094"/>
    <w:rsid w:val="005846A8"/>
    <w:rsid w:val="0058470D"/>
    <w:rsid w:val="005856DF"/>
    <w:rsid w:val="00587976"/>
    <w:rsid w:val="00590FA4"/>
    <w:rsid w:val="00591016"/>
    <w:rsid w:val="00592D05"/>
    <w:rsid w:val="00594943"/>
    <w:rsid w:val="0059569D"/>
    <w:rsid w:val="0059591C"/>
    <w:rsid w:val="00595A43"/>
    <w:rsid w:val="00596488"/>
    <w:rsid w:val="00596AE2"/>
    <w:rsid w:val="0059724B"/>
    <w:rsid w:val="005A1549"/>
    <w:rsid w:val="005A1869"/>
    <w:rsid w:val="005A1D29"/>
    <w:rsid w:val="005A20DF"/>
    <w:rsid w:val="005A2B1B"/>
    <w:rsid w:val="005A3CF6"/>
    <w:rsid w:val="005A3EA6"/>
    <w:rsid w:val="005A4617"/>
    <w:rsid w:val="005A4993"/>
    <w:rsid w:val="005A5EB5"/>
    <w:rsid w:val="005B079F"/>
    <w:rsid w:val="005B0D2D"/>
    <w:rsid w:val="005B0E95"/>
    <w:rsid w:val="005B1BDB"/>
    <w:rsid w:val="005B2EF5"/>
    <w:rsid w:val="005B4777"/>
    <w:rsid w:val="005B4F5A"/>
    <w:rsid w:val="005B55F4"/>
    <w:rsid w:val="005B7492"/>
    <w:rsid w:val="005B7727"/>
    <w:rsid w:val="005C2A23"/>
    <w:rsid w:val="005C2CBE"/>
    <w:rsid w:val="005C39B1"/>
    <w:rsid w:val="005C3FE7"/>
    <w:rsid w:val="005C5036"/>
    <w:rsid w:val="005C605B"/>
    <w:rsid w:val="005C63D4"/>
    <w:rsid w:val="005C652D"/>
    <w:rsid w:val="005C7D2F"/>
    <w:rsid w:val="005D1251"/>
    <w:rsid w:val="005D19EC"/>
    <w:rsid w:val="005D2594"/>
    <w:rsid w:val="005D2CF7"/>
    <w:rsid w:val="005D47B0"/>
    <w:rsid w:val="005D4974"/>
    <w:rsid w:val="005D5395"/>
    <w:rsid w:val="005D5ADE"/>
    <w:rsid w:val="005D5FAD"/>
    <w:rsid w:val="005D6607"/>
    <w:rsid w:val="005D7543"/>
    <w:rsid w:val="005E0A3E"/>
    <w:rsid w:val="005E134A"/>
    <w:rsid w:val="005E1690"/>
    <w:rsid w:val="005E2922"/>
    <w:rsid w:val="005E3721"/>
    <w:rsid w:val="005E4569"/>
    <w:rsid w:val="005E4F10"/>
    <w:rsid w:val="005E524E"/>
    <w:rsid w:val="005E5802"/>
    <w:rsid w:val="005E64DE"/>
    <w:rsid w:val="005E77D5"/>
    <w:rsid w:val="005E7CA1"/>
    <w:rsid w:val="005F2316"/>
    <w:rsid w:val="005F3020"/>
    <w:rsid w:val="005F3C31"/>
    <w:rsid w:val="005F496E"/>
    <w:rsid w:val="005F617D"/>
    <w:rsid w:val="005F6CE0"/>
    <w:rsid w:val="005F7DD5"/>
    <w:rsid w:val="00600588"/>
    <w:rsid w:val="006010A9"/>
    <w:rsid w:val="006011F5"/>
    <w:rsid w:val="00601EF9"/>
    <w:rsid w:val="006028BE"/>
    <w:rsid w:val="006028D9"/>
    <w:rsid w:val="00603A79"/>
    <w:rsid w:val="00604905"/>
    <w:rsid w:val="00604A24"/>
    <w:rsid w:val="00604B3B"/>
    <w:rsid w:val="006052CE"/>
    <w:rsid w:val="00605870"/>
    <w:rsid w:val="00606524"/>
    <w:rsid w:val="00606EF6"/>
    <w:rsid w:val="00607778"/>
    <w:rsid w:val="00610118"/>
    <w:rsid w:val="0061048D"/>
    <w:rsid w:val="0061242C"/>
    <w:rsid w:val="00612B6D"/>
    <w:rsid w:val="00613BD8"/>
    <w:rsid w:val="00614444"/>
    <w:rsid w:val="00615D02"/>
    <w:rsid w:val="00615EFA"/>
    <w:rsid w:val="00620113"/>
    <w:rsid w:val="00620424"/>
    <w:rsid w:val="00621F9F"/>
    <w:rsid w:val="006227F6"/>
    <w:rsid w:val="0062362B"/>
    <w:rsid w:val="006238ED"/>
    <w:rsid w:val="00623D45"/>
    <w:rsid w:val="0062412F"/>
    <w:rsid w:val="006247C4"/>
    <w:rsid w:val="00626C3D"/>
    <w:rsid w:val="00631D3F"/>
    <w:rsid w:val="00632B01"/>
    <w:rsid w:val="00634162"/>
    <w:rsid w:val="006341CB"/>
    <w:rsid w:val="00635515"/>
    <w:rsid w:val="00635ED3"/>
    <w:rsid w:val="00641459"/>
    <w:rsid w:val="006428BD"/>
    <w:rsid w:val="00642A69"/>
    <w:rsid w:val="00644A6D"/>
    <w:rsid w:val="00644E61"/>
    <w:rsid w:val="006451E5"/>
    <w:rsid w:val="006454AA"/>
    <w:rsid w:val="006457C8"/>
    <w:rsid w:val="00645F8B"/>
    <w:rsid w:val="0064636C"/>
    <w:rsid w:val="006464D1"/>
    <w:rsid w:val="006477C4"/>
    <w:rsid w:val="00647C3E"/>
    <w:rsid w:val="00647E7A"/>
    <w:rsid w:val="00651F08"/>
    <w:rsid w:val="00653DCD"/>
    <w:rsid w:val="00653FFD"/>
    <w:rsid w:val="006547A5"/>
    <w:rsid w:val="0065562B"/>
    <w:rsid w:val="006574CB"/>
    <w:rsid w:val="006611DB"/>
    <w:rsid w:val="00661CF7"/>
    <w:rsid w:val="00661EFF"/>
    <w:rsid w:val="00662CA5"/>
    <w:rsid w:val="006636ED"/>
    <w:rsid w:val="00663948"/>
    <w:rsid w:val="00663E18"/>
    <w:rsid w:val="00665970"/>
    <w:rsid w:val="0066620B"/>
    <w:rsid w:val="00666AC2"/>
    <w:rsid w:val="00667118"/>
    <w:rsid w:val="00670290"/>
    <w:rsid w:val="0067043C"/>
    <w:rsid w:val="006705E4"/>
    <w:rsid w:val="006722CD"/>
    <w:rsid w:val="00672485"/>
    <w:rsid w:val="00675A20"/>
    <w:rsid w:val="006763D8"/>
    <w:rsid w:val="006769A5"/>
    <w:rsid w:val="00677151"/>
    <w:rsid w:val="00680327"/>
    <w:rsid w:val="0068160C"/>
    <w:rsid w:val="0068177A"/>
    <w:rsid w:val="006819A1"/>
    <w:rsid w:val="00682D3B"/>
    <w:rsid w:val="00682D78"/>
    <w:rsid w:val="0068352B"/>
    <w:rsid w:val="00683ABB"/>
    <w:rsid w:val="00683C76"/>
    <w:rsid w:val="0068615D"/>
    <w:rsid w:val="00686CB1"/>
    <w:rsid w:val="00686D6E"/>
    <w:rsid w:val="006877A1"/>
    <w:rsid w:val="00691A14"/>
    <w:rsid w:val="00692AB1"/>
    <w:rsid w:val="00692E67"/>
    <w:rsid w:val="00693531"/>
    <w:rsid w:val="0069434A"/>
    <w:rsid w:val="006956A8"/>
    <w:rsid w:val="006973F2"/>
    <w:rsid w:val="0069752D"/>
    <w:rsid w:val="00697EF3"/>
    <w:rsid w:val="006A0A30"/>
    <w:rsid w:val="006A0E64"/>
    <w:rsid w:val="006A4123"/>
    <w:rsid w:val="006A4E01"/>
    <w:rsid w:val="006A54CA"/>
    <w:rsid w:val="006B03F4"/>
    <w:rsid w:val="006B07EC"/>
    <w:rsid w:val="006B0FAF"/>
    <w:rsid w:val="006B1D64"/>
    <w:rsid w:val="006B2451"/>
    <w:rsid w:val="006B24E7"/>
    <w:rsid w:val="006B2834"/>
    <w:rsid w:val="006B3AE8"/>
    <w:rsid w:val="006B40FA"/>
    <w:rsid w:val="006B5671"/>
    <w:rsid w:val="006B592A"/>
    <w:rsid w:val="006B5BCA"/>
    <w:rsid w:val="006B6F3F"/>
    <w:rsid w:val="006B7F85"/>
    <w:rsid w:val="006C0A86"/>
    <w:rsid w:val="006C11BD"/>
    <w:rsid w:val="006C1480"/>
    <w:rsid w:val="006C2964"/>
    <w:rsid w:val="006C36D4"/>
    <w:rsid w:val="006C3B44"/>
    <w:rsid w:val="006C3C1E"/>
    <w:rsid w:val="006C42D3"/>
    <w:rsid w:val="006C5AA1"/>
    <w:rsid w:val="006C5CF7"/>
    <w:rsid w:val="006C5D07"/>
    <w:rsid w:val="006D0069"/>
    <w:rsid w:val="006D0719"/>
    <w:rsid w:val="006D0CFB"/>
    <w:rsid w:val="006D1D0F"/>
    <w:rsid w:val="006D27A0"/>
    <w:rsid w:val="006D31BB"/>
    <w:rsid w:val="006D36D6"/>
    <w:rsid w:val="006D4244"/>
    <w:rsid w:val="006D42A7"/>
    <w:rsid w:val="006D4DA2"/>
    <w:rsid w:val="006D612A"/>
    <w:rsid w:val="006D6F77"/>
    <w:rsid w:val="006E0F95"/>
    <w:rsid w:val="006E164B"/>
    <w:rsid w:val="006E1D5C"/>
    <w:rsid w:val="006E25E5"/>
    <w:rsid w:val="006E300E"/>
    <w:rsid w:val="006E3CB4"/>
    <w:rsid w:val="006E3F92"/>
    <w:rsid w:val="006E48D6"/>
    <w:rsid w:val="006E53A1"/>
    <w:rsid w:val="006E572B"/>
    <w:rsid w:val="006E5F3D"/>
    <w:rsid w:val="006E5F6A"/>
    <w:rsid w:val="006E623B"/>
    <w:rsid w:val="006F0494"/>
    <w:rsid w:val="006F099D"/>
    <w:rsid w:val="006F108B"/>
    <w:rsid w:val="006F1160"/>
    <w:rsid w:val="006F277D"/>
    <w:rsid w:val="006F3FCD"/>
    <w:rsid w:val="006F43E7"/>
    <w:rsid w:val="006F485D"/>
    <w:rsid w:val="006F4886"/>
    <w:rsid w:val="006F4E4F"/>
    <w:rsid w:val="006F4F4F"/>
    <w:rsid w:val="006F4F8A"/>
    <w:rsid w:val="006F55B3"/>
    <w:rsid w:val="00700312"/>
    <w:rsid w:val="0070061A"/>
    <w:rsid w:val="007026CA"/>
    <w:rsid w:val="00702A88"/>
    <w:rsid w:val="0070482E"/>
    <w:rsid w:val="00704D3F"/>
    <w:rsid w:val="00705D40"/>
    <w:rsid w:val="00706FD8"/>
    <w:rsid w:val="007072E2"/>
    <w:rsid w:val="00707C0F"/>
    <w:rsid w:val="007102CD"/>
    <w:rsid w:val="00711527"/>
    <w:rsid w:val="00711E13"/>
    <w:rsid w:val="00712065"/>
    <w:rsid w:val="0071296F"/>
    <w:rsid w:val="00712C85"/>
    <w:rsid w:val="007132EA"/>
    <w:rsid w:val="007139B3"/>
    <w:rsid w:val="007152B4"/>
    <w:rsid w:val="00716929"/>
    <w:rsid w:val="00717D31"/>
    <w:rsid w:val="0072071D"/>
    <w:rsid w:val="00720A37"/>
    <w:rsid w:val="00720A75"/>
    <w:rsid w:val="007219A7"/>
    <w:rsid w:val="007251FB"/>
    <w:rsid w:val="00725A3F"/>
    <w:rsid w:val="0072614C"/>
    <w:rsid w:val="00731268"/>
    <w:rsid w:val="0073287B"/>
    <w:rsid w:val="00732ECD"/>
    <w:rsid w:val="007332A9"/>
    <w:rsid w:val="00733311"/>
    <w:rsid w:val="00734DD6"/>
    <w:rsid w:val="00735133"/>
    <w:rsid w:val="00735177"/>
    <w:rsid w:val="007354CC"/>
    <w:rsid w:val="007356AD"/>
    <w:rsid w:val="00735DA9"/>
    <w:rsid w:val="007364C6"/>
    <w:rsid w:val="0073655C"/>
    <w:rsid w:val="0073731D"/>
    <w:rsid w:val="0074044C"/>
    <w:rsid w:val="007404A3"/>
    <w:rsid w:val="00740916"/>
    <w:rsid w:val="0074156C"/>
    <w:rsid w:val="007417D7"/>
    <w:rsid w:val="00742256"/>
    <w:rsid w:val="0074243B"/>
    <w:rsid w:val="007431FC"/>
    <w:rsid w:val="00745BB8"/>
    <w:rsid w:val="00746F86"/>
    <w:rsid w:val="007473B9"/>
    <w:rsid w:val="00750684"/>
    <w:rsid w:val="00751176"/>
    <w:rsid w:val="00753240"/>
    <w:rsid w:val="0075374C"/>
    <w:rsid w:val="00753950"/>
    <w:rsid w:val="007544F1"/>
    <w:rsid w:val="00754CEF"/>
    <w:rsid w:val="00754DB9"/>
    <w:rsid w:val="007562A7"/>
    <w:rsid w:val="0075734C"/>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4AE7"/>
    <w:rsid w:val="00765197"/>
    <w:rsid w:val="007651C9"/>
    <w:rsid w:val="007663A8"/>
    <w:rsid w:val="0076691E"/>
    <w:rsid w:val="00766DA8"/>
    <w:rsid w:val="00770262"/>
    <w:rsid w:val="00770E0C"/>
    <w:rsid w:val="007715E3"/>
    <w:rsid w:val="007715F2"/>
    <w:rsid w:val="0077293B"/>
    <w:rsid w:val="00772ECA"/>
    <w:rsid w:val="007731CB"/>
    <w:rsid w:val="00773D95"/>
    <w:rsid w:val="00774C78"/>
    <w:rsid w:val="00774CF1"/>
    <w:rsid w:val="00774D3B"/>
    <w:rsid w:val="00775266"/>
    <w:rsid w:val="0077548E"/>
    <w:rsid w:val="007755D4"/>
    <w:rsid w:val="0077632A"/>
    <w:rsid w:val="0077650B"/>
    <w:rsid w:val="0077666A"/>
    <w:rsid w:val="0078088B"/>
    <w:rsid w:val="00780EDC"/>
    <w:rsid w:val="00781976"/>
    <w:rsid w:val="00781BC7"/>
    <w:rsid w:val="007826CF"/>
    <w:rsid w:val="0078307B"/>
    <w:rsid w:val="00783A34"/>
    <w:rsid w:val="0078471B"/>
    <w:rsid w:val="00784C09"/>
    <w:rsid w:val="007860C3"/>
    <w:rsid w:val="00790286"/>
    <w:rsid w:val="007912C6"/>
    <w:rsid w:val="00791EF3"/>
    <w:rsid w:val="0079257E"/>
    <w:rsid w:val="0079306D"/>
    <w:rsid w:val="00793156"/>
    <w:rsid w:val="00793566"/>
    <w:rsid w:val="007940CF"/>
    <w:rsid w:val="007965A3"/>
    <w:rsid w:val="00797AE2"/>
    <w:rsid w:val="007A1057"/>
    <w:rsid w:val="007A17CB"/>
    <w:rsid w:val="007A22F5"/>
    <w:rsid w:val="007A3878"/>
    <w:rsid w:val="007A3ADF"/>
    <w:rsid w:val="007A4ED5"/>
    <w:rsid w:val="007A5808"/>
    <w:rsid w:val="007A5BE7"/>
    <w:rsid w:val="007A642D"/>
    <w:rsid w:val="007A6BC3"/>
    <w:rsid w:val="007A6E0E"/>
    <w:rsid w:val="007B2DBF"/>
    <w:rsid w:val="007B3277"/>
    <w:rsid w:val="007B42A3"/>
    <w:rsid w:val="007B49AE"/>
    <w:rsid w:val="007B5624"/>
    <w:rsid w:val="007B5920"/>
    <w:rsid w:val="007B593D"/>
    <w:rsid w:val="007B5D95"/>
    <w:rsid w:val="007B63AE"/>
    <w:rsid w:val="007B6482"/>
    <w:rsid w:val="007C09E5"/>
    <w:rsid w:val="007C1028"/>
    <w:rsid w:val="007C327F"/>
    <w:rsid w:val="007C34A0"/>
    <w:rsid w:val="007C4609"/>
    <w:rsid w:val="007C4CE6"/>
    <w:rsid w:val="007C4D84"/>
    <w:rsid w:val="007C4DF3"/>
    <w:rsid w:val="007C5856"/>
    <w:rsid w:val="007C697F"/>
    <w:rsid w:val="007C7246"/>
    <w:rsid w:val="007C7689"/>
    <w:rsid w:val="007C7D96"/>
    <w:rsid w:val="007C7E35"/>
    <w:rsid w:val="007D0C44"/>
    <w:rsid w:val="007D0D30"/>
    <w:rsid w:val="007D2835"/>
    <w:rsid w:val="007D47A2"/>
    <w:rsid w:val="007D6D46"/>
    <w:rsid w:val="007D6E17"/>
    <w:rsid w:val="007D71D3"/>
    <w:rsid w:val="007D75B6"/>
    <w:rsid w:val="007D7D39"/>
    <w:rsid w:val="007E0F79"/>
    <w:rsid w:val="007E32BB"/>
    <w:rsid w:val="007E4049"/>
    <w:rsid w:val="007E4D50"/>
    <w:rsid w:val="007E4EB3"/>
    <w:rsid w:val="007E635F"/>
    <w:rsid w:val="007F0841"/>
    <w:rsid w:val="007F11CA"/>
    <w:rsid w:val="007F13C5"/>
    <w:rsid w:val="007F1838"/>
    <w:rsid w:val="007F1B73"/>
    <w:rsid w:val="007F24F2"/>
    <w:rsid w:val="007F27C1"/>
    <w:rsid w:val="007F4079"/>
    <w:rsid w:val="007F5461"/>
    <w:rsid w:val="007F675A"/>
    <w:rsid w:val="007F7A01"/>
    <w:rsid w:val="007F7D8E"/>
    <w:rsid w:val="00800B27"/>
    <w:rsid w:val="00800CFE"/>
    <w:rsid w:val="008017E9"/>
    <w:rsid w:val="008020AB"/>
    <w:rsid w:val="00802461"/>
    <w:rsid w:val="00802F13"/>
    <w:rsid w:val="008031C3"/>
    <w:rsid w:val="00803395"/>
    <w:rsid w:val="00803901"/>
    <w:rsid w:val="00804F5C"/>
    <w:rsid w:val="0080512B"/>
    <w:rsid w:val="0080577E"/>
    <w:rsid w:val="0080660B"/>
    <w:rsid w:val="00810622"/>
    <w:rsid w:val="00811327"/>
    <w:rsid w:val="00811703"/>
    <w:rsid w:val="008118BD"/>
    <w:rsid w:val="00812B0F"/>
    <w:rsid w:val="00814AE0"/>
    <w:rsid w:val="00814F68"/>
    <w:rsid w:val="00815265"/>
    <w:rsid w:val="008153D0"/>
    <w:rsid w:val="00816388"/>
    <w:rsid w:val="00820174"/>
    <w:rsid w:val="0082049A"/>
    <w:rsid w:val="0082233A"/>
    <w:rsid w:val="008223A0"/>
    <w:rsid w:val="00822686"/>
    <w:rsid w:val="00822A1E"/>
    <w:rsid w:val="00823AD4"/>
    <w:rsid w:val="00823D58"/>
    <w:rsid w:val="0082488F"/>
    <w:rsid w:val="00824D34"/>
    <w:rsid w:val="0082644D"/>
    <w:rsid w:val="00826CFC"/>
    <w:rsid w:val="00826DD9"/>
    <w:rsid w:val="00827056"/>
    <w:rsid w:val="0082716D"/>
    <w:rsid w:val="008275CC"/>
    <w:rsid w:val="0083059B"/>
    <w:rsid w:val="00831EE6"/>
    <w:rsid w:val="00832162"/>
    <w:rsid w:val="0083250E"/>
    <w:rsid w:val="00832563"/>
    <w:rsid w:val="00833FB0"/>
    <w:rsid w:val="00834447"/>
    <w:rsid w:val="008349AB"/>
    <w:rsid w:val="008365A7"/>
    <w:rsid w:val="00836E94"/>
    <w:rsid w:val="00837AD5"/>
    <w:rsid w:val="0084067A"/>
    <w:rsid w:val="00840AB6"/>
    <w:rsid w:val="0084187D"/>
    <w:rsid w:val="00841E44"/>
    <w:rsid w:val="00842430"/>
    <w:rsid w:val="008436C7"/>
    <w:rsid w:val="00844D2C"/>
    <w:rsid w:val="0084618E"/>
    <w:rsid w:val="00846B94"/>
    <w:rsid w:val="00846BC8"/>
    <w:rsid w:val="00846E2D"/>
    <w:rsid w:val="00847A33"/>
    <w:rsid w:val="00847AB9"/>
    <w:rsid w:val="00850154"/>
    <w:rsid w:val="0085097D"/>
    <w:rsid w:val="00851279"/>
    <w:rsid w:val="00851489"/>
    <w:rsid w:val="00851837"/>
    <w:rsid w:val="00852287"/>
    <w:rsid w:val="0085242A"/>
    <w:rsid w:val="0085281E"/>
    <w:rsid w:val="008528CD"/>
    <w:rsid w:val="00854A4B"/>
    <w:rsid w:val="00854E06"/>
    <w:rsid w:val="00856799"/>
    <w:rsid w:val="00856840"/>
    <w:rsid w:val="00856E8A"/>
    <w:rsid w:val="0085715F"/>
    <w:rsid w:val="00857B69"/>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294F"/>
    <w:rsid w:val="00873392"/>
    <w:rsid w:val="00873BEF"/>
    <w:rsid w:val="00873EA2"/>
    <w:rsid w:val="00874183"/>
    <w:rsid w:val="00874184"/>
    <w:rsid w:val="00874BA5"/>
    <w:rsid w:val="00876267"/>
    <w:rsid w:val="0087652D"/>
    <w:rsid w:val="00876D3A"/>
    <w:rsid w:val="00877479"/>
    <w:rsid w:val="00880652"/>
    <w:rsid w:val="00880857"/>
    <w:rsid w:val="0088122D"/>
    <w:rsid w:val="00881A51"/>
    <w:rsid w:val="008826CD"/>
    <w:rsid w:val="00882944"/>
    <w:rsid w:val="00882ACE"/>
    <w:rsid w:val="00884944"/>
    <w:rsid w:val="00887A57"/>
    <w:rsid w:val="008932E4"/>
    <w:rsid w:val="0089570D"/>
    <w:rsid w:val="00896820"/>
    <w:rsid w:val="008977CF"/>
    <w:rsid w:val="00897E48"/>
    <w:rsid w:val="008A04CB"/>
    <w:rsid w:val="008A1C73"/>
    <w:rsid w:val="008A2BE0"/>
    <w:rsid w:val="008A3CE7"/>
    <w:rsid w:val="008A4F00"/>
    <w:rsid w:val="008A562F"/>
    <w:rsid w:val="008B00D7"/>
    <w:rsid w:val="008B19DE"/>
    <w:rsid w:val="008B2400"/>
    <w:rsid w:val="008B41F7"/>
    <w:rsid w:val="008B4E96"/>
    <w:rsid w:val="008B57C4"/>
    <w:rsid w:val="008B5980"/>
    <w:rsid w:val="008B5D5F"/>
    <w:rsid w:val="008B626A"/>
    <w:rsid w:val="008B658D"/>
    <w:rsid w:val="008B7CAC"/>
    <w:rsid w:val="008C164C"/>
    <w:rsid w:val="008C22DF"/>
    <w:rsid w:val="008C4711"/>
    <w:rsid w:val="008C495F"/>
    <w:rsid w:val="008D0737"/>
    <w:rsid w:val="008D1BEE"/>
    <w:rsid w:val="008D201E"/>
    <w:rsid w:val="008D26E4"/>
    <w:rsid w:val="008D27FC"/>
    <w:rsid w:val="008D28DA"/>
    <w:rsid w:val="008D29D5"/>
    <w:rsid w:val="008D42AA"/>
    <w:rsid w:val="008D49A7"/>
    <w:rsid w:val="008D4BB8"/>
    <w:rsid w:val="008D5245"/>
    <w:rsid w:val="008D52EA"/>
    <w:rsid w:val="008D6E5F"/>
    <w:rsid w:val="008D6EB8"/>
    <w:rsid w:val="008D6F48"/>
    <w:rsid w:val="008D6FA8"/>
    <w:rsid w:val="008D7598"/>
    <w:rsid w:val="008D772D"/>
    <w:rsid w:val="008D7FEB"/>
    <w:rsid w:val="008E0828"/>
    <w:rsid w:val="008E2E41"/>
    <w:rsid w:val="008E348E"/>
    <w:rsid w:val="008E4027"/>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5A15"/>
    <w:rsid w:val="008F5DD5"/>
    <w:rsid w:val="008F7228"/>
    <w:rsid w:val="008F7604"/>
    <w:rsid w:val="00900E1C"/>
    <w:rsid w:val="0090122B"/>
    <w:rsid w:val="00901363"/>
    <w:rsid w:val="00901D0F"/>
    <w:rsid w:val="00902984"/>
    <w:rsid w:val="009043E2"/>
    <w:rsid w:val="009044E6"/>
    <w:rsid w:val="0090514D"/>
    <w:rsid w:val="00905394"/>
    <w:rsid w:val="00905DF9"/>
    <w:rsid w:val="00906041"/>
    <w:rsid w:val="00906198"/>
    <w:rsid w:val="009076C6"/>
    <w:rsid w:val="0090779B"/>
    <w:rsid w:val="00907D42"/>
    <w:rsid w:val="00910A22"/>
    <w:rsid w:val="00911316"/>
    <w:rsid w:val="00911982"/>
    <w:rsid w:val="00911D00"/>
    <w:rsid w:val="00912890"/>
    <w:rsid w:val="009139F4"/>
    <w:rsid w:val="00913A31"/>
    <w:rsid w:val="00913D73"/>
    <w:rsid w:val="00914D8C"/>
    <w:rsid w:val="00914DF4"/>
    <w:rsid w:val="00914FF7"/>
    <w:rsid w:val="009158F6"/>
    <w:rsid w:val="009177E8"/>
    <w:rsid w:val="00920470"/>
    <w:rsid w:val="00921D00"/>
    <w:rsid w:val="00921F90"/>
    <w:rsid w:val="00922A7F"/>
    <w:rsid w:val="009233E4"/>
    <w:rsid w:val="0092481D"/>
    <w:rsid w:val="00924870"/>
    <w:rsid w:val="0092532A"/>
    <w:rsid w:val="00925A16"/>
    <w:rsid w:val="009262E1"/>
    <w:rsid w:val="00926BEC"/>
    <w:rsid w:val="00926D48"/>
    <w:rsid w:val="00927EAF"/>
    <w:rsid w:val="00932D38"/>
    <w:rsid w:val="0093304B"/>
    <w:rsid w:val="009334B6"/>
    <w:rsid w:val="00934D66"/>
    <w:rsid w:val="00934F74"/>
    <w:rsid w:val="00935041"/>
    <w:rsid w:val="00935EA0"/>
    <w:rsid w:val="009368CA"/>
    <w:rsid w:val="00936A43"/>
    <w:rsid w:val="00937137"/>
    <w:rsid w:val="009401B9"/>
    <w:rsid w:val="009406EA"/>
    <w:rsid w:val="00940A0E"/>
    <w:rsid w:val="00941B74"/>
    <w:rsid w:val="0094243F"/>
    <w:rsid w:val="0094518F"/>
    <w:rsid w:val="009457D3"/>
    <w:rsid w:val="00946D2D"/>
    <w:rsid w:val="009472AD"/>
    <w:rsid w:val="00947F01"/>
    <w:rsid w:val="00950158"/>
    <w:rsid w:val="00953674"/>
    <w:rsid w:val="009537D6"/>
    <w:rsid w:val="009541E6"/>
    <w:rsid w:val="009546DF"/>
    <w:rsid w:val="00954896"/>
    <w:rsid w:val="009558B6"/>
    <w:rsid w:val="00956276"/>
    <w:rsid w:val="009606F3"/>
    <w:rsid w:val="009643FC"/>
    <w:rsid w:val="00964465"/>
    <w:rsid w:val="00964BC8"/>
    <w:rsid w:val="009655BA"/>
    <w:rsid w:val="0096611D"/>
    <w:rsid w:val="00966F50"/>
    <w:rsid w:val="00967582"/>
    <w:rsid w:val="00970DAF"/>
    <w:rsid w:val="00970FF3"/>
    <w:rsid w:val="00972CAB"/>
    <w:rsid w:val="0097347A"/>
    <w:rsid w:val="00973658"/>
    <w:rsid w:val="00974D7D"/>
    <w:rsid w:val="009750BD"/>
    <w:rsid w:val="00975AE7"/>
    <w:rsid w:val="0097727A"/>
    <w:rsid w:val="00977D7A"/>
    <w:rsid w:val="009835E3"/>
    <w:rsid w:val="009843A7"/>
    <w:rsid w:val="0098482C"/>
    <w:rsid w:val="009859E9"/>
    <w:rsid w:val="00987476"/>
    <w:rsid w:val="00987B75"/>
    <w:rsid w:val="00987FF7"/>
    <w:rsid w:val="00990325"/>
    <w:rsid w:val="00993996"/>
    <w:rsid w:val="009962F3"/>
    <w:rsid w:val="009969E9"/>
    <w:rsid w:val="00996E4F"/>
    <w:rsid w:val="0099786C"/>
    <w:rsid w:val="009A012D"/>
    <w:rsid w:val="009A02E0"/>
    <w:rsid w:val="009A0EC5"/>
    <w:rsid w:val="009A230F"/>
    <w:rsid w:val="009A335D"/>
    <w:rsid w:val="009A37E5"/>
    <w:rsid w:val="009A3BE0"/>
    <w:rsid w:val="009A49AD"/>
    <w:rsid w:val="009A5A01"/>
    <w:rsid w:val="009A5A64"/>
    <w:rsid w:val="009A5CA9"/>
    <w:rsid w:val="009A5DB6"/>
    <w:rsid w:val="009A7CCA"/>
    <w:rsid w:val="009B06A1"/>
    <w:rsid w:val="009B1422"/>
    <w:rsid w:val="009B5FA1"/>
    <w:rsid w:val="009B69F6"/>
    <w:rsid w:val="009B719D"/>
    <w:rsid w:val="009B78F6"/>
    <w:rsid w:val="009B7A72"/>
    <w:rsid w:val="009C33DB"/>
    <w:rsid w:val="009C367A"/>
    <w:rsid w:val="009C4532"/>
    <w:rsid w:val="009C4CEE"/>
    <w:rsid w:val="009C5C04"/>
    <w:rsid w:val="009D01B1"/>
    <w:rsid w:val="009D0D2E"/>
    <w:rsid w:val="009D0E51"/>
    <w:rsid w:val="009D130D"/>
    <w:rsid w:val="009D1BB6"/>
    <w:rsid w:val="009D1BFB"/>
    <w:rsid w:val="009D1F1E"/>
    <w:rsid w:val="009D2308"/>
    <w:rsid w:val="009D2885"/>
    <w:rsid w:val="009D458D"/>
    <w:rsid w:val="009D49E9"/>
    <w:rsid w:val="009D4A05"/>
    <w:rsid w:val="009D61C0"/>
    <w:rsid w:val="009D6260"/>
    <w:rsid w:val="009D797C"/>
    <w:rsid w:val="009E06A5"/>
    <w:rsid w:val="009E0B54"/>
    <w:rsid w:val="009E0F82"/>
    <w:rsid w:val="009E2638"/>
    <w:rsid w:val="009E2A26"/>
    <w:rsid w:val="009E2B7E"/>
    <w:rsid w:val="009E2F29"/>
    <w:rsid w:val="009E32B4"/>
    <w:rsid w:val="009E46B3"/>
    <w:rsid w:val="009E58C0"/>
    <w:rsid w:val="009E5AF5"/>
    <w:rsid w:val="009E6614"/>
    <w:rsid w:val="009E7976"/>
    <w:rsid w:val="009F0060"/>
    <w:rsid w:val="009F00FA"/>
    <w:rsid w:val="009F165A"/>
    <w:rsid w:val="009F26D2"/>
    <w:rsid w:val="009F3E12"/>
    <w:rsid w:val="009F4CEB"/>
    <w:rsid w:val="009F5B2B"/>
    <w:rsid w:val="009F6098"/>
    <w:rsid w:val="00A000C7"/>
    <w:rsid w:val="00A00C39"/>
    <w:rsid w:val="00A00C9D"/>
    <w:rsid w:val="00A01FE7"/>
    <w:rsid w:val="00A033CC"/>
    <w:rsid w:val="00A0378A"/>
    <w:rsid w:val="00A03C39"/>
    <w:rsid w:val="00A04400"/>
    <w:rsid w:val="00A05B20"/>
    <w:rsid w:val="00A05E4C"/>
    <w:rsid w:val="00A05F2F"/>
    <w:rsid w:val="00A067C9"/>
    <w:rsid w:val="00A0688B"/>
    <w:rsid w:val="00A071D2"/>
    <w:rsid w:val="00A10204"/>
    <w:rsid w:val="00A10261"/>
    <w:rsid w:val="00A12859"/>
    <w:rsid w:val="00A12EA4"/>
    <w:rsid w:val="00A13345"/>
    <w:rsid w:val="00A13A52"/>
    <w:rsid w:val="00A13FEE"/>
    <w:rsid w:val="00A15581"/>
    <w:rsid w:val="00A158D8"/>
    <w:rsid w:val="00A16942"/>
    <w:rsid w:val="00A16CF3"/>
    <w:rsid w:val="00A17BEE"/>
    <w:rsid w:val="00A21245"/>
    <w:rsid w:val="00A217EE"/>
    <w:rsid w:val="00A229AE"/>
    <w:rsid w:val="00A23B4B"/>
    <w:rsid w:val="00A23CF9"/>
    <w:rsid w:val="00A24022"/>
    <w:rsid w:val="00A24BB0"/>
    <w:rsid w:val="00A250A2"/>
    <w:rsid w:val="00A26282"/>
    <w:rsid w:val="00A26794"/>
    <w:rsid w:val="00A26F24"/>
    <w:rsid w:val="00A30EF5"/>
    <w:rsid w:val="00A31A07"/>
    <w:rsid w:val="00A32900"/>
    <w:rsid w:val="00A333E4"/>
    <w:rsid w:val="00A33AEF"/>
    <w:rsid w:val="00A34301"/>
    <w:rsid w:val="00A34471"/>
    <w:rsid w:val="00A348DE"/>
    <w:rsid w:val="00A35AC7"/>
    <w:rsid w:val="00A35D42"/>
    <w:rsid w:val="00A35E40"/>
    <w:rsid w:val="00A36DAD"/>
    <w:rsid w:val="00A37A42"/>
    <w:rsid w:val="00A40658"/>
    <w:rsid w:val="00A41F5A"/>
    <w:rsid w:val="00A43447"/>
    <w:rsid w:val="00A44F44"/>
    <w:rsid w:val="00A456B4"/>
    <w:rsid w:val="00A45876"/>
    <w:rsid w:val="00A45FC3"/>
    <w:rsid w:val="00A466B2"/>
    <w:rsid w:val="00A50B25"/>
    <w:rsid w:val="00A50D4B"/>
    <w:rsid w:val="00A5157F"/>
    <w:rsid w:val="00A51B6C"/>
    <w:rsid w:val="00A54327"/>
    <w:rsid w:val="00A54688"/>
    <w:rsid w:val="00A55E06"/>
    <w:rsid w:val="00A56158"/>
    <w:rsid w:val="00A562AE"/>
    <w:rsid w:val="00A602CC"/>
    <w:rsid w:val="00A60DAE"/>
    <w:rsid w:val="00A6117B"/>
    <w:rsid w:val="00A61594"/>
    <w:rsid w:val="00A621B3"/>
    <w:rsid w:val="00A6226E"/>
    <w:rsid w:val="00A62761"/>
    <w:rsid w:val="00A62F1D"/>
    <w:rsid w:val="00A630CD"/>
    <w:rsid w:val="00A637E3"/>
    <w:rsid w:val="00A65148"/>
    <w:rsid w:val="00A6521F"/>
    <w:rsid w:val="00A6597A"/>
    <w:rsid w:val="00A65A8E"/>
    <w:rsid w:val="00A667E7"/>
    <w:rsid w:val="00A67552"/>
    <w:rsid w:val="00A67A36"/>
    <w:rsid w:val="00A67C90"/>
    <w:rsid w:val="00A67E76"/>
    <w:rsid w:val="00A70508"/>
    <w:rsid w:val="00A70653"/>
    <w:rsid w:val="00A71229"/>
    <w:rsid w:val="00A718A4"/>
    <w:rsid w:val="00A72B4F"/>
    <w:rsid w:val="00A72CC3"/>
    <w:rsid w:val="00A73E1E"/>
    <w:rsid w:val="00A745AF"/>
    <w:rsid w:val="00A74CE5"/>
    <w:rsid w:val="00A74F6A"/>
    <w:rsid w:val="00A753FC"/>
    <w:rsid w:val="00A75A1B"/>
    <w:rsid w:val="00A7657B"/>
    <w:rsid w:val="00A766FE"/>
    <w:rsid w:val="00A77A89"/>
    <w:rsid w:val="00A77BD3"/>
    <w:rsid w:val="00A77DE7"/>
    <w:rsid w:val="00A81AE7"/>
    <w:rsid w:val="00A81E2E"/>
    <w:rsid w:val="00A81F60"/>
    <w:rsid w:val="00A8229F"/>
    <w:rsid w:val="00A82C3F"/>
    <w:rsid w:val="00A83282"/>
    <w:rsid w:val="00A833A9"/>
    <w:rsid w:val="00A83BF0"/>
    <w:rsid w:val="00A84719"/>
    <w:rsid w:val="00A84B41"/>
    <w:rsid w:val="00A85A87"/>
    <w:rsid w:val="00A85CCB"/>
    <w:rsid w:val="00A8635C"/>
    <w:rsid w:val="00A869CE"/>
    <w:rsid w:val="00A875E8"/>
    <w:rsid w:val="00A92221"/>
    <w:rsid w:val="00A93B0C"/>
    <w:rsid w:val="00A96247"/>
    <w:rsid w:val="00A969BD"/>
    <w:rsid w:val="00A97DF6"/>
    <w:rsid w:val="00AA0009"/>
    <w:rsid w:val="00AA07EF"/>
    <w:rsid w:val="00AA09CB"/>
    <w:rsid w:val="00AA2A0F"/>
    <w:rsid w:val="00AA2C58"/>
    <w:rsid w:val="00AA358D"/>
    <w:rsid w:val="00AA3846"/>
    <w:rsid w:val="00AA6141"/>
    <w:rsid w:val="00AA6FA0"/>
    <w:rsid w:val="00AA7B2C"/>
    <w:rsid w:val="00AB089A"/>
    <w:rsid w:val="00AB1165"/>
    <w:rsid w:val="00AB1890"/>
    <w:rsid w:val="00AB2491"/>
    <w:rsid w:val="00AB2A9C"/>
    <w:rsid w:val="00AB30D3"/>
    <w:rsid w:val="00AB40CC"/>
    <w:rsid w:val="00AB5009"/>
    <w:rsid w:val="00AB53BB"/>
    <w:rsid w:val="00AB5C99"/>
    <w:rsid w:val="00AB5F9D"/>
    <w:rsid w:val="00AB75A9"/>
    <w:rsid w:val="00AB75BF"/>
    <w:rsid w:val="00AC08FA"/>
    <w:rsid w:val="00AC0AE8"/>
    <w:rsid w:val="00AC2418"/>
    <w:rsid w:val="00AC2512"/>
    <w:rsid w:val="00AC30C6"/>
    <w:rsid w:val="00AC513A"/>
    <w:rsid w:val="00AC58C3"/>
    <w:rsid w:val="00AC7CE8"/>
    <w:rsid w:val="00AD0378"/>
    <w:rsid w:val="00AD100D"/>
    <w:rsid w:val="00AD1B3C"/>
    <w:rsid w:val="00AD1BE5"/>
    <w:rsid w:val="00AD25DD"/>
    <w:rsid w:val="00AD26E0"/>
    <w:rsid w:val="00AD26EB"/>
    <w:rsid w:val="00AD3CAD"/>
    <w:rsid w:val="00AD3FF1"/>
    <w:rsid w:val="00AD49D0"/>
    <w:rsid w:val="00AD5A75"/>
    <w:rsid w:val="00AD6BCA"/>
    <w:rsid w:val="00AD7E6C"/>
    <w:rsid w:val="00AE1223"/>
    <w:rsid w:val="00AE19F7"/>
    <w:rsid w:val="00AE2DC4"/>
    <w:rsid w:val="00AE300A"/>
    <w:rsid w:val="00AE3A6A"/>
    <w:rsid w:val="00AE3EC6"/>
    <w:rsid w:val="00AE44AA"/>
    <w:rsid w:val="00AE4B52"/>
    <w:rsid w:val="00AE6AAA"/>
    <w:rsid w:val="00AE709C"/>
    <w:rsid w:val="00AF1855"/>
    <w:rsid w:val="00AF2680"/>
    <w:rsid w:val="00AF39F3"/>
    <w:rsid w:val="00AF4F1A"/>
    <w:rsid w:val="00AF541C"/>
    <w:rsid w:val="00AF5714"/>
    <w:rsid w:val="00AF5B82"/>
    <w:rsid w:val="00AF6AAE"/>
    <w:rsid w:val="00B001F7"/>
    <w:rsid w:val="00B003DF"/>
    <w:rsid w:val="00B00959"/>
    <w:rsid w:val="00B00ACC"/>
    <w:rsid w:val="00B02791"/>
    <w:rsid w:val="00B0298D"/>
    <w:rsid w:val="00B03717"/>
    <w:rsid w:val="00B04255"/>
    <w:rsid w:val="00B051EB"/>
    <w:rsid w:val="00B05357"/>
    <w:rsid w:val="00B07193"/>
    <w:rsid w:val="00B07C1B"/>
    <w:rsid w:val="00B10EA3"/>
    <w:rsid w:val="00B110E4"/>
    <w:rsid w:val="00B11B37"/>
    <w:rsid w:val="00B11ECE"/>
    <w:rsid w:val="00B131A5"/>
    <w:rsid w:val="00B13237"/>
    <w:rsid w:val="00B132F8"/>
    <w:rsid w:val="00B139CD"/>
    <w:rsid w:val="00B14765"/>
    <w:rsid w:val="00B14D16"/>
    <w:rsid w:val="00B15068"/>
    <w:rsid w:val="00B15BE2"/>
    <w:rsid w:val="00B15F25"/>
    <w:rsid w:val="00B16858"/>
    <w:rsid w:val="00B2051E"/>
    <w:rsid w:val="00B21DEB"/>
    <w:rsid w:val="00B2292F"/>
    <w:rsid w:val="00B22CDA"/>
    <w:rsid w:val="00B23342"/>
    <w:rsid w:val="00B23930"/>
    <w:rsid w:val="00B240B0"/>
    <w:rsid w:val="00B2424E"/>
    <w:rsid w:val="00B254B6"/>
    <w:rsid w:val="00B25CCC"/>
    <w:rsid w:val="00B25EBA"/>
    <w:rsid w:val="00B27274"/>
    <w:rsid w:val="00B279B4"/>
    <w:rsid w:val="00B27B2F"/>
    <w:rsid w:val="00B3011D"/>
    <w:rsid w:val="00B3390C"/>
    <w:rsid w:val="00B33DA3"/>
    <w:rsid w:val="00B343DA"/>
    <w:rsid w:val="00B34A70"/>
    <w:rsid w:val="00B353DA"/>
    <w:rsid w:val="00B3607E"/>
    <w:rsid w:val="00B36694"/>
    <w:rsid w:val="00B366D0"/>
    <w:rsid w:val="00B368DE"/>
    <w:rsid w:val="00B36F02"/>
    <w:rsid w:val="00B4013A"/>
    <w:rsid w:val="00B40841"/>
    <w:rsid w:val="00B4163E"/>
    <w:rsid w:val="00B4288F"/>
    <w:rsid w:val="00B43EDC"/>
    <w:rsid w:val="00B4426C"/>
    <w:rsid w:val="00B44C65"/>
    <w:rsid w:val="00B451EA"/>
    <w:rsid w:val="00B4564A"/>
    <w:rsid w:val="00B4729F"/>
    <w:rsid w:val="00B5023F"/>
    <w:rsid w:val="00B51C74"/>
    <w:rsid w:val="00B51FDF"/>
    <w:rsid w:val="00B5216A"/>
    <w:rsid w:val="00B5302D"/>
    <w:rsid w:val="00B53BC8"/>
    <w:rsid w:val="00B53CB3"/>
    <w:rsid w:val="00B54575"/>
    <w:rsid w:val="00B54E1E"/>
    <w:rsid w:val="00B5510B"/>
    <w:rsid w:val="00B55DB1"/>
    <w:rsid w:val="00B56C0B"/>
    <w:rsid w:val="00B57E78"/>
    <w:rsid w:val="00B60B0D"/>
    <w:rsid w:val="00B60C93"/>
    <w:rsid w:val="00B61121"/>
    <w:rsid w:val="00B614F4"/>
    <w:rsid w:val="00B617DD"/>
    <w:rsid w:val="00B634F0"/>
    <w:rsid w:val="00B65D09"/>
    <w:rsid w:val="00B66DAA"/>
    <w:rsid w:val="00B710AF"/>
    <w:rsid w:val="00B71251"/>
    <w:rsid w:val="00B71A5D"/>
    <w:rsid w:val="00B71C43"/>
    <w:rsid w:val="00B721EC"/>
    <w:rsid w:val="00B725F0"/>
    <w:rsid w:val="00B726E6"/>
    <w:rsid w:val="00B73721"/>
    <w:rsid w:val="00B74B71"/>
    <w:rsid w:val="00B76541"/>
    <w:rsid w:val="00B777C6"/>
    <w:rsid w:val="00B77A7A"/>
    <w:rsid w:val="00B80895"/>
    <w:rsid w:val="00B809AE"/>
    <w:rsid w:val="00B813C3"/>
    <w:rsid w:val="00B81B14"/>
    <w:rsid w:val="00B83A26"/>
    <w:rsid w:val="00B842B7"/>
    <w:rsid w:val="00B84A38"/>
    <w:rsid w:val="00B85431"/>
    <w:rsid w:val="00B86050"/>
    <w:rsid w:val="00B9152C"/>
    <w:rsid w:val="00B9180E"/>
    <w:rsid w:val="00B91E10"/>
    <w:rsid w:val="00B93F4E"/>
    <w:rsid w:val="00B940BB"/>
    <w:rsid w:val="00B9437B"/>
    <w:rsid w:val="00B94389"/>
    <w:rsid w:val="00B94C21"/>
    <w:rsid w:val="00B95BC2"/>
    <w:rsid w:val="00BA05F0"/>
    <w:rsid w:val="00BA0DF0"/>
    <w:rsid w:val="00BA11B4"/>
    <w:rsid w:val="00BA29D8"/>
    <w:rsid w:val="00BA3BF8"/>
    <w:rsid w:val="00BA4014"/>
    <w:rsid w:val="00BA50E7"/>
    <w:rsid w:val="00BA5FC8"/>
    <w:rsid w:val="00BA7276"/>
    <w:rsid w:val="00BA78D1"/>
    <w:rsid w:val="00BA79E9"/>
    <w:rsid w:val="00BB01AA"/>
    <w:rsid w:val="00BB1AD8"/>
    <w:rsid w:val="00BB318F"/>
    <w:rsid w:val="00BB3732"/>
    <w:rsid w:val="00BB3D79"/>
    <w:rsid w:val="00BB4427"/>
    <w:rsid w:val="00BB4574"/>
    <w:rsid w:val="00BB4A1C"/>
    <w:rsid w:val="00BB5EE8"/>
    <w:rsid w:val="00BB706E"/>
    <w:rsid w:val="00BB79C9"/>
    <w:rsid w:val="00BC05CE"/>
    <w:rsid w:val="00BC079C"/>
    <w:rsid w:val="00BC0857"/>
    <w:rsid w:val="00BC0BE5"/>
    <w:rsid w:val="00BC12B8"/>
    <w:rsid w:val="00BC23B1"/>
    <w:rsid w:val="00BC2405"/>
    <w:rsid w:val="00BC2D55"/>
    <w:rsid w:val="00BC390F"/>
    <w:rsid w:val="00BC4084"/>
    <w:rsid w:val="00BC41EC"/>
    <w:rsid w:val="00BC4578"/>
    <w:rsid w:val="00BC4BC8"/>
    <w:rsid w:val="00BC59DF"/>
    <w:rsid w:val="00BC5C4B"/>
    <w:rsid w:val="00BC5DD8"/>
    <w:rsid w:val="00BC628B"/>
    <w:rsid w:val="00BC72C7"/>
    <w:rsid w:val="00BD1953"/>
    <w:rsid w:val="00BD1C85"/>
    <w:rsid w:val="00BD4438"/>
    <w:rsid w:val="00BD4DBB"/>
    <w:rsid w:val="00BD4F68"/>
    <w:rsid w:val="00BD5107"/>
    <w:rsid w:val="00BD6AD5"/>
    <w:rsid w:val="00BD7602"/>
    <w:rsid w:val="00BD7F69"/>
    <w:rsid w:val="00BE01B5"/>
    <w:rsid w:val="00BE0252"/>
    <w:rsid w:val="00BE0D6A"/>
    <w:rsid w:val="00BE13F1"/>
    <w:rsid w:val="00BE49E5"/>
    <w:rsid w:val="00BE4E1F"/>
    <w:rsid w:val="00BE5009"/>
    <w:rsid w:val="00BE5CD2"/>
    <w:rsid w:val="00BE641B"/>
    <w:rsid w:val="00BE7487"/>
    <w:rsid w:val="00BE7BCE"/>
    <w:rsid w:val="00BF0451"/>
    <w:rsid w:val="00BF24EE"/>
    <w:rsid w:val="00BF3100"/>
    <w:rsid w:val="00BF49A4"/>
    <w:rsid w:val="00BF4D99"/>
    <w:rsid w:val="00BF5AAD"/>
    <w:rsid w:val="00BF6489"/>
    <w:rsid w:val="00BF6B00"/>
    <w:rsid w:val="00C013F5"/>
    <w:rsid w:val="00C02565"/>
    <w:rsid w:val="00C044BB"/>
    <w:rsid w:val="00C05C43"/>
    <w:rsid w:val="00C07F3A"/>
    <w:rsid w:val="00C10139"/>
    <w:rsid w:val="00C11407"/>
    <w:rsid w:val="00C11C3B"/>
    <w:rsid w:val="00C12F6C"/>
    <w:rsid w:val="00C13241"/>
    <w:rsid w:val="00C13CAF"/>
    <w:rsid w:val="00C13D62"/>
    <w:rsid w:val="00C153B0"/>
    <w:rsid w:val="00C155F6"/>
    <w:rsid w:val="00C15E5D"/>
    <w:rsid w:val="00C16777"/>
    <w:rsid w:val="00C1762B"/>
    <w:rsid w:val="00C209AF"/>
    <w:rsid w:val="00C20D1E"/>
    <w:rsid w:val="00C20EE4"/>
    <w:rsid w:val="00C20EFB"/>
    <w:rsid w:val="00C2143F"/>
    <w:rsid w:val="00C224B1"/>
    <w:rsid w:val="00C251BC"/>
    <w:rsid w:val="00C252AF"/>
    <w:rsid w:val="00C2704D"/>
    <w:rsid w:val="00C27413"/>
    <w:rsid w:val="00C303DB"/>
    <w:rsid w:val="00C31864"/>
    <w:rsid w:val="00C321E7"/>
    <w:rsid w:val="00C324C2"/>
    <w:rsid w:val="00C3267A"/>
    <w:rsid w:val="00C3333E"/>
    <w:rsid w:val="00C33B5F"/>
    <w:rsid w:val="00C34071"/>
    <w:rsid w:val="00C342A0"/>
    <w:rsid w:val="00C3493E"/>
    <w:rsid w:val="00C34A32"/>
    <w:rsid w:val="00C35F1C"/>
    <w:rsid w:val="00C36C4D"/>
    <w:rsid w:val="00C374BA"/>
    <w:rsid w:val="00C406BB"/>
    <w:rsid w:val="00C42F28"/>
    <w:rsid w:val="00C430D8"/>
    <w:rsid w:val="00C433DF"/>
    <w:rsid w:val="00C43945"/>
    <w:rsid w:val="00C45852"/>
    <w:rsid w:val="00C45EF3"/>
    <w:rsid w:val="00C4746B"/>
    <w:rsid w:val="00C478F9"/>
    <w:rsid w:val="00C50734"/>
    <w:rsid w:val="00C50FED"/>
    <w:rsid w:val="00C51488"/>
    <w:rsid w:val="00C520E9"/>
    <w:rsid w:val="00C521BA"/>
    <w:rsid w:val="00C5255F"/>
    <w:rsid w:val="00C530F1"/>
    <w:rsid w:val="00C539A2"/>
    <w:rsid w:val="00C547C5"/>
    <w:rsid w:val="00C54C42"/>
    <w:rsid w:val="00C55669"/>
    <w:rsid w:val="00C5566A"/>
    <w:rsid w:val="00C55F9D"/>
    <w:rsid w:val="00C5655D"/>
    <w:rsid w:val="00C569B0"/>
    <w:rsid w:val="00C60363"/>
    <w:rsid w:val="00C603CE"/>
    <w:rsid w:val="00C608D9"/>
    <w:rsid w:val="00C61C9A"/>
    <w:rsid w:val="00C626BB"/>
    <w:rsid w:val="00C63108"/>
    <w:rsid w:val="00C631D5"/>
    <w:rsid w:val="00C6374E"/>
    <w:rsid w:val="00C63840"/>
    <w:rsid w:val="00C65EB6"/>
    <w:rsid w:val="00C65F38"/>
    <w:rsid w:val="00C66265"/>
    <w:rsid w:val="00C704E3"/>
    <w:rsid w:val="00C710D2"/>
    <w:rsid w:val="00C7220E"/>
    <w:rsid w:val="00C73519"/>
    <w:rsid w:val="00C74586"/>
    <w:rsid w:val="00C75700"/>
    <w:rsid w:val="00C761B4"/>
    <w:rsid w:val="00C7710D"/>
    <w:rsid w:val="00C77CFB"/>
    <w:rsid w:val="00C802D7"/>
    <w:rsid w:val="00C804A9"/>
    <w:rsid w:val="00C80B3B"/>
    <w:rsid w:val="00C81848"/>
    <w:rsid w:val="00C82A1F"/>
    <w:rsid w:val="00C84B9A"/>
    <w:rsid w:val="00C853F4"/>
    <w:rsid w:val="00C86E89"/>
    <w:rsid w:val="00C872A7"/>
    <w:rsid w:val="00C87E01"/>
    <w:rsid w:val="00C87F30"/>
    <w:rsid w:val="00C91B17"/>
    <w:rsid w:val="00C92D8C"/>
    <w:rsid w:val="00C937A2"/>
    <w:rsid w:val="00C93CFC"/>
    <w:rsid w:val="00C962E4"/>
    <w:rsid w:val="00C96EDB"/>
    <w:rsid w:val="00CA0408"/>
    <w:rsid w:val="00CA09F5"/>
    <w:rsid w:val="00CA0C3F"/>
    <w:rsid w:val="00CA117A"/>
    <w:rsid w:val="00CA1535"/>
    <w:rsid w:val="00CA1731"/>
    <w:rsid w:val="00CA240D"/>
    <w:rsid w:val="00CA2464"/>
    <w:rsid w:val="00CA283F"/>
    <w:rsid w:val="00CA2B95"/>
    <w:rsid w:val="00CA3B0A"/>
    <w:rsid w:val="00CA4F13"/>
    <w:rsid w:val="00CA5AC9"/>
    <w:rsid w:val="00CA7B6C"/>
    <w:rsid w:val="00CB1845"/>
    <w:rsid w:val="00CB1A95"/>
    <w:rsid w:val="00CB2275"/>
    <w:rsid w:val="00CB2659"/>
    <w:rsid w:val="00CB2D62"/>
    <w:rsid w:val="00CB3E03"/>
    <w:rsid w:val="00CB43BA"/>
    <w:rsid w:val="00CB4B8B"/>
    <w:rsid w:val="00CB4EE5"/>
    <w:rsid w:val="00CB55B1"/>
    <w:rsid w:val="00CB71B0"/>
    <w:rsid w:val="00CC0C14"/>
    <w:rsid w:val="00CC131E"/>
    <w:rsid w:val="00CC1432"/>
    <w:rsid w:val="00CC1480"/>
    <w:rsid w:val="00CC52D8"/>
    <w:rsid w:val="00CC59CA"/>
    <w:rsid w:val="00CC5F32"/>
    <w:rsid w:val="00CC64DD"/>
    <w:rsid w:val="00CC64F1"/>
    <w:rsid w:val="00CC68B8"/>
    <w:rsid w:val="00CC6DA9"/>
    <w:rsid w:val="00CC7F2D"/>
    <w:rsid w:val="00CD0528"/>
    <w:rsid w:val="00CD1199"/>
    <w:rsid w:val="00CD450C"/>
    <w:rsid w:val="00CD5C5E"/>
    <w:rsid w:val="00CD618A"/>
    <w:rsid w:val="00CD67A4"/>
    <w:rsid w:val="00CD6E9B"/>
    <w:rsid w:val="00CD7AE4"/>
    <w:rsid w:val="00CE0675"/>
    <w:rsid w:val="00CE0EF7"/>
    <w:rsid w:val="00CE1074"/>
    <w:rsid w:val="00CE1C82"/>
    <w:rsid w:val="00CE1EDF"/>
    <w:rsid w:val="00CE2134"/>
    <w:rsid w:val="00CE5258"/>
    <w:rsid w:val="00CE538D"/>
    <w:rsid w:val="00CE54DD"/>
    <w:rsid w:val="00CE6D13"/>
    <w:rsid w:val="00CE702C"/>
    <w:rsid w:val="00CE7F6F"/>
    <w:rsid w:val="00CF0083"/>
    <w:rsid w:val="00CF307E"/>
    <w:rsid w:val="00CF3C2D"/>
    <w:rsid w:val="00CF3EDD"/>
    <w:rsid w:val="00CF5CEF"/>
    <w:rsid w:val="00CF7710"/>
    <w:rsid w:val="00CF7AFF"/>
    <w:rsid w:val="00D0172E"/>
    <w:rsid w:val="00D01DAD"/>
    <w:rsid w:val="00D02DA5"/>
    <w:rsid w:val="00D0316C"/>
    <w:rsid w:val="00D04624"/>
    <w:rsid w:val="00D04D96"/>
    <w:rsid w:val="00D05EC5"/>
    <w:rsid w:val="00D06B3B"/>
    <w:rsid w:val="00D1117E"/>
    <w:rsid w:val="00D1164E"/>
    <w:rsid w:val="00D11CBE"/>
    <w:rsid w:val="00D11ED9"/>
    <w:rsid w:val="00D14307"/>
    <w:rsid w:val="00D15101"/>
    <w:rsid w:val="00D157D9"/>
    <w:rsid w:val="00D15E8E"/>
    <w:rsid w:val="00D17FB5"/>
    <w:rsid w:val="00D20C9A"/>
    <w:rsid w:val="00D21522"/>
    <w:rsid w:val="00D21AF0"/>
    <w:rsid w:val="00D22DB8"/>
    <w:rsid w:val="00D22E34"/>
    <w:rsid w:val="00D25416"/>
    <w:rsid w:val="00D25ACE"/>
    <w:rsid w:val="00D26B55"/>
    <w:rsid w:val="00D27BBF"/>
    <w:rsid w:val="00D3025A"/>
    <w:rsid w:val="00D317DB"/>
    <w:rsid w:val="00D321EF"/>
    <w:rsid w:val="00D3504E"/>
    <w:rsid w:val="00D35C3A"/>
    <w:rsid w:val="00D35CDC"/>
    <w:rsid w:val="00D36054"/>
    <w:rsid w:val="00D37590"/>
    <w:rsid w:val="00D402EA"/>
    <w:rsid w:val="00D40C84"/>
    <w:rsid w:val="00D4104F"/>
    <w:rsid w:val="00D424B8"/>
    <w:rsid w:val="00D42E54"/>
    <w:rsid w:val="00D4344D"/>
    <w:rsid w:val="00D447AF"/>
    <w:rsid w:val="00D458AB"/>
    <w:rsid w:val="00D46217"/>
    <w:rsid w:val="00D467F3"/>
    <w:rsid w:val="00D475AF"/>
    <w:rsid w:val="00D47B79"/>
    <w:rsid w:val="00D47F49"/>
    <w:rsid w:val="00D508BC"/>
    <w:rsid w:val="00D539CF"/>
    <w:rsid w:val="00D54181"/>
    <w:rsid w:val="00D55C1D"/>
    <w:rsid w:val="00D57073"/>
    <w:rsid w:val="00D5749E"/>
    <w:rsid w:val="00D60880"/>
    <w:rsid w:val="00D60AA4"/>
    <w:rsid w:val="00D60B34"/>
    <w:rsid w:val="00D60C8F"/>
    <w:rsid w:val="00D6139C"/>
    <w:rsid w:val="00D61586"/>
    <w:rsid w:val="00D61C0E"/>
    <w:rsid w:val="00D62FBF"/>
    <w:rsid w:val="00D635A1"/>
    <w:rsid w:val="00D63AF9"/>
    <w:rsid w:val="00D642B6"/>
    <w:rsid w:val="00D64F2B"/>
    <w:rsid w:val="00D6504B"/>
    <w:rsid w:val="00D6523E"/>
    <w:rsid w:val="00D66755"/>
    <w:rsid w:val="00D66F8E"/>
    <w:rsid w:val="00D67AC1"/>
    <w:rsid w:val="00D704EC"/>
    <w:rsid w:val="00D707B2"/>
    <w:rsid w:val="00D71E14"/>
    <w:rsid w:val="00D740C0"/>
    <w:rsid w:val="00D7772C"/>
    <w:rsid w:val="00D8005D"/>
    <w:rsid w:val="00D80C1B"/>
    <w:rsid w:val="00D845FC"/>
    <w:rsid w:val="00D84C1B"/>
    <w:rsid w:val="00D85D18"/>
    <w:rsid w:val="00D85FC5"/>
    <w:rsid w:val="00D864BE"/>
    <w:rsid w:val="00D90345"/>
    <w:rsid w:val="00D93A8D"/>
    <w:rsid w:val="00D965B1"/>
    <w:rsid w:val="00D965E2"/>
    <w:rsid w:val="00D9669A"/>
    <w:rsid w:val="00D9692C"/>
    <w:rsid w:val="00D96DB3"/>
    <w:rsid w:val="00DA1202"/>
    <w:rsid w:val="00DA1594"/>
    <w:rsid w:val="00DA1DFA"/>
    <w:rsid w:val="00DA1E30"/>
    <w:rsid w:val="00DA21F5"/>
    <w:rsid w:val="00DA2287"/>
    <w:rsid w:val="00DA29E6"/>
    <w:rsid w:val="00DA4814"/>
    <w:rsid w:val="00DA5E1C"/>
    <w:rsid w:val="00DA6875"/>
    <w:rsid w:val="00DA6A7E"/>
    <w:rsid w:val="00DA6E91"/>
    <w:rsid w:val="00DA7648"/>
    <w:rsid w:val="00DA7A65"/>
    <w:rsid w:val="00DB0A74"/>
    <w:rsid w:val="00DB1196"/>
    <w:rsid w:val="00DB1386"/>
    <w:rsid w:val="00DB2CDE"/>
    <w:rsid w:val="00DB2D9A"/>
    <w:rsid w:val="00DB4125"/>
    <w:rsid w:val="00DB5B99"/>
    <w:rsid w:val="00DB6589"/>
    <w:rsid w:val="00DB73B0"/>
    <w:rsid w:val="00DB764D"/>
    <w:rsid w:val="00DB7C07"/>
    <w:rsid w:val="00DC08A6"/>
    <w:rsid w:val="00DC1907"/>
    <w:rsid w:val="00DC3D38"/>
    <w:rsid w:val="00DC3F99"/>
    <w:rsid w:val="00DC48E0"/>
    <w:rsid w:val="00DC5ED1"/>
    <w:rsid w:val="00DC7176"/>
    <w:rsid w:val="00DC7322"/>
    <w:rsid w:val="00DC7F73"/>
    <w:rsid w:val="00DC7FB0"/>
    <w:rsid w:val="00DD01A9"/>
    <w:rsid w:val="00DD043F"/>
    <w:rsid w:val="00DD073D"/>
    <w:rsid w:val="00DD2364"/>
    <w:rsid w:val="00DD3335"/>
    <w:rsid w:val="00DD3B37"/>
    <w:rsid w:val="00DD3E59"/>
    <w:rsid w:val="00DD4666"/>
    <w:rsid w:val="00DD5297"/>
    <w:rsid w:val="00DD65F7"/>
    <w:rsid w:val="00DD670D"/>
    <w:rsid w:val="00DD68F8"/>
    <w:rsid w:val="00DD6D4D"/>
    <w:rsid w:val="00DD6F08"/>
    <w:rsid w:val="00DE04FC"/>
    <w:rsid w:val="00DE1144"/>
    <w:rsid w:val="00DE135B"/>
    <w:rsid w:val="00DE203D"/>
    <w:rsid w:val="00DE2761"/>
    <w:rsid w:val="00DE2BE5"/>
    <w:rsid w:val="00DE3865"/>
    <w:rsid w:val="00DE3B13"/>
    <w:rsid w:val="00DE44A6"/>
    <w:rsid w:val="00DE534B"/>
    <w:rsid w:val="00DE5BBA"/>
    <w:rsid w:val="00DE5C31"/>
    <w:rsid w:val="00DE7101"/>
    <w:rsid w:val="00DF0814"/>
    <w:rsid w:val="00DF4A4B"/>
    <w:rsid w:val="00DF67BC"/>
    <w:rsid w:val="00DF6A83"/>
    <w:rsid w:val="00DF75F4"/>
    <w:rsid w:val="00E006B8"/>
    <w:rsid w:val="00E01038"/>
    <w:rsid w:val="00E031F3"/>
    <w:rsid w:val="00E04ADC"/>
    <w:rsid w:val="00E053A5"/>
    <w:rsid w:val="00E0547D"/>
    <w:rsid w:val="00E05BAC"/>
    <w:rsid w:val="00E06245"/>
    <w:rsid w:val="00E10A3E"/>
    <w:rsid w:val="00E1232B"/>
    <w:rsid w:val="00E1315A"/>
    <w:rsid w:val="00E14232"/>
    <w:rsid w:val="00E15BF3"/>
    <w:rsid w:val="00E16A3D"/>
    <w:rsid w:val="00E16E04"/>
    <w:rsid w:val="00E174C2"/>
    <w:rsid w:val="00E2001A"/>
    <w:rsid w:val="00E21B45"/>
    <w:rsid w:val="00E22DFF"/>
    <w:rsid w:val="00E22FB6"/>
    <w:rsid w:val="00E235D4"/>
    <w:rsid w:val="00E24DCA"/>
    <w:rsid w:val="00E24FCD"/>
    <w:rsid w:val="00E25BF0"/>
    <w:rsid w:val="00E2600F"/>
    <w:rsid w:val="00E262C5"/>
    <w:rsid w:val="00E277A3"/>
    <w:rsid w:val="00E27B5B"/>
    <w:rsid w:val="00E27BD1"/>
    <w:rsid w:val="00E27DD8"/>
    <w:rsid w:val="00E30409"/>
    <w:rsid w:val="00E304D4"/>
    <w:rsid w:val="00E310E0"/>
    <w:rsid w:val="00E3142E"/>
    <w:rsid w:val="00E3189D"/>
    <w:rsid w:val="00E32741"/>
    <w:rsid w:val="00E33669"/>
    <w:rsid w:val="00E349F5"/>
    <w:rsid w:val="00E34E1A"/>
    <w:rsid w:val="00E35063"/>
    <w:rsid w:val="00E3525F"/>
    <w:rsid w:val="00E40691"/>
    <w:rsid w:val="00E414D9"/>
    <w:rsid w:val="00E421AF"/>
    <w:rsid w:val="00E42347"/>
    <w:rsid w:val="00E433D0"/>
    <w:rsid w:val="00E433D8"/>
    <w:rsid w:val="00E44821"/>
    <w:rsid w:val="00E45FAD"/>
    <w:rsid w:val="00E4608B"/>
    <w:rsid w:val="00E476A4"/>
    <w:rsid w:val="00E47C7F"/>
    <w:rsid w:val="00E522AA"/>
    <w:rsid w:val="00E524C7"/>
    <w:rsid w:val="00E5305B"/>
    <w:rsid w:val="00E53D92"/>
    <w:rsid w:val="00E547AF"/>
    <w:rsid w:val="00E54C06"/>
    <w:rsid w:val="00E5547B"/>
    <w:rsid w:val="00E55C86"/>
    <w:rsid w:val="00E5763C"/>
    <w:rsid w:val="00E61980"/>
    <w:rsid w:val="00E641C0"/>
    <w:rsid w:val="00E64439"/>
    <w:rsid w:val="00E64472"/>
    <w:rsid w:val="00E65307"/>
    <w:rsid w:val="00E66C5C"/>
    <w:rsid w:val="00E67801"/>
    <w:rsid w:val="00E7015D"/>
    <w:rsid w:val="00E708C8"/>
    <w:rsid w:val="00E709AC"/>
    <w:rsid w:val="00E71333"/>
    <w:rsid w:val="00E71E21"/>
    <w:rsid w:val="00E72C93"/>
    <w:rsid w:val="00E74C6B"/>
    <w:rsid w:val="00E74EEF"/>
    <w:rsid w:val="00E75022"/>
    <w:rsid w:val="00E76597"/>
    <w:rsid w:val="00E77130"/>
    <w:rsid w:val="00E77B49"/>
    <w:rsid w:val="00E77EB6"/>
    <w:rsid w:val="00E800B3"/>
    <w:rsid w:val="00E80964"/>
    <w:rsid w:val="00E81B91"/>
    <w:rsid w:val="00E82011"/>
    <w:rsid w:val="00E82CE0"/>
    <w:rsid w:val="00E82F94"/>
    <w:rsid w:val="00E85BFB"/>
    <w:rsid w:val="00E863DB"/>
    <w:rsid w:val="00E86D83"/>
    <w:rsid w:val="00E9103F"/>
    <w:rsid w:val="00E91F65"/>
    <w:rsid w:val="00E920A5"/>
    <w:rsid w:val="00E92E08"/>
    <w:rsid w:val="00E935CF"/>
    <w:rsid w:val="00E93F67"/>
    <w:rsid w:val="00E94811"/>
    <w:rsid w:val="00E94F5E"/>
    <w:rsid w:val="00E957D8"/>
    <w:rsid w:val="00E97BF9"/>
    <w:rsid w:val="00EA0C88"/>
    <w:rsid w:val="00EA1B3F"/>
    <w:rsid w:val="00EA3C89"/>
    <w:rsid w:val="00EA42DA"/>
    <w:rsid w:val="00EA4B07"/>
    <w:rsid w:val="00EA52F7"/>
    <w:rsid w:val="00EA708F"/>
    <w:rsid w:val="00EA72CE"/>
    <w:rsid w:val="00EA7A02"/>
    <w:rsid w:val="00EA7AEA"/>
    <w:rsid w:val="00EA7D72"/>
    <w:rsid w:val="00EB09A5"/>
    <w:rsid w:val="00EB0EC3"/>
    <w:rsid w:val="00EB14FB"/>
    <w:rsid w:val="00EB1C2B"/>
    <w:rsid w:val="00EB1D02"/>
    <w:rsid w:val="00EB2F3E"/>
    <w:rsid w:val="00EB4A87"/>
    <w:rsid w:val="00EB6A55"/>
    <w:rsid w:val="00EB6D41"/>
    <w:rsid w:val="00EC0730"/>
    <w:rsid w:val="00EC1543"/>
    <w:rsid w:val="00EC17C4"/>
    <w:rsid w:val="00EC2196"/>
    <w:rsid w:val="00EC30C9"/>
    <w:rsid w:val="00EC35EF"/>
    <w:rsid w:val="00EC38C5"/>
    <w:rsid w:val="00EC4097"/>
    <w:rsid w:val="00EC44A9"/>
    <w:rsid w:val="00EC4528"/>
    <w:rsid w:val="00EC4CCF"/>
    <w:rsid w:val="00EC53A6"/>
    <w:rsid w:val="00EC62C8"/>
    <w:rsid w:val="00EC651F"/>
    <w:rsid w:val="00EC6610"/>
    <w:rsid w:val="00EC6A80"/>
    <w:rsid w:val="00EC6A87"/>
    <w:rsid w:val="00EC7619"/>
    <w:rsid w:val="00EC7D0C"/>
    <w:rsid w:val="00ED0531"/>
    <w:rsid w:val="00ED07DF"/>
    <w:rsid w:val="00ED0D61"/>
    <w:rsid w:val="00ED17C6"/>
    <w:rsid w:val="00ED1C8E"/>
    <w:rsid w:val="00ED25DD"/>
    <w:rsid w:val="00ED2DB4"/>
    <w:rsid w:val="00ED4DAB"/>
    <w:rsid w:val="00ED4E93"/>
    <w:rsid w:val="00ED5002"/>
    <w:rsid w:val="00ED740D"/>
    <w:rsid w:val="00ED746E"/>
    <w:rsid w:val="00ED74EF"/>
    <w:rsid w:val="00ED780E"/>
    <w:rsid w:val="00EE0AE4"/>
    <w:rsid w:val="00EE0E39"/>
    <w:rsid w:val="00EE16EC"/>
    <w:rsid w:val="00EE1857"/>
    <w:rsid w:val="00EE27C2"/>
    <w:rsid w:val="00EE320F"/>
    <w:rsid w:val="00EE3D41"/>
    <w:rsid w:val="00EE3D93"/>
    <w:rsid w:val="00EE3F88"/>
    <w:rsid w:val="00EE4270"/>
    <w:rsid w:val="00EE4776"/>
    <w:rsid w:val="00EE4BD7"/>
    <w:rsid w:val="00EE4E86"/>
    <w:rsid w:val="00EE6474"/>
    <w:rsid w:val="00EE7411"/>
    <w:rsid w:val="00EE7ACD"/>
    <w:rsid w:val="00EF08DD"/>
    <w:rsid w:val="00EF095C"/>
    <w:rsid w:val="00EF0D45"/>
    <w:rsid w:val="00EF13D9"/>
    <w:rsid w:val="00EF286A"/>
    <w:rsid w:val="00EF405B"/>
    <w:rsid w:val="00EF4CC0"/>
    <w:rsid w:val="00EF716D"/>
    <w:rsid w:val="00EF7B15"/>
    <w:rsid w:val="00F00CA3"/>
    <w:rsid w:val="00F01EE6"/>
    <w:rsid w:val="00F0253A"/>
    <w:rsid w:val="00F03144"/>
    <w:rsid w:val="00F04F95"/>
    <w:rsid w:val="00F05917"/>
    <w:rsid w:val="00F05DCC"/>
    <w:rsid w:val="00F05DF6"/>
    <w:rsid w:val="00F068F3"/>
    <w:rsid w:val="00F06CC6"/>
    <w:rsid w:val="00F06E48"/>
    <w:rsid w:val="00F07C6B"/>
    <w:rsid w:val="00F103A6"/>
    <w:rsid w:val="00F10D53"/>
    <w:rsid w:val="00F115C8"/>
    <w:rsid w:val="00F11DCF"/>
    <w:rsid w:val="00F12823"/>
    <w:rsid w:val="00F12F01"/>
    <w:rsid w:val="00F17E97"/>
    <w:rsid w:val="00F216CF"/>
    <w:rsid w:val="00F223A7"/>
    <w:rsid w:val="00F22538"/>
    <w:rsid w:val="00F23330"/>
    <w:rsid w:val="00F23888"/>
    <w:rsid w:val="00F23ED1"/>
    <w:rsid w:val="00F240B2"/>
    <w:rsid w:val="00F25B60"/>
    <w:rsid w:val="00F26ACE"/>
    <w:rsid w:val="00F2718C"/>
    <w:rsid w:val="00F27FC3"/>
    <w:rsid w:val="00F3009A"/>
    <w:rsid w:val="00F304E0"/>
    <w:rsid w:val="00F30A59"/>
    <w:rsid w:val="00F3156F"/>
    <w:rsid w:val="00F32C9E"/>
    <w:rsid w:val="00F33500"/>
    <w:rsid w:val="00F33817"/>
    <w:rsid w:val="00F338D5"/>
    <w:rsid w:val="00F36907"/>
    <w:rsid w:val="00F37C23"/>
    <w:rsid w:val="00F40A59"/>
    <w:rsid w:val="00F431DC"/>
    <w:rsid w:val="00F4348A"/>
    <w:rsid w:val="00F43F57"/>
    <w:rsid w:val="00F44254"/>
    <w:rsid w:val="00F4450E"/>
    <w:rsid w:val="00F44681"/>
    <w:rsid w:val="00F461E4"/>
    <w:rsid w:val="00F46873"/>
    <w:rsid w:val="00F469BD"/>
    <w:rsid w:val="00F475E8"/>
    <w:rsid w:val="00F50713"/>
    <w:rsid w:val="00F52588"/>
    <w:rsid w:val="00F531DA"/>
    <w:rsid w:val="00F532E8"/>
    <w:rsid w:val="00F53D74"/>
    <w:rsid w:val="00F540AA"/>
    <w:rsid w:val="00F540AF"/>
    <w:rsid w:val="00F542F7"/>
    <w:rsid w:val="00F54AD4"/>
    <w:rsid w:val="00F56649"/>
    <w:rsid w:val="00F6084B"/>
    <w:rsid w:val="00F61D2C"/>
    <w:rsid w:val="00F61DDF"/>
    <w:rsid w:val="00F62609"/>
    <w:rsid w:val="00F62956"/>
    <w:rsid w:val="00F637D4"/>
    <w:rsid w:val="00F63849"/>
    <w:rsid w:val="00F6419B"/>
    <w:rsid w:val="00F6459D"/>
    <w:rsid w:val="00F64806"/>
    <w:rsid w:val="00F64E77"/>
    <w:rsid w:val="00F668A2"/>
    <w:rsid w:val="00F66D68"/>
    <w:rsid w:val="00F6747C"/>
    <w:rsid w:val="00F67FCF"/>
    <w:rsid w:val="00F7041C"/>
    <w:rsid w:val="00F70675"/>
    <w:rsid w:val="00F708F4"/>
    <w:rsid w:val="00F70E48"/>
    <w:rsid w:val="00F71A00"/>
    <w:rsid w:val="00F733F3"/>
    <w:rsid w:val="00F734FD"/>
    <w:rsid w:val="00F737E3"/>
    <w:rsid w:val="00F74366"/>
    <w:rsid w:val="00F75A04"/>
    <w:rsid w:val="00F7621E"/>
    <w:rsid w:val="00F764CE"/>
    <w:rsid w:val="00F775B6"/>
    <w:rsid w:val="00F80CD6"/>
    <w:rsid w:val="00F80F87"/>
    <w:rsid w:val="00F80FAD"/>
    <w:rsid w:val="00F83FB3"/>
    <w:rsid w:val="00F84A55"/>
    <w:rsid w:val="00F84FFB"/>
    <w:rsid w:val="00F86DC3"/>
    <w:rsid w:val="00F91558"/>
    <w:rsid w:val="00F91786"/>
    <w:rsid w:val="00F922AB"/>
    <w:rsid w:val="00F92BD8"/>
    <w:rsid w:val="00F92F20"/>
    <w:rsid w:val="00F94178"/>
    <w:rsid w:val="00F94D05"/>
    <w:rsid w:val="00F94D9F"/>
    <w:rsid w:val="00F97AB0"/>
    <w:rsid w:val="00FA043E"/>
    <w:rsid w:val="00FA0924"/>
    <w:rsid w:val="00FA0C0A"/>
    <w:rsid w:val="00FA0D14"/>
    <w:rsid w:val="00FA0EC8"/>
    <w:rsid w:val="00FA21C4"/>
    <w:rsid w:val="00FA42AD"/>
    <w:rsid w:val="00FA56E2"/>
    <w:rsid w:val="00FA5D7F"/>
    <w:rsid w:val="00FA5ED2"/>
    <w:rsid w:val="00FA6426"/>
    <w:rsid w:val="00FA6CF2"/>
    <w:rsid w:val="00FA7D1B"/>
    <w:rsid w:val="00FA7F0D"/>
    <w:rsid w:val="00FA7F53"/>
    <w:rsid w:val="00FB19EA"/>
    <w:rsid w:val="00FB20FF"/>
    <w:rsid w:val="00FB250F"/>
    <w:rsid w:val="00FB267B"/>
    <w:rsid w:val="00FB28A0"/>
    <w:rsid w:val="00FB33E0"/>
    <w:rsid w:val="00FB35BC"/>
    <w:rsid w:val="00FB4C7E"/>
    <w:rsid w:val="00FB535F"/>
    <w:rsid w:val="00FB5401"/>
    <w:rsid w:val="00FB5C9C"/>
    <w:rsid w:val="00FB6422"/>
    <w:rsid w:val="00FB69DF"/>
    <w:rsid w:val="00FB7214"/>
    <w:rsid w:val="00FB72AF"/>
    <w:rsid w:val="00FC0901"/>
    <w:rsid w:val="00FC187B"/>
    <w:rsid w:val="00FC1A57"/>
    <w:rsid w:val="00FC1A8B"/>
    <w:rsid w:val="00FC322B"/>
    <w:rsid w:val="00FC46A1"/>
    <w:rsid w:val="00FC577F"/>
    <w:rsid w:val="00FC5A3E"/>
    <w:rsid w:val="00FC5ADA"/>
    <w:rsid w:val="00FC5AF0"/>
    <w:rsid w:val="00FC6D74"/>
    <w:rsid w:val="00FC6ED0"/>
    <w:rsid w:val="00FC70B1"/>
    <w:rsid w:val="00FD0599"/>
    <w:rsid w:val="00FD0D91"/>
    <w:rsid w:val="00FD0E72"/>
    <w:rsid w:val="00FD1605"/>
    <w:rsid w:val="00FD18BC"/>
    <w:rsid w:val="00FD26CD"/>
    <w:rsid w:val="00FD43C2"/>
    <w:rsid w:val="00FD5CA8"/>
    <w:rsid w:val="00FD5D82"/>
    <w:rsid w:val="00FD5E87"/>
    <w:rsid w:val="00FD6702"/>
    <w:rsid w:val="00FE37CA"/>
    <w:rsid w:val="00FE3A57"/>
    <w:rsid w:val="00FE3C0B"/>
    <w:rsid w:val="00FE3FCE"/>
    <w:rsid w:val="00FE4529"/>
    <w:rsid w:val="00FE766E"/>
    <w:rsid w:val="00FE7817"/>
    <w:rsid w:val="00FE7A1C"/>
    <w:rsid w:val="00FF00D9"/>
    <w:rsid w:val="00FF02CC"/>
    <w:rsid w:val="00FF07F5"/>
    <w:rsid w:val="00FF4677"/>
    <w:rsid w:val="00FF46A3"/>
    <w:rsid w:val="00FF508E"/>
    <w:rsid w:val="00FF68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C340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Heading 3 3GPP,Underrubrik2,H3"/>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51">
    <w:name w:val="浅色底纹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
    <w:link w:val="1"/>
    <w:rsid w:val="002D6D83"/>
    <w:rPr>
      <w:rFonts w:ascii="Arial" w:hAnsi="Arial"/>
      <w:sz w:val="36"/>
      <w:lang w:val="en-GB" w:bidi="ar-SA"/>
    </w:rPr>
  </w:style>
  <w:style w:type="paragraph" w:customStyle="1" w:styleId="-510">
    <w:name w:val="浅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
    <w:link w:val="2"/>
    <w:rsid w:val="00720A75"/>
    <w:rPr>
      <w:rFonts w:ascii="Arial" w:hAnsi="Arial"/>
      <w:sz w:val="32"/>
      <w:lang w:val="en-GB"/>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3"/>
      </w:numPr>
      <w:spacing w:after="120"/>
      <w:jc w:val="both"/>
    </w:pPr>
    <w:rPr>
      <w:rFonts w:ascii="Arial" w:hAnsi="Arial"/>
      <w:lang w:val="en-GB"/>
    </w:rPr>
  </w:style>
  <w:style w:type="character" w:customStyle="1" w:styleId="ReferenceChar">
    <w:name w:val="Reference Char"/>
    <w:link w:val="Reference"/>
    <w:locked/>
    <w:rsid w:val="00551A4F"/>
    <w:rPr>
      <w:rFonts w:ascii="Arial" w:hAnsi="Arial"/>
      <w:lang w:val="en-GB"/>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浅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浅色网格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af7">
    <w:name w:val="List Paragraph"/>
    <w:basedOn w:val="a"/>
    <w:uiPriority w:val="34"/>
    <w:qFormat/>
    <w:rsid w:val="00AD5A75"/>
    <w:pPr>
      <w:ind w:firstLineChars="200" w:firstLine="420"/>
    </w:pPr>
  </w:style>
  <w:style w:type="character" w:customStyle="1" w:styleId="apple-style-span">
    <w:name w:val="apple-style-span"/>
    <w:basedOn w:val="a0"/>
    <w:rsid w:val="00DC3D38"/>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CD242-D2AB-44B1-9A3C-7986D6B47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1</Pages>
  <Words>697</Words>
  <Characters>3977</Characters>
  <Application>Microsoft Office Word</Application>
  <DocSecurity>0</DocSecurity>
  <Lines>33</Lines>
  <Paragraphs>9</Paragraphs>
  <ScaleCrop>false</ScaleCrop>
  <Company>CMCC</Company>
  <LinksUpToDate>false</LinksUpToDate>
  <CharactersWithSpaces>4665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Motivation for Study on Context Aware Service Delivery</dc:title>
  <dc:subject>3GPP RAN#70</dc:subject>
  <dc:creator>CMCC</dc:creator>
  <cp:lastModifiedBy>xusen</cp:lastModifiedBy>
  <cp:revision>12</cp:revision>
  <cp:lastPrinted>2011-12-08T06:45:00Z</cp:lastPrinted>
  <dcterms:created xsi:type="dcterms:W3CDTF">2016-02-02T11:36:00Z</dcterms:created>
  <dcterms:modified xsi:type="dcterms:W3CDTF">2016-02-04T00:02:00Z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