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402" w:rsidRDefault="001C7402" w:rsidP="001C7402">
      <w:pPr>
        <w:pStyle w:val="BodyA"/>
        <w:widowControl w:val="0"/>
        <w:tabs>
          <w:tab w:val="right" w:pos="9340"/>
        </w:tabs>
        <w:spacing w:after="0"/>
        <w:rPr>
          <w:rFonts w:ascii="Arial" w:eastAsia="Arial" w:hAnsi="Arial" w:cs="Arial"/>
          <w:b/>
          <w:bCs/>
          <w:i/>
          <w:iCs/>
          <w:sz w:val="28"/>
          <w:szCs w:val="28"/>
          <w:lang w:val="en-US"/>
        </w:rPr>
      </w:pPr>
      <w:r>
        <w:rPr>
          <w:rFonts w:ascii="Arial Bold"/>
          <w:sz w:val="28"/>
          <w:szCs w:val="28"/>
          <w:lang w:val="en-US"/>
        </w:rPr>
        <w:t>3GPP TSG-RAN WG3 Meeting #88</w:t>
      </w:r>
      <w:r>
        <w:rPr>
          <w:rFonts w:ascii="Arial Bold"/>
          <w:sz w:val="28"/>
          <w:szCs w:val="28"/>
          <w:lang w:val="en-US"/>
        </w:rPr>
        <w:tab/>
      </w:r>
      <w:r>
        <w:rPr>
          <w:rFonts w:ascii="Arial Bold"/>
          <w:sz w:val="22"/>
          <w:szCs w:val="22"/>
          <w:lang w:val="en-US"/>
        </w:rPr>
        <w:t>R3-150993</w:t>
      </w:r>
    </w:p>
    <w:p w:rsidR="001C7402" w:rsidRDefault="001C7402" w:rsidP="001C7402">
      <w:pPr>
        <w:pStyle w:val="BodyA"/>
        <w:widowControl w:val="0"/>
        <w:tabs>
          <w:tab w:val="right" w:pos="9340"/>
        </w:tabs>
        <w:spacing w:after="0"/>
        <w:rPr>
          <w:rFonts w:ascii="Arial Bold" w:eastAsia="Arial Bold" w:hAnsi="Arial Bold" w:cs="Arial Bold"/>
          <w:sz w:val="24"/>
          <w:szCs w:val="24"/>
          <w:lang w:val="en-US"/>
        </w:rPr>
      </w:pPr>
      <w:r>
        <w:rPr>
          <w:rFonts w:ascii="Arial Bold"/>
          <w:sz w:val="24"/>
          <w:szCs w:val="24"/>
          <w:lang w:val="en-US"/>
        </w:rPr>
        <w:t xml:space="preserve">Fukuoka, Japan, 25 </w:t>
      </w:r>
      <w:r>
        <w:rPr>
          <w:rFonts w:hAnsi="Arial Bold"/>
          <w:sz w:val="24"/>
          <w:szCs w:val="24"/>
          <w:lang w:val="en-US"/>
        </w:rPr>
        <w:t>–</w:t>
      </w:r>
      <w:r>
        <w:rPr>
          <w:rFonts w:hAnsi="Arial Bold"/>
          <w:sz w:val="24"/>
          <w:szCs w:val="24"/>
          <w:lang w:val="en-US"/>
        </w:rPr>
        <w:t xml:space="preserve"> </w:t>
      </w:r>
      <w:r>
        <w:rPr>
          <w:rFonts w:ascii="Arial Bold"/>
          <w:sz w:val="24"/>
          <w:szCs w:val="24"/>
          <w:lang w:val="en-US"/>
        </w:rPr>
        <w:t xml:space="preserve">29 May, 2015 </w:t>
      </w:r>
    </w:p>
    <w:p w:rsidR="001C7402" w:rsidRDefault="001C7402" w:rsidP="001C7402">
      <w:pPr>
        <w:pStyle w:val="BodyA"/>
        <w:widowControl w:val="0"/>
        <w:spacing w:after="0"/>
        <w:rPr>
          <w:rFonts w:ascii="Arial Bold" w:eastAsia="Arial Bold" w:hAnsi="Arial Bold" w:cs="Arial Bold"/>
          <w:sz w:val="24"/>
          <w:szCs w:val="24"/>
          <w:lang w:val="en-US"/>
        </w:rPr>
      </w:pPr>
    </w:p>
    <w:p w:rsidR="001C7402" w:rsidRDefault="001C7402" w:rsidP="001C7402">
      <w:pPr>
        <w:pStyle w:val="CRCoverPage"/>
        <w:rPr>
          <w:rFonts w:ascii="Arial Bold" w:eastAsia="Arial Bold" w:hAnsi="Arial Bold" w:cs="Arial Bold"/>
          <w:sz w:val="24"/>
          <w:szCs w:val="24"/>
        </w:rPr>
      </w:pPr>
      <w:r>
        <w:rPr>
          <w:rFonts w:ascii="Arial Bold"/>
          <w:sz w:val="24"/>
          <w:szCs w:val="24"/>
        </w:rPr>
        <w:t>Agenda item:       11.</w:t>
      </w:r>
      <w:r w:rsidR="009E405F">
        <w:rPr>
          <w:rFonts w:ascii="Arial Bold"/>
          <w:sz w:val="24"/>
          <w:szCs w:val="24"/>
        </w:rPr>
        <w:t>3</w:t>
      </w:r>
    </w:p>
    <w:p w:rsidR="001C7402" w:rsidRDefault="001C7402" w:rsidP="001C7402">
      <w:pPr>
        <w:pStyle w:val="BodyA"/>
        <w:tabs>
          <w:tab w:val="left" w:pos="1985"/>
        </w:tabs>
        <w:ind w:left="1985" w:hanging="1985"/>
        <w:rPr>
          <w:rFonts w:ascii="Arial Bold" w:eastAsia="Arial Bold" w:hAnsi="Arial Bold" w:cs="Arial Bold"/>
          <w:sz w:val="24"/>
          <w:szCs w:val="24"/>
        </w:rPr>
      </w:pPr>
      <w:r>
        <w:rPr>
          <w:rFonts w:ascii="Arial Bold"/>
          <w:sz w:val="24"/>
          <w:szCs w:val="24"/>
        </w:rPr>
        <w:t>Source:</w:t>
      </w:r>
      <w:r>
        <w:rPr>
          <w:rFonts w:ascii="Arial Bold"/>
          <w:sz w:val="24"/>
          <w:szCs w:val="24"/>
        </w:rPr>
        <w:tab/>
        <w:t>NEC</w:t>
      </w:r>
    </w:p>
    <w:p w:rsidR="001C7402" w:rsidRDefault="001C7402" w:rsidP="001C7402">
      <w:pPr>
        <w:pStyle w:val="BodyA"/>
        <w:ind w:left="1985" w:hanging="1985"/>
        <w:rPr>
          <w:rFonts w:ascii="Arial Bold" w:eastAsia="Arial Bold" w:hAnsi="Arial Bold" w:cs="Arial Bold"/>
          <w:sz w:val="24"/>
          <w:szCs w:val="24"/>
        </w:rPr>
      </w:pPr>
      <w:proofErr w:type="spellStart"/>
      <w:r>
        <w:rPr>
          <w:rFonts w:ascii="Arial Bold"/>
          <w:sz w:val="24"/>
          <w:szCs w:val="24"/>
        </w:rPr>
        <w:t>Title</w:t>
      </w:r>
      <w:proofErr w:type="spellEnd"/>
      <w:r>
        <w:rPr>
          <w:rFonts w:ascii="Arial Bold"/>
          <w:sz w:val="24"/>
          <w:szCs w:val="24"/>
        </w:rPr>
        <w:t>:</w:t>
      </w:r>
      <w:r>
        <w:rPr>
          <w:rFonts w:ascii="Arial Bold"/>
          <w:sz w:val="24"/>
          <w:szCs w:val="24"/>
        </w:rPr>
        <w:tab/>
      </w:r>
      <w:proofErr w:type="spellStart"/>
      <w:r w:rsidR="009E405F" w:rsidRPr="009E405F">
        <w:rPr>
          <w:rFonts w:ascii="Arial Bold"/>
          <w:sz w:val="24"/>
          <w:szCs w:val="24"/>
          <w:lang w:val="en-US"/>
        </w:rPr>
        <w:t>eRNTP</w:t>
      </w:r>
      <w:proofErr w:type="spellEnd"/>
      <w:r w:rsidR="009E405F" w:rsidRPr="009E405F">
        <w:rPr>
          <w:rFonts w:ascii="Arial Bold"/>
          <w:sz w:val="24"/>
          <w:szCs w:val="24"/>
          <w:lang w:val="en-US"/>
        </w:rPr>
        <w:t xml:space="preserve"> </w:t>
      </w:r>
      <w:proofErr w:type="spellStart"/>
      <w:r w:rsidR="009E405F" w:rsidRPr="009E405F">
        <w:rPr>
          <w:rFonts w:ascii="Arial Bold"/>
          <w:sz w:val="24"/>
          <w:szCs w:val="24"/>
          <w:lang w:val="en-US"/>
        </w:rPr>
        <w:t>Signalling</w:t>
      </w:r>
      <w:proofErr w:type="spellEnd"/>
      <w:r w:rsidR="009E405F" w:rsidRPr="009E405F">
        <w:rPr>
          <w:rFonts w:ascii="Arial Bold"/>
          <w:sz w:val="24"/>
          <w:szCs w:val="24"/>
          <w:lang w:val="en-US"/>
        </w:rPr>
        <w:t xml:space="preserve"> for Inter-</w:t>
      </w:r>
      <w:proofErr w:type="spellStart"/>
      <w:r w:rsidR="009E405F" w:rsidRPr="009E405F">
        <w:rPr>
          <w:rFonts w:ascii="Arial Bold"/>
          <w:sz w:val="24"/>
          <w:szCs w:val="24"/>
          <w:lang w:val="en-US"/>
        </w:rPr>
        <w:t>eNB</w:t>
      </w:r>
      <w:proofErr w:type="spellEnd"/>
      <w:r w:rsidR="009E405F" w:rsidRPr="009E405F">
        <w:rPr>
          <w:rFonts w:ascii="Arial Bold"/>
          <w:sz w:val="24"/>
          <w:szCs w:val="24"/>
          <w:lang w:val="en-US"/>
        </w:rPr>
        <w:t xml:space="preserve"> </w:t>
      </w:r>
      <w:proofErr w:type="spellStart"/>
      <w:r w:rsidR="009E405F" w:rsidRPr="009E405F">
        <w:rPr>
          <w:rFonts w:ascii="Arial Bold"/>
          <w:sz w:val="24"/>
          <w:szCs w:val="24"/>
          <w:lang w:val="en-US"/>
        </w:rPr>
        <w:t>CoMP</w:t>
      </w:r>
      <w:proofErr w:type="spellEnd"/>
    </w:p>
    <w:p w:rsidR="001C7402" w:rsidRDefault="001C7402" w:rsidP="001C7402">
      <w:pPr>
        <w:pStyle w:val="BodyA"/>
        <w:spacing w:after="120"/>
        <w:rPr>
          <w:rFonts w:ascii="Arial Bold" w:eastAsia="Arial Bold" w:hAnsi="Arial Bold" w:cs="Arial Bold"/>
          <w:sz w:val="24"/>
          <w:szCs w:val="24"/>
        </w:rPr>
      </w:pPr>
      <w:r>
        <w:rPr>
          <w:rFonts w:ascii="Arial Bold"/>
          <w:sz w:val="24"/>
          <w:szCs w:val="24"/>
          <w:lang w:val="en-US"/>
        </w:rPr>
        <w:t>Document for:</w:t>
      </w:r>
      <w:r>
        <w:rPr>
          <w:rFonts w:ascii="Arial Bold"/>
          <w:sz w:val="24"/>
          <w:szCs w:val="24"/>
          <w:lang w:val="en-US"/>
        </w:rPr>
        <w:tab/>
      </w:r>
      <w:r>
        <w:rPr>
          <w:rFonts w:ascii="Arial Bold"/>
          <w:sz w:val="24"/>
          <w:szCs w:val="24"/>
          <w:lang w:val="en-US"/>
        </w:rPr>
        <w:tab/>
        <w:t>Discussion and Decision</w:t>
      </w:r>
    </w:p>
    <w:p w:rsidR="00027725" w:rsidRDefault="00441C1B">
      <w:pPr>
        <w:pStyle w:val="Heading"/>
        <w:ind w:left="0" w:firstLine="0"/>
        <w:rPr>
          <w:rFonts w:ascii="Arial Bold" w:eastAsia="Arial Bold" w:hAnsi="Arial Bold" w:cs="Arial Bold"/>
          <w:sz w:val="32"/>
          <w:szCs w:val="32"/>
        </w:rPr>
      </w:pPr>
      <w:r>
        <w:rPr>
          <w:rFonts w:ascii="Arial Bold"/>
          <w:sz w:val="32"/>
          <w:szCs w:val="32"/>
        </w:rPr>
        <w:t>1. Introduction</w:t>
      </w:r>
    </w:p>
    <w:p w:rsidR="00FA1200" w:rsidRPr="009E405F" w:rsidRDefault="00FA1200" w:rsidP="00FA1200">
      <w:pPr>
        <w:pStyle w:val="BodyA"/>
        <w:spacing w:after="120"/>
        <w:jc w:val="both"/>
        <w:rPr>
          <w:rFonts w:hAnsi="Times New Roman" w:cs="Times New Roman"/>
          <w:sz w:val="24"/>
          <w:szCs w:val="24"/>
          <w:lang w:val="en-US"/>
        </w:rPr>
      </w:pPr>
      <w:r w:rsidRPr="009E405F">
        <w:rPr>
          <w:rFonts w:hAnsi="Times New Roman" w:cs="Times New Roman"/>
          <w:sz w:val="24"/>
          <w:szCs w:val="24"/>
          <w:lang w:val="en-US"/>
        </w:rPr>
        <w:t xml:space="preserve">In order to meet the objectives of the Inter </w:t>
      </w:r>
      <w:proofErr w:type="spellStart"/>
      <w:r w:rsidRPr="009E405F">
        <w:rPr>
          <w:rFonts w:hAnsi="Times New Roman" w:cs="Times New Roman"/>
          <w:sz w:val="24"/>
          <w:szCs w:val="24"/>
          <w:lang w:val="en-US"/>
        </w:rPr>
        <w:t>eNB</w:t>
      </w:r>
      <w:proofErr w:type="spellEnd"/>
      <w:r w:rsidRPr="009E405F">
        <w:rPr>
          <w:rFonts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E405F">
        <w:rPr>
          <w:rFonts w:hAnsi="Times New Roman" w:cs="Times New Roman"/>
          <w:sz w:val="24"/>
          <w:szCs w:val="24"/>
          <w:lang w:val="en-US"/>
        </w:rPr>
        <w:t>CoMP</w:t>
      </w:r>
      <w:proofErr w:type="spellEnd"/>
      <w:r w:rsidRPr="009E405F">
        <w:rPr>
          <w:rFonts w:hAnsi="Times New Roman" w:cs="Times New Roman"/>
          <w:sz w:val="24"/>
          <w:szCs w:val="24"/>
          <w:lang w:val="en-US"/>
        </w:rPr>
        <w:t xml:space="preserve"> WI it was agreed to extend the RNTP IE to include transmission power level indication per time frequency resources spanning across multiple </w:t>
      </w:r>
      <w:proofErr w:type="spellStart"/>
      <w:r w:rsidRPr="009E405F">
        <w:rPr>
          <w:rFonts w:hAnsi="Times New Roman" w:cs="Times New Roman"/>
          <w:sz w:val="24"/>
          <w:szCs w:val="24"/>
          <w:lang w:val="en-US"/>
        </w:rPr>
        <w:t>subframes</w:t>
      </w:r>
      <w:proofErr w:type="spellEnd"/>
      <w:r w:rsidR="009E405F" w:rsidRPr="009E405F">
        <w:rPr>
          <w:rFonts w:hAnsi="Times New Roman" w:cs="Times New Roman"/>
          <w:sz w:val="24"/>
          <w:szCs w:val="24"/>
          <w:lang w:val="en-US"/>
        </w:rPr>
        <w:t>, R3-150840</w:t>
      </w:r>
      <w:r w:rsidRPr="009E405F">
        <w:rPr>
          <w:rFonts w:hAnsi="Times New Roman" w:cs="Times New Roman"/>
          <w:sz w:val="24"/>
          <w:szCs w:val="24"/>
          <w:lang w:val="en-US"/>
        </w:rPr>
        <w:t xml:space="preserve">. </w:t>
      </w:r>
      <w:r w:rsidR="009E405F" w:rsidRPr="009E405F">
        <w:rPr>
          <w:rFonts w:hAnsi="Times New Roman" w:cs="Times New Roman"/>
          <w:sz w:val="24"/>
          <w:szCs w:val="24"/>
          <w:lang w:val="en-US"/>
        </w:rPr>
        <w:t xml:space="preserve"> A list of open </w:t>
      </w:r>
      <w:r w:rsidR="009E405F">
        <w:rPr>
          <w:rFonts w:hAnsi="Times New Roman" w:cs="Times New Roman"/>
          <w:sz w:val="24"/>
          <w:szCs w:val="24"/>
          <w:lang w:val="en-US"/>
        </w:rPr>
        <w:t>issues has</w:t>
      </w:r>
      <w:r w:rsidR="009E405F" w:rsidRPr="009E405F">
        <w:rPr>
          <w:rFonts w:hAnsi="Times New Roman" w:cs="Times New Roman"/>
          <w:sz w:val="24"/>
          <w:szCs w:val="24"/>
          <w:lang w:val="en-US"/>
        </w:rPr>
        <w:t xml:space="preserve"> been compiled in the Way Forward (WF) document R3-150882</w:t>
      </w:r>
      <w:r w:rsidR="009E405F">
        <w:rPr>
          <w:rFonts w:hAnsi="Times New Roman" w:cs="Times New Roman"/>
          <w:sz w:val="24"/>
          <w:szCs w:val="24"/>
          <w:lang w:val="en-US"/>
        </w:rPr>
        <w:t>,</w:t>
      </w:r>
      <w:r w:rsidR="009E405F" w:rsidRPr="009E405F">
        <w:rPr>
          <w:rFonts w:hAnsi="Times New Roman" w:cs="Times New Roman"/>
          <w:sz w:val="24"/>
          <w:szCs w:val="24"/>
          <w:lang w:val="en-US"/>
        </w:rPr>
        <w:t xml:space="preserve"> with the understanding that any of the FFS in the Way Forward document will affect the BL CR and agreements.</w:t>
      </w:r>
    </w:p>
    <w:p w:rsidR="009E405F" w:rsidRDefault="009E405F">
      <w:pPr>
        <w:pStyle w:val="BodyA"/>
        <w:spacing w:after="120"/>
        <w:jc w:val="both"/>
        <w:rPr>
          <w:rFonts w:hAnsi="Times New Roman" w:cs="Times New Roman"/>
          <w:sz w:val="24"/>
          <w:szCs w:val="24"/>
          <w:lang w:val="en-US"/>
        </w:rPr>
      </w:pPr>
    </w:p>
    <w:p w:rsidR="00027725" w:rsidRPr="009E405F" w:rsidRDefault="009E405F">
      <w:pPr>
        <w:pStyle w:val="BodyA"/>
        <w:spacing w:after="120"/>
        <w:jc w:val="both"/>
        <w:rPr>
          <w:rFonts w:eastAsia="Arial" w:hAnsi="Times New Roman" w:cs="Times New Roman"/>
          <w:sz w:val="24"/>
          <w:szCs w:val="24"/>
          <w:lang w:val="en-US"/>
        </w:rPr>
      </w:pPr>
      <w:r>
        <w:rPr>
          <w:rFonts w:hAnsi="Times New Roman" w:cs="Times New Roman"/>
          <w:sz w:val="24"/>
          <w:szCs w:val="24"/>
          <w:lang w:val="en-US"/>
        </w:rPr>
        <w:t>In the following</w:t>
      </w:r>
      <w:r w:rsidR="00441C1B" w:rsidRPr="009E405F">
        <w:rPr>
          <w:rFonts w:hAnsi="Times New Roman" w:cs="Times New Roman"/>
          <w:sz w:val="24"/>
          <w:szCs w:val="24"/>
          <w:lang w:val="en-US"/>
        </w:rPr>
        <w:t xml:space="preserve"> we provide</w:t>
      </w:r>
      <w:r w:rsidR="00441C1B" w:rsidRPr="009E405F">
        <w:rPr>
          <w:rFonts w:hAnsi="Times New Roman" w:cs="Times New Roman"/>
          <w:sz w:val="24"/>
          <w:szCs w:val="24"/>
        </w:rPr>
        <w:t xml:space="preserve"> </w:t>
      </w:r>
      <w:r w:rsidR="00441C1B" w:rsidRPr="009E405F">
        <w:rPr>
          <w:rFonts w:hAnsi="Times New Roman" w:cs="Times New Roman"/>
          <w:sz w:val="24"/>
          <w:szCs w:val="24"/>
          <w:lang w:val="en-US"/>
        </w:rPr>
        <w:t xml:space="preserve">our views </w:t>
      </w:r>
      <w:r>
        <w:rPr>
          <w:rFonts w:hAnsi="Times New Roman" w:cs="Times New Roman"/>
          <w:sz w:val="24"/>
          <w:szCs w:val="24"/>
          <w:lang w:val="en-US"/>
        </w:rPr>
        <w:t xml:space="preserve">on enhanced RNTP </w:t>
      </w:r>
      <w:proofErr w:type="spellStart"/>
      <w:r>
        <w:rPr>
          <w:rFonts w:hAnsi="Times New Roman" w:cs="Times New Roman"/>
          <w:sz w:val="24"/>
          <w:szCs w:val="24"/>
          <w:lang w:val="en-US"/>
        </w:rPr>
        <w:t>signalling</w:t>
      </w:r>
      <w:proofErr w:type="spellEnd"/>
      <w:r>
        <w:rPr>
          <w:rFonts w:hAnsi="Times New Roman" w:cs="Times New Roman"/>
          <w:sz w:val="24"/>
          <w:szCs w:val="24"/>
          <w:lang w:val="en-US"/>
        </w:rPr>
        <w:t xml:space="preserve"> along with</w:t>
      </w:r>
      <w:r w:rsidR="00441C1B" w:rsidRPr="009E405F">
        <w:rPr>
          <w:rFonts w:hAnsi="Times New Roman" w:cs="Times New Roman"/>
          <w:sz w:val="24"/>
          <w:szCs w:val="24"/>
          <w:lang w:val="en-US"/>
        </w:rPr>
        <w:t xml:space="preserve"> text proposal</w:t>
      </w:r>
      <w:r w:rsidR="003C2C75" w:rsidRPr="009E405F">
        <w:rPr>
          <w:rFonts w:hAnsi="Times New Roman" w:cs="Times New Roman"/>
          <w:sz w:val="24"/>
          <w:szCs w:val="24"/>
          <w:lang w:val="en-US"/>
        </w:rPr>
        <w:t>s</w:t>
      </w:r>
      <w:r w:rsidR="00441C1B" w:rsidRPr="009E405F">
        <w:rPr>
          <w:rFonts w:hAnsi="Times New Roman" w:cs="Times New Roman"/>
          <w:sz w:val="24"/>
          <w:szCs w:val="24"/>
          <w:lang w:val="en-US"/>
        </w:rPr>
        <w:t>.</w:t>
      </w:r>
    </w:p>
    <w:p w:rsidR="00027725" w:rsidRDefault="00441C1B">
      <w:pPr>
        <w:pStyle w:val="Heading"/>
        <w:ind w:left="0" w:firstLine="0"/>
        <w:rPr>
          <w:rFonts w:ascii="Arial Bold" w:eastAsia="Arial Bold" w:hAnsi="Arial Bold" w:cs="Arial Bold"/>
          <w:sz w:val="32"/>
          <w:szCs w:val="32"/>
          <w:lang w:val="en-US"/>
        </w:rPr>
      </w:pPr>
      <w:r>
        <w:rPr>
          <w:rFonts w:ascii="Arial Bold"/>
          <w:sz w:val="32"/>
          <w:szCs w:val="32"/>
          <w:lang w:val="en-US"/>
        </w:rPr>
        <w:t>2. Discussion</w:t>
      </w:r>
    </w:p>
    <w:p w:rsidR="00027725" w:rsidRDefault="00441C1B">
      <w:pPr>
        <w:pStyle w:val="BodyA"/>
        <w:spacing w:after="120" w:line="240" w:lineRule="atLeast"/>
        <w:jc w:val="both"/>
        <w:rPr>
          <w:rFonts w:ascii="Times New Roman Bold" w:eastAsia="Times New Roman Bold" w:hAnsi="Times New Roman Bold" w:cs="Times New Roman Bold"/>
          <w:sz w:val="28"/>
          <w:szCs w:val="28"/>
          <w:lang w:val="en-US"/>
        </w:rPr>
      </w:pPr>
      <w:r>
        <w:rPr>
          <w:rFonts w:ascii="Arial Bold"/>
          <w:sz w:val="28"/>
          <w:szCs w:val="28"/>
          <w:lang w:val="en-US"/>
        </w:rPr>
        <w:t>2.1</w:t>
      </w:r>
      <w:r>
        <w:rPr>
          <w:rFonts w:ascii="Arial Bold"/>
          <w:sz w:val="28"/>
          <w:szCs w:val="28"/>
          <w:lang w:val="en-US"/>
        </w:rPr>
        <w:tab/>
      </w:r>
      <w:proofErr w:type="spellStart"/>
      <w:r>
        <w:rPr>
          <w:rFonts w:ascii="Times New Roman Bold"/>
          <w:sz w:val="28"/>
          <w:szCs w:val="28"/>
          <w:lang w:val="en-US"/>
        </w:rPr>
        <w:t>eRNTP</w:t>
      </w:r>
      <w:proofErr w:type="spellEnd"/>
      <w:r>
        <w:rPr>
          <w:rFonts w:ascii="Times New Roman Bold"/>
          <w:sz w:val="28"/>
          <w:szCs w:val="28"/>
          <w:lang w:val="en-US"/>
        </w:rPr>
        <w:t xml:space="preserve"> exchange</w:t>
      </w:r>
    </w:p>
    <w:p w:rsidR="00D80B36" w:rsidRDefault="00441C1B">
      <w:pPr>
        <w:pStyle w:val="BodyA"/>
        <w:spacing w:after="0" w:line="240" w:lineRule="atLeast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One concern that was raised during </w:t>
      </w:r>
      <w:r w:rsidR="00FA1200">
        <w:rPr>
          <w:sz w:val="24"/>
          <w:szCs w:val="24"/>
          <w:lang w:val="en-US"/>
        </w:rPr>
        <w:t xml:space="preserve">the </w:t>
      </w:r>
      <w:r>
        <w:rPr>
          <w:sz w:val="24"/>
          <w:szCs w:val="24"/>
          <w:lang w:val="en-US"/>
        </w:rPr>
        <w:t xml:space="preserve">discussions </w:t>
      </w:r>
      <w:r w:rsidR="00FA1200">
        <w:rPr>
          <w:sz w:val="24"/>
          <w:szCs w:val="24"/>
          <w:lang w:val="en-US"/>
        </w:rPr>
        <w:t xml:space="preserve">in RAN3#87bis was on </w:t>
      </w:r>
      <w:r w:rsidR="00D80B36">
        <w:rPr>
          <w:sz w:val="24"/>
          <w:szCs w:val="24"/>
          <w:lang w:val="en-US"/>
        </w:rPr>
        <w:t xml:space="preserve">the </w:t>
      </w:r>
      <w:r w:rsidR="00FA1200">
        <w:rPr>
          <w:sz w:val="24"/>
          <w:szCs w:val="24"/>
          <w:lang w:val="en-US"/>
        </w:rPr>
        <w:t xml:space="preserve">semantic description </w:t>
      </w:r>
      <w:r w:rsidR="00D80B36">
        <w:rPr>
          <w:sz w:val="24"/>
          <w:szCs w:val="24"/>
          <w:lang w:val="en-US"/>
        </w:rPr>
        <w:t>of the enhanced RNTP IE</w:t>
      </w:r>
      <w:r w:rsidR="009E405F">
        <w:rPr>
          <w:sz w:val="24"/>
          <w:szCs w:val="24"/>
          <w:lang w:val="en-US"/>
        </w:rPr>
        <w:t xml:space="preserve">. </w:t>
      </w:r>
      <w:proofErr w:type="gramStart"/>
      <w:r w:rsidR="009E405F">
        <w:rPr>
          <w:sz w:val="24"/>
          <w:szCs w:val="24"/>
          <w:lang w:val="en-US"/>
        </w:rPr>
        <w:t xml:space="preserve">In particular, </w:t>
      </w:r>
      <w:r w:rsidR="00FA1200">
        <w:rPr>
          <w:sz w:val="24"/>
          <w:szCs w:val="24"/>
          <w:lang w:val="en-US"/>
        </w:rPr>
        <w:t xml:space="preserve">whether it is suitable to use </w:t>
      </w:r>
      <w:r w:rsidR="00D80B36">
        <w:rPr>
          <w:sz w:val="24"/>
          <w:szCs w:val="24"/>
          <w:lang w:val="en-US"/>
        </w:rPr>
        <w:t xml:space="preserve">the phrase </w:t>
      </w:r>
      <w:r w:rsidR="00FA1200">
        <w:rPr>
          <w:sz w:val="24"/>
          <w:szCs w:val="24"/>
          <w:lang w:val="en-US"/>
        </w:rPr>
        <w:t>“</w:t>
      </w:r>
      <w:r w:rsidR="00FA1200" w:rsidRPr="00D80B36">
        <w:rPr>
          <w:i/>
          <w:sz w:val="24"/>
          <w:szCs w:val="24"/>
          <w:lang w:val="en-US"/>
        </w:rPr>
        <w:t>TX power not exceeding a threshold</w:t>
      </w:r>
      <w:r w:rsidR="00FA1200">
        <w:rPr>
          <w:sz w:val="24"/>
          <w:szCs w:val="24"/>
          <w:lang w:val="en-US"/>
        </w:rPr>
        <w:t>”</w:t>
      </w:r>
      <w:r w:rsidR="00FA1200">
        <w:rPr>
          <w:sz w:val="24"/>
          <w:szCs w:val="24"/>
          <w:lang w:val="en-US"/>
        </w:rPr>
        <w:t>.</w:t>
      </w:r>
      <w:proofErr w:type="gramEnd"/>
      <w:r w:rsidR="00FA1200">
        <w:rPr>
          <w:sz w:val="24"/>
          <w:szCs w:val="24"/>
          <w:lang w:val="en-US"/>
        </w:rPr>
        <w:t xml:space="preserve"> This is because </w:t>
      </w:r>
      <w:r w:rsidR="00D80B36">
        <w:rPr>
          <w:sz w:val="24"/>
          <w:szCs w:val="24"/>
          <w:lang w:val="en-US"/>
        </w:rPr>
        <w:t xml:space="preserve">certain implementations can achieve </w:t>
      </w:r>
      <w:r w:rsidR="00D80B36">
        <w:rPr>
          <w:sz w:val="24"/>
          <w:szCs w:val="24"/>
          <w:lang w:val="en-US"/>
        </w:rPr>
        <w:t>“</w:t>
      </w:r>
      <w:r w:rsidR="00D80B36" w:rsidRPr="00D80B36">
        <w:rPr>
          <w:i/>
          <w:sz w:val="24"/>
          <w:szCs w:val="24"/>
          <w:lang w:val="en-US"/>
        </w:rPr>
        <w:t>interference protection</w:t>
      </w:r>
      <w:r w:rsidR="00D80B36">
        <w:rPr>
          <w:sz w:val="24"/>
          <w:szCs w:val="24"/>
          <w:lang w:val="en-US"/>
        </w:rPr>
        <w:t>”</w:t>
      </w:r>
      <w:r w:rsidR="00D80B36">
        <w:rPr>
          <w:sz w:val="24"/>
          <w:szCs w:val="24"/>
          <w:lang w:val="en-US"/>
        </w:rPr>
        <w:t xml:space="preserve"> via other means such as </w:t>
      </w:r>
      <w:r w:rsidR="00D80B36" w:rsidRPr="00D80B36">
        <w:rPr>
          <w:i/>
          <w:sz w:val="24"/>
          <w:szCs w:val="24"/>
          <w:lang w:val="en-US"/>
        </w:rPr>
        <w:t xml:space="preserve">beam-forming </w:t>
      </w:r>
      <w:r w:rsidR="00D80B36" w:rsidRPr="00D80B36">
        <w:rPr>
          <w:sz w:val="24"/>
          <w:szCs w:val="24"/>
          <w:lang w:val="en-US"/>
        </w:rPr>
        <w:t>or</w:t>
      </w:r>
      <w:r w:rsidR="00D80B36" w:rsidRPr="00D80B36">
        <w:rPr>
          <w:i/>
          <w:sz w:val="24"/>
          <w:szCs w:val="24"/>
          <w:lang w:val="en-US"/>
        </w:rPr>
        <w:t xml:space="preserve"> beam-steering</w:t>
      </w:r>
      <w:r w:rsidR="00D80B36">
        <w:rPr>
          <w:sz w:val="24"/>
          <w:szCs w:val="24"/>
          <w:lang w:val="en-US"/>
        </w:rPr>
        <w:t xml:space="preserve">. </w:t>
      </w:r>
      <w:r w:rsidR="00FA1200">
        <w:rPr>
          <w:sz w:val="24"/>
          <w:szCs w:val="24"/>
          <w:lang w:val="en-US"/>
        </w:rPr>
        <w:t xml:space="preserve"> </w:t>
      </w:r>
      <w:r w:rsidR="00D80B36">
        <w:rPr>
          <w:sz w:val="24"/>
          <w:szCs w:val="24"/>
          <w:lang w:val="en-US"/>
        </w:rPr>
        <w:t>We believe that even for such implementations</w:t>
      </w:r>
      <w:r w:rsidR="00D62D66">
        <w:rPr>
          <w:sz w:val="24"/>
          <w:szCs w:val="24"/>
          <w:lang w:val="en-US"/>
        </w:rPr>
        <w:t xml:space="preserve">, </w:t>
      </w:r>
      <w:r w:rsidR="00FA1200">
        <w:rPr>
          <w:sz w:val="24"/>
          <w:szCs w:val="24"/>
          <w:lang w:val="en-US"/>
        </w:rPr>
        <w:t xml:space="preserve"> </w:t>
      </w:r>
      <w:r w:rsidR="00D80B36">
        <w:rPr>
          <w:sz w:val="24"/>
          <w:szCs w:val="24"/>
          <w:lang w:val="en-US"/>
        </w:rPr>
        <w:t xml:space="preserve">there is </w:t>
      </w:r>
      <w:r w:rsidR="00FA1200">
        <w:rPr>
          <w:sz w:val="24"/>
          <w:szCs w:val="24"/>
          <w:lang w:val="en-US"/>
        </w:rPr>
        <w:t xml:space="preserve">a </w:t>
      </w:r>
      <w:r w:rsidR="00D80B36">
        <w:rPr>
          <w:sz w:val="24"/>
          <w:szCs w:val="24"/>
          <w:lang w:val="en-US"/>
        </w:rPr>
        <w:t xml:space="preserve">notion of a threshold on </w:t>
      </w:r>
      <w:r w:rsidR="00D80B36" w:rsidRPr="00D80B36">
        <w:rPr>
          <w:i/>
          <w:sz w:val="24"/>
          <w:szCs w:val="24"/>
          <w:lang w:val="en-US"/>
        </w:rPr>
        <w:t>effective radiated power</w:t>
      </w:r>
      <w:r w:rsidR="00D80B36">
        <w:rPr>
          <w:sz w:val="24"/>
          <w:szCs w:val="24"/>
          <w:lang w:val="en-US"/>
        </w:rPr>
        <w:t xml:space="preserve"> from which the receiving </w:t>
      </w:r>
      <w:proofErr w:type="spellStart"/>
      <w:r w:rsidR="00D80B36">
        <w:rPr>
          <w:sz w:val="24"/>
          <w:szCs w:val="24"/>
          <w:lang w:val="en-US"/>
        </w:rPr>
        <w:t>eNB</w:t>
      </w:r>
      <w:proofErr w:type="spellEnd"/>
      <w:r w:rsidR="00D80B36">
        <w:rPr>
          <w:sz w:val="24"/>
          <w:szCs w:val="24"/>
          <w:lang w:val="en-US"/>
        </w:rPr>
        <w:t xml:space="preserve"> can deduce if a resource would be interference protected or not</w:t>
      </w:r>
      <w:r w:rsidR="00FA1200">
        <w:rPr>
          <w:sz w:val="24"/>
          <w:szCs w:val="24"/>
          <w:lang w:val="en-US"/>
        </w:rPr>
        <w:t xml:space="preserve">.  </w:t>
      </w:r>
      <w:r w:rsidR="00B96823">
        <w:rPr>
          <w:sz w:val="24"/>
          <w:szCs w:val="24"/>
          <w:lang w:val="en-US"/>
        </w:rPr>
        <w:t xml:space="preserve">We note that effective radiated power is a commonly used </w:t>
      </w:r>
      <w:r w:rsidR="00251891">
        <w:rPr>
          <w:sz w:val="24"/>
          <w:szCs w:val="24"/>
          <w:lang w:val="en-US"/>
        </w:rPr>
        <w:t>metric (</w:t>
      </w:r>
      <w:r w:rsidR="00B96823">
        <w:rPr>
          <w:sz w:val="24"/>
          <w:szCs w:val="24"/>
          <w:lang w:val="en-US"/>
        </w:rPr>
        <w:t>terminology</w:t>
      </w:r>
      <w:r w:rsidR="00251891">
        <w:rPr>
          <w:sz w:val="24"/>
          <w:szCs w:val="24"/>
          <w:lang w:val="en-US"/>
        </w:rPr>
        <w:t>)</w:t>
      </w:r>
      <w:r w:rsidR="00B96823">
        <w:rPr>
          <w:sz w:val="24"/>
          <w:szCs w:val="24"/>
          <w:lang w:val="en-US"/>
        </w:rPr>
        <w:t xml:space="preserve"> which captures the effect of several relevant parameters such as transmit power, antenna gain, directivity, etc. </w:t>
      </w:r>
      <w:r w:rsidR="00D80B36">
        <w:rPr>
          <w:sz w:val="24"/>
          <w:szCs w:val="24"/>
          <w:lang w:val="en-US"/>
        </w:rPr>
        <w:t>Consequently, it is suitable to have a</w:t>
      </w:r>
      <w:r w:rsidR="00D62D66">
        <w:rPr>
          <w:sz w:val="24"/>
          <w:szCs w:val="24"/>
          <w:lang w:val="en-US"/>
        </w:rPr>
        <w:t>n</w:t>
      </w:r>
      <w:r w:rsidR="00D80B36">
        <w:rPr>
          <w:sz w:val="24"/>
          <w:szCs w:val="24"/>
          <w:lang w:val="en-US"/>
        </w:rPr>
        <w:t xml:space="preserve"> explicit threshold associated with the enhanced RNTP which indicates the </w:t>
      </w:r>
      <w:r w:rsidR="00D80B36">
        <w:rPr>
          <w:sz w:val="24"/>
          <w:szCs w:val="24"/>
          <w:lang w:val="en-US"/>
        </w:rPr>
        <w:t>“</w:t>
      </w:r>
      <w:r w:rsidR="00D80B36">
        <w:rPr>
          <w:sz w:val="24"/>
          <w:szCs w:val="24"/>
          <w:lang w:val="en-US"/>
        </w:rPr>
        <w:t>action</w:t>
      </w:r>
      <w:r w:rsidR="00D80B36">
        <w:rPr>
          <w:sz w:val="24"/>
          <w:szCs w:val="24"/>
          <w:lang w:val="en-US"/>
        </w:rPr>
        <w:t>”</w:t>
      </w:r>
      <w:r w:rsidR="00D80B36">
        <w:rPr>
          <w:sz w:val="24"/>
          <w:szCs w:val="24"/>
          <w:lang w:val="en-US"/>
        </w:rPr>
        <w:t xml:space="preserve"> by the sender. We note that it is possible for sender </w:t>
      </w:r>
      <w:proofErr w:type="spellStart"/>
      <w:r w:rsidR="00D80B36">
        <w:rPr>
          <w:sz w:val="24"/>
          <w:szCs w:val="24"/>
          <w:lang w:val="en-US"/>
        </w:rPr>
        <w:t>eNB</w:t>
      </w:r>
      <w:proofErr w:type="spellEnd"/>
      <w:r w:rsidR="00D80B36">
        <w:rPr>
          <w:sz w:val="24"/>
          <w:szCs w:val="24"/>
          <w:lang w:val="en-US"/>
        </w:rPr>
        <w:t xml:space="preserve"> to send different </w:t>
      </w:r>
      <w:proofErr w:type="spellStart"/>
      <w:r w:rsidR="00D80B36">
        <w:rPr>
          <w:sz w:val="24"/>
          <w:szCs w:val="24"/>
          <w:lang w:val="en-US"/>
        </w:rPr>
        <w:t>eRNTP</w:t>
      </w:r>
      <w:proofErr w:type="spellEnd"/>
      <w:r w:rsidR="00D80B36">
        <w:rPr>
          <w:sz w:val="24"/>
          <w:szCs w:val="24"/>
          <w:lang w:val="en-US"/>
        </w:rPr>
        <w:t xml:space="preserve"> messages to different receiving </w:t>
      </w:r>
      <w:proofErr w:type="spellStart"/>
      <w:r w:rsidR="00D80B36">
        <w:rPr>
          <w:sz w:val="24"/>
          <w:szCs w:val="24"/>
          <w:lang w:val="en-US"/>
        </w:rPr>
        <w:t>eNBs</w:t>
      </w:r>
      <w:proofErr w:type="spellEnd"/>
      <w:r w:rsidR="00D80B36">
        <w:rPr>
          <w:sz w:val="24"/>
          <w:szCs w:val="24"/>
          <w:lang w:val="en-US"/>
        </w:rPr>
        <w:t xml:space="preserve"> to convey the potentially different </w:t>
      </w:r>
      <w:r w:rsidR="00937626">
        <w:rPr>
          <w:sz w:val="24"/>
          <w:szCs w:val="24"/>
          <w:lang w:val="en-US"/>
        </w:rPr>
        <w:t xml:space="preserve">net </w:t>
      </w:r>
      <w:r w:rsidR="00D80B36">
        <w:rPr>
          <w:sz w:val="24"/>
          <w:szCs w:val="24"/>
          <w:lang w:val="en-US"/>
        </w:rPr>
        <w:t>impact</w:t>
      </w:r>
      <w:r w:rsidR="00D62D66">
        <w:rPr>
          <w:sz w:val="24"/>
          <w:szCs w:val="24"/>
          <w:lang w:val="en-US"/>
        </w:rPr>
        <w:t>s</w:t>
      </w:r>
      <w:r w:rsidR="00D80B36">
        <w:rPr>
          <w:sz w:val="24"/>
          <w:szCs w:val="24"/>
          <w:lang w:val="en-US"/>
        </w:rPr>
        <w:t xml:space="preserve"> of its adopted beam patterns and trans</w:t>
      </w:r>
      <w:r w:rsidR="00937626">
        <w:rPr>
          <w:sz w:val="24"/>
          <w:szCs w:val="24"/>
          <w:lang w:val="en-US"/>
        </w:rPr>
        <w:t>m</w:t>
      </w:r>
      <w:r w:rsidR="00D80B36">
        <w:rPr>
          <w:sz w:val="24"/>
          <w:szCs w:val="24"/>
          <w:lang w:val="en-US"/>
        </w:rPr>
        <w:t xml:space="preserve">it powers on those receiving </w:t>
      </w:r>
      <w:proofErr w:type="spellStart"/>
      <w:r w:rsidR="00D80B36">
        <w:rPr>
          <w:sz w:val="24"/>
          <w:szCs w:val="24"/>
          <w:lang w:val="en-US"/>
        </w:rPr>
        <w:t>eNBs</w:t>
      </w:r>
      <w:proofErr w:type="spellEnd"/>
      <w:r w:rsidR="00D80B36">
        <w:rPr>
          <w:sz w:val="24"/>
          <w:szCs w:val="24"/>
          <w:lang w:val="en-US"/>
        </w:rPr>
        <w:t xml:space="preserve">. </w:t>
      </w:r>
    </w:p>
    <w:p w:rsidR="0002547E" w:rsidRDefault="00937626">
      <w:pPr>
        <w:pStyle w:val="BodyA"/>
        <w:spacing w:after="0" w:line="240" w:lineRule="atLeast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Accordingly, our preference </w:t>
      </w:r>
      <w:r w:rsidR="00441C1B">
        <w:rPr>
          <w:sz w:val="24"/>
          <w:szCs w:val="24"/>
          <w:lang w:val="en-US"/>
        </w:rPr>
        <w:t xml:space="preserve">is to </w:t>
      </w:r>
      <w:r>
        <w:rPr>
          <w:sz w:val="24"/>
          <w:szCs w:val="24"/>
          <w:lang w:val="en-US"/>
        </w:rPr>
        <w:t xml:space="preserve">retain the baseline agreement </w:t>
      </w:r>
      <w:r w:rsidR="001401C3">
        <w:rPr>
          <w:sz w:val="24"/>
          <w:szCs w:val="24"/>
          <w:lang w:val="en-US"/>
        </w:rPr>
        <w:t xml:space="preserve">in </w:t>
      </w:r>
      <w:r w:rsidR="001401C3" w:rsidRPr="009E405F">
        <w:rPr>
          <w:rFonts w:hAnsi="Times New Roman" w:cs="Times New Roman"/>
          <w:sz w:val="24"/>
          <w:szCs w:val="24"/>
          <w:lang w:val="en-US"/>
        </w:rPr>
        <w:t>R3-150840</w:t>
      </w:r>
      <w:r w:rsidR="001401C3">
        <w:rPr>
          <w:rFonts w:hAnsi="Times New Roman" w:cs="Times New Roman"/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from the last meeting</w:t>
      </w:r>
      <w:proofErr w:type="gramStart"/>
      <w:r w:rsidR="001401C3"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  <w:lang w:val="en-US"/>
        </w:rPr>
        <w:t xml:space="preserve"> with</w:t>
      </w:r>
      <w:proofErr w:type="gramEnd"/>
      <w:r>
        <w:rPr>
          <w:sz w:val="24"/>
          <w:szCs w:val="24"/>
          <w:lang w:val="en-US"/>
        </w:rPr>
        <w:t xml:space="preserve"> a modification in the semantic description to use the phrase </w:t>
      </w:r>
      <w:r>
        <w:rPr>
          <w:sz w:val="24"/>
          <w:szCs w:val="24"/>
          <w:lang w:val="en-US"/>
        </w:rPr>
        <w:t>“</w:t>
      </w:r>
      <w:r w:rsidRPr="00937626">
        <w:rPr>
          <w:i/>
          <w:sz w:val="24"/>
          <w:szCs w:val="24"/>
          <w:lang w:val="en-US"/>
        </w:rPr>
        <w:t>Effective radiated</w:t>
      </w:r>
      <w:r>
        <w:rPr>
          <w:sz w:val="24"/>
          <w:szCs w:val="24"/>
          <w:lang w:val="en-US"/>
        </w:rPr>
        <w:t xml:space="preserve"> </w:t>
      </w:r>
      <w:r w:rsidRPr="00D80B36">
        <w:rPr>
          <w:i/>
          <w:sz w:val="24"/>
          <w:szCs w:val="24"/>
          <w:lang w:val="en-US"/>
        </w:rPr>
        <w:t>TX power</w:t>
      </w:r>
      <w:r w:rsidR="00251891">
        <w:rPr>
          <w:i/>
          <w:sz w:val="24"/>
          <w:szCs w:val="24"/>
          <w:lang w:val="en-US"/>
        </w:rPr>
        <w:t>”</w:t>
      </w:r>
      <w:r w:rsidR="00251891">
        <w:rPr>
          <w:i/>
          <w:sz w:val="24"/>
          <w:szCs w:val="24"/>
          <w:lang w:val="en-US"/>
        </w:rPr>
        <w:t xml:space="preserve">  </w:t>
      </w:r>
      <w:r w:rsidR="00251891" w:rsidRPr="00251891">
        <w:rPr>
          <w:sz w:val="24"/>
          <w:szCs w:val="24"/>
          <w:lang w:val="en-US"/>
        </w:rPr>
        <w:t>instead of</w:t>
      </w:r>
      <w:r w:rsidR="00251891">
        <w:rPr>
          <w:i/>
          <w:sz w:val="24"/>
          <w:szCs w:val="24"/>
          <w:lang w:val="en-US"/>
        </w:rPr>
        <w:t xml:space="preserve"> </w:t>
      </w:r>
      <w:r w:rsidR="00251891">
        <w:rPr>
          <w:i/>
          <w:sz w:val="24"/>
          <w:szCs w:val="24"/>
          <w:lang w:val="en-US"/>
        </w:rPr>
        <w:t>“</w:t>
      </w:r>
      <w:r w:rsidR="00251891">
        <w:rPr>
          <w:i/>
          <w:sz w:val="24"/>
          <w:szCs w:val="24"/>
          <w:lang w:val="en-US"/>
        </w:rPr>
        <w:t>TX power</w:t>
      </w:r>
      <w:r w:rsidR="00251891">
        <w:rPr>
          <w:i/>
          <w:sz w:val="24"/>
          <w:szCs w:val="24"/>
          <w:lang w:val="en-US"/>
        </w:rPr>
        <w:t>”</w:t>
      </w:r>
      <w:r w:rsidR="00251891">
        <w:rPr>
          <w:i/>
          <w:sz w:val="24"/>
          <w:szCs w:val="24"/>
          <w:lang w:val="en-US"/>
        </w:rPr>
        <w:t>.</w:t>
      </w:r>
      <w:r>
        <w:rPr>
          <w:sz w:val="24"/>
          <w:szCs w:val="24"/>
          <w:lang w:val="en-US"/>
        </w:rPr>
        <w:t xml:space="preserve"> This will also accommodate newer implementations </w:t>
      </w:r>
      <w:r w:rsidR="00D62D66">
        <w:rPr>
          <w:sz w:val="24"/>
          <w:szCs w:val="24"/>
          <w:lang w:val="en-US"/>
        </w:rPr>
        <w:t>that</w:t>
      </w:r>
      <w:r w:rsidR="00923AFE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rely on spatial/antenna domain processing to achieve interference mitigation.  </w:t>
      </w:r>
      <w:r w:rsidR="00441C1B">
        <w:rPr>
          <w:sz w:val="24"/>
          <w:szCs w:val="24"/>
          <w:lang w:val="en-US"/>
        </w:rPr>
        <w:t xml:space="preserve"> </w:t>
      </w:r>
    </w:p>
    <w:p w:rsidR="0002547E" w:rsidRDefault="0002547E">
      <w:pPr>
        <w:pStyle w:val="BodyA"/>
        <w:spacing w:after="0" w:line="240" w:lineRule="atLeast"/>
        <w:jc w:val="both"/>
        <w:rPr>
          <w:sz w:val="24"/>
          <w:szCs w:val="24"/>
          <w:lang w:val="en-US"/>
        </w:rPr>
      </w:pPr>
    </w:p>
    <w:p w:rsidR="00027725" w:rsidRDefault="0002547E" w:rsidP="0002547E">
      <w:pPr>
        <w:pStyle w:val="BodyA"/>
        <w:spacing w:after="0" w:line="240" w:lineRule="atLeast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We present two text proposals. </w:t>
      </w:r>
      <w:r w:rsidRPr="001401C3">
        <w:rPr>
          <w:b/>
          <w:sz w:val="24"/>
          <w:szCs w:val="24"/>
          <w:lang w:val="en-US"/>
        </w:rPr>
        <w:t>The first one</w:t>
      </w:r>
      <w:r>
        <w:rPr>
          <w:sz w:val="24"/>
          <w:szCs w:val="24"/>
          <w:lang w:val="en-US"/>
        </w:rPr>
        <w:t xml:space="preserve"> is a more bit-efficient version of the BL agreement (albeit </w:t>
      </w:r>
      <w:r w:rsidR="00923AFE">
        <w:rPr>
          <w:sz w:val="24"/>
          <w:szCs w:val="24"/>
          <w:lang w:val="en-US"/>
        </w:rPr>
        <w:t>including</w:t>
      </w:r>
      <w:r>
        <w:rPr>
          <w:sz w:val="24"/>
          <w:szCs w:val="24"/>
          <w:lang w:val="en-US"/>
        </w:rPr>
        <w:t xml:space="preserve"> the </w:t>
      </w:r>
      <w:r w:rsidR="00251891">
        <w:rPr>
          <w:sz w:val="24"/>
          <w:szCs w:val="24"/>
          <w:lang w:val="en-US"/>
        </w:rPr>
        <w:t xml:space="preserve">aforementioned </w:t>
      </w:r>
      <w:r>
        <w:rPr>
          <w:sz w:val="24"/>
          <w:szCs w:val="24"/>
          <w:lang w:val="en-US"/>
        </w:rPr>
        <w:t xml:space="preserve">modified semantic description). It </w:t>
      </w:r>
      <w:r w:rsidR="00441C1B">
        <w:rPr>
          <w:sz w:val="24"/>
          <w:szCs w:val="24"/>
          <w:lang w:val="en-US"/>
        </w:rPr>
        <w:t xml:space="preserve">exploits that fact </w:t>
      </w:r>
      <w:r w:rsidR="00923AFE">
        <w:rPr>
          <w:sz w:val="24"/>
          <w:szCs w:val="24"/>
          <w:lang w:val="en-US"/>
        </w:rPr>
        <w:t>an</w:t>
      </w:r>
      <w:r w:rsidR="00441C1B">
        <w:rPr>
          <w:sz w:val="24"/>
          <w:szCs w:val="24"/>
          <w:lang w:val="en-US"/>
        </w:rPr>
        <w:t xml:space="preserve"> RNTP </w:t>
      </w:r>
      <w:r>
        <w:rPr>
          <w:sz w:val="24"/>
          <w:szCs w:val="24"/>
          <w:lang w:val="en-US"/>
        </w:rPr>
        <w:t xml:space="preserve">IE </w:t>
      </w:r>
      <w:r w:rsidR="00923AFE">
        <w:rPr>
          <w:sz w:val="24"/>
          <w:szCs w:val="24"/>
          <w:lang w:val="en-US"/>
        </w:rPr>
        <w:t>indicating transmit power levels</w:t>
      </w:r>
      <w:r w:rsidR="00441C1B">
        <w:rPr>
          <w:sz w:val="24"/>
          <w:szCs w:val="24"/>
          <w:lang w:val="en-US"/>
        </w:rPr>
        <w:t xml:space="preserve"> for the</w:t>
      </w:r>
      <w:r>
        <w:rPr>
          <w:sz w:val="24"/>
          <w:szCs w:val="24"/>
          <w:lang w:val="en-US"/>
        </w:rPr>
        <w:t xml:space="preserve"> first </w:t>
      </w:r>
      <w:proofErr w:type="spellStart"/>
      <w:r>
        <w:rPr>
          <w:sz w:val="24"/>
          <w:szCs w:val="24"/>
          <w:lang w:val="en-US"/>
        </w:rPr>
        <w:t>subframe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subframe</w:t>
      </w:r>
      <w:proofErr w:type="spellEnd"/>
      <w:r>
        <w:rPr>
          <w:sz w:val="24"/>
          <w:szCs w:val="24"/>
          <w:lang w:val="en-US"/>
        </w:rPr>
        <w:t xml:space="preserve"> #0) must always conveyed. </w:t>
      </w:r>
      <w:r w:rsidR="00441C1B">
        <w:rPr>
          <w:sz w:val="24"/>
          <w:szCs w:val="24"/>
          <w:lang w:val="en-US"/>
        </w:rPr>
        <w:t xml:space="preserve">Then, </w:t>
      </w:r>
      <w:r>
        <w:rPr>
          <w:sz w:val="24"/>
          <w:szCs w:val="24"/>
          <w:lang w:val="en-US"/>
        </w:rPr>
        <w:t xml:space="preserve">instead of ignoring this IE in the case </w:t>
      </w:r>
      <w:r w:rsidR="00923AFE">
        <w:rPr>
          <w:sz w:val="24"/>
          <w:szCs w:val="24"/>
          <w:lang w:val="en-US"/>
        </w:rPr>
        <w:t xml:space="preserve">when </w:t>
      </w:r>
      <w:r>
        <w:rPr>
          <w:sz w:val="24"/>
          <w:szCs w:val="24"/>
          <w:lang w:val="en-US"/>
        </w:rPr>
        <w:t xml:space="preserve">the enhanced RNTP IE is included, </w:t>
      </w:r>
      <w:r w:rsidR="001401C3">
        <w:rPr>
          <w:sz w:val="24"/>
          <w:szCs w:val="24"/>
          <w:lang w:val="en-US"/>
        </w:rPr>
        <w:t xml:space="preserve">as done in the current BL agreement, </w:t>
      </w:r>
      <w:r>
        <w:rPr>
          <w:sz w:val="24"/>
          <w:szCs w:val="24"/>
          <w:lang w:val="en-US"/>
        </w:rPr>
        <w:t xml:space="preserve">we can </w:t>
      </w:r>
      <w:r w:rsidR="00251891">
        <w:rPr>
          <w:sz w:val="24"/>
          <w:szCs w:val="24"/>
          <w:lang w:val="en-US"/>
        </w:rPr>
        <w:t xml:space="preserve">still </w:t>
      </w:r>
      <w:r>
        <w:rPr>
          <w:sz w:val="24"/>
          <w:szCs w:val="24"/>
          <w:lang w:val="en-US"/>
        </w:rPr>
        <w:t xml:space="preserve">use it to convey the per-PRB power level information </w:t>
      </w:r>
      <w:r w:rsidR="00923AFE">
        <w:rPr>
          <w:sz w:val="24"/>
          <w:szCs w:val="24"/>
          <w:lang w:val="en-US"/>
        </w:rPr>
        <w:t xml:space="preserve">for the first </w:t>
      </w:r>
      <w:proofErr w:type="spellStart"/>
      <w:r w:rsidR="00923AFE">
        <w:rPr>
          <w:sz w:val="24"/>
          <w:szCs w:val="24"/>
          <w:lang w:val="en-US"/>
        </w:rPr>
        <w:t>subframe</w:t>
      </w:r>
      <w:proofErr w:type="spellEnd"/>
      <w:r w:rsidR="00923AFE">
        <w:rPr>
          <w:sz w:val="24"/>
          <w:szCs w:val="24"/>
          <w:lang w:val="en-US"/>
        </w:rPr>
        <w:t>.</w:t>
      </w:r>
      <w:r w:rsidR="00967568">
        <w:rPr>
          <w:sz w:val="24"/>
          <w:szCs w:val="24"/>
          <w:lang w:val="en-US"/>
        </w:rPr>
        <w:t xml:space="preserve"> </w:t>
      </w:r>
      <w:r w:rsidR="001401C3">
        <w:rPr>
          <w:sz w:val="24"/>
          <w:szCs w:val="24"/>
          <w:lang w:val="en-US"/>
        </w:rPr>
        <w:t>The included enhanced RNTP IE can then convey</w:t>
      </w:r>
      <w:r w:rsidR="00967568">
        <w:rPr>
          <w:sz w:val="24"/>
          <w:szCs w:val="24"/>
          <w:lang w:val="en-US"/>
        </w:rPr>
        <w:t xml:space="preserve"> </w:t>
      </w:r>
      <w:r w:rsidR="001401C3">
        <w:rPr>
          <w:sz w:val="24"/>
          <w:szCs w:val="24"/>
          <w:lang w:val="en-US"/>
        </w:rPr>
        <w:t xml:space="preserve">the per-PRB power level information for the </w:t>
      </w:r>
      <w:r w:rsidR="001401C3">
        <w:rPr>
          <w:sz w:val="24"/>
          <w:szCs w:val="24"/>
          <w:lang w:val="en-US"/>
        </w:rPr>
        <w:t>second and subsequent</w:t>
      </w:r>
      <w:r w:rsidR="001401C3">
        <w:rPr>
          <w:sz w:val="24"/>
          <w:szCs w:val="24"/>
          <w:lang w:val="en-US"/>
        </w:rPr>
        <w:t xml:space="preserve"> </w:t>
      </w:r>
      <w:proofErr w:type="spellStart"/>
      <w:r w:rsidR="001401C3">
        <w:rPr>
          <w:sz w:val="24"/>
          <w:szCs w:val="24"/>
          <w:lang w:val="en-US"/>
        </w:rPr>
        <w:t>subframe</w:t>
      </w:r>
      <w:r w:rsidR="001401C3">
        <w:rPr>
          <w:sz w:val="24"/>
          <w:szCs w:val="24"/>
          <w:lang w:val="en-US"/>
        </w:rPr>
        <w:t>s</w:t>
      </w:r>
      <w:proofErr w:type="spellEnd"/>
      <w:r w:rsidR="001401C3">
        <w:rPr>
          <w:sz w:val="24"/>
          <w:szCs w:val="24"/>
          <w:lang w:val="en-US"/>
        </w:rPr>
        <w:t>.</w:t>
      </w:r>
    </w:p>
    <w:p w:rsidR="00967568" w:rsidRDefault="00967568">
      <w:pPr>
        <w:pStyle w:val="BodyA"/>
        <w:spacing w:after="0" w:line="240" w:lineRule="atLeast"/>
        <w:jc w:val="both"/>
        <w:rPr>
          <w:sz w:val="24"/>
          <w:szCs w:val="24"/>
          <w:lang w:val="en-US"/>
        </w:rPr>
      </w:pPr>
    </w:p>
    <w:p w:rsidR="00027725" w:rsidRDefault="00923AFE">
      <w:pPr>
        <w:pStyle w:val="BodyA"/>
        <w:spacing w:after="0" w:line="240" w:lineRule="atLeast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The </w:t>
      </w:r>
      <w:r w:rsidRPr="001401C3">
        <w:rPr>
          <w:b/>
          <w:sz w:val="24"/>
          <w:szCs w:val="24"/>
          <w:lang w:val="en-US"/>
        </w:rPr>
        <w:t>second proposal</w:t>
      </w:r>
      <w:r>
        <w:rPr>
          <w:sz w:val="24"/>
          <w:szCs w:val="24"/>
          <w:lang w:val="en-US"/>
        </w:rPr>
        <w:t xml:space="preserve"> is based on</w:t>
      </w:r>
      <w:r w:rsidR="00441C1B">
        <w:rPr>
          <w:sz w:val="24"/>
          <w:szCs w:val="24"/>
          <w:lang w:val="en-US"/>
        </w:rPr>
        <w:t xml:space="preserve"> multiple thresholds</w:t>
      </w:r>
      <w:r>
        <w:rPr>
          <w:sz w:val="24"/>
          <w:szCs w:val="24"/>
          <w:lang w:val="en-US"/>
        </w:rPr>
        <w:t>, where we note that certain implementation</w:t>
      </w:r>
      <w:r w:rsidR="001401C3">
        <w:rPr>
          <w:sz w:val="24"/>
          <w:szCs w:val="24"/>
          <w:lang w:val="en-US"/>
        </w:rPr>
        <w:t>s</w:t>
      </w:r>
      <w:r>
        <w:rPr>
          <w:sz w:val="24"/>
          <w:szCs w:val="24"/>
          <w:lang w:val="en-US"/>
        </w:rPr>
        <w:t xml:space="preserve"> can extract gains from suc</w:t>
      </w:r>
      <w:r w:rsidR="00967568">
        <w:rPr>
          <w:sz w:val="24"/>
          <w:szCs w:val="24"/>
          <w:lang w:val="en-US"/>
        </w:rPr>
        <w:t>h finer power level indication</w:t>
      </w:r>
      <w:r w:rsidR="00655D9C">
        <w:rPr>
          <w:sz w:val="24"/>
          <w:szCs w:val="24"/>
          <w:lang w:val="en-US"/>
        </w:rPr>
        <w:t>,</w:t>
      </w:r>
      <w:r w:rsidR="001401C3">
        <w:rPr>
          <w:sz w:val="24"/>
          <w:szCs w:val="24"/>
          <w:lang w:val="en-US"/>
        </w:rPr>
        <w:t xml:space="preserve"> </w:t>
      </w:r>
      <w:r w:rsidR="00655D9C">
        <w:rPr>
          <w:sz w:val="24"/>
          <w:szCs w:val="24"/>
          <w:lang w:val="en-US"/>
        </w:rPr>
        <w:t>R3-150809</w:t>
      </w:r>
      <w:r w:rsidR="00441C1B">
        <w:rPr>
          <w:sz w:val="24"/>
          <w:szCs w:val="24"/>
          <w:lang w:val="en-US"/>
        </w:rPr>
        <w:t xml:space="preserve">.  </w:t>
      </w:r>
      <w:r w:rsidR="00441C1B">
        <w:rPr>
          <w:sz w:val="24"/>
          <w:szCs w:val="24"/>
        </w:rPr>
        <w:t xml:space="preserve">The </w:t>
      </w:r>
      <w:bookmarkStart w:id="0" w:name="_GoBack"/>
      <w:bookmarkEnd w:id="0"/>
      <w:r w:rsidR="00441C1B">
        <w:rPr>
          <w:sz w:val="24"/>
          <w:szCs w:val="24"/>
        </w:rPr>
        <w:t xml:space="preserve">key point </w:t>
      </w:r>
      <w:proofErr w:type="spellStart"/>
      <w:r w:rsidR="00441C1B">
        <w:rPr>
          <w:sz w:val="24"/>
          <w:szCs w:val="24"/>
        </w:rPr>
        <w:t>here</w:t>
      </w:r>
      <w:proofErr w:type="spellEnd"/>
      <w:r w:rsidR="00441C1B">
        <w:rPr>
          <w:sz w:val="24"/>
          <w:szCs w:val="24"/>
        </w:rPr>
        <w:t xml:space="preserve"> </w:t>
      </w:r>
      <w:proofErr w:type="spellStart"/>
      <w:r w:rsidR="00441C1B">
        <w:rPr>
          <w:sz w:val="24"/>
          <w:szCs w:val="24"/>
        </w:rPr>
        <w:t>is</w:t>
      </w:r>
      <w:proofErr w:type="spellEnd"/>
      <w:r w:rsidR="00441C1B">
        <w:rPr>
          <w:sz w:val="24"/>
          <w:szCs w:val="24"/>
        </w:rPr>
        <w:t xml:space="preserve"> </w:t>
      </w:r>
      <w:proofErr w:type="spellStart"/>
      <w:r w:rsidR="00441C1B">
        <w:rPr>
          <w:sz w:val="24"/>
          <w:szCs w:val="24"/>
        </w:rPr>
        <w:t>that</w:t>
      </w:r>
      <w:proofErr w:type="spellEnd"/>
      <w:r w:rsidR="00441C1B">
        <w:rPr>
          <w:sz w:val="24"/>
          <w:szCs w:val="24"/>
        </w:rPr>
        <w:t xml:space="preserve"> </w:t>
      </w:r>
      <w:proofErr w:type="spellStart"/>
      <w:r w:rsidR="00441C1B">
        <w:rPr>
          <w:sz w:val="24"/>
          <w:szCs w:val="24"/>
        </w:rPr>
        <w:t>since</w:t>
      </w:r>
      <w:proofErr w:type="spellEnd"/>
      <w:r w:rsidR="00441C1B">
        <w:rPr>
          <w:sz w:val="24"/>
          <w:szCs w:val="24"/>
        </w:rPr>
        <w:t xml:space="preserve"> the </w:t>
      </w:r>
      <w:proofErr w:type="spellStart"/>
      <w:r w:rsidR="00441C1B">
        <w:rPr>
          <w:sz w:val="24"/>
          <w:szCs w:val="24"/>
        </w:rPr>
        <w:t>choice</w:t>
      </w:r>
      <w:proofErr w:type="spellEnd"/>
      <w:r w:rsidR="00441C1B">
        <w:rPr>
          <w:sz w:val="24"/>
          <w:szCs w:val="24"/>
        </w:rPr>
        <w:t xml:space="preserve"> `11</w:t>
      </w:r>
      <w:r w:rsidR="00441C1B">
        <w:rPr>
          <w:rFonts w:hAnsi="Times New Roman"/>
          <w:sz w:val="24"/>
          <w:szCs w:val="24"/>
        </w:rPr>
        <w:t xml:space="preserve">’ </w:t>
      </w:r>
      <w:proofErr w:type="spellStart"/>
      <w:r w:rsidR="00441C1B">
        <w:rPr>
          <w:sz w:val="24"/>
          <w:szCs w:val="24"/>
        </w:rPr>
        <w:t>already</w:t>
      </w:r>
      <w:proofErr w:type="spellEnd"/>
      <w:r w:rsidR="00441C1B">
        <w:rPr>
          <w:sz w:val="24"/>
          <w:szCs w:val="24"/>
        </w:rPr>
        <w:t xml:space="preserve"> </w:t>
      </w:r>
      <w:proofErr w:type="spellStart"/>
      <w:r w:rsidR="00441C1B">
        <w:rPr>
          <w:sz w:val="24"/>
          <w:szCs w:val="24"/>
        </w:rPr>
        <w:t>indicates</w:t>
      </w:r>
      <w:proofErr w:type="spellEnd"/>
      <w:r w:rsidR="00441C1B">
        <w:rPr>
          <w:sz w:val="24"/>
          <w:szCs w:val="24"/>
        </w:rPr>
        <w:t xml:space="preserve"> no promise on the </w:t>
      </w:r>
      <w:r w:rsidR="00251891">
        <w:rPr>
          <w:sz w:val="24"/>
          <w:szCs w:val="24"/>
        </w:rPr>
        <w:t xml:space="preserve">effective </w:t>
      </w:r>
      <w:proofErr w:type="spellStart"/>
      <w:r w:rsidR="00251891">
        <w:rPr>
          <w:sz w:val="24"/>
          <w:szCs w:val="24"/>
        </w:rPr>
        <w:t>radiated</w:t>
      </w:r>
      <w:proofErr w:type="spellEnd"/>
      <w:r w:rsidR="00251891">
        <w:rPr>
          <w:sz w:val="24"/>
          <w:szCs w:val="24"/>
        </w:rPr>
        <w:t xml:space="preserve"> transmit </w:t>
      </w:r>
      <w:r w:rsidR="00441C1B">
        <w:rPr>
          <w:sz w:val="24"/>
          <w:szCs w:val="24"/>
        </w:rPr>
        <w:t xml:space="preserve">power </w:t>
      </w:r>
      <w:proofErr w:type="spellStart"/>
      <w:r w:rsidR="00441C1B">
        <w:rPr>
          <w:sz w:val="24"/>
          <w:szCs w:val="24"/>
        </w:rPr>
        <w:t>level</w:t>
      </w:r>
      <w:proofErr w:type="spellEnd"/>
      <w:r w:rsidR="00441C1B">
        <w:rPr>
          <w:sz w:val="24"/>
          <w:szCs w:val="24"/>
        </w:rPr>
        <w:t xml:space="preserve"> (</w:t>
      </w:r>
      <w:proofErr w:type="spellStart"/>
      <w:r w:rsidR="00441C1B">
        <w:rPr>
          <w:sz w:val="24"/>
          <w:szCs w:val="24"/>
        </w:rPr>
        <w:t>which</w:t>
      </w:r>
      <w:proofErr w:type="spellEnd"/>
      <w:r w:rsidR="00441C1B">
        <w:rPr>
          <w:sz w:val="24"/>
          <w:szCs w:val="24"/>
        </w:rPr>
        <w:t xml:space="preserve"> </w:t>
      </w:r>
      <w:proofErr w:type="spellStart"/>
      <w:r w:rsidR="00441C1B">
        <w:rPr>
          <w:sz w:val="24"/>
          <w:szCs w:val="24"/>
        </w:rPr>
        <w:t>covers</w:t>
      </w:r>
      <w:proofErr w:type="spellEnd"/>
      <w:r w:rsidR="00441C1B">
        <w:rPr>
          <w:sz w:val="24"/>
          <w:szCs w:val="24"/>
        </w:rPr>
        <w:t xml:space="preserve"> the case of transmit power </w:t>
      </w:r>
      <w:proofErr w:type="spellStart"/>
      <w:r w:rsidR="00441C1B">
        <w:rPr>
          <w:sz w:val="24"/>
          <w:szCs w:val="24"/>
        </w:rPr>
        <w:t>being</w:t>
      </w:r>
      <w:proofErr w:type="spellEnd"/>
      <w:r w:rsidR="00441C1B">
        <w:rPr>
          <w:sz w:val="24"/>
          <w:szCs w:val="24"/>
        </w:rPr>
        <w:t xml:space="preserve"> </w:t>
      </w:r>
      <w:proofErr w:type="spellStart"/>
      <w:r w:rsidR="00441C1B">
        <w:rPr>
          <w:sz w:val="24"/>
          <w:szCs w:val="24"/>
        </w:rPr>
        <w:t>arbitrarily</w:t>
      </w:r>
      <w:proofErr w:type="spellEnd"/>
      <w:r w:rsidR="00441C1B">
        <w:rPr>
          <w:sz w:val="24"/>
          <w:szCs w:val="24"/>
        </w:rPr>
        <w:t xml:space="preserve"> high) </w:t>
      </w:r>
      <w:proofErr w:type="spellStart"/>
      <w:r w:rsidR="00441C1B">
        <w:rPr>
          <w:sz w:val="24"/>
          <w:szCs w:val="24"/>
        </w:rPr>
        <w:t>we</w:t>
      </w:r>
      <w:proofErr w:type="spellEnd"/>
      <w:r w:rsidR="00441C1B">
        <w:rPr>
          <w:sz w:val="24"/>
          <w:szCs w:val="24"/>
        </w:rPr>
        <w:t xml:space="preserve"> </w:t>
      </w:r>
      <w:proofErr w:type="spellStart"/>
      <w:r w:rsidR="00441C1B">
        <w:rPr>
          <w:sz w:val="24"/>
          <w:szCs w:val="24"/>
        </w:rPr>
        <w:t>can</w:t>
      </w:r>
      <w:proofErr w:type="spellEnd"/>
      <w:r w:rsidR="00441C1B">
        <w:rPr>
          <w:sz w:val="24"/>
          <w:szCs w:val="24"/>
        </w:rPr>
        <w:t xml:space="preserve"> use </w:t>
      </w:r>
      <w:proofErr w:type="spellStart"/>
      <w:r w:rsidR="00441C1B">
        <w:rPr>
          <w:sz w:val="24"/>
          <w:szCs w:val="24"/>
        </w:rPr>
        <w:t>three</w:t>
      </w:r>
      <w:proofErr w:type="spellEnd"/>
      <w:r w:rsidR="00441C1B">
        <w:rPr>
          <w:sz w:val="24"/>
          <w:szCs w:val="24"/>
        </w:rPr>
        <w:t xml:space="preserve"> </w:t>
      </w:r>
      <w:proofErr w:type="spellStart"/>
      <w:r w:rsidR="00441C1B">
        <w:rPr>
          <w:sz w:val="24"/>
          <w:szCs w:val="24"/>
        </w:rPr>
        <w:t>thresholds</w:t>
      </w:r>
      <w:proofErr w:type="spellEnd"/>
      <w:r w:rsidR="00441C1B">
        <w:rPr>
          <w:sz w:val="24"/>
          <w:szCs w:val="24"/>
        </w:rPr>
        <w:t xml:space="preserve"> (</w:t>
      </w:r>
      <w:proofErr w:type="spellStart"/>
      <w:r w:rsidR="00441C1B">
        <w:rPr>
          <w:sz w:val="24"/>
          <w:szCs w:val="24"/>
        </w:rPr>
        <w:t>instead</w:t>
      </w:r>
      <w:proofErr w:type="spellEnd"/>
      <w:r w:rsidR="00441C1B">
        <w:rPr>
          <w:sz w:val="24"/>
          <w:szCs w:val="24"/>
        </w:rPr>
        <w:t xml:space="preserve"> of </w:t>
      </w:r>
      <w:proofErr w:type="spellStart"/>
      <w:r w:rsidR="00441C1B">
        <w:rPr>
          <w:sz w:val="24"/>
          <w:szCs w:val="24"/>
        </w:rPr>
        <w:t>two</w:t>
      </w:r>
      <w:proofErr w:type="spellEnd"/>
      <w:r w:rsidR="00441C1B">
        <w:rPr>
          <w:sz w:val="24"/>
          <w:szCs w:val="24"/>
        </w:rPr>
        <w:t xml:space="preserve">), </w:t>
      </w:r>
      <w:proofErr w:type="spellStart"/>
      <w:r w:rsidR="00441C1B">
        <w:rPr>
          <w:sz w:val="24"/>
          <w:szCs w:val="24"/>
        </w:rPr>
        <w:t>since</w:t>
      </w:r>
      <w:proofErr w:type="spellEnd"/>
      <w:r w:rsidR="00441C1B">
        <w:rPr>
          <w:sz w:val="24"/>
          <w:szCs w:val="24"/>
        </w:rPr>
        <w:t xml:space="preserve"> </w:t>
      </w:r>
      <w:proofErr w:type="spellStart"/>
      <w:r w:rsidR="00441C1B">
        <w:rPr>
          <w:sz w:val="24"/>
          <w:szCs w:val="24"/>
        </w:rPr>
        <w:t>there</w:t>
      </w:r>
      <w:proofErr w:type="spellEnd"/>
      <w:r w:rsidR="00441C1B">
        <w:rPr>
          <w:sz w:val="24"/>
          <w:szCs w:val="24"/>
        </w:rPr>
        <w:t xml:space="preserve"> </w:t>
      </w:r>
      <w:proofErr w:type="spellStart"/>
      <w:r w:rsidR="00441C1B">
        <w:rPr>
          <w:sz w:val="24"/>
          <w:szCs w:val="24"/>
        </w:rPr>
        <w:t>is</w:t>
      </w:r>
      <w:proofErr w:type="spellEnd"/>
      <w:r w:rsidR="00441C1B">
        <w:rPr>
          <w:sz w:val="24"/>
          <w:szCs w:val="24"/>
        </w:rPr>
        <w:t xml:space="preserve"> no </w:t>
      </w:r>
      <w:proofErr w:type="spellStart"/>
      <w:r w:rsidR="00441C1B">
        <w:rPr>
          <w:sz w:val="24"/>
          <w:szCs w:val="24"/>
        </w:rPr>
        <w:t>need</w:t>
      </w:r>
      <w:proofErr w:type="spellEnd"/>
      <w:r w:rsidR="00441C1B">
        <w:rPr>
          <w:sz w:val="24"/>
          <w:szCs w:val="24"/>
        </w:rPr>
        <w:t xml:space="preserve"> to </w:t>
      </w:r>
      <w:proofErr w:type="spellStart"/>
      <w:r w:rsidR="00441C1B">
        <w:rPr>
          <w:sz w:val="24"/>
          <w:szCs w:val="24"/>
        </w:rPr>
        <w:t>convey</w:t>
      </w:r>
      <w:proofErr w:type="spellEnd"/>
      <w:r w:rsidR="00441C1B">
        <w:rPr>
          <w:sz w:val="24"/>
          <w:szCs w:val="24"/>
        </w:rPr>
        <w:t xml:space="preserve"> </w:t>
      </w:r>
      <w:proofErr w:type="spellStart"/>
      <w:r w:rsidR="00441C1B">
        <w:rPr>
          <w:sz w:val="24"/>
          <w:szCs w:val="24"/>
        </w:rPr>
        <w:t>that</w:t>
      </w:r>
      <w:proofErr w:type="spellEnd"/>
      <w:r w:rsidR="00441C1B">
        <w:rPr>
          <w:sz w:val="24"/>
          <w:szCs w:val="24"/>
        </w:rPr>
        <w:t xml:space="preserve"> the power </w:t>
      </w:r>
      <w:proofErr w:type="spellStart"/>
      <w:r w:rsidR="00441C1B">
        <w:rPr>
          <w:sz w:val="24"/>
          <w:szCs w:val="24"/>
        </w:rPr>
        <w:t>level</w:t>
      </w:r>
      <w:proofErr w:type="spellEnd"/>
      <w:r w:rsidR="00441C1B">
        <w:rPr>
          <w:sz w:val="24"/>
          <w:szCs w:val="24"/>
        </w:rPr>
        <w:t xml:space="preserve"> </w:t>
      </w:r>
      <w:proofErr w:type="spellStart"/>
      <w:r w:rsidR="00441C1B">
        <w:rPr>
          <w:sz w:val="24"/>
          <w:szCs w:val="24"/>
        </w:rPr>
        <w:t>is</w:t>
      </w:r>
      <w:proofErr w:type="spellEnd"/>
      <w:r w:rsidR="00441C1B">
        <w:rPr>
          <w:sz w:val="24"/>
          <w:szCs w:val="24"/>
        </w:rPr>
        <w:t xml:space="preserve"> </w:t>
      </w:r>
      <w:proofErr w:type="spellStart"/>
      <w:r w:rsidR="00441C1B">
        <w:rPr>
          <w:sz w:val="24"/>
          <w:szCs w:val="24"/>
        </w:rPr>
        <w:t>greater</w:t>
      </w:r>
      <w:proofErr w:type="spellEnd"/>
      <w:r w:rsidR="00441C1B">
        <w:rPr>
          <w:sz w:val="24"/>
          <w:szCs w:val="24"/>
        </w:rPr>
        <w:t xml:space="preserve"> </w:t>
      </w:r>
      <w:proofErr w:type="spellStart"/>
      <w:r w:rsidR="00441C1B">
        <w:rPr>
          <w:sz w:val="24"/>
          <w:szCs w:val="24"/>
        </w:rPr>
        <w:t>than</w:t>
      </w:r>
      <w:proofErr w:type="spellEnd"/>
      <w:r w:rsidR="00441C1B">
        <w:rPr>
          <w:sz w:val="24"/>
          <w:szCs w:val="24"/>
        </w:rPr>
        <w:t xml:space="preserve"> HPTH (as </w:t>
      </w:r>
      <w:proofErr w:type="spellStart"/>
      <w:r w:rsidR="00441C1B">
        <w:rPr>
          <w:sz w:val="24"/>
          <w:szCs w:val="24"/>
        </w:rPr>
        <w:t>this</w:t>
      </w:r>
      <w:proofErr w:type="spellEnd"/>
      <w:r w:rsidR="00441C1B">
        <w:rPr>
          <w:sz w:val="24"/>
          <w:szCs w:val="24"/>
        </w:rPr>
        <w:t xml:space="preserve"> </w:t>
      </w:r>
      <w:proofErr w:type="spellStart"/>
      <w:r w:rsidR="00441C1B">
        <w:rPr>
          <w:sz w:val="24"/>
          <w:szCs w:val="24"/>
        </w:rPr>
        <w:t>is</w:t>
      </w:r>
      <w:proofErr w:type="spellEnd"/>
      <w:r w:rsidR="00441C1B">
        <w:rPr>
          <w:sz w:val="24"/>
          <w:szCs w:val="24"/>
        </w:rPr>
        <w:t xml:space="preserve"> </w:t>
      </w:r>
      <w:proofErr w:type="spellStart"/>
      <w:r w:rsidR="00441C1B">
        <w:rPr>
          <w:sz w:val="24"/>
          <w:szCs w:val="24"/>
        </w:rPr>
        <w:t>subsumed</w:t>
      </w:r>
      <w:proofErr w:type="spellEnd"/>
      <w:r w:rsidR="00441C1B">
        <w:rPr>
          <w:sz w:val="24"/>
          <w:szCs w:val="24"/>
        </w:rPr>
        <w:t xml:space="preserve"> by `11</w:t>
      </w:r>
      <w:r w:rsidR="00441C1B">
        <w:rPr>
          <w:rFonts w:hAnsi="Times New Roman"/>
          <w:sz w:val="24"/>
          <w:szCs w:val="24"/>
        </w:rPr>
        <w:t>’</w:t>
      </w:r>
      <w:r w:rsidR="00441C1B">
        <w:rPr>
          <w:sz w:val="24"/>
          <w:szCs w:val="24"/>
        </w:rPr>
        <w:t>).</w:t>
      </w:r>
    </w:p>
    <w:p w:rsidR="00027725" w:rsidRDefault="00441C1B">
      <w:pPr>
        <w:pStyle w:val="Heading"/>
        <w:ind w:left="0" w:firstLine="0"/>
        <w:rPr>
          <w:rFonts w:ascii="Times New Roman Bold" w:eastAsia="Times New Roman Bold" w:hAnsi="Times New Roman Bold" w:cs="Times New Roman Bold"/>
          <w:sz w:val="28"/>
          <w:szCs w:val="28"/>
          <w:lang w:val="en-US"/>
        </w:rPr>
      </w:pPr>
      <w:r>
        <w:rPr>
          <w:rFonts w:ascii="Times New Roman Bold"/>
          <w:sz w:val="28"/>
          <w:szCs w:val="28"/>
          <w:lang w:val="en-US"/>
        </w:rPr>
        <w:t>3. Conclusion</w:t>
      </w:r>
    </w:p>
    <w:p w:rsidR="00027725" w:rsidRDefault="00441C1B">
      <w:pPr>
        <w:pStyle w:val="BodyA"/>
        <w:spacing w:after="0" w:line="240" w:lineRule="atLeast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In this contribution we discussed the necessary X2 message to support </w:t>
      </w:r>
      <w:proofErr w:type="spellStart"/>
      <w:r>
        <w:rPr>
          <w:sz w:val="28"/>
          <w:szCs w:val="28"/>
          <w:lang w:val="en-US"/>
        </w:rPr>
        <w:t>eRNTP</w:t>
      </w:r>
      <w:proofErr w:type="spellEnd"/>
      <w:r>
        <w:rPr>
          <w:sz w:val="28"/>
          <w:szCs w:val="28"/>
          <w:lang w:val="en-US"/>
        </w:rPr>
        <w:t xml:space="preserve"> exchange </w:t>
      </w:r>
      <w:proofErr w:type="gramStart"/>
      <w:r>
        <w:rPr>
          <w:sz w:val="28"/>
          <w:szCs w:val="28"/>
          <w:lang w:val="en-US"/>
        </w:rPr>
        <w:t>for  inter</w:t>
      </w:r>
      <w:proofErr w:type="gramEnd"/>
      <w:r>
        <w:rPr>
          <w:sz w:val="28"/>
          <w:szCs w:val="28"/>
          <w:lang w:val="en-US"/>
        </w:rPr>
        <w:t>-</w:t>
      </w:r>
      <w:proofErr w:type="spellStart"/>
      <w:r>
        <w:rPr>
          <w:sz w:val="28"/>
          <w:szCs w:val="28"/>
          <w:lang w:val="en-US"/>
        </w:rPr>
        <w:t>eNB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CoMP</w:t>
      </w:r>
      <w:proofErr w:type="spellEnd"/>
      <w:r>
        <w:rPr>
          <w:sz w:val="28"/>
          <w:szCs w:val="28"/>
          <w:lang w:val="en-US"/>
        </w:rPr>
        <w:t xml:space="preserve"> and presented corresponding text proposals. </w:t>
      </w:r>
    </w:p>
    <w:p w:rsidR="009E405F" w:rsidRDefault="00967568" w:rsidP="00967568">
      <w:pPr>
        <w:pStyle w:val="Body"/>
        <w:ind w:left="1988" w:hanging="1988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E405F" w:rsidRDefault="009E405F" w:rsidP="00967568">
      <w:pPr>
        <w:pStyle w:val="Body"/>
        <w:ind w:left="1988" w:hanging="1988"/>
        <w:rPr>
          <w:sz w:val="28"/>
          <w:szCs w:val="28"/>
        </w:rPr>
      </w:pPr>
    </w:p>
    <w:p w:rsidR="00967568" w:rsidRDefault="00441C1B" w:rsidP="00967568">
      <w:pPr>
        <w:pStyle w:val="Body"/>
        <w:ind w:left="1988" w:hanging="1988"/>
        <w:rPr>
          <w:rFonts w:ascii="Times New Roman Bold" w:eastAsia="Times New Roman Bold" w:hAnsi="Times New Roman Bold" w:cs="Times New Roman Bold"/>
          <w:u w:color="FF0000"/>
        </w:rPr>
      </w:pPr>
      <w:r>
        <w:rPr>
          <w:rFonts w:ascii="Times New Roman Bold"/>
          <w:u w:color="FF0000"/>
        </w:rPr>
        <w:t>Text Proposal</w:t>
      </w:r>
      <w:r w:rsidR="009E405F">
        <w:rPr>
          <w:rFonts w:ascii="Times New Roman Bold"/>
          <w:u w:color="FF0000"/>
        </w:rPr>
        <w:t>s</w:t>
      </w:r>
      <w:r>
        <w:rPr>
          <w:rFonts w:ascii="Times New Roman Bold"/>
          <w:u w:color="FF0000"/>
        </w:rPr>
        <w:t>:</w:t>
      </w:r>
    </w:p>
    <w:p w:rsidR="00027725" w:rsidRPr="00967568" w:rsidRDefault="00441C1B" w:rsidP="00967568">
      <w:pPr>
        <w:pStyle w:val="Body"/>
        <w:ind w:left="1988" w:hanging="1988"/>
        <w:rPr>
          <w:rFonts w:ascii="Times New Roman Bold" w:eastAsia="Times New Roman Bold" w:hAnsi="Times New Roman Bold" w:cs="Times New Roman Bold"/>
          <w:u w:color="FF0000"/>
        </w:rPr>
      </w:pPr>
      <w:r>
        <w:t>9.2.19</w:t>
      </w:r>
      <w:r>
        <w:tab/>
        <w:t xml:space="preserve">Relative Narrowband </w:t>
      </w:r>
      <w:proofErr w:type="spellStart"/>
      <w:proofErr w:type="gramStart"/>
      <w:r>
        <w:t>Tx</w:t>
      </w:r>
      <w:proofErr w:type="spellEnd"/>
      <w:proofErr w:type="gramEnd"/>
      <w:r>
        <w:t xml:space="preserve"> Power (RNTP)</w:t>
      </w:r>
    </w:p>
    <w:p w:rsidR="00027725" w:rsidRDefault="00441C1B">
      <w:pPr>
        <w:pStyle w:val="Body"/>
        <w:spacing w:after="180"/>
      </w:pPr>
      <w:r>
        <w:t xml:space="preserve">This IE provides an indication on DL power restriction per PRB in a cell and other information needed by a </w:t>
      </w:r>
      <w:proofErr w:type="spellStart"/>
      <w:r>
        <w:t>neighbour</w:t>
      </w:r>
      <w:proofErr w:type="spellEnd"/>
      <w:r>
        <w:t xml:space="preserve"> </w:t>
      </w:r>
      <w:proofErr w:type="spellStart"/>
      <w:r>
        <w:t>eNB</w:t>
      </w:r>
      <w:proofErr w:type="spellEnd"/>
      <w:r>
        <w:t xml:space="preserve"> for interference aware scheduling.</w:t>
      </w:r>
    </w:p>
    <w:p w:rsidR="001401C3" w:rsidRPr="001401C3" w:rsidRDefault="001401C3">
      <w:pPr>
        <w:pStyle w:val="Body"/>
        <w:spacing w:after="180"/>
        <w:rPr>
          <w:b/>
          <w:sz w:val="20"/>
          <w:szCs w:val="20"/>
        </w:rPr>
      </w:pPr>
      <w:r w:rsidRPr="001401C3">
        <w:rPr>
          <w:b/>
        </w:rPr>
        <w:t xml:space="preserve">Alternative-1: </w:t>
      </w:r>
    </w:p>
    <w:tbl>
      <w:tblPr>
        <w:tblW w:w="934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991"/>
        <w:gridCol w:w="826"/>
        <w:gridCol w:w="1321"/>
        <w:gridCol w:w="1816"/>
        <w:gridCol w:w="991"/>
        <w:gridCol w:w="991"/>
      </w:tblGrid>
      <w:tr w:rsidR="00027725">
        <w:trPr>
          <w:trHeight w:val="244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</w:pPr>
            <w:r>
              <w:rPr>
                <w:rFonts w:ascii="Times New Roman Bold"/>
                <w:sz w:val="16"/>
                <w:szCs w:val="16"/>
              </w:rPr>
              <w:lastRenderedPageBreak/>
              <w:t>IE/Group Name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  <w:jc w:val="center"/>
            </w:pPr>
            <w:r>
              <w:rPr>
                <w:rFonts w:ascii="Times New Roman Bold"/>
                <w:sz w:val="16"/>
                <w:szCs w:val="16"/>
              </w:rPr>
              <w:t>Presence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  <w:jc w:val="center"/>
            </w:pPr>
            <w:r>
              <w:rPr>
                <w:rFonts w:ascii="Times New Roman Bold"/>
                <w:sz w:val="16"/>
                <w:szCs w:val="16"/>
              </w:rPr>
              <w:t>Range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  <w:jc w:val="center"/>
            </w:pPr>
            <w:r>
              <w:rPr>
                <w:rFonts w:ascii="Times New Roman Bold"/>
                <w:sz w:val="16"/>
                <w:szCs w:val="16"/>
              </w:rPr>
              <w:t>IE type and reference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  <w:jc w:val="center"/>
            </w:pPr>
            <w:r>
              <w:rPr>
                <w:rFonts w:ascii="Times New Roman Bold"/>
                <w:sz w:val="16"/>
                <w:szCs w:val="16"/>
              </w:rPr>
              <w:t>Semantics description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  <w:jc w:val="center"/>
            </w:pPr>
            <w:r>
              <w:rPr>
                <w:rFonts w:ascii="Times New Roman Bold"/>
                <w:sz w:val="16"/>
                <w:szCs w:val="16"/>
              </w:rPr>
              <w:t>Criticality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  <w:jc w:val="center"/>
            </w:pPr>
            <w:r>
              <w:rPr>
                <w:rFonts w:ascii="Times New Roman Bold"/>
                <w:sz w:val="16"/>
                <w:szCs w:val="16"/>
              </w:rPr>
              <w:t>Assigned Criticality</w:t>
            </w:r>
          </w:p>
        </w:tc>
      </w:tr>
      <w:tr w:rsidR="00027725">
        <w:trPr>
          <w:trHeight w:val="4996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RNTP Per PRB</w:t>
            </w:r>
          </w:p>
          <w:p w:rsidR="00027725" w:rsidRDefault="00027725">
            <w:pPr>
              <w:pStyle w:val="Body"/>
              <w:keepNext/>
              <w:keepLines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027725"/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</w:pPr>
            <w:r>
              <w:rPr>
                <w:sz w:val="16"/>
                <w:szCs w:val="16"/>
              </w:rPr>
              <w:t xml:space="preserve">BIT STRING (6..110, </w:t>
            </w:r>
            <w:r>
              <w:rPr>
                <w:rFonts w:hAnsi="Times New Roman"/>
                <w:sz w:val="16"/>
                <w:szCs w:val="16"/>
              </w:rPr>
              <w:t>…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Each position in the bitmap represents </w:t>
            </w:r>
            <w:proofErr w:type="gramStart"/>
            <w:r>
              <w:rPr>
                <w:sz w:val="16"/>
                <w:szCs w:val="16"/>
              </w:rPr>
              <w:t>a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n</w:t>
            </w:r>
            <w:r>
              <w:rPr>
                <w:sz w:val="16"/>
                <w:szCs w:val="16"/>
                <w:vertAlign w:val="subscript"/>
              </w:rPr>
              <w:t>PRB</w:t>
            </w:r>
            <w:proofErr w:type="spellEnd"/>
            <w:r>
              <w:rPr>
                <w:sz w:val="16"/>
                <w:szCs w:val="16"/>
              </w:rPr>
              <w:t xml:space="preserve"> value (i.e. first bit=PRB 0 and so on), for which the bit value represents </w:t>
            </w:r>
            <w:r>
              <w:rPr>
                <w:i/>
                <w:iCs/>
                <w:sz w:val="16"/>
                <w:szCs w:val="16"/>
              </w:rPr>
              <w:t>RNTP (</w:t>
            </w:r>
            <w:proofErr w:type="spellStart"/>
            <w:r>
              <w:rPr>
                <w:i/>
                <w:iCs/>
                <w:sz w:val="16"/>
                <w:szCs w:val="16"/>
              </w:rPr>
              <w:t>n</w:t>
            </w:r>
            <w:r>
              <w:rPr>
                <w:i/>
                <w:iCs/>
                <w:sz w:val="16"/>
                <w:szCs w:val="16"/>
                <w:vertAlign w:val="subscript"/>
              </w:rPr>
              <w:t>PRB</w:t>
            </w:r>
            <w:proofErr w:type="spellEnd"/>
            <w:r>
              <w:rPr>
                <w:i/>
                <w:iCs/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 xml:space="preserve">, defined in TS 36.213 [11]. </w:t>
            </w:r>
          </w:p>
          <w:p w:rsidR="00027725" w:rsidRDefault="00441C1B">
            <w:pPr>
              <w:pStyle w:val="Body"/>
              <w:keepNext/>
              <w:keepLines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Value 0 indicates </w:t>
            </w:r>
            <w:proofErr w:type="gramStart"/>
            <w:r>
              <w:rPr>
                <w:sz w:val="16"/>
                <w:szCs w:val="16"/>
              </w:rPr>
              <w:t>"</w:t>
            </w:r>
            <w:r w:rsidR="00BD3AC8">
              <w:t xml:space="preserve"> </w:t>
            </w:r>
            <w:r w:rsidR="00BD3AC8" w:rsidRPr="00BD3AC8">
              <w:rPr>
                <w:sz w:val="16"/>
                <w:szCs w:val="16"/>
                <w:u w:val="single"/>
              </w:rPr>
              <w:t>Effective</w:t>
            </w:r>
            <w:proofErr w:type="gramEnd"/>
            <w:r w:rsidR="00BD3AC8" w:rsidRPr="00BD3AC8">
              <w:rPr>
                <w:sz w:val="16"/>
                <w:szCs w:val="16"/>
                <w:u w:val="single"/>
              </w:rPr>
              <w:t xml:space="preserve"> </w:t>
            </w:r>
            <w:r w:rsidR="00BD3AC8" w:rsidRPr="00CD33EF">
              <w:rPr>
                <w:sz w:val="16"/>
                <w:szCs w:val="16"/>
                <w:u w:val="single"/>
              </w:rPr>
              <w:t>radiated</w:t>
            </w:r>
            <w:r w:rsidR="00BD3AC8" w:rsidRPr="00CD33EF">
              <w:rPr>
                <w:sz w:val="16"/>
                <w:szCs w:val="16"/>
              </w:rPr>
              <w:t xml:space="preserve"> </w:t>
            </w:r>
            <w:proofErr w:type="spellStart"/>
            <w:r w:rsidRPr="00CD33EF">
              <w:rPr>
                <w:sz w:val="16"/>
                <w:szCs w:val="16"/>
              </w:rPr>
              <w:t>Tx</w:t>
            </w:r>
            <w:proofErr w:type="spellEnd"/>
            <w:r w:rsidRPr="00CD33EF">
              <w:rPr>
                <w:sz w:val="16"/>
                <w:szCs w:val="16"/>
              </w:rPr>
              <w:t xml:space="preserve"> </w:t>
            </w:r>
            <w:r w:rsidR="00BD3AC8" w:rsidRPr="00CD33EF">
              <w:rPr>
                <w:sz w:val="16"/>
                <w:szCs w:val="16"/>
              </w:rPr>
              <w:t xml:space="preserve">power </w:t>
            </w:r>
            <w:r w:rsidRPr="00CD33EF">
              <w:rPr>
                <w:sz w:val="16"/>
                <w:szCs w:val="16"/>
              </w:rPr>
              <w:t>not exceeding RNTP threshold</w:t>
            </w:r>
            <w:r>
              <w:rPr>
                <w:sz w:val="16"/>
                <w:szCs w:val="16"/>
              </w:rPr>
              <w:t xml:space="preserve">". </w:t>
            </w:r>
          </w:p>
          <w:p w:rsidR="00027725" w:rsidRDefault="00441C1B">
            <w:pPr>
              <w:pStyle w:val="Body"/>
              <w:keepNext/>
              <w:keepLines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 xml:space="preserve">Value 1 indicates "no promise on the </w:t>
            </w:r>
            <w:r w:rsidR="001010B6" w:rsidRPr="00CD33EF">
              <w:rPr>
                <w:sz w:val="16"/>
                <w:szCs w:val="16"/>
                <w:u w:val="single"/>
              </w:rPr>
              <w:t>Effective radiated</w:t>
            </w:r>
            <w:r w:rsidR="001010B6" w:rsidRPr="001010B6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Tx</w:t>
            </w:r>
            <w:proofErr w:type="spellEnd"/>
            <w:r>
              <w:rPr>
                <w:sz w:val="16"/>
                <w:szCs w:val="16"/>
              </w:rPr>
              <w:t xml:space="preserve"> power is given".   </w:t>
            </w:r>
            <w:r>
              <w:rPr>
                <w:sz w:val="16"/>
                <w:szCs w:val="16"/>
                <w:u w:val="single"/>
              </w:rPr>
              <w:t xml:space="preserve">This IE is used to indicate DL power restriction per PRB for the first </w:t>
            </w:r>
            <w:proofErr w:type="spellStart"/>
            <w:r>
              <w:rPr>
                <w:sz w:val="16"/>
                <w:szCs w:val="16"/>
                <w:u w:val="single"/>
              </w:rPr>
              <w:t>subframe</w:t>
            </w:r>
            <w:proofErr w:type="spellEnd"/>
            <w:r>
              <w:rPr>
                <w:sz w:val="16"/>
                <w:szCs w:val="16"/>
                <w:u w:val="single"/>
              </w:rPr>
              <w:t xml:space="preserve">.   </w:t>
            </w:r>
          </w:p>
          <w:p w:rsidR="00027725" w:rsidRDefault="00027725">
            <w:pPr>
              <w:pStyle w:val="Body"/>
              <w:keepNext/>
              <w:keepLines/>
              <w:rPr>
                <w:sz w:val="16"/>
                <w:szCs w:val="16"/>
                <w:u w:val="single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  <w:jc w:val="center"/>
            </w:pPr>
            <w:r>
              <w:rPr>
                <w:rFonts w:hAnsi="Times New Roman"/>
                <w:sz w:val="16"/>
                <w:szCs w:val="16"/>
              </w:rPr>
              <w:t>–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  <w:jc w:val="center"/>
            </w:pPr>
            <w:r>
              <w:rPr>
                <w:rFonts w:hAnsi="Times New Roman"/>
                <w:sz w:val="16"/>
                <w:szCs w:val="16"/>
              </w:rPr>
              <w:t>–</w:t>
            </w:r>
          </w:p>
        </w:tc>
      </w:tr>
      <w:tr w:rsidR="00027725">
        <w:trPr>
          <w:trHeight w:val="87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</w:pPr>
            <w:r>
              <w:rPr>
                <w:sz w:val="16"/>
                <w:szCs w:val="16"/>
              </w:rPr>
              <w:t>RNTP Threshold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027725"/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</w:pPr>
            <w:r>
              <w:rPr>
                <w:sz w:val="16"/>
                <w:szCs w:val="16"/>
              </w:rPr>
              <w:t>ENUMERATED (-</w:t>
            </w:r>
            <w:r>
              <w:rPr>
                <w:rFonts w:hAnsi="Times New Roman"/>
                <w:sz w:val="16"/>
                <w:szCs w:val="16"/>
              </w:rPr>
              <w:t>∞</w:t>
            </w:r>
            <w:r>
              <w:rPr>
                <w:sz w:val="16"/>
                <w:szCs w:val="16"/>
              </w:rPr>
              <w:t xml:space="preserve">, -11, -10, -9, -8, -7, -6, -5, -4, -3, -2, -1, 0, 1, 2, 3, </w:t>
            </w:r>
            <w:r>
              <w:rPr>
                <w:rFonts w:hAnsi="Times New Roman"/>
                <w:sz w:val="16"/>
                <w:szCs w:val="16"/>
              </w:rPr>
              <w:t>…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</w:pPr>
            <w:proofErr w:type="spellStart"/>
            <w:r>
              <w:rPr>
                <w:sz w:val="16"/>
                <w:szCs w:val="16"/>
              </w:rPr>
              <w:t>RNTP</w:t>
            </w:r>
            <w:r>
              <w:rPr>
                <w:sz w:val="16"/>
                <w:szCs w:val="16"/>
                <w:vertAlign w:val="subscript"/>
              </w:rPr>
              <w:t>threshold</w:t>
            </w:r>
            <w:proofErr w:type="spellEnd"/>
            <w:r>
              <w:rPr>
                <w:sz w:val="16"/>
                <w:szCs w:val="16"/>
              </w:rPr>
              <w:t xml:space="preserve"> is defined in TS 36.213 [11].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  <w:jc w:val="center"/>
            </w:pPr>
            <w:r>
              <w:rPr>
                <w:rFonts w:hAnsi="Times New Roman"/>
                <w:sz w:val="16"/>
                <w:szCs w:val="16"/>
              </w:rPr>
              <w:t>–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  <w:jc w:val="center"/>
            </w:pPr>
            <w:r>
              <w:rPr>
                <w:rFonts w:hAnsi="Times New Roman"/>
                <w:sz w:val="16"/>
                <w:szCs w:val="16"/>
              </w:rPr>
              <w:t>–</w:t>
            </w:r>
          </w:p>
        </w:tc>
      </w:tr>
      <w:tr w:rsidR="00027725">
        <w:trPr>
          <w:trHeight w:val="856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</w:pPr>
            <w:r>
              <w:rPr>
                <w:sz w:val="16"/>
                <w:szCs w:val="16"/>
              </w:rPr>
              <w:t xml:space="preserve">Number Of Cell-specific Antenna Ports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027725"/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</w:pPr>
            <w:r>
              <w:rPr>
                <w:sz w:val="16"/>
                <w:szCs w:val="16"/>
              </w:rPr>
              <w:t xml:space="preserve">ENUMERATED (1, 2, 4, </w:t>
            </w:r>
            <w:r>
              <w:rPr>
                <w:rFonts w:hAnsi="Times New Roman"/>
                <w:sz w:val="16"/>
                <w:szCs w:val="16"/>
              </w:rPr>
              <w:t>…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</w:pPr>
            <w:r>
              <w:rPr>
                <w:i/>
                <w:iCs/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 xml:space="preserve"> (number of antenna ports for cell-specific reference signals) defined in TS 36.211 [10]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  <w:jc w:val="center"/>
            </w:pPr>
            <w:r>
              <w:rPr>
                <w:rFonts w:hAnsi="Times New Roman"/>
                <w:sz w:val="16"/>
                <w:szCs w:val="16"/>
              </w:rPr>
              <w:t>–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  <w:jc w:val="center"/>
            </w:pPr>
            <w:r>
              <w:rPr>
                <w:rFonts w:hAnsi="Times New Roman"/>
                <w:sz w:val="16"/>
                <w:szCs w:val="16"/>
              </w:rPr>
              <w:t>–</w:t>
            </w:r>
          </w:p>
        </w:tc>
      </w:tr>
      <w:tr w:rsidR="00027725">
        <w:trPr>
          <w:trHeight w:val="244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</w:pPr>
            <w:r>
              <w:rPr>
                <w:sz w:val="16"/>
                <w:szCs w:val="16"/>
              </w:rPr>
              <w:t>P_B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027725"/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</w:pPr>
            <w:r>
              <w:rPr>
                <w:sz w:val="16"/>
                <w:szCs w:val="16"/>
              </w:rPr>
              <w:t xml:space="preserve">INTEGER (0..3, </w:t>
            </w:r>
            <w:r>
              <w:rPr>
                <w:rFonts w:hAnsi="Times New Roman"/>
                <w:sz w:val="16"/>
                <w:szCs w:val="16"/>
              </w:rPr>
              <w:t>…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</w:pPr>
            <w:r>
              <w:rPr>
                <w:sz w:val="16"/>
                <w:szCs w:val="16"/>
              </w:rPr>
              <w:t>P</w:t>
            </w:r>
            <w:r>
              <w:rPr>
                <w:sz w:val="16"/>
                <w:szCs w:val="16"/>
                <w:vertAlign w:val="subscript"/>
              </w:rPr>
              <w:t>B</w:t>
            </w:r>
            <w:r>
              <w:rPr>
                <w:sz w:val="16"/>
                <w:szCs w:val="16"/>
              </w:rPr>
              <w:t xml:space="preserve"> is defined in TS 36.213 [11].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  <w:jc w:val="center"/>
            </w:pPr>
            <w:r>
              <w:rPr>
                <w:rFonts w:hAnsi="Times New Roman"/>
                <w:sz w:val="16"/>
                <w:szCs w:val="16"/>
              </w:rPr>
              <w:t>–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  <w:jc w:val="center"/>
            </w:pPr>
            <w:r>
              <w:rPr>
                <w:rFonts w:hAnsi="Times New Roman"/>
                <w:sz w:val="16"/>
                <w:szCs w:val="16"/>
              </w:rPr>
              <w:t>–</w:t>
            </w:r>
          </w:p>
        </w:tc>
      </w:tr>
      <w:tr w:rsidR="00027725">
        <w:trPr>
          <w:trHeight w:val="169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</w:pPr>
            <w:r>
              <w:rPr>
                <w:sz w:val="16"/>
                <w:szCs w:val="16"/>
              </w:rPr>
              <w:t>PDCCH Interference Impact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027725"/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</w:pPr>
            <w:r>
              <w:rPr>
                <w:sz w:val="16"/>
                <w:szCs w:val="16"/>
              </w:rPr>
              <w:t xml:space="preserve">INTEGER (0..4, </w:t>
            </w:r>
            <w:r>
              <w:rPr>
                <w:rFonts w:hAnsi="Times New Roman"/>
                <w:sz w:val="16"/>
                <w:szCs w:val="16"/>
              </w:rPr>
              <w:t>…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Measured by Predicted Number Of Occupied PDCCH OFDM Symbols (see TS 36.211 [10]).</w:t>
            </w:r>
          </w:p>
          <w:p w:rsidR="00027725" w:rsidRDefault="00027725">
            <w:pPr>
              <w:pStyle w:val="Body"/>
              <w:keepNext/>
              <w:keepLines/>
              <w:rPr>
                <w:sz w:val="16"/>
                <w:szCs w:val="16"/>
              </w:rPr>
            </w:pPr>
          </w:p>
          <w:p w:rsidR="00027725" w:rsidRDefault="00441C1B">
            <w:pPr>
              <w:pStyle w:val="Body"/>
              <w:keepNext/>
              <w:keepLines/>
            </w:pPr>
            <w:r>
              <w:rPr>
                <w:sz w:val="16"/>
                <w:szCs w:val="16"/>
              </w:rPr>
              <w:t>Value 0 means "no prediction is available".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  <w:jc w:val="center"/>
            </w:pPr>
            <w:r>
              <w:rPr>
                <w:rFonts w:hAnsi="Times New Roman"/>
                <w:sz w:val="16"/>
                <w:szCs w:val="16"/>
              </w:rPr>
              <w:t>–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441C1B">
            <w:pPr>
              <w:pStyle w:val="Body"/>
              <w:keepNext/>
              <w:keepLines/>
              <w:jc w:val="center"/>
            </w:pPr>
            <w:r>
              <w:rPr>
                <w:rFonts w:hAnsi="Times New Roman"/>
                <w:sz w:val="16"/>
                <w:szCs w:val="16"/>
              </w:rPr>
              <w:t>–</w:t>
            </w:r>
          </w:p>
        </w:tc>
      </w:tr>
      <w:tr w:rsidR="00027725">
        <w:trPr>
          <w:trHeight w:val="80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Pr="00CD33EF" w:rsidRDefault="00BD3AC8">
            <w:pPr>
              <w:pStyle w:val="Body"/>
              <w:keepNext/>
              <w:keepLines/>
              <w:ind w:left="142"/>
            </w:pPr>
            <w:r w:rsidRPr="00CD33EF">
              <w:rPr>
                <w:sz w:val="16"/>
                <w:szCs w:val="16"/>
              </w:rPr>
              <w:t>Enhanced RNTP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Pr="00CD33EF" w:rsidRDefault="00441C1B">
            <w:pPr>
              <w:pStyle w:val="Body"/>
              <w:keepNext/>
              <w:keepLines/>
            </w:pPr>
            <w:r w:rsidRPr="00CD33EF">
              <w:rPr>
                <w:sz w:val="16"/>
                <w:szCs w:val="16"/>
              </w:rPr>
              <w:t>O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Pr="00CD33EF" w:rsidRDefault="00027725"/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Pr="00CD33EF" w:rsidRDefault="00441C1B">
            <w:pPr>
              <w:pStyle w:val="Body"/>
              <w:keepNext/>
              <w:keepLines/>
            </w:pPr>
            <w:r w:rsidRPr="00CD33EF">
              <w:rPr>
                <w:sz w:val="16"/>
                <w:szCs w:val="16"/>
              </w:rPr>
              <w:t xml:space="preserve">BIT STRING (6..4290, </w:t>
            </w:r>
            <w:r w:rsidRPr="00CD33EF">
              <w:rPr>
                <w:rFonts w:hAnsi="Times New Roman"/>
                <w:sz w:val="16"/>
                <w:szCs w:val="16"/>
              </w:rPr>
              <w:t>…</w:t>
            </w:r>
            <w:r w:rsidRPr="00CD33EF">
              <w:rPr>
                <w:sz w:val="16"/>
                <w:szCs w:val="16"/>
              </w:rPr>
              <w:t>)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Pr="00CD33EF" w:rsidRDefault="00441C1B">
            <w:pPr>
              <w:pStyle w:val="Body"/>
              <w:keepNext/>
              <w:keepLines/>
              <w:rPr>
                <w:sz w:val="16"/>
                <w:szCs w:val="16"/>
              </w:rPr>
            </w:pPr>
            <w:r w:rsidRPr="00CD33EF">
              <w:rPr>
                <w:sz w:val="16"/>
                <w:szCs w:val="16"/>
              </w:rPr>
              <w:t xml:space="preserve">Each position in the bitmap represents a PRB in a </w:t>
            </w:r>
            <w:proofErr w:type="spellStart"/>
            <w:r w:rsidRPr="00CD33EF">
              <w:rPr>
                <w:sz w:val="16"/>
                <w:szCs w:val="16"/>
              </w:rPr>
              <w:t>subframe</w:t>
            </w:r>
            <w:proofErr w:type="spellEnd"/>
            <w:r w:rsidRPr="00CD33EF">
              <w:rPr>
                <w:sz w:val="16"/>
                <w:szCs w:val="16"/>
              </w:rPr>
              <w:t xml:space="preserve">, for which value </w:t>
            </w:r>
            <w:r w:rsidRPr="00CD33EF">
              <w:rPr>
                <w:rFonts w:hAnsi="Times New Roman"/>
                <w:sz w:val="16"/>
                <w:szCs w:val="16"/>
              </w:rPr>
              <w:t>“</w:t>
            </w:r>
            <w:r w:rsidRPr="00CD33EF">
              <w:rPr>
                <w:sz w:val="16"/>
                <w:szCs w:val="16"/>
              </w:rPr>
              <w:t>1</w:t>
            </w:r>
            <w:r w:rsidRPr="00CD33EF">
              <w:rPr>
                <w:rFonts w:hAnsi="Times New Roman"/>
                <w:sz w:val="16"/>
                <w:szCs w:val="16"/>
              </w:rPr>
              <w:t xml:space="preserve">” </w:t>
            </w:r>
            <w:r w:rsidRPr="00CD33EF">
              <w:rPr>
                <w:sz w:val="16"/>
                <w:szCs w:val="16"/>
              </w:rPr>
              <w:t xml:space="preserve">indicates </w:t>
            </w:r>
            <w:r w:rsidRPr="00CD33EF">
              <w:rPr>
                <w:rFonts w:hAnsi="Times New Roman"/>
                <w:sz w:val="16"/>
                <w:szCs w:val="16"/>
              </w:rPr>
              <w:t>‘</w:t>
            </w:r>
            <w:r w:rsidRPr="00CD33EF">
              <w:rPr>
                <w:sz w:val="16"/>
                <w:szCs w:val="16"/>
              </w:rPr>
              <w:t xml:space="preserve">no promise on the </w:t>
            </w:r>
            <w:r w:rsidR="001010B6" w:rsidRPr="00CD33EF">
              <w:rPr>
                <w:sz w:val="16"/>
                <w:szCs w:val="16"/>
                <w:u w:val="single"/>
              </w:rPr>
              <w:t>Effective radiated</w:t>
            </w:r>
            <w:r w:rsidR="001010B6" w:rsidRPr="00CD33EF">
              <w:rPr>
                <w:sz w:val="16"/>
                <w:szCs w:val="16"/>
              </w:rPr>
              <w:t xml:space="preserve"> </w:t>
            </w:r>
            <w:proofErr w:type="spellStart"/>
            <w:r w:rsidRPr="00CD33EF">
              <w:rPr>
                <w:sz w:val="16"/>
                <w:szCs w:val="16"/>
              </w:rPr>
              <w:t>Tx</w:t>
            </w:r>
            <w:proofErr w:type="spellEnd"/>
            <w:r w:rsidRPr="00CD33EF">
              <w:rPr>
                <w:sz w:val="16"/>
                <w:szCs w:val="16"/>
              </w:rPr>
              <w:t xml:space="preserve"> power is given</w:t>
            </w:r>
            <w:r w:rsidRPr="00CD33EF">
              <w:rPr>
                <w:rFonts w:hAnsi="Times New Roman"/>
                <w:sz w:val="16"/>
                <w:szCs w:val="16"/>
              </w:rPr>
              <w:t xml:space="preserve">’ </w:t>
            </w:r>
            <w:r w:rsidRPr="00CD33EF">
              <w:rPr>
                <w:sz w:val="16"/>
                <w:szCs w:val="16"/>
              </w:rPr>
              <w:t xml:space="preserve">and value </w:t>
            </w:r>
            <w:r w:rsidRPr="00CD33EF">
              <w:rPr>
                <w:rFonts w:hAnsi="Times New Roman"/>
                <w:sz w:val="16"/>
                <w:szCs w:val="16"/>
              </w:rPr>
              <w:t>“</w:t>
            </w:r>
            <w:r w:rsidRPr="00CD33EF">
              <w:rPr>
                <w:sz w:val="16"/>
                <w:szCs w:val="16"/>
              </w:rPr>
              <w:t>0</w:t>
            </w:r>
            <w:r w:rsidRPr="00CD33EF">
              <w:rPr>
                <w:rFonts w:hAnsi="Times New Roman"/>
                <w:sz w:val="16"/>
                <w:szCs w:val="16"/>
              </w:rPr>
              <w:t xml:space="preserve">” </w:t>
            </w:r>
            <w:r w:rsidRPr="00CD33EF">
              <w:rPr>
                <w:sz w:val="16"/>
                <w:szCs w:val="16"/>
              </w:rPr>
              <w:t xml:space="preserve">indicates </w:t>
            </w:r>
            <w:r w:rsidR="001010B6" w:rsidRPr="00CD33EF">
              <w:rPr>
                <w:sz w:val="16"/>
                <w:szCs w:val="16"/>
                <w:u w:val="single"/>
              </w:rPr>
              <w:t>Effective radiated</w:t>
            </w:r>
            <w:r w:rsidR="001010B6" w:rsidRPr="00CD33EF">
              <w:rPr>
                <w:sz w:val="16"/>
                <w:szCs w:val="16"/>
              </w:rPr>
              <w:t xml:space="preserve"> </w:t>
            </w:r>
            <w:proofErr w:type="spellStart"/>
            <w:r w:rsidRPr="00CD33EF">
              <w:rPr>
                <w:sz w:val="16"/>
                <w:szCs w:val="16"/>
              </w:rPr>
              <w:t>Tx</w:t>
            </w:r>
            <w:proofErr w:type="spellEnd"/>
            <w:r w:rsidRPr="00CD33EF">
              <w:rPr>
                <w:sz w:val="16"/>
                <w:szCs w:val="16"/>
              </w:rPr>
              <w:t xml:space="preserve"> </w:t>
            </w:r>
            <w:r w:rsidR="001010B6" w:rsidRPr="00CD33EF">
              <w:rPr>
                <w:sz w:val="16"/>
                <w:szCs w:val="16"/>
              </w:rPr>
              <w:t xml:space="preserve">power </w:t>
            </w:r>
            <w:r w:rsidRPr="00CD33EF">
              <w:rPr>
                <w:sz w:val="16"/>
                <w:szCs w:val="16"/>
              </w:rPr>
              <w:t>not exceeding RNTP threshold.</w:t>
            </w:r>
            <w:r w:rsidRPr="00CD33EF">
              <w:rPr>
                <w:rFonts w:hAnsi="Times New Roman"/>
                <w:sz w:val="16"/>
                <w:szCs w:val="16"/>
              </w:rPr>
              <w:t>’</w:t>
            </w:r>
          </w:p>
          <w:p w:rsidR="00027725" w:rsidRPr="00CD33EF" w:rsidRDefault="00441C1B">
            <w:pPr>
              <w:pStyle w:val="Body"/>
              <w:keepNext/>
              <w:keepLines/>
              <w:rPr>
                <w:sz w:val="16"/>
                <w:szCs w:val="16"/>
              </w:rPr>
            </w:pPr>
            <w:r w:rsidRPr="00CD33EF">
              <w:rPr>
                <w:sz w:val="16"/>
                <w:szCs w:val="16"/>
              </w:rPr>
              <w:t xml:space="preserve">The first bit corresponds to PRB 0 of the </w:t>
            </w:r>
            <w:proofErr w:type="gramStart"/>
            <w:r w:rsidRPr="00CD33EF">
              <w:rPr>
                <w:sz w:val="16"/>
                <w:szCs w:val="16"/>
              </w:rPr>
              <w:t xml:space="preserve">first  </w:t>
            </w:r>
            <w:proofErr w:type="spellStart"/>
            <w:r w:rsidRPr="00CD33EF">
              <w:rPr>
                <w:sz w:val="16"/>
                <w:szCs w:val="16"/>
              </w:rPr>
              <w:t>subframe</w:t>
            </w:r>
            <w:proofErr w:type="spellEnd"/>
            <w:proofErr w:type="gramEnd"/>
            <w:r w:rsidRPr="00CD33EF">
              <w:rPr>
                <w:sz w:val="16"/>
                <w:szCs w:val="16"/>
              </w:rPr>
              <w:t xml:space="preserve"> for which the IE is valid, the second bit corresponds to PRB 1 of the first  </w:t>
            </w:r>
            <w:proofErr w:type="spellStart"/>
            <w:r w:rsidRPr="00CD33EF">
              <w:rPr>
                <w:sz w:val="16"/>
                <w:szCs w:val="16"/>
              </w:rPr>
              <w:t>subframe</w:t>
            </w:r>
            <w:proofErr w:type="spellEnd"/>
            <w:r w:rsidRPr="00CD33EF">
              <w:rPr>
                <w:sz w:val="16"/>
                <w:szCs w:val="16"/>
              </w:rPr>
              <w:t xml:space="preserve"> for which the IE is valid, and so on.</w:t>
            </w:r>
          </w:p>
          <w:p w:rsidR="00027725" w:rsidRPr="00CD33EF" w:rsidRDefault="00441C1B">
            <w:pPr>
              <w:pStyle w:val="Body"/>
              <w:keepNext/>
              <w:keepLines/>
              <w:rPr>
                <w:sz w:val="16"/>
                <w:szCs w:val="16"/>
              </w:rPr>
            </w:pPr>
            <w:r w:rsidRPr="00CD33EF">
              <w:rPr>
                <w:sz w:val="16"/>
                <w:szCs w:val="16"/>
              </w:rPr>
              <w:t xml:space="preserve">The length of the bit string is an integer </w:t>
            </w:r>
            <w:r w:rsidRPr="00CD33EF">
              <w:rPr>
                <w:sz w:val="16"/>
                <w:szCs w:val="16"/>
                <w:u w:val="single"/>
              </w:rPr>
              <w:lastRenderedPageBreak/>
              <w:t>(maximum 39)</w:t>
            </w:r>
            <w:r w:rsidRPr="00CD33EF">
              <w:rPr>
                <w:sz w:val="16"/>
                <w:szCs w:val="16"/>
              </w:rPr>
              <w:t xml:space="preserve"> multiple </w:t>
            </w:r>
            <w:proofErr w:type="gramStart"/>
            <w:r w:rsidRPr="00CD33EF">
              <w:rPr>
                <w:sz w:val="16"/>
                <w:szCs w:val="16"/>
              </w:rPr>
              <w:t xml:space="preserve">of </w:t>
            </w:r>
            <w:proofErr w:type="gramEnd"/>
            <w:r w:rsidR="001010B6" w:rsidRPr="00CD33EF">
              <w:rPr>
                <w:rFonts w:eastAsia="Malgun Gothic" w:hAnsi="Times New Roman" w:cs="Times New Roman"/>
                <w:sz w:val="20"/>
                <w:szCs w:val="20"/>
                <w:lang w:val="en-GB"/>
              </w:rPr>
              <w:object w:dxaOrig="420" w:dyaOrig="3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pt;height:12.75pt" o:ole="">
                  <v:imagedata r:id="rId7" o:title=""/>
                </v:shape>
                <o:OLEObject Type="Embed" ProgID="Equation.3" ShapeID="_x0000_i1025" DrawAspect="Content" ObjectID="_1493214312" r:id="rId8"/>
              </w:object>
            </w:r>
            <w:r w:rsidRPr="00CD33EF">
              <w:rPr>
                <w:sz w:val="16"/>
                <w:szCs w:val="16"/>
              </w:rPr>
              <w:t>, which is defined in TS 36.211 [10].</w:t>
            </w:r>
          </w:p>
          <w:p w:rsidR="00027725" w:rsidRPr="00CD33EF" w:rsidRDefault="00441C1B">
            <w:pPr>
              <w:pStyle w:val="Body"/>
              <w:keepNext/>
              <w:keepLines/>
              <w:rPr>
                <w:sz w:val="16"/>
                <w:szCs w:val="16"/>
              </w:rPr>
            </w:pPr>
            <w:r w:rsidRPr="00CD33EF">
              <w:rPr>
                <w:sz w:val="16"/>
                <w:szCs w:val="16"/>
              </w:rPr>
              <w:t xml:space="preserve">The bit string may span across multiple contiguous </w:t>
            </w:r>
            <w:proofErr w:type="spellStart"/>
            <w:r w:rsidRPr="00CD33EF">
              <w:rPr>
                <w:sz w:val="16"/>
                <w:szCs w:val="16"/>
              </w:rPr>
              <w:t>subframes</w:t>
            </w:r>
            <w:proofErr w:type="spellEnd"/>
            <w:r w:rsidRPr="00CD33EF">
              <w:rPr>
                <w:sz w:val="16"/>
                <w:szCs w:val="16"/>
              </w:rPr>
              <w:t>.</w:t>
            </w:r>
          </w:p>
          <w:p w:rsidR="00027725" w:rsidRPr="00CD33EF" w:rsidRDefault="00441C1B" w:rsidP="001010B6">
            <w:pPr>
              <w:pStyle w:val="Body"/>
              <w:keepNext/>
              <w:keepLines/>
              <w:rPr>
                <w:u w:val="single"/>
              </w:rPr>
            </w:pPr>
            <w:r w:rsidRPr="00CD33EF">
              <w:rPr>
                <w:sz w:val="16"/>
                <w:szCs w:val="16"/>
                <w:u w:val="single"/>
              </w:rPr>
              <w:t xml:space="preserve">The pattern across contiguous </w:t>
            </w:r>
            <w:proofErr w:type="spellStart"/>
            <w:r w:rsidRPr="00CD33EF">
              <w:rPr>
                <w:sz w:val="16"/>
                <w:szCs w:val="16"/>
                <w:u w:val="single"/>
              </w:rPr>
              <w:t>subframes</w:t>
            </w:r>
            <w:proofErr w:type="spellEnd"/>
            <w:r w:rsidRPr="00CD33EF">
              <w:rPr>
                <w:sz w:val="16"/>
                <w:szCs w:val="16"/>
                <w:u w:val="single"/>
              </w:rPr>
              <w:t xml:space="preserve"> (formed by </w:t>
            </w:r>
            <w:r w:rsidR="001010B6" w:rsidRPr="00CD33EF">
              <w:rPr>
                <w:sz w:val="16"/>
                <w:szCs w:val="16"/>
                <w:u w:val="single"/>
              </w:rPr>
              <w:t>RNTP IE and Enhanced RNTP IE</w:t>
            </w:r>
            <w:r w:rsidRPr="00CD33EF">
              <w:rPr>
                <w:sz w:val="16"/>
                <w:szCs w:val="16"/>
                <w:u w:val="single"/>
              </w:rPr>
              <w:t>) is continuously repeated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027725"/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7725" w:rsidRDefault="00027725"/>
        </w:tc>
      </w:tr>
    </w:tbl>
    <w:p w:rsidR="00027725" w:rsidRDefault="00027725">
      <w:pPr>
        <w:pStyle w:val="Body"/>
      </w:pPr>
    </w:p>
    <w:p w:rsidR="00CD33EF" w:rsidRDefault="00CD33EF">
      <w:pPr>
        <w:pStyle w:val="Body"/>
      </w:pPr>
    </w:p>
    <w:p w:rsidR="00CD33EF" w:rsidRPr="00CD33EF" w:rsidRDefault="00CD33EF">
      <w:pPr>
        <w:pStyle w:val="Body"/>
        <w:rPr>
          <w:b/>
        </w:rPr>
        <w:sectPr w:rsidR="00CD33EF" w:rsidRPr="00CD33EF">
          <w:headerReference w:type="default" r:id="rId9"/>
          <w:footerReference w:type="default" r:id="rId10"/>
          <w:pgSz w:w="11900" w:h="16840"/>
          <w:pgMar w:top="1418" w:right="1134" w:bottom="1134" w:left="1134" w:header="680" w:footer="567" w:gutter="0"/>
          <w:cols w:space="720"/>
        </w:sectPr>
      </w:pPr>
      <w:r w:rsidRPr="00CD33EF">
        <w:rPr>
          <w:b/>
        </w:rPr>
        <w:t xml:space="preserve">Alternative -2: </w:t>
      </w:r>
    </w:p>
    <w:tbl>
      <w:tblPr>
        <w:tblpPr w:leftFromText="180" w:rightFromText="180" w:vertAnchor="text" w:horzAnchor="margin" w:tblpY="1138"/>
        <w:tblW w:w="101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41"/>
        <w:gridCol w:w="1134"/>
        <w:gridCol w:w="851"/>
        <w:gridCol w:w="1417"/>
        <w:gridCol w:w="2286"/>
        <w:gridCol w:w="1079"/>
        <w:gridCol w:w="1080"/>
      </w:tblGrid>
      <w:tr w:rsidR="00967568" w:rsidTr="00967568">
        <w:trPr>
          <w:trHeight w:val="140"/>
        </w:trPr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TAH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  <w:tab w:val="left" w:pos="7100"/>
                <w:tab w:val="left" w:pos="7384"/>
                <w:tab w:val="left" w:pos="7668"/>
                <w:tab w:val="left" w:pos="7952"/>
                <w:tab w:val="left" w:pos="8236"/>
                <w:tab w:val="left" w:pos="8520"/>
                <w:tab w:val="left" w:pos="8804"/>
                <w:tab w:val="left" w:pos="9088"/>
                <w:tab w:val="left" w:pos="9372"/>
                <w:tab w:val="left" w:pos="9656"/>
                <w:tab w:val="left" w:pos="9940"/>
                <w:tab w:val="left" w:pos="10224"/>
                <w:tab w:val="left" w:pos="10508"/>
                <w:tab w:val="left" w:pos="10792"/>
                <w:tab w:val="left" w:pos="11076"/>
                <w:tab w:val="left" w:pos="11360"/>
                <w:tab w:val="left" w:pos="11644"/>
                <w:tab w:val="left" w:pos="11928"/>
                <w:tab w:val="left" w:pos="12212"/>
                <w:tab w:val="left" w:pos="12496"/>
                <w:tab w:val="left" w:pos="12780"/>
                <w:tab w:val="left" w:pos="13064"/>
                <w:tab w:val="left" w:pos="13348"/>
                <w:tab w:val="left" w:pos="13632"/>
                <w:tab w:val="left" w:pos="13916"/>
                <w:tab w:val="left" w:pos="14200"/>
                <w:tab w:val="left" w:pos="14484"/>
                <w:tab w:val="left" w:pos="14768"/>
                <w:tab w:val="left" w:pos="15052"/>
                <w:tab w:val="left" w:pos="15336"/>
                <w:tab w:val="left" w:pos="15620"/>
                <w:tab w:val="left" w:pos="15904"/>
                <w:tab w:val="left" w:pos="16188"/>
                <w:tab w:val="left" w:pos="16472"/>
                <w:tab w:val="left" w:pos="16756"/>
                <w:tab w:val="left" w:pos="17040"/>
                <w:tab w:val="left" w:pos="17324"/>
                <w:tab w:val="left" w:pos="17608"/>
                <w:tab w:val="left" w:pos="17892"/>
                <w:tab w:val="left" w:pos="18176"/>
              </w:tabs>
            </w:pPr>
            <w:r>
              <w:t>Presence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TAH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  <w:tab w:val="left" w:pos="7100"/>
                <w:tab w:val="left" w:pos="7384"/>
                <w:tab w:val="left" w:pos="7668"/>
                <w:tab w:val="left" w:pos="7952"/>
                <w:tab w:val="left" w:pos="8236"/>
                <w:tab w:val="left" w:pos="8520"/>
                <w:tab w:val="left" w:pos="8804"/>
                <w:tab w:val="left" w:pos="9088"/>
                <w:tab w:val="left" w:pos="9372"/>
                <w:tab w:val="left" w:pos="9656"/>
                <w:tab w:val="left" w:pos="9940"/>
                <w:tab w:val="left" w:pos="10224"/>
                <w:tab w:val="left" w:pos="10508"/>
                <w:tab w:val="left" w:pos="10792"/>
                <w:tab w:val="left" w:pos="11076"/>
                <w:tab w:val="left" w:pos="11360"/>
                <w:tab w:val="left" w:pos="11644"/>
                <w:tab w:val="left" w:pos="11928"/>
                <w:tab w:val="left" w:pos="12212"/>
                <w:tab w:val="left" w:pos="12496"/>
                <w:tab w:val="left" w:pos="12780"/>
                <w:tab w:val="left" w:pos="13064"/>
                <w:tab w:val="left" w:pos="13348"/>
                <w:tab w:val="left" w:pos="13632"/>
                <w:tab w:val="left" w:pos="13916"/>
                <w:tab w:val="left" w:pos="14200"/>
                <w:tab w:val="left" w:pos="14484"/>
                <w:tab w:val="left" w:pos="14768"/>
                <w:tab w:val="left" w:pos="15052"/>
                <w:tab w:val="left" w:pos="15336"/>
                <w:tab w:val="left" w:pos="15620"/>
                <w:tab w:val="left" w:pos="15904"/>
                <w:tab w:val="left" w:pos="16188"/>
                <w:tab w:val="left" w:pos="16472"/>
                <w:tab w:val="left" w:pos="16756"/>
              </w:tabs>
            </w:pPr>
            <w:r>
              <w:t>Range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TAH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  <w:tab w:val="left" w:pos="7100"/>
                <w:tab w:val="left" w:pos="7384"/>
                <w:tab w:val="left" w:pos="7668"/>
                <w:tab w:val="left" w:pos="7952"/>
                <w:tab w:val="left" w:pos="8236"/>
                <w:tab w:val="left" w:pos="8520"/>
                <w:tab w:val="left" w:pos="8804"/>
                <w:tab w:val="left" w:pos="9088"/>
                <w:tab w:val="left" w:pos="9372"/>
                <w:tab w:val="left" w:pos="9656"/>
                <w:tab w:val="left" w:pos="9940"/>
                <w:tab w:val="left" w:pos="10224"/>
                <w:tab w:val="left" w:pos="10508"/>
                <w:tab w:val="left" w:pos="10792"/>
                <w:tab w:val="left" w:pos="11076"/>
                <w:tab w:val="left" w:pos="11360"/>
                <w:tab w:val="left" w:pos="11644"/>
                <w:tab w:val="left" w:pos="11928"/>
                <w:tab w:val="left" w:pos="12212"/>
                <w:tab w:val="left" w:pos="12496"/>
                <w:tab w:val="left" w:pos="12780"/>
                <w:tab w:val="left" w:pos="13064"/>
                <w:tab w:val="left" w:pos="13348"/>
                <w:tab w:val="left" w:pos="13632"/>
                <w:tab w:val="left" w:pos="13916"/>
                <w:tab w:val="left" w:pos="14200"/>
                <w:tab w:val="left" w:pos="14484"/>
                <w:tab w:val="left" w:pos="14768"/>
                <w:tab w:val="left" w:pos="15052"/>
                <w:tab w:val="left" w:pos="15336"/>
                <w:tab w:val="left" w:pos="15620"/>
                <w:tab w:val="left" w:pos="15904"/>
                <w:tab w:val="left" w:pos="16188"/>
                <w:tab w:val="left" w:pos="16472"/>
                <w:tab w:val="left" w:pos="16756"/>
                <w:tab w:val="left" w:pos="17040"/>
                <w:tab w:val="left" w:pos="17324"/>
                <w:tab w:val="left" w:pos="17608"/>
                <w:tab w:val="left" w:pos="17892"/>
                <w:tab w:val="left" w:pos="18176"/>
              </w:tabs>
            </w:pPr>
            <w:r>
              <w:t>IE type and reference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TAH"/>
            </w:pPr>
            <w:r>
              <w:t>Semantics description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TAH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  <w:tab w:val="left" w:pos="7100"/>
                <w:tab w:val="left" w:pos="7384"/>
                <w:tab w:val="left" w:pos="7668"/>
                <w:tab w:val="left" w:pos="7952"/>
                <w:tab w:val="left" w:pos="8236"/>
                <w:tab w:val="left" w:pos="8520"/>
                <w:tab w:val="left" w:pos="8804"/>
                <w:tab w:val="left" w:pos="9088"/>
                <w:tab w:val="left" w:pos="9372"/>
                <w:tab w:val="left" w:pos="9656"/>
                <w:tab w:val="left" w:pos="9940"/>
                <w:tab w:val="left" w:pos="10224"/>
                <w:tab w:val="left" w:pos="10508"/>
                <w:tab w:val="left" w:pos="10792"/>
                <w:tab w:val="left" w:pos="11076"/>
                <w:tab w:val="left" w:pos="11360"/>
                <w:tab w:val="left" w:pos="11644"/>
                <w:tab w:val="left" w:pos="11928"/>
                <w:tab w:val="left" w:pos="12212"/>
                <w:tab w:val="left" w:pos="12496"/>
                <w:tab w:val="left" w:pos="12780"/>
                <w:tab w:val="left" w:pos="13064"/>
                <w:tab w:val="left" w:pos="13348"/>
                <w:tab w:val="left" w:pos="13632"/>
                <w:tab w:val="left" w:pos="13916"/>
                <w:tab w:val="left" w:pos="14200"/>
                <w:tab w:val="left" w:pos="14484"/>
                <w:tab w:val="left" w:pos="14768"/>
                <w:tab w:val="left" w:pos="15052"/>
                <w:tab w:val="left" w:pos="15336"/>
                <w:tab w:val="left" w:pos="15620"/>
                <w:tab w:val="left" w:pos="15904"/>
                <w:tab w:val="left" w:pos="16188"/>
                <w:tab w:val="left" w:pos="16472"/>
                <w:tab w:val="left" w:pos="16756"/>
                <w:tab w:val="left" w:pos="17040"/>
                <w:tab w:val="left" w:pos="17324"/>
                <w:tab w:val="left" w:pos="17608"/>
                <w:tab w:val="left" w:pos="17892"/>
                <w:tab w:val="left" w:pos="18176"/>
              </w:tabs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TAH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  <w:tab w:val="left" w:pos="7100"/>
                <w:tab w:val="left" w:pos="7384"/>
                <w:tab w:val="left" w:pos="7668"/>
                <w:tab w:val="left" w:pos="7952"/>
                <w:tab w:val="left" w:pos="8236"/>
                <w:tab w:val="left" w:pos="8520"/>
                <w:tab w:val="left" w:pos="8804"/>
                <w:tab w:val="left" w:pos="9088"/>
                <w:tab w:val="left" w:pos="9372"/>
                <w:tab w:val="left" w:pos="9656"/>
                <w:tab w:val="left" w:pos="9940"/>
                <w:tab w:val="left" w:pos="10224"/>
                <w:tab w:val="left" w:pos="10508"/>
                <w:tab w:val="left" w:pos="10792"/>
                <w:tab w:val="left" w:pos="11076"/>
                <w:tab w:val="left" w:pos="11360"/>
                <w:tab w:val="left" w:pos="11644"/>
                <w:tab w:val="left" w:pos="11928"/>
                <w:tab w:val="left" w:pos="12212"/>
                <w:tab w:val="left" w:pos="12496"/>
                <w:tab w:val="left" w:pos="12780"/>
                <w:tab w:val="left" w:pos="13064"/>
                <w:tab w:val="left" w:pos="13348"/>
                <w:tab w:val="left" w:pos="13632"/>
                <w:tab w:val="left" w:pos="13916"/>
                <w:tab w:val="left" w:pos="14200"/>
                <w:tab w:val="left" w:pos="14484"/>
                <w:tab w:val="left" w:pos="14768"/>
                <w:tab w:val="left" w:pos="15052"/>
                <w:tab w:val="left" w:pos="15336"/>
                <w:tab w:val="left" w:pos="15620"/>
                <w:tab w:val="left" w:pos="15904"/>
                <w:tab w:val="left" w:pos="16188"/>
                <w:tab w:val="left" w:pos="16472"/>
                <w:tab w:val="left" w:pos="16756"/>
                <w:tab w:val="left" w:pos="17040"/>
                <w:tab w:val="left" w:pos="17324"/>
                <w:tab w:val="left" w:pos="17608"/>
                <w:tab w:val="left" w:pos="17892"/>
                <w:tab w:val="left" w:pos="18176"/>
              </w:tabs>
            </w:pPr>
            <w:r>
              <w:t>Assigned Criticality</w:t>
            </w:r>
          </w:p>
        </w:tc>
      </w:tr>
      <w:tr w:rsidR="00967568" w:rsidTr="00967568">
        <w:trPr>
          <w:trHeight w:val="140"/>
        </w:trPr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Body"/>
              <w:keepNext/>
              <w:keepLines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RNTP Per PRB</w:t>
            </w:r>
          </w:p>
          <w:p w:rsidR="00967568" w:rsidRDefault="00967568" w:rsidP="00967568">
            <w:pPr>
              <w:pStyle w:val="Body"/>
              <w:keepNext/>
              <w:keepLines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Body"/>
              <w:keepNext/>
              <w:keepLines/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Body"/>
              <w:keepNext/>
              <w:keepLines/>
            </w:pPr>
            <w:r>
              <w:rPr>
                <w:sz w:val="16"/>
                <w:szCs w:val="16"/>
              </w:rPr>
              <w:t xml:space="preserve">BIT STRING (6..110, </w:t>
            </w:r>
            <w:r>
              <w:rPr>
                <w:rFonts w:hAnsi="Times New Roman"/>
                <w:sz w:val="16"/>
                <w:szCs w:val="16"/>
              </w:rPr>
              <w:t>…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Body"/>
              <w:keepNext/>
              <w:keepLines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Each position in the bitmap represents </w:t>
            </w:r>
            <w:proofErr w:type="gramStart"/>
            <w:r>
              <w:rPr>
                <w:sz w:val="16"/>
                <w:szCs w:val="16"/>
              </w:rPr>
              <w:t>a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n</w:t>
            </w:r>
            <w:r>
              <w:rPr>
                <w:sz w:val="16"/>
                <w:szCs w:val="16"/>
                <w:vertAlign w:val="subscript"/>
              </w:rPr>
              <w:t>PRB</w:t>
            </w:r>
            <w:proofErr w:type="spellEnd"/>
            <w:r>
              <w:rPr>
                <w:sz w:val="16"/>
                <w:szCs w:val="16"/>
              </w:rPr>
              <w:t xml:space="preserve"> value (i.e. first bit=PRB 0 and so on), for which the bit value represents </w:t>
            </w:r>
            <w:r>
              <w:rPr>
                <w:i/>
                <w:iCs/>
                <w:sz w:val="16"/>
                <w:szCs w:val="16"/>
              </w:rPr>
              <w:t>RNTP (</w:t>
            </w:r>
            <w:proofErr w:type="spellStart"/>
            <w:r>
              <w:rPr>
                <w:i/>
                <w:iCs/>
                <w:sz w:val="16"/>
                <w:szCs w:val="16"/>
              </w:rPr>
              <w:t>n</w:t>
            </w:r>
            <w:r>
              <w:rPr>
                <w:i/>
                <w:iCs/>
                <w:sz w:val="16"/>
                <w:szCs w:val="16"/>
                <w:vertAlign w:val="subscript"/>
              </w:rPr>
              <w:t>PRB</w:t>
            </w:r>
            <w:proofErr w:type="spellEnd"/>
            <w:r>
              <w:rPr>
                <w:i/>
                <w:iCs/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 xml:space="preserve">, defined in TS 36.213 [11]. </w:t>
            </w:r>
          </w:p>
          <w:p w:rsidR="00967568" w:rsidRDefault="00967568" w:rsidP="00967568">
            <w:pPr>
              <w:pStyle w:val="Body"/>
              <w:keepNext/>
              <w:keepLines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Value 0 indicates </w:t>
            </w:r>
            <w:proofErr w:type="gramStart"/>
            <w:r w:rsidRPr="00CD33EF">
              <w:rPr>
                <w:sz w:val="16"/>
                <w:szCs w:val="16"/>
                <w:u w:val="single"/>
              </w:rPr>
              <w:t>"</w:t>
            </w:r>
            <w:r w:rsidRPr="00CD33EF">
              <w:rPr>
                <w:u w:val="single"/>
              </w:rPr>
              <w:t xml:space="preserve"> </w:t>
            </w:r>
            <w:r w:rsidRPr="00CD33EF">
              <w:rPr>
                <w:sz w:val="16"/>
                <w:szCs w:val="16"/>
                <w:u w:val="single"/>
              </w:rPr>
              <w:t>Effective</w:t>
            </w:r>
            <w:proofErr w:type="gramEnd"/>
            <w:r w:rsidRPr="00CD33EF">
              <w:rPr>
                <w:sz w:val="16"/>
                <w:szCs w:val="16"/>
                <w:u w:val="single"/>
              </w:rPr>
              <w:t xml:space="preserve"> radiated</w:t>
            </w:r>
            <w:r w:rsidRPr="001010B6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Tx</w:t>
            </w:r>
            <w:proofErr w:type="spellEnd"/>
            <w:r>
              <w:rPr>
                <w:sz w:val="16"/>
                <w:szCs w:val="16"/>
              </w:rPr>
              <w:t xml:space="preserve"> power not exceeding RNTP threshold". </w:t>
            </w:r>
          </w:p>
          <w:p w:rsidR="00967568" w:rsidRDefault="00967568" w:rsidP="00967568">
            <w:pPr>
              <w:pStyle w:val="Body"/>
              <w:keepNext/>
              <w:keepLines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 xml:space="preserve">Value 1 indicates "no promise on the </w:t>
            </w:r>
            <w:r w:rsidRPr="00CD33EF">
              <w:rPr>
                <w:sz w:val="16"/>
                <w:szCs w:val="16"/>
                <w:u w:val="single"/>
              </w:rPr>
              <w:t>Effective radiated</w:t>
            </w:r>
            <w:r w:rsidRPr="001010B6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Tx</w:t>
            </w:r>
            <w:proofErr w:type="spellEnd"/>
            <w:r>
              <w:rPr>
                <w:sz w:val="16"/>
                <w:szCs w:val="16"/>
              </w:rPr>
              <w:t xml:space="preserve"> power is given</w:t>
            </w:r>
            <w:r w:rsidRPr="003C65BC">
              <w:rPr>
                <w:sz w:val="16"/>
                <w:szCs w:val="16"/>
              </w:rPr>
              <w:t>".   This IE is ignored when the enhanced RNTP IE is included.</w:t>
            </w:r>
            <w:r>
              <w:rPr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Body"/>
              <w:keepNext/>
              <w:keepLines/>
              <w:jc w:val="center"/>
            </w:pPr>
            <w:r>
              <w:rPr>
                <w:rFonts w:hAnsi="Times New Roman"/>
                <w:sz w:val="16"/>
                <w:szCs w:val="16"/>
              </w:rPr>
              <w:t>–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Body"/>
              <w:keepNext/>
              <w:keepLines/>
              <w:jc w:val="center"/>
            </w:pPr>
            <w:r>
              <w:rPr>
                <w:rFonts w:hAnsi="Times New Roman"/>
                <w:sz w:val="16"/>
                <w:szCs w:val="16"/>
              </w:rPr>
              <w:t>–</w:t>
            </w:r>
          </w:p>
        </w:tc>
      </w:tr>
      <w:tr w:rsidR="00967568" w:rsidTr="00967568">
        <w:trPr>
          <w:trHeight w:val="140"/>
        </w:trPr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Body"/>
              <w:keepNext/>
              <w:keepLines/>
            </w:pPr>
            <w:r>
              <w:rPr>
                <w:sz w:val="16"/>
                <w:szCs w:val="16"/>
              </w:rPr>
              <w:t>RNTP Threshold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Body"/>
              <w:keepNext/>
              <w:keepLines/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Body"/>
              <w:keepNext/>
              <w:keepLines/>
            </w:pPr>
            <w:r>
              <w:rPr>
                <w:sz w:val="16"/>
                <w:szCs w:val="16"/>
              </w:rPr>
              <w:t>ENUMERATED (-</w:t>
            </w:r>
            <w:r>
              <w:rPr>
                <w:rFonts w:hAnsi="Times New Roman"/>
                <w:sz w:val="16"/>
                <w:szCs w:val="16"/>
              </w:rPr>
              <w:t>∞</w:t>
            </w:r>
            <w:r>
              <w:rPr>
                <w:sz w:val="16"/>
                <w:szCs w:val="16"/>
              </w:rPr>
              <w:t xml:space="preserve">, -11, -10, -9, -8, -7, -6, -5, -4, -3, -2, -1, 0, 1, 2, 3, </w:t>
            </w:r>
            <w:r>
              <w:rPr>
                <w:rFonts w:hAnsi="Times New Roman"/>
                <w:sz w:val="16"/>
                <w:szCs w:val="16"/>
              </w:rPr>
              <w:t>…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Body"/>
              <w:keepNext/>
              <w:keepLines/>
            </w:pPr>
            <w:proofErr w:type="spellStart"/>
            <w:r>
              <w:rPr>
                <w:sz w:val="16"/>
                <w:szCs w:val="16"/>
              </w:rPr>
              <w:t>RNTP</w:t>
            </w:r>
            <w:r>
              <w:rPr>
                <w:sz w:val="16"/>
                <w:szCs w:val="16"/>
                <w:vertAlign w:val="subscript"/>
              </w:rPr>
              <w:t>threshold</w:t>
            </w:r>
            <w:proofErr w:type="spellEnd"/>
            <w:r>
              <w:rPr>
                <w:sz w:val="16"/>
                <w:szCs w:val="16"/>
              </w:rPr>
              <w:t xml:space="preserve"> is defined in TS 36.213 [11]. </w:t>
            </w:r>
            <w:r>
              <w:rPr>
                <w:sz w:val="16"/>
                <w:szCs w:val="16"/>
                <w:u w:val="single"/>
              </w:rPr>
              <w:t>This IE is ignored when the enhanced RNTP IE is included.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Body"/>
              <w:keepNext/>
              <w:keepLines/>
              <w:jc w:val="center"/>
            </w:pPr>
            <w:r>
              <w:rPr>
                <w:rFonts w:hAnsi="Times New Roman"/>
                <w:sz w:val="16"/>
                <w:szCs w:val="16"/>
              </w:rPr>
              <w:t>–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Body"/>
              <w:keepNext/>
              <w:keepLines/>
              <w:jc w:val="center"/>
            </w:pPr>
            <w:r>
              <w:rPr>
                <w:rFonts w:hAnsi="Times New Roman"/>
                <w:sz w:val="16"/>
                <w:szCs w:val="16"/>
              </w:rPr>
              <w:t>–</w:t>
            </w:r>
          </w:p>
        </w:tc>
      </w:tr>
      <w:tr w:rsidR="00967568" w:rsidTr="00967568">
        <w:trPr>
          <w:trHeight w:val="140"/>
        </w:trPr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Body"/>
              <w:keepNext/>
              <w:keepLines/>
            </w:pPr>
            <w:r>
              <w:rPr>
                <w:sz w:val="16"/>
                <w:szCs w:val="16"/>
              </w:rPr>
              <w:t xml:space="preserve">Number Of Cell-specific Antenna Ports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Body"/>
              <w:keepNext/>
              <w:keepLines/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Body"/>
              <w:keepNext/>
              <w:keepLines/>
            </w:pPr>
            <w:r>
              <w:rPr>
                <w:sz w:val="16"/>
                <w:szCs w:val="16"/>
              </w:rPr>
              <w:t xml:space="preserve">ENUMERATED (1, 2, 4, </w:t>
            </w:r>
            <w:r>
              <w:rPr>
                <w:rFonts w:hAnsi="Times New Roman"/>
                <w:sz w:val="16"/>
                <w:szCs w:val="16"/>
              </w:rPr>
              <w:t>…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Body"/>
              <w:keepNext/>
              <w:keepLines/>
            </w:pPr>
            <w:r>
              <w:rPr>
                <w:i/>
                <w:iCs/>
                <w:sz w:val="16"/>
                <w:szCs w:val="16"/>
              </w:rPr>
              <w:t>P</w:t>
            </w:r>
            <w:r>
              <w:rPr>
                <w:sz w:val="16"/>
                <w:szCs w:val="16"/>
              </w:rPr>
              <w:t xml:space="preserve"> (number of antenna ports for cell-specific reference signals) defined in TS 36.211 [10]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Body"/>
              <w:keepNext/>
              <w:keepLines/>
              <w:jc w:val="center"/>
            </w:pPr>
            <w:r>
              <w:rPr>
                <w:rFonts w:hAnsi="Times New Roman"/>
                <w:sz w:val="16"/>
                <w:szCs w:val="16"/>
              </w:rPr>
              <w:t>–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Body"/>
              <w:keepNext/>
              <w:keepLines/>
              <w:jc w:val="center"/>
            </w:pPr>
            <w:r>
              <w:rPr>
                <w:rFonts w:hAnsi="Times New Roman"/>
                <w:sz w:val="16"/>
                <w:szCs w:val="16"/>
              </w:rPr>
              <w:t>–</w:t>
            </w:r>
          </w:p>
        </w:tc>
      </w:tr>
      <w:tr w:rsidR="00967568" w:rsidTr="00967568">
        <w:trPr>
          <w:trHeight w:val="140"/>
        </w:trPr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Body"/>
              <w:keepNext/>
              <w:keepLines/>
            </w:pPr>
            <w:r>
              <w:rPr>
                <w:sz w:val="16"/>
                <w:szCs w:val="16"/>
              </w:rPr>
              <w:t>PDCCH Interference Impact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Body"/>
              <w:keepNext/>
              <w:keepLines/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Body"/>
              <w:keepNext/>
              <w:keepLines/>
            </w:pPr>
            <w:r>
              <w:rPr>
                <w:sz w:val="16"/>
                <w:szCs w:val="16"/>
              </w:rPr>
              <w:t xml:space="preserve">INTEGER (0..4, </w:t>
            </w:r>
            <w:r>
              <w:rPr>
                <w:rFonts w:hAnsi="Times New Roman"/>
                <w:sz w:val="16"/>
                <w:szCs w:val="16"/>
              </w:rPr>
              <w:t>…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Body"/>
              <w:keepNext/>
              <w:keepLines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Measured by Predicted Number Of Occupied PDCCH OFDM Symbols (see TS 36.211 [10]).</w:t>
            </w:r>
          </w:p>
          <w:p w:rsidR="00967568" w:rsidRDefault="00967568" w:rsidP="00967568">
            <w:pPr>
              <w:pStyle w:val="Body"/>
              <w:keepNext/>
              <w:keepLines/>
              <w:rPr>
                <w:sz w:val="16"/>
                <w:szCs w:val="16"/>
              </w:rPr>
            </w:pPr>
          </w:p>
          <w:p w:rsidR="00967568" w:rsidRDefault="00967568" w:rsidP="00967568">
            <w:pPr>
              <w:pStyle w:val="Body"/>
              <w:keepNext/>
              <w:keepLines/>
            </w:pPr>
            <w:r>
              <w:rPr>
                <w:sz w:val="16"/>
                <w:szCs w:val="16"/>
              </w:rPr>
              <w:t>Value 0 means "no prediction is available".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Body"/>
              <w:keepNext/>
              <w:keepLines/>
              <w:jc w:val="center"/>
            </w:pPr>
            <w:r>
              <w:rPr>
                <w:rFonts w:hAnsi="Times New Roman"/>
                <w:sz w:val="16"/>
                <w:szCs w:val="16"/>
              </w:rPr>
              <w:t>–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Body"/>
              <w:keepNext/>
              <w:keepLines/>
              <w:jc w:val="center"/>
            </w:pPr>
            <w:r>
              <w:rPr>
                <w:rFonts w:hAnsi="Times New Roman"/>
                <w:sz w:val="16"/>
                <w:szCs w:val="16"/>
              </w:rPr>
              <w:t>–</w:t>
            </w:r>
          </w:p>
        </w:tc>
      </w:tr>
      <w:tr w:rsidR="00967568" w:rsidTr="00967568">
        <w:trPr>
          <w:trHeight w:val="140"/>
        </w:trPr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TAL"/>
            </w:pPr>
            <w:r>
              <w:rPr>
                <w:u w:val="single"/>
              </w:rPr>
              <w:t xml:space="preserve">Enhanced RNTP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TAL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  <w:tab w:val="left" w:pos="7100"/>
                <w:tab w:val="left" w:pos="7384"/>
                <w:tab w:val="left" w:pos="7668"/>
                <w:tab w:val="left" w:pos="7952"/>
                <w:tab w:val="left" w:pos="8236"/>
                <w:tab w:val="left" w:pos="8520"/>
                <w:tab w:val="left" w:pos="8804"/>
                <w:tab w:val="left" w:pos="9088"/>
                <w:tab w:val="left" w:pos="9372"/>
                <w:tab w:val="left" w:pos="9656"/>
                <w:tab w:val="left" w:pos="9940"/>
                <w:tab w:val="left" w:pos="10224"/>
                <w:tab w:val="left" w:pos="10508"/>
                <w:tab w:val="left" w:pos="10792"/>
                <w:tab w:val="left" w:pos="11076"/>
                <w:tab w:val="left" w:pos="11360"/>
                <w:tab w:val="left" w:pos="11644"/>
                <w:tab w:val="left" w:pos="11928"/>
                <w:tab w:val="left" w:pos="12212"/>
                <w:tab w:val="left" w:pos="12496"/>
                <w:tab w:val="left" w:pos="12780"/>
                <w:tab w:val="left" w:pos="13064"/>
                <w:tab w:val="left" w:pos="13348"/>
                <w:tab w:val="left" w:pos="13632"/>
                <w:tab w:val="left" w:pos="13916"/>
                <w:tab w:val="left" w:pos="14200"/>
                <w:tab w:val="left" w:pos="14484"/>
                <w:tab w:val="left" w:pos="14768"/>
                <w:tab w:val="left" w:pos="15052"/>
                <w:tab w:val="left" w:pos="15336"/>
                <w:tab w:val="left" w:pos="15620"/>
                <w:tab w:val="left" w:pos="15904"/>
                <w:tab w:val="left" w:pos="16188"/>
                <w:tab w:val="left" w:pos="16472"/>
                <w:tab w:val="left" w:pos="16756"/>
                <w:tab w:val="left" w:pos="17040"/>
                <w:tab w:val="left" w:pos="17324"/>
                <w:tab w:val="left" w:pos="17608"/>
                <w:tab w:val="left" w:pos="17892"/>
                <w:tab w:val="left" w:pos="18176"/>
              </w:tabs>
            </w:pPr>
            <w:r>
              <w:rPr>
                <w:u w:val="single"/>
              </w:rPr>
              <w:t>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TAL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  <w:tab w:val="left" w:pos="7100"/>
                <w:tab w:val="left" w:pos="7384"/>
                <w:tab w:val="left" w:pos="7668"/>
                <w:tab w:val="left" w:pos="7952"/>
                <w:tab w:val="left" w:pos="8236"/>
                <w:tab w:val="left" w:pos="8520"/>
                <w:tab w:val="left" w:pos="8804"/>
                <w:tab w:val="left" w:pos="9088"/>
                <w:tab w:val="left" w:pos="9372"/>
                <w:tab w:val="left" w:pos="9656"/>
                <w:tab w:val="left" w:pos="9940"/>
                <w:tab w:val="left" w:pos="10224"/>
                <w:tab w:val="left" w:pos="10508"/>
                <w:tab w:val="left" w:pos="10792"/>
                <w:tab w:val="left" w:pos="11076"/>
                <w:tab w:val="left" w:pos="11360"/>
                <w:tab w:val="left" w:pos="11644"/>
                <w:tab w:val="left" w:pos="11928"/>
                <w:tab w:val="left" w:pos="12212"/>
                <w:tab w:val="left" w:pos="12496"/>
                <w:tab w:val="left" w:pos="12780"/>
                <w:tab w:val="left" w:pos="13064"/>
                <w:tab w:val="left" w:pos="13348"/>
                <w:tab w:val="left" w:pos="13632"/>
                <w:tab w:val="left" w:pos="13916"/>
                <w:tab w:val="left" w:pos="14200"/>
                <w:tab w:val="left" w:pos="14484"/>
                <w:tab w:val="left" w:pos="14768"/>
                <w:tab w:val="left" w:pos="15052"/>
                <w:tab w:val="left" w:pos="15336"/>
                <w:tab w:val="left" w:pos="15620"/>
                <w:tab w:val="left" w:pos="15904"/>
                <w:tab w:val="left" w:pos="16188"/>
                <w:tab w:val="left" w:pos="16472"/>
                <w:tab w:val="left" w:pos="16756"/>
                <w:tab w:val="left" w:pos="17040"/>
                <w:tab w:val="left" w:pos="17324"/>
                <w:tab w:val="left" w:pos="17608"/>
                <w:tab w:val="left" w:pos="17892"/>
                <w:tab w:val="left" w:pos="18176"/>
              </w:tabs>
            </w:pPr>
            <w:r>
              <w:rPr>
                <w:u w:val="single"/>
              </w:rPr>
              <w:t>BIT STRING (</w:t>
            </w:r>
            <w:proofErr w:type="gramStart"/>
            <w:r>
              <w:rPr>
                <w:u w:val="single"/>
              </w:rPr>
              <w:t>12,..</w:t>
            </w:r>
            <w:proofErr w:type="gramEnd"/>
            <w:r>
              <w:rPr>
                <w:u w:val="single"/>
              </w:rPr>
              <w:t xml:space="preserve">8800, </w:t>
            </w:r>
            <w:r>
              <w:rPr>
                <w:rFonts w:hAnsi="Arial"/>
                <w:u w:val="single"/>
              </w:rPr>
              <w:t>…</w:t>
            </w:r>
            <w:r>
              <w:rPr>
                <w:u w:val="single"/>
              </w:rPr>
              <w:t>)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 xml:space="preserve">Each position in the bitmap represents a PRB in a </w:t>
            </w:r>
            <w:proofErr w:type="spellStart"/>
            <w:r>
              <w:rPr>
                <w:u w:val="single"/>
              </w:rPr>
              <w:t>subframe</w:t>
            </w:r>
            <w:proofErr w:type="spellEnd"/>
            <w:r>
              <w:rPr>
                <w:u w:val="single"/>
              </w:rPr>
              <w:t xml:space="preserve">, for which the value </w:t>
            </w:r>
            <w:r>
              <w:rPr>
                <w:rFonts w:hAnsi="Arial"/>
                <w:u w:val="single"/>
              </w:rPr>
              <w:t>“</w:t>
            </w:r>
            <w:r>
              <w:rPr>
                <w:u w:val="single"/>
              </w:rPr>
              <w:t>xx</w:t>
            </w:r>
            <w:r>
              <w:rPr>
                <w:rFonts w:hAnsi="Arial"/>
                <w:u w:val="single"/>
              </w:rPr>
              <w:t xml:space="preserve">” </w:t>
            </w:r>
            <w:r>
              <w:rPr>
                <w:u w:val="single"/>
              </w:rPr>
              <w:t xml:space="preserve">indicates how the </w:t>
            </w:r>
            <w:r w:rsidRPr="001010B6">
              <w:rPr>
                <w:u w:val="single"/>
              </w:rPr>
              <w:t xml:space="preserve">Effective radiated </w:t>
            </w:r>
            <w:r>
              <w:rPr>
                <w:u w:val="single"/>
              </w:rPr>
              <w:t>transmission power in a resource block is mapped relative to the three power thresholds:</w:t>
            </w:r>
          </w:p>
          <w:p w:rsidR="00967568" w:rsidRDefault="00967568" w:rsidP="00967568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00</w:t>
            </w:r>
            <w:r>
              <w:rPr>
                <w:rFonts w:hAnsi="Arial"/>
                <w:u w:val="single"/>
              </w:rPr>
              <w:t xml:space="preserve"> – </w:t>
            </w:r>
            <w:r w:rsidRPr="001010B6">
              <w:rPr>
                <w:rFonts w:hAnsi="Arial"/>
                <w:u w:val="single"/>
              </w:rPr>
              <w:t xml:space="preserve">Effective radiated </w:t>
            </w:r>
            <w:r>
              <w:rPr>
                <w:rFonts w:hAnsi="Arial"/>
                <w:u w:val="single"/>
              </w:rPr>
              <w:t xml:space="preserve">TX </w:t>
            </w:r>
            <w:r>
              <w:rPr>
                <w:u w:val="single"/>
              </w:rPr>
              <w:t>power level not exceeding the LPTH</w:t>
            </w:r>
          </w:p>
          <w:p w:rsidR="00967568" w:rsidRDefault="00967568" w:rsidP="00967568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01</w:t>
            </w:r>
            <w:r>
              <w:rPr>
                <w:rFonts w:hAnsi="Arial"/>
                <w:u w:val="single"/>
              </w:rPr>
              <w:t xml:space="preserve"> – </w:t>
            </w:r>
            <w:r w:rsidRPr="001010B6">
              <w:rPr>
                <w:rFonts w:hAnsi="Arial"/>
                <w:u w:val="single"/>
              </w:rPr>
              <w:t xml:space="preserve">Effective radiated TX </w:t>
            </w:r>
            <w:r>
              <w:rPr>
                <w:u w:val="single"/>
              </w:rPr>
              <w:t>power level between LPTH and MPTH;</w:t>
            </w:r>
          </w:p>
          <w:p w:rsidR="00967568" w:rsidRDefault="00967568" w:rsidP="00967568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10</w:t>
            </w:r>
            <w:r>
              <w:rPr>
                <w:rFonts w:hAnsi="Arial"/>
                <w:u w:val="single"/>
              </w:rPr>
              <w:t xml:space="preserve"> – </w:t>
            </w:r>
            <w:r w:rsidRPr="001010B6">
              <w:rPr>
                <w:rFonts w:hAnsi="Arial"/>
                <w:u w:val="single"/>
              </w:rPr>
              <w:t xml:space="preserve">Effective radiated TX </w:t>
            </w:r>
            <w:r>
              <w:rPr>
                <w:u w:val="single"/>
              </w:rPr>
              <w:t>power level between  MPTH and HPTH;</w:t>
            </w:r>
          </w:p>
          <w:p w:rsidR="00967568" w:rsidRDefault="00967568" w:rsidP="00967568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11</w:t>
            </w:r>
            <w:r>
              <w:rPr>
                <w:rFonts w:hAnsi="Arial"/>
                <w:u w:val="single"/>
              </w:rPr>
              <w:t xml:space="preserve"> – </w:t>
            </w:r>
            <w:proofErr w:type="gramStart"/>
            <w:r>
              <w:rPr>
                <w:u w:val="single"/>
              </w:rPr>
              <w:t>no</w:t>
            </w:r>
            <w:proofErr w:type="gramEnd"/>
            <w:r>
              <w:rPr>
                <w:u w:val="single"/>
              </w:rPr>
              <w:t xml:space="preserve"> promise on the </w:t>
            </w:r>
            <w:r w:rsidRPr="001010B6">
              <w:rPr>
                <w:u w:val="single"/>
              </w:rPr>
              <w:t xml:space="preserve">Effective radiated TX </w:t>
            </w:r>
            <w:r>
              <w:rPr>
                <w:u w:val="single"/>
              </w:rPr>
              <w:t xml:space="preserve"> power is given. </w:t>
            </w:r>
          </w:p>
          <w:p w:rsidR="00967568" w:rsidRDefault="00967568" w:rsidP="00967568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 xml:space="preserve">The first 2 bits correspond to PRB 0 of the first </w:t>
            </w:r>
            <w:proofErr w:type="spellStart"/>
            <w:r>
              <w:rPr>
                <w:u w:val="single"/>
              </w:rPr>
              <w:t>subframe</w:t>
            </w:r>
            <w:proofErr w:type="spellEnd"/>
            <w:r>
              <w:rPr>
                <w:u w:val="single"/>
              </w:rPr>
              <w:t xml:space="preserve"> for which the IE is valid, the following 2 bits correspond to PRB 1 of the first </w:t>
            </w:r>
            <w:proofErr w:type="spellStart"/>
            <w:r>
              <w:rPr>
                <w:u w:val="single"/>
              </w:rPr>
              <w:t>subframe</w:t>
            </w:r>
            <w:proofErr w:type="spellEnd"/>
            <w:r>
              <w:rPr>
                <w:u w:val="single"/>
              </w:rPr>
              <w:t xml:space="preserve"> for which the IE is valid, and so on.</w:t>
            </w:r>
          </w:p>
          <w:p w:rsidR="00967568" w:rsidRDefault="00967568" w:rsidP="00967568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 xml:space="preserve">The bit string may span across multiple contiguous </w:t>
            </w:r>
            <w:proofErr w:type="spellStart"/>
            <w:r>
              <w:rPr>
                <w:u w:val="single"/>
              </w:rPr>
              <w:t>subframes</w:t>
            </w:r>
            <w:proofErr w:type="spellEnd"/>
            <w:r>
              <w:rPr>
                <w:u w:val="single"/>
              </w:rPr>
              <w:t>.</w:t>
            </w:r>
          </w:p>
          <w:p w:rsidR="00967568" w:rsidRDefault="00967568" w:rsidP="00967568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lastRenderedPageBreak/>
              <w:t xml:space="preserve">The length of the bit string is an integer (maximum 40) </w:t>
            </w:r>
            <w:proofErr w:type="gramStart"/>
            <w:r>
              <w:rPr>
                <w:u w:val="single"/>
              </w:rPr>
              <w:t xml:space="preserve">multiple </w:t>
            </w:r>
            <w:r w:rsidR="00B96823">
              <w:t xml:space="preserve"> </w:t>
            </w:r>
            <w:r w:rsidR="00B96823" w:rsidRPr="00B96823">
              <w:rPr>
                <w:u w:val="single"/>
              </w:rPr>
              <w:t>of</w:t>
            </w:r>
            <w:proofErr w:type="gramEnd"/>
            <w:r w:rsidR="00B96823" w:rsidRPr="00B96823">
              <w:rPr>
                <w:u w:val="single"/>
              </w:rPr>
              <w:t xml:space="preserve">  , </w:t>
            </w:r>
            <w:r w:rsidR="00B96823">
              <w:rPr>
                <w:rFonts w:eastAsia="Malgun Gothic" w:hAnsi="Times New Roman" w:cs="Times New Roman"/>
                <w:sz w:val="20"/>
                <w:szCs w:val="20"/>
                <w:lang w:val="en-GB"/>
              </w:rPr>
              <w:object w:dxaOrig="420" w:dyaOrig="345">
                <v:shape id="_x0000_i1026" type="#_x0000_t75" style="width:15.7pt;height:12.75pt" o:ole="">
                  <v:imagedata r:id="rId7" o:title=""/>
                </v:shape>
                <o:OLEObject Type="Embed" ProgID="Equation.3" ShapeID="_x0000_i1026" DrawAspect="Content" ObjectID="_1493214313" r:id="rId11"/>
              </w:object>
            </w:r>
            <w:r w:rsidR="00B96823" w:rsidRPr="00B96823">
              <w:rPr>
                <w:u w:val="single"/>
              </w:rPr>
              <w:t>which is defined in TS 36.211 [10].</w:t>
            </w:r>
            <w:r w:rsidR="00B96823">
              <w:rPr>
                <w:u w:val="single"/>
              </w:rPr>
              <w:t xml:space="preserve"> </w:t>
            </w:r>
            <w:r>
              <w:rPr>
                <w:u w:val="single"/>
              </w:rPr>
              <w:t>The E</w:t>
            </w:r>
            <w:r w:rsidR="00B96823">
              <w:rPr>
                <w:u w:val="single"/>
              </w:rPr>
              <w:t xml:space="preserve">nhanced </w:t>
            </w:r>
            <w:r>
              <w:rPr>
                <w:u w:val="single"/>
              </w:rPr>
              <w:t xml:space="preserve">RNTP pattern is continuously repeated 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TAL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  <w:tab w:val="left" w:pos="7100"/>
                <w:tab w:val="left" w:pos="7384"/>
                <w:tab w:val="left" w:pos="7668"/>
                <w:tab w:val="left" w:pos="7952"/>
                <w:tab w:val="left" w:pos="8236"/>
                <w:tab w:val="left" w:pos="8520"/>
                <w:tab w:val="left" w:pos="8804"/>
                <w:tab w:val="left" w:pos="9088"/>
                <w:tab w:val="left" w:pos="9372"/>
                <w:tab w:val="left" w:pos="9656"/>
                <w:tab w:val="left" w:pos="9940"/>
                <w:tab w:val="left" w:pos="10224"/>
                <w:tab w:val="left" w:pos="10508"/>
                <w:tab w:val="left" w:pos="10792"/>
                <w:tab w:val="left" w:pos="11076"/>
                <w:tab w:val="left" w:pos="11360"/>
                <w:tab w:val="left" w:pos="11644"/>
                <w:tab w:val="left" w:pos="11928"/>
                <w:tab w:val="left" w:pos="12212"/>
                <w:tab w:val="left" w:pos="12496"/>
                <w:tab w:val="left" w:pos="12780"/>
                <w:tab w:val="left" w:pos="13064"/>
                <w:tab w:val="left" w:pos="13348"/>
                <w:tab w:val="left" w:pos="13632"/>
                <w:tab w:val="left" w:pos="13916"/>
                <w:tab w:val="left" w:pos="14200"/>
                <w:tab w:val="left" w:pos="14484"/>
                <w:tab w:val="left" w:pos="14768"/>
                <w:tab w:val="left" w:pos="15052"/>
                <w:tab w:val="left" w:pos="15336"/>
                <w:tab w:val="left" w:pos="15620"/>
                <w:tab w:val="left" w:pos="15904"/>
                <w:tab w:val="left" w:pos="16188"/>
                <w:tab w:val="left" w:pos="16472"/>
                <w:tab w:val="left" w:pos="16756"/>
                <w:tab w:val="left" w:pos="17040"/>
                <w:tab w:val="left" w:pos="17324"/>
                <w:tab w:val="left" w:pos="17608"/>
                <w:tab w:val="left" w:pos="17892"/>
                <w:tab w:val="left" w:pos="18176"/>
              </w:tabs>
              <w:jc w:val="center"/>
            </w:pPr>
            <w:r>
              <w:rPr>
                <w:rFonts w:hAnsi="Arial"/>
                <w:u w:val="single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TAL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  <w:tab w:val="left" w:pos="7100"/>
                <w:tab w:val="left" w:pos="7384"/>
                <w:tab w:val="left" w:pos="7668"/>
                <w:tab w:val="left" w:pos="7952"/>
                <w:tab w:val="left" w:pos="8236"/>
                <w:tab w:val="left" w:pos="8520"/>
                <w:tab w:val="left" w:pos="8804"/>
                <w:tab w:val="left" w:pos="9088"/>
                <w:tab w:val="left" w:pos="9372"/>
                <w:tab w:val="left" w:pos="9656"/>
                <w:tab w:val="left" w:pos="9940"/>
                <w:tab w:val="left" w:pos="10224"/>
                <w:tab w:val="left" w:pos="10508"/>
                <w:tab w:val="left" w:pos="10792"/>
                <w:tab w:val="left" w:pos="11076"/>
                <w:tab w:val="left" w:pos="11360"/>
                <w:tab w:val="left" w:pos="11644"/>
                <w:tab w:val="left" w:pos="11928"/>
                <w:tab w:val="left" w:pos="12212"/>
                <w:tab w:val="left" w:pos="12496"/>
                <w:tab w:val="left" w:pos="12780"/>
                <w:tab w:val="left" w:pos="13064"/>
                <w:tab w:val="left" w:pos="13348"/>
                <w:tab w:val="left" w:pos="13632"/>
                <w:tab w:val="left" w:pos="13916"/>
                <w:tab w:val="left" w:pos="14200"/>
                <w:tab w:val="left" w:pos="14484"/>
                <w:tab w:val="left" w:pos="14768"/>
                <w:tab w:val="left" w:pos="15052"/>
                <w:tab w:val="left" w:pos="15336"/>
                <w:tab w:val="left" w:pos="15620"/>
                <w:tab w:val="left" w:pos="15904"/>
                <w:tab w:val="left" w:pos="16188"/>
                <w:tab w:val="left" w:pos="16472"/>
                <w:tab w:val="left" w:pos="16756"/>
                <w:tab w:val="left" w:pos="17040"/>
                <w:tab w:val="left" w:pos="17324"/>
                <w:tab w:val="left" w:pos="17608"/>
                <w:tab w:val="left" w:pos="17892"/>
                <w:tab w:val="left" w:pos="18176"/>
              </w:tabs>
              <w:jc w:val="center"/>
            </w:pPr>
            <w:r>
              <w:rPr>
                <w:rFonts w:hAnsi="Arial"/>
              </w:rPr>
              <w:t>–</w:t>
            </w:r>
          </w:p>
        </w:tc>
      </w:tr>
      <w:tr w:rsidR="00967568" w:rsidTr="00967568">
        <w:trPr>
          <w:trHeight w:val="140"/>
        </w:trPr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TAL"/>
            </w:pPr>
            <w:r>
              <w:rPr>
                <w:u w:val="single"/>
              </w:rPr>
              <w:lastRenderedPageBreak/>
              <w:t>&gt;</w:t>
            </w:r>
            <w:r>
              <w:t xml:space="preserve"> </w:t>
            </w:r>
            <w:r w:rsidRPr="001010B6">
              <w:rPr>
                <w:u w:val="single"/>
              </w:rPr>
              <w:t>Enhanced RNTP</w:t>
            </w:r>
            <w:r>
              <w:rPr>
                <w:u w:val="single"/>
              </w:rPr>
              <w:t xml:space="preserve"> thresholds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/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/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/>
        </w:tc>
      </w:tr>
      <w:tr w:rsidR="00967568" w:rsidTr="00967568">
        <w:trPr>
          <w:trHeight w:val="140"/>
        </w:trPr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TAL"/>
            </w:pPr>
            <w:r>
              <w:rPr>
                <w:u w:val="single"/>
              </w:rPr>
              <w:t>&gt;&gt;LPTH (Low Power Threshold)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TAL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  <w:tab w:val="left" w:pos="7100"/>
                <w:tab w:val="left" w:pos="7384"/>
                <w:tab w:val="left" w:pos="7668"/>
                <w:tab w:val="left" w:pos="7952"/>
                <w:tab w:val="left" w:pos="8236"/>
                <w:tab w:val="left" w:pos="8520"/>
                <w:tab w:val="left" w:pos="8804"/>
                <w:tab w:val="left" w:pos="9088"/>
                <w:tab w:val="left" w:pos="9372"/>
                <w:tab w:val="left" w:pos="9656"/>
                <w:tab w:val="left" w:pos="9940"/>
                <w:tab w:val="left" w:pos="10224"/>
                <w:tab w:val="left" w:pos="10508"/>
                <w:tab w:val="left" w:pos="10792"/>
                <w:tab w:val="left" w:pos="11076"/>
                <w:tab w:val="left" w:pos="11360"/>
                <w:tab w:val="left" w:pos="11644"/>
                <w:tab w:val="left" w:pos="11928"/>
                <w:tab w:val="left" w:pos="12212"/>
                <w:tab w:val="left" w:pos="12496"/>
                <w:tab w:val="left" w:pos="12780"/>
                <w:tab w:val="left" w:pos="13064"/>
                <w:tab w:val="left" w:pos="13348"/>
                <w:tab w:val="left" w:pos="13632"/>
                <w:tab w:val="left" w:pos="13916"/>
                <w:tab w:val="left" w:pos="14200"/>
                <w:tab w:val="left" w:pos="14484"/>
                <w:tab w:val="left" w:pos="14768"/>
                <w:tab w:val="left" w:pos="15052"/>
                <w:tab w:val="left" w:pos="15336"/>
                <w:tab w:val="left" w:pos="15620"/>
                <w:tab w:val="left" w:pos="15904"/>
                <w:tab w:val="left" w:pos="16188"/>
                <w:tab w:val="left" w:pos="16472"/>
                <w:tab w:val="left" w:pos="16756"/>
                <w:tab w:val="left" w:pos="17040"/>
                <w:tab w:val="left" w:pos="17324"/>
                <w:tab w:val="left" w:pos="17608"/>
                <w:tab w:val="left" w:pos="17892"/>
                <w:tab w:val="left" w:pos="18176"/>
              </w:tabs>
            </w:pPr>
            <w:r>
              <w:rPr>
                <w:u w:val="single"/>
              </w:rPr>
              <w:t>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TAL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  <w:tab w:val="left" w:pos="7100"/>
                <w:tab w:val="left" w:pos="7384"/>
                <w:tab w:val="left" w:pos="7668"/>
                <w:tab w:val="left" w:pos="7952"/>
                <w:tab w:val="left" w:pos="8236"/>
                <w:tab w:val="left" w:pos="8520"/>
                <w:tab w:val="left" w:pos="8804"/>
                <w:tab w:val="left" w:pos="9088"/>
                <w:tab w:val="left" w:pos="9372"/>
                <w:tab w:val="left" w:pos="9656"/>
                <w:tab w:val="left" w:pos="9940"/>
                <w:tab w:val="left" w:pos="10224"/>
                <w:tab w:val="left" w:pos="10508"/>
                <w:tab w:val="left" w:pos="10792"/>
                <w:tab w:val="left" w:pos="11076"/>
                <w:tab w:val="left" w:pos="11360"/>
                <w:tab w:val="left" w:pos="11644"/>
                <w:tab w:val="left" w:pos="11928"/>
                <w:tab w:val="left" w:pos="12212"/>
                <w:tab w:val="left" w:pos="12496"/>
                <w:tab w:val="left" w:pos="12780"/>
                <w:tab w:val="left" w:pos="13064"/>
                <w:tab w:val="left" w:pos="13348"/>
                <w:tab w:val="left" w:pos="13632"/>
                <w:tab w:val="left" w:pos="13916"/>
                <w:tab w:val="left" w:pos="14200"/>
                <w:tab w:val="left" w:pos="14484"/>
                <w:tab w:val="left" w:pos="14768"/>
                <w:tab w:val="left" w:pos="15052"/>
                <w:tab w:val="left" w:pos="15336"/>
                <w:tab w:val="left" w:pos="15620"/>
                <w:tab w:val="left" w:pos="15904"/>
                <w:tab w:val="left" w:pos="16188"/>
                <w:tab w:val="left" w:pos="16472"/>
                <w:tab w:val="left" w:pos="16756"/>
                <w:tab w:val="left" w:pos="17040"/>
                <w:tab w:val="left" w:pos="17324"/>
                <w:tab w:val="left" w:pos="17608"/>
                <w:tab w:val="left" w:pos="17892"/>
                <w:tab w:val="left" w:pos="18176"/>
              </w:tabs>
            </w:pPr>
            <w:r>
              <w:rPr>
                <w:u w:val="single"/>
              </w:rPr>
              <w:t>ENUMERATED (-</w:t>
            </w:r>
            <w:r>
              <w:rPr>
                <w:rFonts w:hAnsi="Arial"/>
                <w:u w:val="single"/>
              </w:rPr>
              <w:t>∞</w:t>
            </w:r>
            <w:r>
              <w:rPr>
                <w:u w:val="single"/>
              </w:rPr>
              <w:t xml:space="preserve">, -11, -10, -9, -8, -7, -6, -5, -4, -3, -2, -1, 0, 1, 2, 3, </w:t>
            </w:r>
            <w:r>
              <w:rPr>
                <w:rFonts w:hAnsi="Arial"/>
                <w:u w:val="single"/>
              </w:rPr>
              <w:t>…</w:t>
            </w:r>
            <w:r>
              <w:rPr>
                <w:u w:val="single"/>
              </w:rPr>
              <w:t>)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Lower RNTP power threshold, using the</w:t>
            </w:r>
          </w:p>
          <w:p w:rsidR="00967568" w:rsidRDefault="00967568" w:rsidP="00967568">
            <w:pPr>
              <w:pStyle w:val="TAL"/>
            </w:pPr>
            <w:proofErr w:type="spellStart"/>
            <w:r>
              <w:rPr>
                <w:u w:val="single"/>
              </w:rPr>
              <w:t>RNTP</w:t>
            </w:r>
            <w:r>
              <w:rPr>
                <w:u w:val="single"/>
                <w:vertAlign w:val="subscript"/>
              </w:rPr>
              <w:t>threshold</w:t>
            </w:r>
            <w:proofErr w:type="spellEnd"/>
            <w:r>
              <w:rPr>
                <w:u w:val="single"/>
              </w:rPr>
              <w:t xml:space="preserve"> defined in TS 36.213 [11].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TAL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  <w:tab w:val="left" w:pos="7100"/>
                <w:tab w:val="left" w:pos="7384"/>
                <w:tab w:val="left" w:pos="7668"/>
                <w:tab w:val="left" w:pos="7952"/>
                <w:tab w:val="left" w:pos="8236"/>
                <w:tab w:val="left" w:pos="8520"/>
                <w:tab w:val="left" w:pos="8804"/>
                <w:tab w:val="left" w:pos="9088"/>
                <w:tab w:val="left" w:pos="9372"/>
                <w:tab w:val="left" w:pos="9656"/>
                <w:tab w:val="left" w:pos="9940"/>
                <w:tab w:val="left" w:pos="10224"/>
                <w:tab w:val="left" w:pos="10508"/>
                <w:tab w:val="left" w:pos="10792"/>
                <w:tab w:val="left" w:pos="11076"/>
                <w:tab w:val="left" w:pos="11360"/>
                <w:tab w:val="left" w:pos="11644"/>
                <w:tab w:val="left" w:pos="11928"/>
                <w:tab w:val="left" w:pos="12212"/>
                <w:tab w:val="left" w:pos="12496"/>
                <w:tab w:val="left" w:pos="12780"/>
                <w:tab w:val="left" w:pos="13064"/>
                <w:tab w:val="left" w:pos="13348"/>
                <w:tab w:val="left" w:pos="13632"/>
                <w:tab w:val="left" w:pos="13916"/>
                <w:tab w:val="left" w:pos="14200"/>
                <w:tab w:val="left" w:pos="14484"/>
                <w:tab w:val="left" w:pos="14768"/>
                <w:tab w:val="left" w:pos="15052"/>
                <w:tab w:val="left" w:pos="15336"/>
                <w:tab w:val="left" w:pos="15620"/>
                <w:tab w:val="left" w:pos="15904"/>
                <w:tab w:val="left" w:pos="16188"/>
                <w:tab w:val="left" w:pos="16472"/>
                <w:tab w:val="left" w:pos="16756"/>
                <w:tab w:val="left" w:pos="17040"/>
                <w:tab w:val="left" w:pos="17324"/>
                <w:tab w:val="left" w:pos="17608"/>
                <w:tab w:val="left" w:pos="17892"/>
                <w:tab w:val="left" w:pos="18176"/>
              </w:tabs>
              <w:jc w:val="center"/>
            </w:pPr>
            <w:r>
              <w:rPr>
                <w:rFonts w:hAnsi="Arial"/>
                <w:u w:val="single"/>
              </w:rPr>
              <w:t>–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TAL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  <w:tab w:val="left" w:pos="7100"/>
                <w:tab w:val="left" w:pos="7384"/>
                <w:tab w:val="left" w:pos="7668"/>
                <w:tab w:val="left" w:pos="7952"/>
                <w:tab w:val="left" w:pos="8236"/>
                <w:tab w:val="left" w:pos="8520"/>
                <w:tab w:val="left" w:pos="8804"/>
                <w:tab w:val="left" w:pos="9088"/>
                <w:tab w:val="left" w:pos="9372"/>
                <w:tab w:val="left" w:pos="9656"/>
                <w:tab w:val="left" w:pos="9940"/>
                <w:tab w:val="left" w:pos="10224"/>
                <w:tab w:val="left" w:pos="10508"/>
                <w:tab w:val="left" w:pos="10792"/>
                <w:tab w:val="left" w:pos="11076"/>
                <w:tab w:val="left" w:pos="11360"/>
                <w:tab w:val="left" w:pos="11644"/>
                <w:tab w:val="left" w:pos="11928"/>
                <w:tab w:val="left" w:pos="12212"/>
                <w:tab w:val="left" w:pos="12496"/>
                <w:tab w:val="left" w:pos="12780"/>
                <w:tab w:val="left" w:pos="13064"/>
                <w:tab w:val="left" w:pos="13348"/>
                <w:tab w:val="left" w:pos="13632"/>
                <w:tab w:val="left" w:pos="13916"/>
                <w:tab w:val="left" w:pos="14200"/>
                <w:tab w:val="left" w:pos="14484"/>
                <w:tab w:val="left" w:pos="14768"/>
                <w:tab w:val="left" w:pos="15052"/>
                <w:tab w:val="left" w:pos="15336"/>
                <w:tab w:val="left" w:pos="15620"/>
                <w:tab w:val="left" w:pos="15904"/>
                <w:tab w:val="left" w:pos="16188"/>
                <w:tab w:val="left" w:pos="16472"/>
                <w:tab w:val="left" w:pos="16756"/>
                <w:tab w:val="left" w:pos="17040"/>
                <w:tab w:val="left" w:pos="17324"/>
                <w:tab w:val="left" w:pos="17608"/>
                <w:tab w:val="left" w:pos="17892"/>
                <w:tab w:val="left" w:pos="18176"/>
              </w:tabs>
              <w:jc w:val="center"/>
            </w:pPr>
            <w:r>
              <w:rPr>
                <w:rFonts w:hAnsi="Arial"/>
              </w:rPr>
              <w:t>–</w:t>
            </w:r>
          </w:p>
        </w:tc>
      </w:tr>
      <w:tr w:rsidR="00967568" w:rsidTr="00967568">
        <w:trPr>
          <w:trHeight w:val="140"/>
        </w:trPr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TAL"/>
            </w:pPr>
            <w:r>
              <w:rPr>
                <w:u w:val="single"/>
              </w:rPr>
              <w:t>&gt;&gt;MPTH (Medium Power Threshold)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TAL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  <w:tab w:val="left" w:pos="7100"/>
                <w:tab w:val="left" w:pos="7384"/>
                <w:tab w:val="left" w:pos="7668"/>
                <w:tab w:val="left" w:pos="7952"/>
                <w:tab w:val="left" w:pos="8236"/>
                <w:tab w:val="left" w:pos="8520"/>
                <w:tab w:val="left" w:pos="8804"/>
                <w:tab w:val="left" w:pos="9088"/>
                <w:tab w:val="left" w:pos="9372"/>
                <w:tab w:val="left" w:pos="9656"/>
                <w:tab w:val="left" w:pos="9940"/>
                <w:tab w:val="left" w:pos="10224"/>
                <w:tab w:val="left" w:pos="10508"/>
                <w:tab w:val="left" w:pos="10792"/>
                <w:tab w:val="left" w:pos="11076"/>
                <w:tab w:val="left" w:pos="11360"/>
                <w:tab w:val="left" w:pos="11644"/>
                <w:tab w:val="left" w:pos="11928"/>
                <w:tab w:val="left" w:pos="12212"/>
                <w:tab w:val="left" w:pos="12496"/>
                <w:tab w:val="left" w:pos="12780"/>
                <w:tab w:val="left" w:pos="13064"/>
                <w:tab w:val="left" w:pos="13348"/>
                <w:tab w:val="left" w:pos="13632"/>
                <w:tab w:val="left" w:pos="13916"/>
                <w:tab w:val="left" w:pos="14200"/>
                <w:tab w:val="left" w:pos="14484"/>
                <w:tab w:val="left" w:pos="14768"/>
                <w:tab w:val="left" w:pos="15052"/>
                <w:tab w:val="left" w:pos="15336"/>
                <w:tab w:val="left" w:pos="15620"/>
                <w:tab w:val="left" w:pos="15904"/>
                <w:tab w:val="left" w:pos="16188"/>
                <w:tab w:val="left" w:pos="16472"/>
                <w:tab w:val="left" w:pos="16756"/>
                <w:tab w:val="left" w:pos="17040"/>
                <w:tab w:val="left" w:pos="17324"/>
                <w:tab w:val="left" w:pos="17608"/>
                <w:tab w:val="left" w:pos="17892"/>
                <w:tab w:val="left" w:pos="18176"/>
              </w:tabs>
            </w:pPr>
            <w:r>
              <w:rPr>
                <w:u w:val="single"/>
              </w:rPr>
              <w:t>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TAL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  <w:tab w:val="left" w:pos="7100"/>
                <w:tab w:val="left" w:pos="7384"/>
                <w:tab w:val="left" w:pos="7668"/>
                <w:tab w:val="left" w:pos="7952"/>
                <w:tab w:val="left" w:pos="8236"/>
                <w:tab w:val="left" w:pos="8520"/>
                <w:tab w:val="left" w:pos="8804"/>
                <w:tab w:val="left" w:pos="9088"/>
                <w:tab w:val="left" w:pos="9372"/>
                <w:tab w:val="left" w:pos="9656"/>
                <w:tab w:val="left" w:pos="9940"/>
                <w:tab w:val="left" w:pos="10224"/>
                <w:tab w:val="left" w:pos="10508"/>
                <w:tab w:val="left" w:pos="10792"/>
                <w:tab w:val="left" w:pos="11076"/>
                <w:tab w:val="left" w:pos="11360"/>
                <w:tab w:val="left" w:pos="11644"/>
                <w:tab w:val="left" w:pos="11928"/>
                <w:tab w:val="left" w:pos="12212"/>
                <w:tab w:val="left" w:pos="12496"/>
                <w:tab w:val="left" w:pos="12780"/>
                <w:tab w:val="left" w:pos="13064"/>
                <w:tab w:val="left" w:pos="13348"/>
                <w:tab w:val="left" w:pos="13632"/>
                <w:tab w:val="left" w:pos="13916"/>
                <w:tab w:val="left" w:pos="14200"/>
                <w:tab w:val="left" w:pos="14484"/>
                <w:tab w:val="left" w:pos="14768"/>
                <w:tab w:val="left" w:pos="15052"/>
                <w:tab w:val="left" w:pos="15336"/>
                <w:tab w:val="left" w:pos="15620"/>
                <w:tab w:val="left" w:pos="15904"/>
                <w:tab w:val="left" w:pos="16188"/>
                <w:tab w:val="left" w:pos="16472"/>
                <w:tab w:val="left" w:pos="16756"/>
                <w:tab w:val="left" w:pos="17040"/>
                <w:tab w:val="left" w:pos="17324"/>
                <w:tab w:val="left" w:pos="17608"/>
                <w:tab w:val="left" w:pos="17892"/>
                <w:tab w:val="left" w:pos="18176"/>
              </w:tabs>
            </w:pPr>
            <w:r>
              <w:rPr>
                <w:u w:val="single"/>
              </w:rPr>
              <w:t>ENUMERATED (-</w:t>
            </w:r>
            <w:r>
              <w:rPr>
                <w:rFonts w:hAnsi="Arial"/>
                <w:u w:val="single"/>
              </w:rPr>
              <w:t>∞</w:t>
            </w:r>
            <w:r>
              <w:rPr>
                <w:u w:val="single"/>
              </w:rPr>
              <w:t xml:space="preserve">, -11, -10, -9, -8, -7, -6, -5, -4, -3, -2, -1, 0, 1, 2, 3, </w:t>
            </w:r>
            <w:r>
              <w:rPr>
                <w:rFonts w:hAnsi="Arial"/>
                <w:u w:val="single"/>
              </w:rPr>
              <w:t>…</w:t>
            </w:r>
            <w:r>
              <w:rPr>
                <w:u w:val="single"/>
              </w:rPr>
              <w:t>)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TAL"/>
              <w:rPr>
                <w:u w:val="single"/>
              </w:rPr>
            </w:pPr>
            <w:r>
              <w:rPr>
                <w:u w:val="single"/>
              </w:rPr>
              <w:t>Medium RNTP power threshold, using the</w:t>
            </w:r>
          </w:p>
          <w:p w:rsidR="00967568" w:rsidRDefault="00967568" w:rsidP="00967568">
            <w:pPr>
              <w:pStyle w:val="TAL"/>
            </w:pPr>
            <w:proofErr w:type="spellStart"/>
            <w:r>
              <w:rPr>
                <w:u w:val="single"/>
              </w:rPr>
              <w:t>RNTP</w:t>
            </w:r>
            <w:r>
              <w:rPr>
                <w:u w:val="single"/>
                <w:vertAlign w:val="subscript"/>
              </w:rPr>
              <w:t>threshold</w:t>
            </w:r>
            <w:proofErr w:type="spellEnd"/>
            <w:r>
              <w:rPr>
                <w:u w:val="single"/>
              </w:rPr>
              <w:t xml:space="preserve"> defined in TS 36.213 [11].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/>
        </w:tc>
      </w:tr>
      <w:tr w:rsidR="00967568" w:rsidTr="00967568">
        <w:trPr>
          <w:trHeight w:val="140"/>
        </w:trPr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TAL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</w:pPr>
            <w:r>
              <w:rPr>
                <w:u w:val="single"/>
              </w:rPr>
              <w:t>&gt;&gt;HPTH (High Power Threshold)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TAL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  <w:tab w:val="left" w:pos="7100"/>
                <w:tab w:val="left" w:pos="7384"/>
                <w:tab w:val="left" w:pos="7668"/>
                <w:tab w:val="left" w:pos="7952"/>
                <w:tab w:val="left" w:pos="8236"/>
                <w:tab w:val="left" w:pos="8520"/>
                <w:tab w:val="left" w:pos="8804"/>
                <w:tab w:val="left" w:pos="9088"/>
                <w:tab w:val="left" w:pos="9372"/>
                <w:tab w:val="left" w:pos="9656"/>
                <w:tab w:val="left" w:pos="9940"/>
                <w:tab w:val="left" w:pos="10224"/>
                <w:tab w:val="left" w:pos="10508"/>
                <w:tab w:val="left" w:pos="10792"/>
                <w:tab w:val="left" w:pos="11076"/>
                <w:tab w:val="left" w:pos="11360"/>
                <w:tab w:val="left" w:pos="11644"/>
                <w:tab w:val="left" w:pos="11928"/>
                <w:tab w:val="left" w:pos="12212"/>
                <w:tab w:val="left" w:pos="12496"/>
                <w:tab w:val="left" w:pos="12780"/>
                <w:tab w:val="left" w:pos="13064"/>
                <w:tab w:val="left" w:pos="13348"/>
                <w:tab w:val="left" w:pos="13632"/>
                <w:tab w:val="left" w:pos="13916"/>
                <w:tab w:val="left" w:pos="14200"/>
                <w:tab w:val="left" w:pos="14484"/>
                <w:tab w:val="left" w:pos="14768"/>
                <w:tab w:val="left" w:pos="15052"/>
                <w:tab w:val="left" w:pos="15336"/>
                <w:tab w:val="left" w:pos="15620"/>
                <w:tab w:val="left" w:pos="15904"/>
                <w:tab w:val="left" w:pos="16188"/>
                <w:tab w:val="left" w:pos="16472"/>
                <w:tab w:val="left" w:pos="16756"/>
                <w:tab w:val="left" w:pos="17040"/>
                <w:tab w:val="left" w:pos="17324"/>
                <w:tab w:val="left" w:pos="17608"/>
                <w:tab w:val="left" w:pos="17892"/>
                <w:tab w:val="left" w:pos="18176"/>
              </w:tabs>
            </w:pPr>
            <w:r>
              <w:rPr>
                <w:u w:val="single"/>
              </w:rPr>
              <w:t>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TAL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6816"/>
                <w:tab w:val="left" w:pos="7100"/>
                <w:tab w:val="left" w:pos="7384"/>
                <w:tab w:val="left" w:pos="7668"/>
                <w:tab w:val="left" w:pos="7952"/>
                <w:tab w:val="left" w:pos="8236"/>
                <w:tab w:val="left" w:pos="8520"/>
                <w:tab w:val="left" w:pos="8804"/>
                <w:tab w:val="left" w:pos="9088"/>
                <w:tab w:val="left" w:pos="9372"/>
                <w:tab w:val="left" w:pos="9656"/>
                <w:tab w:val="left" w:pos="9940"/>
                <w:tab w:val="left" w:pos="10224"/>
                <w:tab w:val="left" w:pos="10508"/>
                <w:tab w:val="left" w:pos="10792"/>
                <w:tab w:val="left" w:pos="11076"/>
                <w:tab w:val="left" w:pos="11360"/>
                <w:tab w:val="left" w:pos="11644"/>
                <w:tab w:val="left" w:pos="11928"/>
                <w:tab w:val="left" w:pos="12212"/>
                <w:tab w:val="left" w:pos="12496"/>
                <w:tab w:val="left" w:pos="12780"/>
                <w:tab w:val="left" w:pos="13064"/>
                <w:tab w:val="left" w:pos="13348"/>
                <w:tab w:val="left" w:pos="13632"/>
                <w:tab w:val="left" w:pos="13916"/>
                <w:tab w:val="left" w:pos="14200"/>
                <w:tab w:val="left" w:pos="14484"/>
                <w:tab w:val="left" w:pos="14768"/>
                <w:tab w:val="left" w:pos="15052"/>
                <w:tab w:val="left" w:pos="15336"/>
                <w:tab w:val="left" w:pos="15620"/>
                <w:tab w:val="left" w:pos="15904"/>
                <w:tab w:val="left" w:pos="16188"/>
                <w:tab w:val="left" w:pos="16472"/>
                <w:tab w:val="left" w:pos="16756"/>
                <w:tab w:val="left" w:pos="17040"/>
                <w:tab w:val="left" w:pos="17324"/>
                <w:tab w:val="left" w:pos="17608"/>
                <w:tab w:val="left" w:pos="17892"/>
                <w:tab w:val="left" w:pos="18176"/>
                <w:tab w:val="left" w:pos="18460"/>
                <w:tab w:val="left" w:pos="18744"/>
                <w:tab w:val="left" w:pos="19028"/>
                <w:tab w:val="left" w:pos="19312"/>
                <w:tab w:val="left" w:pos="19596"/>
                <w:tab w:val="left" w:pos="19880"/>
                <w:tab w:val="left" w:pos="20164"/>
                <w:tab w:val="left" w:pos="20448"/>
                <w:tab w:val="left" w:pos="20732"/>
                <w:tab w:val="left" w:pos="21016"/>
                <w:tab w:val="left" w:pos="21300"/>
              </w:tabs>
            </w:pPr>
            <w:r>
              <w:rPr>
                <w:u w:val="single"/>
              </w:rPr>
              <w:t>ENUMERATED (-</w:t>
            </w:r>
            <w:r>
              <w:rPr>
                <w:u w:val="single"/>
              </w:rPr>
              <w:t>∞</w:t>
            </w:r>
            <w:r>
              <w:rPr>
                <w:u w:val="single"/>
              </w:rPr>
              <w:t xml:space="preserve">, -11, -10, -9, -8, -7, -6, -5, -4, -3, -2, -1, 0, 1, 2, 3, </w:t>
            </w:r>
            <w:r>
              <w:rPr>
                <w:u w:val="single"/>
              </w:rPr>
              <w:t>…</w:t>
            </w:r>
            <w:r>
              <w:rPr>
                <w:u w:val="single"/>
              </w:rPr>
              <w:t>)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>
            <w:pPr>
              <w:pStyle w:val="TAL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</w:pPr>
            <w:r>
              <w:rPr>
                <w:u w:val="single"/>
              </w:rPr>
              <w:t xml:space="preserve">Higher RNTP power threshold, using the </w:t>
            </w:r>
            <w:proofErr w:type="spellStart"/>
            <w:r>
              <w:rPr>
                <w:u w:val="single"/>
              </w:rPr>
              <w:t>RNTP</w:t>
            </w:r>
            <w:r>
              <w:rPr>
                <w:sz w:val="12"/>
                <w:szCs w:val="12"/>
                <w:u w:val="single"/>
                <w:vertAlign w:val="subscript"/>
              </w:rPr>
              <w:t>threshold</w:t>
            </w:r>
            <w:proofErr w:type="spellEnd"/>
            <w:r>
              <w:rPr>
                <w:u w:val="single"/>
              </w:rPr>
              <w:t xml:space="preserve"> defined in TS 36.213 [11].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67568" w:rsidRDefault="00967568" w:rsidP="00967568"/>
        </w:tc>
      </w:tr>
    </w:tbl>
    <w:p w:rsidR="00027725" w:rsidRDefault="00027725">
      <w:pPr>
        <w:pStyle w:val="BodyA"/>
        <w:rPr>
          <w:sz w:val="16"/>
          <w:szCs w:val="16"/>
        </w:rPr>
      </w:pPr>
    </w:p>
    <w:p w:rsidR="00027725" w:rsidRDefault="00027725">
      <w:pPr>
        <w:pStyle w:val="BodyA"/>
        <w:rPr>
          <w:sz w:val="16"/>
          <w:szCs w:val="16"/>
        </w:rPr>
      </w:pPr>
    </w:p>
    <w:p w:rsidR="00027725" w:rsidRDefault="00027725">
      <w:pPr>
        <w:pStyle w:val="BodyA"/>
        <w:rPr>
          <w:sz w:val="16"/>
          <w:szCs w:val="16"/>
        </w:rPr>
      </w:pPr>
    </w:p>
    <w:p w:rsidR="00027725" w:rsidRDefault="00027725">
      <w:pPr>
        <w:pStyle w:val="BodyA"/>
        <w:rPr>
          <w:sz w:val="16"/>
          <w:szCs w:val="16"/>
        </w:rPr>
      </w:pPr>
    </w:p>
    <w:p w:rsidR="00027725" w:rsidRDefault="00027725">
      <w:pPr>
        <w:pStyle w:val="BodyA"/>
        <w:rPr>
          <w:sz w:val="16"/>
          <w:szCs w:val="16"/>
        </w:rPr>
      </w:pPr>
    </w:p>
    <w:p w:rsidR="00027725" w:rsidRDefault="00027725">
      <w:pPr>
        <w:pStyle w:val="BodyA"/>
        <w:rPr>
          <w:sz w:val="16"/>
          <w:szCs w:val="16"/>
        </w:rPr>
      </w:pPr>
    </w:p>
    <w:p w:rsidR="00027725" w:rsidRDefault="00027725">
      <w:pPr>
        <w:pStyle w:val="BodyA"/>
        <w:rPr>
          <w:sz w:val="16"/>
          <w:szCs w:val="16"/>
        </w:rPr>
      </w:pPr>
    </w:p>
    <w:p w:rsidR="00027725" w:rsidRDefault="00441C1B">
      <w:pPr>
        <w:pStyle w:val="BodyA"/>
      </w:pPr>
      <w:r>
        <w:rPr>
          <w:sz w:val="16"/>
          <w:szCs w:val="16"/>
        </w:rPr>
        <w:br/>
      </w:r>
    </w:p>
    <w:sectPr w:rsidR="00027725">
      <w:pgSz w:w="11900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31C" w:rsidRDefault="007C631C">
      <w:r>
        <w:separator/>
      </w:r>
    </w:p>
  </w:endnote>
  <w:endnote w:type="continuationSeparator" w:id="0">
    <w:p w:rsidR="007C631C" w:rsidRDefault="007C6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725" w:rsidRDefault="00027725">
    <w:pPr>
      <w:pStyle w:val="Header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31C" w:rsidRDefault="007C631C">
      <w:r>
        <w:separator/>
      </w:r>
    </w:p>
  </w:footnote>
  <w:footnote w:type="continuationSeparator" w:id="0">
    <w:p w:rsidR="007C631C" w:rsidRDefault="007C6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7725" w:rsidRDefault="00027725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027725"/>
    <w:rsid w:val="0002547E"/>
    <w:rsid w:val="00027725"/>
    <w:rsid w:val="000C6FD9"/>
    <w:rsid w:val="001010B6"/>
    <w:rsid w:val="001044F4"/>
    <w:rsid w:val="001401C3"/>
    <w:rsid w:val="001C7402"/>
    <w:rsid w:val="00251891"/>
    <w:rsid w:val="003C2C75"/>
    <w:rsid w:val="003C65BC"/>
    <w:rsid w:val="00441C1B"/>
    <w:rsid w:val="00655D9C"/>
    <w:rsid w:val="007C631C"/>
    <w:rsid w:val="007E7AF5"/>
    <w:rsid w:val="0091795D"/>
    <w:rsid w:val="00923AFE"/>
    <w:rsid w:val="00937626"/>
    <w:rsid w:val="00953749"/>
    <w:rsid w:val="00967568"/>
    <w:rsid w:val="009B554F"/>
    <w:rsid w:val="009E405F"/>
    <w:rsid w:val="00A82C88"/>
    <w:rsid w:val="00AA2F8A"/>
    <w:rsid w:val="00B96823"/>
    <w:rsid w:val="00BD3AC8"/>
    <w:rsid w:val="00BE69C3"/>
    <w:rsid w:val="00C11F3C"/>
    <w:rsid w:val="00CD33EF"/>
    <w:rsid w:val="00D33E5F"/>
    <w:rsid w:val="00D62D66"/>
    <w:rsid w:val="00D80B36"/>
    <w:rsid w:val="00FA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styleId="Header">
    <w:name w:val="header"/>
    <w:pPr>
      <w:widowControl w:val="0"/>
    </w:pPr>
    <w:rPr>
      <w:rFonts w:ascii="Arial Bold" w:hAnsi="Arial Unicode MS" w:cs="Arial Unicode MS"/>
      <w:color w:val="000000"/>
      <w:sz w:val="18"/>
      <w:szCs w:val="18"/>
      <w:u w:color="000000"/>
    </w:rPr>
  </w:style>
  <w:style w:type="paragraph" w:customStyle="1" w:styleId="CRCoverPage">
    <w:name w:val="CR Cover Page"/>
    <w:pPr>
      <w:spacing w:after="120"/>
    </w:pPr>
    <w:rPr>
      <w:rFonts w:ascii="Arial" w:hAnsi="Arial Unicode MS" w:cs="Arial Unicode MS"/>
      <w:color w:val="000000"/>
      <w:u w:color="000000"/>
    </w:rPr>
  </w:style>
  <w:style w:type="paragraph" w:customStyle="1" w:styleId="BodyA">
    <w:name w:val="Body A"/>
    <w:pPr>
      <w:spacing w:after="180"/>
    </w:pPr>
    <w:rPr>
      <w:rFonts w:hAnsi="Arial Unicode MS" w:cs="Arial Unicode MS"/>
      <w:color w:val="000000"/>
      <w:u w:color="000000"/>
      <w:lang w:val="fr-FR"/>
    </w:rPr>
  </w:style>
  <w:style w:type="paragraph" w:customStyle="1" w:styleId="Heading">
    <w:name w:val="Heading"/>
    <w:next w:val="BodyA"/>
    <w:pPr>
      <w:keepNext/>
      <w:keepLines/>
      <w:spacing w:before="240" w:after="180"/>
      <w:ind w:left="1134" w:hanging="1134"/>
      <w:outlineLvl w:val="0"/>
    </w:pPr>
    <w:rPr>
      <w:rFonts w:ascii="Arial" w:hAnsi="Arial Unicode MS" w:cs="Arial Unicode MS"/>
      <w:color w:val="000000"/>
      <w:sz w:val="36"/>
      <w:szCs w:val="36"/>
      <w:u w:color="000000"/>
      <w:lang w:val="fr-FR"/>
    </w:rPr>
  </w:style>
  <w:style w:type="paragraph" w:customStyle="1" w:styleId="Body">
    <w:name w:val="Body"/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TAH">
    <w:name w:val="TAH"/>
    <w:pPr>
      <w:keepNext/>
      <w:keepLines/>
      <w:jc w:val="center"/>
    </w:pPr>
    <w:rPr>
      <w:rFonts w:ascii="Arial Bold" w:hAnsi="Arial Unicode MS" w:cs="Arial Unicode MS"/>
      <w:color w:val="000000"/>
      <w:sz w:val="18"/>
      <w:szCs w:val="18"/>
      <w:u w:color="000000"/>
    </w:rPr>
  </w:style>
  <w:style w:type="paragraph" w:customStyle="1" w:styleId="TAL">
    <w:name w:val="TAL"/>
    <w:pPr>
      <w:keepNext/>
      <w:keepLines/>
    </w:pPr>
    <w:rPr>
      <w:rFonts w:ascii="Arial" w:hAnsi="Arial Unicode MS" w:cs="Arial Unicode MS"/>
      <w:color w:val="000000"/>
      <w:sz w:val="18"/>
      <w:szCs w:val="18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styleId="Header">
    <w:name w:val="header"/>
    <w:pPr>
      <w:widowControl w:val="0"/>
    </w:pPr>
    <w:rPr>
      <w:rFonts w:ascii="Arial Bold" w:hAnsi="Arial Unicode MS" w:cs="Arial Unicode MS"/>
      <w:color w:val="000000"/>
      <w:sz w:val="18"/>
      <w:szCs w:val="18"/>
      <w:u w:color="000000"/>
    </w:rPr>
  </w:style>
  <w:style w:type="paragraph" w:customStyle="1" w:styleId="CRCoverPage">
    <w:name w:val="CR Cover Page"/>
    <w:pPr>
      <w:spacing w:after="120"/>
    </w:pPr>
    <w:rPr>
      <w:rFonts w:ascii="Arial" w:hAnsi="Arial Unicode MS" w:cs="Arial Unicode MS"/>
      <w:color w:val="000000"/>
      <w:u w:color="000000"/>
    </w:rPr>
  </w:style>
  <w:style w:type="paragraph" w:customStyle="1" w:styleId="BodyA">
    <w:name w:val="Body A"/>
    <w:pPr>
      <w:spacing w:after="180"/>
    </w:pPr>
    <w:rPr>
      <w:rFonts w:hAnsi="Arial Unicode MS" w:cs="Arial Unicode MS"/>
      <w:color w:val="000000"/>
      <w:u w:color="000000"/>
      <w:lang w:val="fr-FR"/>
    </w:rPr>
  </w:style>
  <w:style w:type="paragraph" w:customStyle="1" w:styleId="Heading">
    <w:name w:val="Heading"/>
    <w:next w:val="BodyA"/>
    <w:pPr>
      <w:keepNext/>
      <w:keepLines/>
      <w:spacing w:before="240" w:after="180"/>
      <w:ind w:left="1134" w:hanging="1134"/>
      <w:outlineLvl w:val="0"/>
    </w:pPr>
    <w:rPr>
      <w:rFonts w:ascii="Arial" w:hAnsi="Arial Unicode MS" w:cs="Arial Unicode MS"/>
      <w:color w:val="000000"/>
      <w:sz w:val="36"/>
      <w:szCs w:val="36"/>
      <w:u w:color="000000"/>
      <w:lang w:val="fr-FR"/>
    </w:rPr>
  </w:style>
  <w:style w:type="paragraph" w:customStyle="1" w:styleId="Body">
    <w:name w:val="Body"/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TAH">
    <w:name w:val="TAH"/>
    <w:pPr>
      <w:keepNext/>
      <w:keepLines/>
      <w:jc w:val="center"/>
    </w:pPr>
    <w:rPr>
      <w:rFonts w:ascii="Arial Bold" w:hAnsi="Arial Unicode MS" w:cs="Arial Unicode MS"/>
      <w:color w:val="000000"/>
      <w:sz w:val="18"/>
      <w:szCs w:val="18"/>
      <w:u w:color="000000"/>
    </w:rPr>
  </w:style>
  <w:style w:type="paragraph" w:customStyle="1" w:styleId="TAL">
    <w:name w:val="TAL"/>
    <w:pPr>
      <w:keepNext/>
      <w:keepLines/>
    </w:pPr>
    <w:rPr>
      <w:rFonts w:ascii="Arial" w:hAnsi="Arial Unicode MS" w:cs="Arial Unicode MS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1232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Narayan Prasad</dc:creator>
  <cp:lastModifiedBy>Narayan Prasad</cp:lastModifiedBy>
  <cp:revision>5</cp:revision>
  <dcterms:created xsi:type="dcterms:W3CDTF">2015-05-15T20:27:00Z</dcterms:created>
  <dcterms:modified xsi:type="dcterms:W3CDTF">2015-05-15T20:56:00Z</dcterms:modified>
</cp:coreProperties>
</file>