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A5A82" w14:textId="1AC0112C" w:rsidR="006554DE" w:rsidRDefault="006554DE" w:rsidP="006554DE">
      <w:pPr>
        <w:pStyle w:val="CRCoverPage"/>
        <w:tabs>
          <w:tab w:val="right" w:pos="9639"/>
        </w:tabs>
        <w:spacing w:after="0"/>
        <w:rPr>
          <w:rFonts w:eastAsia="SimSun"/>
          <w:b/>
          <w:bCs/>
          <w:i/>
          <w:iCs/>
          <w:sz w:val="28"/>
          <w:szCs w:val="28"/>
          <w:lang w:val="en-US" w:eastAsia="zh-CN"/>
        </w:rPr>
      </w:pPr>
      <w:r>
        <w:rPr>
          <w:b/>
          <w:bCs/>
          <w:sz w:val="24"/>
          <w:szCs w:val="24"/>
          <w:lang w:val="en-US" w:eastAsia="zh-CN"/>
        </w:rPr>
        <w:t>3GPP TSG-</w:t>
      </w:r>
      <w:r>
        <w:rPr>
          <w:b/>
          <w:bCs/>
          <w:sz w:val="24"/>
          <w:szCs w:val="24"/>
          <w:lang w:val="en-US" w:eastAsia="zh-CN"/>
        </w:rPr>
        <w:fldChar w:fldCharType="begin"/>
      </w:r>
      <w:r>
        <w:rPr>
          <w:b/>
          <w:bCs/>
          <w:sz w:val="24"/>
          <w:szCs w:val="24"/>
          <w:lang w:val="en-US" w:eastAsia="zh-CN"/>
        </w:rPr>
        <w:instrText xml:space="preserve"> DOCPROPERTY  TSG/WGRef  \* MERGEFORMAT </w:instrText>
      </w:r>
      <w:r>
        <w:rPr>
          <w:b/>
          <w:bCs/>
          <w:sz w:val="24"/>
          <w:szCs w:val="24"/>
          <w:lang w:val="en-US" w:eastAsia="zh-CN"/>
        </w:rPr>
        <w:fldChar w:fldCharType="separate"/>
      </w:r>
      <w:r>
        <w:rPr>
          <w:b/>
          <w:bCs/>
          <w:sz w:val="24"/>
          <w:szCs w:val="24"/>
          <w:lang w:val="en-US" w:eastAsia="zh-CN"/>
        </w:rPr>
        <w:t>RAN WG3</w:t>
      </w:r>
      <w:r>
        <w:rPr>
          <w:b/>
          <w:bCs/>
          <w:sz w:val="24"/>
          <w:szCs w:val="24"/>
          <w:lang w:val="en-US" w:eastAsia="zh-CN"/>
        </w:rPr>
        <w:fldChar w:fldCharType="end"/>
      </w:r>
      <w:r>
        <w:rPr>
          <w:b/>
          <w:bCs/>
          <w:sz w:val="24"/>
          <w:szCs w:val="24"/>
          <w:lang w:val="en-US" w:eastAsia="zh-CN"/>
        </w:rPr>
        <w:t xml:space="preserve"> Meeting #130                                                 </w:t>
      </w:r>
      <w:r>
        <w:rPr>
          <w:b/>
          <w:bCs/>
          <w:i/>
          <w:iCs/>
          <w:sz w:val="28"/>
          <w:szCs w:val="28"/>
          <w:lang w:val="en-US" w:eastAsia="zh-CN"/>
        </w:rPr>
        <w:t xml:space="preserve">       </w:t>
      </w:r>
      <w:r>
        <w:rPr>
          <w:b/>
          <w:bCs/>
          <w:sz w:val="24"/>
          <w:szCs w:val="24"/>
          <w:lang w:val="en-US" w:eastAsia="zh-CN"/>
        </w:rPr>
        <w:t>R3-</w:t>
      </w:r>
      <w:r w:rsidR="0027550B">
        <w:rPr>
          <w:b/>
          <w:bCs/>
          <w:sz w:val="24"/>
          <w:szCs w:val="24"/>
          <w:lang w:val="en-US" w:eastAsia="zh-CN"/>
        </w:rPr>
        <w:t>258257</w:t>
      </w:r>
    </w:p>
    <w:p w14:paraId="3ABF01D2" w14:textId="77777777" w:rsidR="006554DE" w:rsidRDefault="006554DE" w:rsidP="006554D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SimSun" w:hAnsi="Arial"/>
          <w:b/>
          <w:noProof/>
          <w:sz w:val="24"/>
          <w:szCs w:val="20"/>
          <w:lang w:eastAsia="zh-CN"/>
        </w:rPr>
      </w:pPr>
      <w:r>
        <w:rPr>
          <w:rFonts w:ascii="Arial" w:eastAsia="SimSun" w:hAnsi="Arial"/>
          <w:b/>
          <w:noProof/>
          <w:sz w:val="24"/>
          <w:lang w:eastAsia="zh-CN"/>
        </w:rPr>
        <w:t>Dallas, Texas, USA, 17-21 November 2025</w:t>
      </w:r>
    </w:p>
    <w:p w14:paraId="4CB5B1E6" w14:textId="77777777" w:rsidR="006554DE" w:rsidRDefault="006554DE" w:rsidP="006554DE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</w:p>
    <w:p w14:paraId="7176B1DF" w14:textId="6F9580CB" w:rsidR="006554DE" w:rsidRDefault="006554DE" w:rsidP="006554DE">
      <w:pPr>
        <w:ind w:left="1985" w:hanging="1985"/>
        <w:rPr>
          <w:rFonts w:ascii="Arial" w:eastAsia="Gulim" w:hAnsi="Arial" w:cs="Arial"/>
          <w:b/>
          <w:bCs/>
          <w:sz w:val="24"/>
          <w:szCs w:val="24"/>
          <w:lang w:val="en-US" w:eastAsia="ja-JP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B26079" w:rsidRPr="00B26079">
        <w:rPr>
          <w:rFonts w:ascii="Arial" w:hAnsi="Arial" w:cs="Arial"/>
          <w:b/>
          <w:bCs/>
          <w:sz w:val="24"/>
          <w:szCs w:val="24"/>
        </w:rPr>
        <w:t>Discussion on RAN-CN procedures and signaling for ISAC</w:t>
      </w:r>
    </w:p>
    <w:p w14:paraId="7192B8BC" w14:textId="616C65B3" w:rsidR="006554DE" w:rsidRDefault="006554DE" w:rsidP="006554DE">
      <w:pPr>
        <w:pStyle w:val="CRCoverPage"/>
        <w:ind w:left="1980" w:hanging="198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Agenda item:</w:t>
      </w:r>
      <w:r>
        <w:tab/>
      </w:r>
      <w:r>
        <w:rPr>
          <w:rFonts w:cs="Arial"/>
          <w:b/>
          <w:bCs/>
          <w:sz w:val="24"/>
          <w:szCs w:val="24"/>
        </w:rPr>
        <w:t>1</w:t>
      </w:r>
      <w:r w:rsidR="007A6D48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.</w:t>
      </w:r>
      <w:r w:rsidR="007A6D48">
        <w:rPr>
          <w:rFonts w:cs="Arial"/>
          <w:b/>
          <w:bCs/>
          <w:sz w:val="24"/>
          <w:szCs w:val="24"/>
        </w:rPr>
        <w:t>3</w:t>
      </w:r>
    </w:p>
    <w:p w14:paraId="24C606E6" w14:textId="66BE739D" w:rsidR="006554DE" w:rsidRDefault="006554DE" w:rsidP="006554DE">
      <w:pPr>
        <w:tabs>
          <w:tab w:val="left" w:pos="1985"/>
        </w:tabs>
        <w:ind w:left="1985" w:hanging="1985"/>
        <w:rPr>
          <w:rFonts w:ascii="DengXian" w:eastAsia="DengXian" w:hAnsi="DengXian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 w:rsidR="007A6D48">
        <w:rPr>
          <w:rFonts w:ascii="Arial" w:hAnsi="Arial" w:cs="Arial"/>
          <w:b/>
          <w:bCs/>
          <w:sz w:val="24"/>
          <w:szCs w:val="24"/>
        </w:rPr>
        <w:t>KPN N.V., TNO</w:t>
      </w:r>
    </w:p>
    <w:p w14:paraId="20CA7D4B" w14:textId="63992440" w:rsidR="00E5696D" w:rsidRDefault="006554DE" w:rsidP="00E5696D">
      <w:pPr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="00A872E7">
        <w:rPr>
          <w:rFonts w:ascii="Arial" w:hAnsi="Arial" w:cs="Arial"/>
          <w:b/>
          <w:bCs/>
          <w:sz w:val="24"/>
        </w:rPr>
        <w:t>Agreement</w:t>
      </w:r>
    </w:p>
    <w:p w14:paraId="1335748D" w14:textId="291D8402" w:rsidR="00E5696D" w:rsidRDefault="0010178B" w:rsidP="00E5696D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Background</w:t>
      </w:r>
    </w:p>
    <w:p w14:paraId="57E940E6" w14:textId="14DA7B60" w:rsidR="00966DB1" w:rsidRDefault="00966DB1" w:rsidP="00966DB1">
      <w:pPr>
        <w:spacing w:before="120" w:after="120"/>
        <w:jc w:val="both"/>
        <w:rPr>
          <w:lang w:val="en-US"/>
        </w:rPr>
      </w:pPr>
      <w:r>
        <w:t xml:space="preserve">In RAN #108, </w:t>
      </w:r>
      <w:r>
        <w:rPr>
          <w:lang w:eastAsia="zh-CN"/>
        </w:rPr>
        <w:t>the SID</w:t>
      </w:r>
      <w:r>
        <w:rPr>
          <w:lang w:val="en-US" w:eastAsia="zh-CN"/>
        </w:rPr>
        <w:t xml:space="preserve"> on </w:t>
      </w:r>
      <w:r w:rsidR="00E029BB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Study on Integrated Sensing </w:t>
      </w:r>
      <w:r w:rsidR="00ED6172">
        <w:rPr>
          <w:lang w:val="en-US" w:eastAsia="zh-CN"/>
        </w:rPr>
        <w:t>a</w:t>
      </w:r>
      <w:r>
        <w:rPr>
          <w:lang w:val="en-US" w:eastAsia="zh-CN"/>
        </w:rPr>
        <w:t>nd Communication (ISAC) for NR</w:t>
      </w:r>
      <w:r>
        <w:rPr>
          <w:lang w:val="en-US"/>
        </w:rPr>
        <w:t xml:space="preserve"> was agreed [1]. </w:t>
      </w: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9855"/>
      </w:tblGrid>
      <w:tr w:rsidR="00966DB1" w:rsidRPr="007D3853" w14:paraId="4F017D5A" w14:textId="77777777" w:rsidTr="006172C8">
        <w:tc>
          <w:tcPr>
            <w:tcW w:w="9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A04E" w14:textId="77777777" w:rsidR="00966DB1" w:rsidRPr="00707E3A" w:rsidRDefault="00966DB1" w:rsidP="006172C8">
            <w:pPr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 w:rsidRPr="00707E3A">
              <w:rPr>
                <w:color w:val="000000" w:themeColor="text1"/>
                <w:sz w:val="20"/>
                <w:szCs w:val="20"/>
              </w:rPr>
              <w:t>This study item aims to study the following aspects for Integrated Sensing and Communication (ISAC):</w:t>
            </w:r>
          </w:p>
          <w:p w14:paraId="15B20EB7" w14:textId="77777777" w:rsidR="00966DB1" w:rsidRPr="00707E3A" w:rsidRDefault="00966DB1" w:rsidP="006172C8">
            <w:pPr>
              <w:spacing w:line="240" w:lineRule="atLeast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>Study the procedures, signaling between RAN and CN to support ISAC [RAN3]</w:t>
            </w:r>
          </w:p>
          <w:p w14:paraId="6AEB3D99" w14:textId="77777777" w:rsidR="00966DB1" w:rsidRPr="00707E3A" w:rsidRDefault="00966DB1" w:rsidP="006172C8">
            <w:pPr>
              <w:spacing w:line="240" w:lineRule="atLeast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>Study network architecture for gNB-based mono-static sensing for UAV sensing target use cases [RAN3]</w:t>
            </w:r>
          </w:p>
          <w:p w14:paraId="5DA6FC7C" w14:textId="77777777" w:rsidR="00966DB1" w:rsidRPr="00707E3A" w:rsidRDefault="00966DB1" w:rsidP="00966DB1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>Applicability to gNB bistatic sensing may be considered as part of this network architecture without additional architecture impacts.</w:t>
            </w:r>
          </w:p>
          <w:p w14:paraId="6A30FC15" w14:textId="77777777" w:rsidR="00966DB1" w:rsidRPr="00707E3A" w:rsidRDefault="00966DB1" w:rsidP="00966DB1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bCs/>
                <w:sz w:val="20"/>
                <w:szCs w:val="20"/>
              </w:rPr>
            </w:pPr>
            <w:r w:rsidRPr="00707E3A">
              <w:rPr>
                <w:sz w:val="20"/>
                <w:szCs w:val="20"/>
                <w:lang w:val="en-US" w:eastAsia="ko-KR"/>
              </w:rPr>
              <w:t>No inter-gNB coordination will be studied.</w:t>
            </w:r>
          </w:p>
          <w:p w14:paraId="6246BE5A" w14:textId="3A3F1769" w:rsidR="00966DB1" w:rsidRPr="00021B7C" w:rsidRDefault="00966DB1" w:rsidP="00021B7C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bCs/>
                <w:sz w:val="20"/>
                <w:szCs w:val="20"/>
              </w:rPr>
            </w:pPr>
            <w:r w:rsidRPr="00707E3A">
              <w:rPr>
                <w:bCs/>
                <w:sz w:val="20"/>
                <w:szCs w:val="20"/>
              </w:rPr>
              <w:t>Coordination with SA2 as necessary.</w:t>
            </w:r>
          </w:p>
        </w:tc>
      </w:tr>
    </w:tbl>
    <w:p w14:paraId="05ADEAC1" w14:textId="171782E7" w:rsidR="0010178B" w:rsidRDefault="0010178B" w:rsidP="004D7D7A">
      <w:pPr>
        <w:rPr>
          <w:lang w:eastAsia="ja-JP"/>
        </w:rPr>
      </w:pPr>
    </w:p>
    <w:p w14:paraId="15C3EF4A" w14:textId="3BC2F7BD" w:rsidR="003220C5" w:rsidRDefault="00021B7C" w:rsidP="004D7D7A">
      <w:pPr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3120" behindDoc="0" locked="0" layoutInCell="1" allowOverlap="1" wp14:anchorId="3F49BAD7" wp14:editId="41A6E999">
                <wp:simplePos x="0" y="0"/>
                <wp:positionH relativeFrom="margin">
                  <wp:align>left</wp:align>
                </wp:positionH>
                <wp:positionV relativeFrom="paragraph">
                  <wp:posOffset>389255</wp:posOffset>
                </wp:positionV>
                <wp:extent cx="6261735" cy="2696845"/>
                <wp:effectExtent l="0" t="0" r="2476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735" cy="2696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D4C80A" w14:textId="15BF0374" w:rsidR="0010178B" w:rsidRPr="0010178B" w:rsidRDefault="0010178B" w:rsidP="0010178B">
                            <w:pPr>
                              <w:pStyle w:val="Heading2"/>
                              <w:rPr>
                                <w:rFonts w:eastAsia="SimSun"/>
                                <w:color w:val="auto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bookmarkStart w:id="0" w:name="_Toc184196606"/>
                            <w:r w:rsidRPr="0010178B">
                              <w:rPr>
                                <w:rFonts w:eastAsia="SimSun"/>
                                <w:color w:val="auto"/>
                                <w:sz w:val="20"/>
                                <w:szCs w:val="20"/>
                                <w:lang w:val="en-US" w:eastAsia="zh-CN"/>
                              </w:rPr>
                              <w:t>8.x</w:t>
                            </w:r>
                            <w:r w:rsidRPr="0010178B">
                              <w:rPr>
                                <w:rFonts w:eastAsia="SimSun"/>
                                <w:color w:val="auto"/>
                                <w:sz w:val="20"/>
                                <w:szCs w:val="20"/>
                              </w:rPr>
                              <w:tab/>
                            </w:r>
                            <w:bookmarkEnd w:id="0"/>
                            <w:r w:rsidRPr="0010178B">
                              <w:rPr>
                                <w:rFonts w:eastAsia="SimSun"/>
                                <w:color w:val="auto"/>
                                <w:sz w:val="20"/>
                                <w:szCs w:val="20"/>
                                <w:lang w:val="en-US" w:eastAsia="zh-CN"/>
                              </w:rPr>
                              <w:t>Sensing Reporting</w:t>
                            </w:r>
                          </w:p>
                          <w:p w14:paraId="3E0AED8B" w14:textId="77777777" w:rsidR="0010178B" w:rsidRPr="00551F23" w:rsidRDefault="0010178B" w:rsidP="0010178B">
                            <w:pPr>
                              <w:keepLines/>
                              <w:ind w:left="1135" w:hanging="851"/>
                              <w:rPr>
                                <w:rFonts w:eastAsia="SimSun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551F23">
                              <w:rPr>
                                <w:sz w:val="20"/>
                                <w:szCs w:val="20"/>
                              </w:rPr>
                              <w:t xml:space="preserve">Editor’s Note: </w:t>
                            </w:r>
                            <w:r w:rsidRPr="00551F23"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  <w:t>the following may need further refinement.</w:t>
                            </w:r>
                            <w:r w:rsidRPr="00551F23"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4447B308" w14:textId="481FB4BF" w:rsidR="0010178B" w:rsidRPr="00551F23" w:rsidRDefault="0010178B" w:rsidP="0010178B">
                            <w:pPr>
                              <w:keepNext/>
                              <w:keepLines/>
                              <w:spacing w:before="60"/>
                              <w:jc w:val="center"/>
                              <w:rPr>
                                <w:rFonts w:ascii="Arial" w:eastAsiaTheme="minorEastAsia" w:hAnsi="Arial"/>
                                <w:b/>
                                <w:sz w:val="20"/>
                                <w:szCs w:val="20"/>
                              </w:rPr>
                            </w:pPr>
                            <w:r w:rsidRPr="00551F23">
                              <w:rPr>
                                <w:rFonts w:ascii="Times New Roman" w:eastAsia="SimSun" w:hAnsi="Times New Roman" w:cs="Times New Roman"/>
                                <w:sz w:val="20"/>
                                <w:szCs w:val="20"/>
                              </w:rPr>
                              <w:object w:dxaOrig="4603" w:dyaOrig="1741" w14:anchorId="14133B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47" type="#_x0000_t75" style="width:230.15pt;height:87.05pt">
                                  <v:imagedata r:id="rId10" o:title=""/>
                                  <o:lock v:ext="edit" aspectratio="f"/>
                                </v:shape>
                                <o:OLEObject Type="Embed" ProgID="Mscgen.Chart" ShapeID="_x0000_i1047" DrawAspect="Content" ObjectID="_1823980640" r:id="rId11"/>
                              </w:object>
                            </w:r>
                          </w:p>
                          <w:p w14:paraId="0DAC02F7" w14:textId="77777777" w:rsidR="0010178B" w:rsidRPr="00551F23" w:rsidRDefault="0010178B" w:rsidP="0010178B">
                            <w:pPr>
                              <w:pStyle w:val="TF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551F23"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</w:rPr>
                              <w:t xml:space="preserve">Figure </w:t>
                            </w:r>
                            <w:r w:rsidRPr="00551F23"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US" w:eastAsia="zh-CN"/>
                              </w:rPr>
                              <w:t>8</w:t>
                            </w:r>
                            <w:r w:rsidRPr="00551F23"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Pr="00551F23"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US" w:eastAsia="zh-CN"/>
                              </w:rPr>
                              <w:t>x</w:t>
                            </w:r>
                            <w:r w:rsidRPr="00551F23"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</w:rPr>
                              <w:t>-1: Message flow for</w:t>
                            </w:r>
                            <w:r w:rsidRPr="00551F23"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US" w:eastAsia="zh-CN"/>
                              </w:rPr>
                              <w:t xml:space="preserve"> sensing reporting</w:t>
                            </w:r>
                          </w:p>
                          <w:p w14:paraId="1AFA7508" w14:textId="77777777" w:rsidR="0010178B" w:rsidRPr="00551F23" w:rsidRDefault="0010178B" w:rsidP="0010178B">
                            <w:pPr>
                              <w:pStyle w:val="B1"/>
                              <w:spacing w:after="0"/>
                              <w:rPr>
                                <w:rFonts w:eastAsia="SimSun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551F23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1.</w:t>
                            </w:r>
                            <w:r w:rsidRPr="00551F23">
                              <w:rPr>
                                <w:sz w:val="20"/>
                                <w:szCs w:val="20"/>
                                <w:lang w:eastAsia="zh-CN"/>
                              </w:rPr>
                              <w:tab/>
                            </w:r>
                            <w:r w:rsidRPr="00551F23"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  <w:t>The SF sends sensing request to the gNB.</w:t>
                            </w:r>
                          </w:p>
                          <w:p w14:paraId="15686955" w14:textId="77777777" w:rsidR="0010178B" w:rsidRPr="00551F23" w:rsidRDefault="0010178B" w:rsidP="0010178B">
                            <w:pPr>
                              <w:pStyle w:val="B1"/>
                              <w:spacing w:after="0"/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551F23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2.</w:t>
                            </w:r>
                            <w:r w:rsidRPr="00551F23">
                              <w:rPr>
                                <w:sz w:val="20"/>
                                <w:szCs w:val="20"/>
                                <w:lang w:eastAsia="zh-CN"/>
                              </w:rPr>
                              <w:tab/>
                            </w:r>
                            <w:r w:rsidRPr="00551F23"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  <w:t>The gNB sends sensing response to the SF.</w:t>
                            </w:r>
                          </w:p>
                          <w:p w14:paraId="619DA8E9" w14:textId="77777777" w:rsidR="0010178B" w:rsidRPr="00551F23" w:rsidRDefault="0010178B" w:rsidP="0010178B">
                            <w:pPr>
                              <w:pStyle w:val="B1"/>
                              <w:spacing w:after="0"/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551F23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3.</w:t>
                            </w:r>
                            <w:r w:rsidRPr="00551F23">
                              <w:rPr>
                                <w:sz w:val="20"/>
                                <w:szCs w:val="20"/>
                                <w:lang w:eastAsia="zh-CN"/>
                              </w:rPr>
                              <w:tab/>
                              <w:t>If requested in Step 1, t</w:t>
                            </w:r>
                            <w:r w:rsidRPr="00551F23">
                              <w:rPr>
                                <w:sz w:val="20"/>
                                <w:szCs w:val="20"/>
                                <w:lang w:val="en-US" w:eastAsia="zh-CN"/>
                              </w:rPr>
                              <w:t>he gNB sends sensing report to the SF.</w:t>
                            </w:r>
                          </w:p>
                          <w:p w14:paraId="1339A236" w14:textId="7581F5C8" w:rsidR="00920821" w:rsidRPr="0010178B" w:rsidRDefault="0092082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49BAD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0.65pt;width:493.05pt;height:212.35pt;z-index:2516531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">
                <v:textbox>
                  <w:txbxContent>
                    <w:p w14:paraId="40D4C80A" w14:textId="15BF0374" w:rsidR="0010178B" w:rsidRPr="0010178B" w:rsidRDefault="0010178B" w:rsidP="0010178B">
                      <w:pPr>
                        <w:pStyle w:val="Heading2"/>
                        <w:rPr>
                          <w:rFonts w:eastAsia="SimSun"/>
                          <w:color w:val="auto"/>
                          <w:sz w:val="20"/>
                          <w:szCs w:val="20"/>
                          <w:lang w:val="en-US" w:eastAsia="zh-CN"/>
                        </w:rPr>
                      </w:pPr>
                      <w:bookmarkStart w:id="1" w:name="_Toc184196606"/>
                      <w:r w:rsidRPr="0010178B">
                        <w:rPr>
                          <w:rFonts w:eastAsia="SimSun"/>
                          <w:color w:val="auto"/>
                          <w:sz w:val="20"/>
                          <w:szCs w:val="20"/>
                          <w:lang w:val="en-US" w:eastAsia="zh-CN"/>
                        </w:rPr>
                        <w:t>8.x</w:t>
                      </w:r>
                      <w:r w:rsidRPr="0010178B">
                        <w:rPr>
                          <w:rFonts w:eastAsia="SimSun"/>
                          <w:color w:val="auto"/>
                          <w:sz w:val="20"/>
                          <w:szCs w:val="20"/>
                        </w:rPr>
                        <w:tab/>
                      </w:r>
                      <w:bookmarkEnd w:id="1"/>
                      <w:r w:rsidRPr="0010178B">
                        <w:rPr>
                          <w:rFonts w:eastAsia="SimSun"/>
                          <w:color w:val="auto"/>
                          <w:sz w:val="20"/>
                          <w:szCs w:val="20"/>
                          <w:lang w:val="en-US" w:eastAsia="zh-CN"/>
                        </w:rPr>
                        <w:t>Sensing Reporting</w:t>
                      </w:r>
                    </w:p>
                    <w:p w14:paraId="3E0AED8B" w14:textId="77777777" w:rsidR="0010178B" w:rsidRPr="00551F23" w:rsidRDefault="0010178B" w:rsidP="0010178B">
                      <w:pPr>
                        <w:keepLines/>
                        <w:ind w:left="1135" w:hanging="851"/>
                        <w:rPr>
                          <w:rFonts w:eastAsia="SimSun"/>
                          <w:sz w:val="20"/>
                          <w:szCs w:val="20"/>
                          <w:lang w:val="en-US" w:eastAsia="zh-CN"/>
                        </w:rPr>
                      </w:pPr>
                      <w:r w:rsidRPr="00551F23">
                        <w:rPr>
                          <w:sz w:val="20"/>
                          <w:szCs w:val="20"/>
                        </w:rPr>
                        <w:t xml:space="preserve">Editor’s Note: </w:t>
                      </w:r>
                      <w:r w:rsidRPr="00551F23">
                        <w:rPr>
                          <w:sz w:val="20"/>
                          <w:szCs w:val="20"/>
                          <w:lang w:val="en-US" w:eastAsia="zh-CN"/>
                        </w:rPr>
                        <w:t>the following may need further refinement.</w:t>
                      </w:r>
                      <w:r w:rsidRPr="00551F23"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4447B308" w14:textId="481FB4BF" w:rsidR="0010178B" w:rsidRPr="00551F23" w:rsidRDefault="0010178B" w:rsidP="0010178B">
                      <w:pPr>
                        <w:keepNext/>
                        <w:keepLines/>
                        <w:spacing w:before="60"/>
                        <w:jc w:val="center"/>
                        <w:rPr>
                          <w:rFonts w:ascii="Arial" w:eastAsiaTheme="minorEastAsia" w:hAnsi="Arial"/>
                          <w:b/>
                          <w:sz w:val="20"/>
                          <w:szCs w:val="20"/>
                        </w:rPr>
                      </w:pPr>
                      <w:r w:rsidRPr="00551F23">
                        <w:rPr>
                          <w:rFonts w:ascii="Times New Roman" w:eastAsia="SimSun" w:hAnsi="Times New Roman" w:cs="Times New Roman"/>
                          <w:sz w:val="20"/>
                          <w:szCs w:val="20"/>
                        </w:rPr>
                        <w:object w:dxaOrig="4603" w:dyaOrig="1741" w14:anchorId="14133B40">
                          <v:shape id="_x0000_i1047" type="#_x0000_t75" style="width:230.15pt;height:87.05pt">
                            <v:imagedata r:id="rId10" o:title=""/>
                            <o:lock v:ext="edit" aspectratio="f"/>
                          </v:shape>
                          <o:OLEObject Type="Embed" ProgID="Mscgen.Chart" ShapeID="_x0000_i1047" DrawAspect="Content" ObjectID="_1823980640" r:id="rId12"/>
                        </w:object>
                      </w:r>
                    </w:p>
                    <w:p w14:paraId="0DAC02F7" w14:textId="77777777" w:rsidR="0010178B" w:rsidRPr="00551F23" w:rsidRDefault="0010178B" w:rsidP="0010178B">
                      <w:pPr>
                        <w:pStyle w:val="TF"/>
                        <w:rPr>
                          <w:rFonts w:eastAsia="DengXian"/>
                          <w:bCs/>
                          <w:sz w:val="20"/>
                          <w:szCs w:val="20"/>
                          <w:lang w:val="en-US" w:eastAsia="zh-CN"/>
                        </w:rPr>
                      </w:pPr>
                      <w:r w:rsidRPr="00551F23">
                        <w:rPr>
                          <w:rFonts w:eastAsia="DengXian"/>
                          <w:bCs/>
                          <w:sz w:val="20"/>
                          <w:szCs w:val="20"/>
                        </w:rPr>
                        <w:t xml:space="preserve">Figure </w:t>
                      </w:r>
                      <w:r w:rsidRPr="00551F23">
                        <w:rPr>
                          <w:rFonts w:eastAsia="DengXian"/>
                          <w:bCs/>
                          <w:sz w:val="20"/>
                          <w:szCs w:val="20"/>
                          <w:lang w:val="en-US" w:eastAsia="zh-CN"/>
                        </w:rPr>
                        <w:t>8</w:t>
                      </w:r>
                      <w:r w:rsidRPr="00551F23">
                        <w:rPr>
                          <w:rFonts w:eastAsia="DengXian"/>
                          <w:bCs/>
                          <w:sz w:val="20"/>
                          <w:szCs w:val="20"/>
                        </w:rPr>
                        <w:t>.</w:t>
                      </w:r>
                      <w:r w:rsidRPr="00551F23">
                        <w:rPr>
                          <w:rFonts w:eastAsia="DengXian"/>
                          <w:bCs/>
                          <w:sz w:val="20"/>
                          <w:szCs w:val="20"/>
                          <w:lang w:val="en-US" w:eastAsia="zh-CN"/>
                        </w:rPr>
                        <w:t>x</w:t>
                      </w:r>
                      <w:r w:rsidRPr="00551F23">
                        <w:rPr>
                          <w:rFonts w:eastAsia="DengXian"/>
                          <w:bCs/>
                          <w:sz w:val="20"/>
                          <w:szCs w:val="20"/>
                        </w:rPr>
                        <w:t>-1: Message flow for</w:t>
                      </w:r>
                      <w:r w:rsidRPr="00551F23">
                        <w:rPr>
                          <w:rFonts w:eastAsia="DengXian"/>
                          <w:bCs/>
                          <w:sz w:val="20"/>
                          <w:szCs w:val="20"/>
                          <w:lang w:val="en-US" w:eastAsia="zh-CN"/>
                        </w:rPr>
                        <w:t xml:space="preserve"> sensing reporting</w:t>
                      </w:r>
                    </w:p>
                    <w:p w14:paraId="1AFA7508" w14:textId="77777777" w:rsidR="0010178B" w:rsidRPr="00551F23" w:rsidRDefault="0010178B" w:rsidP="0010178B">
                      <w:pPr>
                        <w:pStyle w:val="B1"/>
                        <w:spacing w:after="0"/>
                        <w:rPr>
                          <w:rFonts w:eastAsia="SimSun"/>
                          <w:sz w:val="20"/>
                          <w:szCs w:val="20"/>
                          <w:lang w:val="en-US" w:eastAsia="zh-CN"/>
                        </w:rPr>
                      </w:pPr>
                      <w:r w:rsidRPr="00551F23">
                        <w:rPr>
                          <w:sz w:val="20"/>
                          <w:szCs w:val="20"/>
                          <w:lang w:eastAsia="zh-CN"/>
                        </w:rPr>
                        <w:t>1.</w:t>
                      </w:r>
                      <w:r w:rsidRPr="00551F23">
                        <w:rPr>
                          <w:sz w:val="20"/>
                          <w:szCs w:val="20"/>
                          <w:lang w:eastAsia="zh-CN"/>
                        </w:rPr>
                        <w:tab/>
                      </w:r>
                      <w:r w:rsidRPr="00551F23">
                        <w:rPr>
                          <w:sz w:val="20"/>
                          <w:szCs w:val="20"/>
                          <w:lang w:val="en-US" w:eastAsia="zh-CN"/>
                        </w:rPr>
                        <w:t>The SF sends sensing request to the gNB.</w:t>
                      </w:r>
                    </w:p>
                    <w:p w14:paraId="15686955" w14:textId="77777777" w:rsidR="0010178B" w:rsidRPr="00551F23" w:rsidRDefault="0010178B" w:rsidP="0010178B">
                      <w:pPr>
                        <w:pStyle w:val="B1"/>
                        <w:spacing w:after="0"/>
                        <w:rPr>
                          <w:sz w:val="20"/>
                          <w:szCs w:val="20"/>
                          <w:lang w:val="en-US" w:eastAsia="zh-CN"/>
                        </w:rPr>
                      </w:pPr>
                      <w:r w:rsidRPr="00551F23">
                        <w:rPr>
                          <w:sz w:val="20"/>
                          <w:szCs w:val="20"/>
                          <w:lang w:eastAsia="zh-CN"/>
                        </w:rPr>
                        <w:t>2.</w:t>
                      </w:r>
                      <w:r w:rsidRPr="00551F23">
                        <w:rPr>
                          <w:sz w:val="20"/>
                          <w:szCs w:val="20"/>
                          <w:lang w:eastAsia="zh-CN"/>
                        </w:rPr>
                        <w:tab/>
                      </w:r>
                      <w:r w:rsidRPr="00551F23">
                        <w:rPr>
                          <w:sz w:val="20"/>
                          <w:szCs w:val="20"/>
                          <w:lang w:val="en-US" w:eastAsia="zh-CN"/>
                        </w:rPr>
                        <w:t>The gNB sends sensing response to the SF.</w:t>
                      </w:r>
                    </w:p>
                    <w:p w14:paraId="619DA8E9" w14:textId="77777777" w:rsidR="0010178B" w:rsidRPr="00551F23" w:rsidRDefault="0010178B" w:rsidP="0010178B">
                      <w:pPr>
                        <w:pStyle w:val="B1"/>
                        <w:spacing w:after="0"/>
                        <w:rPr>
                          <w:sz w:val="20"/>
                          <w:szCs w:val="20"/>
                          <w:lang w:val="en-US" w:eastAsia="zh-CN"/>
                        </w:rPr>
                      </w:pPr>
                      <w:r w:rsidRPr="00551F23">
                        <w:rPr>
                          <w:sz w:val="20"/>
                          <w:szCs w:val="20"/>
                          <w:lang w:eastAsia="zh-CN"/>
                        </w:rPr>
                        <w:t>3.</w:t>
                      </w:r>
                      <w:r w:rsidRPr="00551F23">
                        <w:rPr>
                          <w:sz w:val="20"/>
                          <w:szCs w:val="20"/>
                          <w:lang w:eastAsia="zh-CN"/>
                        </w:rPr>
                        <w:tab/>
                        <w:t>If requested in Step 1, t</w:t>
                      </w:r>
                      <w:r w:rsidRPr="00551F23">
                        <w:rPr>
                          <w:sz w:val="20"/>
                          <w:szCs w:val="20"/>
                          <w:lang w:val="en-US" w:eastAsia="zh-CN"/>
                        </w:rPr>
                        <w:t>he gNB sends sensing report to the SF.</w:t>
                      </w:r>
                    </w:p>
                    <w:p w14:paraId="1339A236" w14:textId="7581F5C8" w:rsidR="00920821" w:rsidRPr="0010178B" w:rsidRDefault="0092082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D7D7A">
        <w:rPr>
          <w:lang w:eastAsia="ja-JP"/>
        </w:rPr>
        <w:t xml:space="preserve">In RAN3 #129-bis, </w:t>
      </w:r>
      <w:r w:rsidR="0010178B">
        <w:rPr>
          <w:lang w:eastAsia="ja-JP"/>
        </w:rPr>
        <w:t>the following call-flow was agreed</w:t>
      </w:r>
      <w:r w:rsidR="004E250D">
        <w:rPr>
          <w:lang w:eastAsia="ja-JP"/>
        </w:rPr>
        <w:t xml:space="preserve"> [2]</w:t>
      </w:r>
      <w:r w:rsidR="0010178B">
        <w:rPr>
          <w:lang w:eastAsia="ja-JP"/>
        </w:rPr>
        <w:t>.</w:t>
      </w:r>
    </w:p>
    <w:p w14:paraId="61AD8813" w14:textId="30B21B02" w:rsidR="005A1A07" w:rsidRDefault="005A1A07" w:rsidP="004D7D7A">
      <w:pPr>
        <w:rPr>
          <w:lang w:eastAsia="ja-JP"/>
        </w:rPr>
      </w:pPr>
      <w:r>
        <w:rPr>
          <w:lang w:eastAsia="ja-JP"/>
        </w:rPr>
        <w:t>In this contribution, we would like to present our views on RAN-</w:t>
      </w:r>
      <w:r w:rsidR="00A228A6">
        <w:rPr>
          <w:lang w:eastAsia="ja-JP"/>
        </w:rPr>
        <w:t>CN procedures and signaling for ISAC</w:t>
      </w:r>
      <w:r w:rsidR="00CA1D50">
        <w:rPr>
          <w:lang w:eastAsia="ja-JP"/>
        </w:rPr>
        <w:t>.</w:t>
      </w:r>
    </w:p>
    <w:p w14:paraId="3454879B" w14:textId="0B08E0A1" w:rsidR="0010178B" w:rsidRPr="00F65C8B" w:rsidRDefault="000E3413" w:rsidP="0010178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lastRenderedPageBreak/>
        <w:t>Discussion</w:t>
      </w:r>
    </w:p>
    <w:p w14:paraId="2DBE1C21" w14:textId="435C6CD0" w:rsidR="00D34B39" w:rsidRPr="00D34B39" w:rsidRDefault="00D34B39" w:rsidP="00D34B39">
      <w:pPr>
        <w:pStyle w:val="Heading2"/>
        <w:rPr>
          <w:rFonts w:ascii="Arial" w:eastAsia="MS Mincho" w:hAnsi="Arial" w:cs="Times New Roman"/>
          <w:color w:val="auto"/>
          <w:sz w:val="36"/>
        </w:rPr>
      </w:pPr>
      <w:r w:rsidRPr="00D34B39">
        <w:rPr>
          <w:color w:val="auto"/>
          <w:lang w:val="en-US"/>
        </w:rPr>
        <w:t>2.1 General</w:t>
      </w:r>
    </w:p>
    <w:p w14:paraId="2ECD6327" w14:textId="373C1A24" w:rsidR="006554DE" w:rsidRDefault="00E029BB">
      <w:r>
        <w:t>A sensing service request is associated with a desired QoS, such as probability of detection or false alarm rate</w:t>
      </w:r>
      <w:r w:rsidR="00197BA5">
        <w:t>.</w:t>
      </w:r>
      <w:r w:rsidR="000D24EA">
        <w:t xml:space="preserve"> The</w:t>
      </w:r>
      <w:r w:rsidR="00197BA5">
        <w:t xml:space="preserve"> </w:t>
      </w:r>
      <w:r w:rsidR="000454FF">
        <w:t>SF send</w:t>
      </w:r>
      <w:r w:rsidR="000D24EA">
        <w:t>s</w:t>
      </w:r>
      <w:r w:rsidR="000454FF">
        <w:t xml:space="preserve"> this request to gNB to perform sensing. However, </w:t>
      </w:r>
      <w:r w:rsidR="009B0693">
        <w:t xml:space="preserve">due to the location or capability of </w:t>
      </w:r>
      <w:r w:rsidR="000D24EA">
        <w:t xml:space="preserve">the </w:t>
      </w:r>
      <w:r w:rsidR="009B0693">
        <w:t xml:space="preserve">gNB, it may not be able to provide sensing results with sufficient </w:t>
      </w:r>
      <w:r w:rsidR="00AB6D2F">
        <w:t>quality.</w:t>
      </w:r>
    </w:p>
    <w:p w14:paraId="17B8616B" w14:textId="77777777" w:rsidR="002F35B8" w:rsidRDefault="002F35B8" w:rsidP="00B278CE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53E2AF81" wp14:editId="09602FA1">
            <wp:extent cx="3234769" cy="1626243"/>
            <wp:effectExtent l="0" t="0" r="0" b="0"/>
            <wp:docPr id="164159070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0806" cy="16343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AB1B05" w14:textId="0B4BE919" w:rsidR="002F35B8" w:rsidRPr="006554DE" w:rsidRDefault="002F35B8" w:rsidP="00B278CE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B7EC1">
        <w:rPr>
          <w:noProof/>
        </w:rPr>
        <w:t>1</w:t>
      </w:r>
      <w:r>
        <w:fldChar w:fldCharType="end"/>
      </w:r>
      <w:r>
        <w:t>: A sensing target being sensed by multiple gNBs</w:t>
      </w:r>
    </w:p>
    <w:p w14:paraId="206D72F2" w14:textId="34849B25" w:rsidR="005C5E6A" w:rsidRPr="005C5E6A" w:rsidRDefault="005C5E6A">
      <w:pPr>
        <w:rPr>
          <w:lang w:val="en-US"/>
        </w:rPr>
      </w:pPr>
      <w:r>
        <w:rPr>
          <w:lang w:val="en-US"/>
        </w:rPr>
        <w:t>As shown i</w:t>
      </w:r>
      <w:r w:rsidRPr="005C5E6A">
        <w:rPr>
          <w:lang w:val="en-US"/>
        </w:rPr>
        <w:t>n Figure 1</w:t>
      </w:r>
      <w:r>
        <w:rPr>
          <w:lang w:val="en-US"/>
        </w:rPr>
        <w:t>,</w:t>
      </w:r>
      <w:r w:rsidR="00A525D8">
        <w:rPr>
          <w:lang w:val="en-US"/>
        </w:rPr>
        <w:t xml:space="preserve"> a single gNB is</w:t>
      </w:r>
      <w:r w:rsidR="005606DC">
        <w:rPr>
          <w:lang w:val="en-US"/>
        </w:rPr>
        <w:t xml:space="preserve"> unable to</w:t>
      </w:r>
      <w:r w:rsidR="00A525D8">
        <w:rPr>
          <w:lang w:val="en-US"/>
        </w:rPr>
        <w:t xml:space="preserve"> provide sensing results with sufficient sensing quality, thus, multiple gNBs</w:t>
      </w:r>
      <w:r w:rsidR="00E63726">
        <w:rPr>
          <w:lang w:val="en-US"/>
        </w:rPr>
        <w:t xml:space="preserve"> perform sensing </w:t>
      </w:r>
      <w:r w:rsidR="008A5F66">
        <w:rPr>
          <w:lang w:val="en-US"/>
        </w:rPr>
        <w:t>to improve the sensing performance</w:t>
      </w:r>
      <w:r w:rsidR="00A525D8">
        <w:rPr>
          <w:lang w:val="en-US"/>
        </w:rPr>
        <w:t>.</w:t>
      </w:r>
    </w:p>
    <w:p w14:paraId="62C8A480" w14:textId="74B8BEEA" w:rsidR="00CA1D50" w:rsidRDefault="00EC3955">
      <w:pPr>
        <w:rPr>
          <w:lang w:val="en-US"/>
        </w:rPr>
      </w:pPr>
      <w:r w:rsidRPr="00CA1D50">
        <w:rPr>
          <w:b/>
          <w:bCs/>
          <w:lang w:val="en-US"/>
        </w:rPr>
        <w:t>Observation 1</w:t>
      </w:r>
      <w:r>
        <w:rPr>
          <w:lang w:val="en-US"/>
        </w:rPr>
        <w:t xml:space="preserve">: A target may not be sensed with sufficient </w:t>
      </w:r>
      <w:r w:rsidR="00830C37">
        <w:rPr>
          <w:lang w:val="en-US"/>
        </w:rPr>
        <w:t xml:space="preserve">quality </w:t>
      </w:r>
      <w:r w:rsidR="00A43278">
        <w:rPr>
          <w:lang w:val="en-US"/>
        </w:rPr>
        <w:t>i</w:t>
      </w:r>
      <w:r>
        <w:rPr>
          <w:lang w:val="en-US"/>
        </w:rPr>
        <w:t xml:space="preserve">f it is sensed by </w:t>
      </w:r>
      <w:r w:rsidR="00F20FC0">
        <w:rPr>
          <w:lang w:val="en-US"/>
        </w:rPr>
        <w:t xml:space="preserve">a </w:t>
      </w:r>
      <w:r>
        <w:rPr>
          <w:lang w:val="en-US"/>
        </w:rPr>
        <w:t>single gNB</w:t>
      </w:r>
      <w:r w:rsidR="006F67FB">
        <w:rPr>
          <w:lang w:val="en-US"/>
        </w:rPr>
        <w:t>.</w:t>
      </w:r>
      <w:r w:rsidR="00830C37">
        <w:rPr>
          <w:lang w:val="en-US"/>
        </w:rPr>
        <w:t xml:space="preserve"> This</w:t>
      </w:r>
      <w:r w:rsidR="005B305F">
        <w:rPr>
          <w:lang w:val="en-US"/>
        </w:rPr>
        <w:t xml:space="preserve"> may</w:t>
      </w:r>
      <w:r w:rsidR="00830C37">
        <w:rPr>
          <w:lang w:val="en-US"/>
        </w:rPr>
        <w:t xml:space="preserve"> especially </w:t>
      </w:r>
      <w:r w:rsidR="00F20FC0">
        <w:rPr>
          <w:lang w:val="en-US"/>
        </w:rPr>
        <w:t>occur</w:t>
      </w:r>
      <w:r w:rsidR="00E721E5">
        <w:rPr>
          <w:lang w:val="en-US"/>
        </w:rPr>
        <w:t xml:space="preserve"> when the </w:t>
      </w:r>
      <w:r w:rsidR="00830C37">
        <w:rPr>
          <w:lang w:val="en-US"/>
        </w:rPr>
        <w:t xml:space="preserve">target </w:t>
      </w:r>
      <w:r w:rsidR="00E721E5">
        <w:rPr>
          <w:lang w:val="en-US"/>
        </w:rPr>
        <w:t>is</w:t>
      </w:r>
      <w:r w:rsidR="00830C37">
        <w:rPr>
          <w:lang w:val="en-US"/>
        </w:rPr>
        <w:t xml:space="preserve"> located at </w:t>
      </w:r>
      <w:r w:rsidR="00E721E5">
        <w:rPr>
          <w:lang w:val="en-US"/>
        </w:rPr>
        <w:t>the cell edge.</w:t>
      </w:r>
    </w:p>
    <w:p w14:paraId="65173723" w14:textId="1DD98D28" w:rsidR="00CA1D50" w:rsidRDefault="00CA1D50" w:rsidP="00CA1D50">
      <w:pPr>
        <w:rPr>
          <w:lang w:val="en-US"/>
        </w:rPr>
      </w:pPr>
      <w:r w:rsidRPr="00CA1D50">
        <w:rPr>
          <w:b/>
          <w:bCs/>
          <w:lang w:val="en-US"/>
        </w:rPr>
        <w:t>Proposal 1</w:t>
      </w:r>
      <w:r>
        <w:rPr>
          <w:lang w:val="en-US"/>
        </w:rPr>
        <w:t xml:space="preserve">: An SF </w:t>
      </w:r>
      <w:r w:rsidR="00C074CF">
        <w:rPr>
          <w:lang w:val="en-US"/>
        </w:rPr>
        <w:t xml:space="preserve">should be able to </w:t>
      </w:r>
      <w:r w:rsidR="002D4996">
        <w:rPr>
          <w:lang w:val="en-US"/>
        </w:rPr>
        <w:t>select</w:t>
      </w:r>
      <w:r w:rsidR="00C074CF">
        <w:rPr>
          <w:lang w:val="en-US"/>
        </w:rPr>
        <w:t xml:space="preserve"> </w:t>
      </w:r>
      <w:r>
        <w:rPr>
          <w:lang w:val="en-US"/>
        </w:rPr>
        <w:t>multiple gNBs to perform sensing for the same sensing service request.</w:t>
      </w:r>
    </w:p>
    <w:p w14:paraId="7748EDCE" w14:textId="56528495" w:rsidR="001470F8" w:rsidRDefault="001470F8" w:rsidP="00CA1D50">
      <w:pPr>
        <w:rPr>
          <w:lang w:val="en-US"/>
        </w:rPr>
      </w:pPr>
      <w:r>
        <w:rPr>
          <w:lang w:val="en-US"/>
        </w:rPr>
        <w:t>Current study item considers UAV as a sensing target.</w:t>
      </w:r>
      <w:r w:rsidR="00FC5FA2">
        <w:rPr>
          <w:lang w:val="en-US"/>
        </w:rPr>
        <w:t xml:space="preserve"> </w:t>
      </w:r>
      <w:r w:rsidR="00E761F3">
        <w:rPr>
          <w:lang w:val="en-US"/>
        </w:rPr>
        <w:t>Consider Figure 2. Initially gNB</w:t>
      </w:r>
      <w:r w:rsidR="00E761F3" w:rsidRPr="00D4128A">
        <w:rPr>
          <w:vertAlign w:val="subscript"/>
          <w:lang w:val="en-US"/>
        </w:rPr>
        <w:t>a</w:t>
      </w:r>
      <w:r w:rsidR="00E761F3">
        <w:rPr>
          <w:lang w:val="en-US"/>
        </w:rPr>
        <w:t xml:space="preserve"> is </w:t>
      </w:r>
      <w:r w:rsidR="00D94E02">
        <w:rPr>
          <w:lang w:val="en-US"/>
        </w:rPr>
        <w:t xml:space="preserve">performing the sensing task to detect/track the UAV. However, as it moves out of its coverage, there would be </w:t>
      </w:r>
      <w:r w:rsidR="00414C7F">
        <w:rPr>
          <w:lang w:val="en-US"/>
        </w:rPr>
        <w:t xml:space="preserve">loss in sensing quality. In this case, it is crucial </w:t>
      </w:r>
      <w:r w:rsidR="0088369D">
        <w:rPr>
          <w:lang w:val="en-US"/>
        </w:rPr>
        <w:t>to maintain</w:t>
      </w:r>
      <w:r w:rsidR="00414C7F">
        <w:rPr>
          <w:lang w:val="en-US"/>
        </w:rPr>
        <w:t xml:space="preserve"> service continuity </w:t>
      </w:r>
      <w:r w:rsidR="0088369D">
        <w:rPr>
          <w:lang w:val="en-US"/>
        </w:rPr>
        <w:t>by</w:t>
      </w:r>
      <w:r w:rsidR="00414C7F">
        <w:rPr>
          <w:lang w:val="en-US"/>
        </w:rPr>
        <w:t xml:space="preserve"> </w:t>
      </w:r>
      <w:r w:rsidR="00D4128A">
        <w:rPr>
          <w:lang w:val="en-US"/>
        </w:rPr>
        <w:t>perform</w:t>
      </w:r>
      <w:r w:rsidR="0088369D">
        <w:rPr>
          <w:lang w:val="en-US"/>
        </w:rPr>
        <w:t>ing</w:t>
      </w:r>
      <w:r w:rsidR="00D4128A">
        <w:rPr>
          <w:lang w:val="en-US"/>
        </w:rPr>
        <w:t xml:space="preserve"> sensing handover, that is, finding and requesting a suitable gNB, in this case gNB</w:t>
      </w:r>
      <w:r w:rsidR="00D4128A" w:rsidRPr="00D4128A">
        <w:rPr>
          <w:vertAlign w:val="subscript"/>
          <w:lang w:val="en-US"/>
        </w:rPr>
        <w:t>b</w:t>
      </w:r>
      <w:r w:rsidR="00D4128A">
        <w:rPr>
          <w:lang w:val="en-US"/>
        </w:rPr>
        <w:t>, to perform sensing.</w:t>
      </w:r>
    </w:p>
    <w:p w14:paraId="609195F0" w14:textId="77777777" w:rsidR="00CB7EC1" w:rsidRDefault="00E26E62" w:rsidP="00CB7EC1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768F662" wp14:editId="75040E9C">
            <wp:extent cx="3362446" cy="1836470"/>
            <wp:effectExtent l="0" t="0" r="0" b="0"/>
            <wp:docPr id="6911585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967" cy="18493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A93327" w14:textId="406F23D9" w:rsidR="00740349" w:rsidRDefault="00CB7EC1" w:rsidP="00CB7EC1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As UAV moves from coverage area of gNB</w:t>
      </w:r>
      <w:r w:rsidRPr="00CB7EC1">
        <w:rPr>
          <w:vertAlign w:val="subscript"/>
        </w:rPr>
        <w:t>a</w:t>
      </w:r>
      <w:r>
        <w:t xml:space="preserve"> to that of gNB</w:t>
      </w:r>
      <w:r w:rsidRPr="00CB7EC1">
        <w:rPr>
          <w:vertAlign w:val="subscript"/>
        </w:rPr>
        <w:t>b</w:t>
      </w:r>
      <w:r>
        <w:t>, a sensing handover occurs</w:t>
      </w:r>
    </w:p>
    <w:p w14:paraId="206753D5" w14:textId="77777777" w:rsidR="008D759B" w:rsidRDefault="00965637" w:rsidP="00965637">
      <w:pPr>
        <w:rPr>
          <w:lang w:val="en-US"/>
        </w:rPr>
      </w:pPr>
      <w:r w:rsidRPr="00D4128A">
        <w:rPr>
          <w:b/>
          <w:bCs/>
          <w:lang w:val="en-US"/>
        </w:rPr>
        <w:t>Observation 2</w:t>
      </w:r>
      <w:r w:rsidRPr="00EC3955">
        <w:rPr>
          <w:lang w:val="en-US"/>
        </w:rPr>
        <w:t xml:space="preserve">: </w:t>
      </w:r>
      <w:r w:rsidR="008D759B" w:rsidRPr="008D759B">
        <w:rPr>
          <w:lang w:val="en-US"/>
        </w:rPr>
        <w:t xml:space="preserve">Sensing performance may degrade when the target moves away from the sensing entities or when the sensing entities move away from the target. </w:t>
      </w:r>
    </w:p>
    <w:p w14:paraId="7DA6AF10" w14:textId="559D575E" w:rsidR="00965637" w:rsidRPr="00EC3955" w:rsidRDefault="00965637" w:rsidP="00965637">
      <w:pPr>
        <w:rPr>
          <w:lang w:val="en-US"/>
        </w:rPr>
      </w:pPr>
      <w:r w:rsidRPr="00A112A6">
        <w:rPr>
          <w:b/>
          <w:bCs/>
          <w:lang w:val="en-US"/>
        </w:rPr>
        <w:lastRenderedPageBreak/>
        <w:t xml:space="preserve">Proposal </w:t>
      </w:r>
      <w:r w:rsidR="008D759B">
        <w:rPr>
          <w:b/>
          <w:bCs/>
          <w:lang w:val="en-US"/>
        </w:rPr>
        <w:t>2</w:t>
      </w:r>
      <w:r>
        <w:rPr>
          <w:lang w:val="en-US"/>
        </w:rPr>
        <w:t xml:space="preserve">: A gNB may suggest to SF adding a neighboring gNB </w:t>
      </w:r>
      <w:r w:rsidR="00A11E18">
        <w:rPr>
          <w:lang w:val="en-US"/>
        </w:rPr>
        <w:t xml:space="preserve">as a sensing entity </w:t>
      </w:r>
      <w:r>
        <w:rPr>
          <w:lang w:val="en-US"/>
        </w:rPr>
        <w:t xml:space="preserve">to the sensing request </w:t>
      </w:r>
      <w:r w:rsidR="00A11E18">
        <w:rPr>
          <w:lang w:val="en-US"/>
        </w:rPr>
        <w:t>considering</w:t>
      </w:r>
      <w:r>
        <w:rPr>
          <w:lang w:val="en-US"/>
        </w:rPr>
        <w:t xml:space="preserve"> </w:t>
      </w:r>
      <w:r w:rsidR="004D2795">
        <w:rPr>
          <w:lang w:val="en-US"/>
        </w:rPr>
        <w:t xml:space="preserve">the </w:t>
      </w:r>
      <w:r>
        <w:rPr>
          <w:lang w:val="en-US"/>
        </w:rPr>
        <w:t>sensing quality</w:t>
      </w:r>
      <w:r w:rsidR="00A11E18">
        <w:rPr>
          <w:lang w:val="en-US"/>
        </w:rPr>
        <w:t xml:space="preserve"> and</w:t>
      </w:r>
      <w:r>
        <w:rPr>
          <w:lang w:val="en-US"/>
        </w:rPr>
        <w:t xml:space="preserve"> target trajectory.</w:t>
      </w:r>
    </w:p>
    <w:p w14:paraId="1806C0E8" w14:textId="1391B1E8" w:rsidR="000B39BB" w:rsidRDefault="00973CE0" w:rsidP="00CA1D50">
      <w:pPr>
        <w:rPr>
          <w:lang w:val="en-US"/>
        </w:rPr>
      </w:pPr>
      <w:r>
        <w:rPr>
          <w:lang w:val="en-US"/>
        </w:rPr>
        <w:t>If</w:t>
      </w:r>
      <w:r w:rsidR="00C100CC">
        <w:rPr>
          <w:lang w:val="en-US"/>
        </w:rPr>
        <w:t xml:space="preserve"> the gNB is no longer able to satisfy the sensing quality requirements, it may </w:t>
      </w:r>
      <w:r w:rsidR="009C58B2">
        <w:rPr>
          <w:lang w:val="en-US"/>
        </w:rPr>
        <w:t>release the sensing task</w:t>
      </w:r>
      <w:r>
        <w:rPr>
          <w:lang w:val="en-US"/>
        </w:rPr>
        <w:t>, for example, when the UAV moves out of the coverage of the gNB</w:t>
      </w:r>
      <w:r w:rsidR="009C58B2">
        <w:rPr>
          <w:lang w:val="en-US"/>
        </w:rPr>
        <w:t>. In addition, e</w:t>
      </w:r>
      <w:r w:rsidR="000B39BB" w:rsidRPr="000B39BB">
        <w:rPr>
          <w:lang w:val="en-US"/>
        </w:rPr>
        <w:t xml:space="preserve">ven if a gNB seems suitable from sensing perspective, it might be heavily loaded with </w:t>
      </w:r>
      <w:r w:rsidR="006A052F">
        <w:rPr>
          <w:lang w:val="en-US"/>
        </w:rPr>
        <w:t>c</w:t>
      </w:r>
      <w:r w:rsidR="000B39BB" w:rsidRPr="000B39BB">
        <w:rPr>
          <w:lang w:val="en-US"/>
        </w:rPr>
        <w:t xml:space="preserve">ommunication tasks at a particular moment </w:t>
      </w:r>
      <w:r w:rsidR="000B39BB">
        <w:rPr>
          <w:lang w:val="en-US"/>
        </w:rPr>
        <w:t xml:space="preserve">and </w:t>
      </w:r>
      <w:r w:rsidR="000B39BB" w:rsidRPr="000B39BB">
        <w:rPr>
          <w:lang w:val="en-US"/>
        </w:rPr>
        <w:t xml:space="preserve">thus </w:t>
      </w:r>
      <w:r w:rsidR="00AB0D0A">
        <w:rPr>
          <w:lang w:val="en-US"/>
        </w:rPr>
        <w:t xml:space="preserve">may </w:t>
      </w:r>
      <w:r w:rsidR="000B39BB" w:rsidRPr="000B39BB">
        <w:rPr>
          <w:lang w:val="en-US"/>
        </w:rPr>
        <w:t xml:space="preserve">not be </w:t>
      </w:r>
      <w:r w:rsidR="00DC5496">
        <w:rPr>
          <w:lang w:val="en-US"/>
        </w:rPr>
        <w:t>able</w:t>
      </w:r>
      <w:r w:rsidR="000B39BB" w:rsidRPr="000B39BB">
        <w:rPr>
          <w:lang w:val="en-US"/>
        </w:rPr>
        <w:t xml:space="preserve"> to </w:t>
      </w:r>
      <w:r w:rsidR="00D75F2A" w:rsidRPr="000B39BB">
        <w:rPr>
          <w:lang w:val="en-US"/>
        </w:rPr>
        <w:t>perform</w:t>
      </w:r>
      <w:r w:rsidR="000B39BB" w:rsidRPr="000B39BB">
        <w:rPr>
          <w:lang w:val="en-US"/>
        </w:rPr>
        <w:t xml:space="preserve"> the sensing task. </w:t>
      </w:r>
    </w:p>
    <w:p w14:paraId="2F1247F0" w14:textId="2442131E" w:rsidR="00D75F2A" w:rsidRDefault="00D75F2A" w:rsidP="00CA1D50">
      <w:pPr>
        <w:rPr>
          <w:lang w:val="en-US"/>
        </w:rPr>
      </w:pPr>
      <w:r w:rsidRPr="00102764">
        <w:rPr>
          <w:b/>
          <w:bCs/>
          <w:lang w:val="en-US"/>
        </w:rPr>
        <w:t xml:space="preserve">Observation </w:t>
      </w:r>
      <w:r w:rsidR="009C58B2">
        <w:rPr>
          <w:b/>
          <w:bCs/>
          <w:lang w:val="en-US"/>
        </w:rPr>
        <w:t>3</w:t>
      </w:r>
      <w:r>
        <w:rPr>
          <w:lang w:val="en-US"/>
        </w:rPr>
        <w:t xml:space="preserve">: A gNB </w:t>
      </w:r>
      <w:r w:rsidR="00873644">
        <w:rPr>
          <w:lang w:val="en-US"/>
        </w:rPr>
        <w:t xml:space="preserve">selected by SF may not be capable </w:t>
      </w:r>
      <w:r w:rsidR="008C19A9">
        <w:rPr>
          <w:lang w:val="en-US"/>
        </w:rPr>
        <w:t>of</w:t>
      </w:r>
      <w:r w:rsidR="00873644">
        <w:rPr>
          <w:lang w:val="en-US"/>
        </w:rPr>
        <w:t xml:space="preserve"> perform</w:t>
      </w:r>
      <w:r w:rsidR="008C19A9">
        <w:rPr>
          <w:lang w:val="en-US"/>
        </w:rPr>
        <w:t>ing</w:t>
      </w:r>
      <w:r w:rsidR="00873644">
        <w:rPr>
          <w:lang w:val="en-US"/>
        </w:rPr>
        <w:t xml:space="preserve"> sensing at </w:t>
      </w:r>
      <w:r w:rsidR="008C19A9">
        <w:rPr>
          <w:lang w:val="en-US"/>
        </w:rPr>
        <w:t>a</w:t>
      </w:r>
      <w:r w:rsidR="00873644">
        <w:rPr>
          <w:lang w:val="en-US"/>
        </w:rPr>
        <w:t xml:space="preserve"> given moment, for example, </w:t>
      </w:r>
      <w:r w:rsidR="00AB0D0A">
        <w:rPr>
          <w:lang w:val="en-US"/>
        </w:rPr>
        <w:t>because it is heavily loaded with communication tasks.</w:t>
      </w:r>
    </w:p>
    <w:p w14:paraId="7BBEA97A" w14:textId="09EB8E2D" w:rsidR="00A55509" w:rsidRDefault="00925A20" w:rsidP="00EC3955">
      <w:pPr>
        <w:rPr>
          <w:lang w:val="en-US"/>
        </w:rPr>
      </w:pPr>
      <w:r w:rsidRPr="00925A20">
        <w:rPr>
          <w:b/>
          <w:bCs/>
          <w:lang w:val="en-US"/>
        </w:rPr>
        <w:t xml:space="preserve">Proposal </w:t>
      </w:r>
      <w:r w:rsidR="009C58B2">
        <w:rPr>
          <w:b/>
          <w:bCs/>
          <w:lang w:val="en-US"/>
        </w:rPr>
        <w:t>3</w:t>
      </w:r>
      <w:r>
        <w:rPr>
          <w:lang w:val="en-US"/>
        </w:rPr>
        <w:t>: A gNB may reject</w:t>
      </w:r>
      <w:r w:rsidR="00A374BB">
        <w:rPr>
          <w:lang w:val="en-US"/>
        </w:rPr>
        <w:t xml:space="preserve"> or release</w:t>
      </w:r>
      <w:r w:rsidR="006D4825">
        <w:rPr>
          <w:lang w:val="en-US"/>
        </w:rPr>
        <w:t xml:space="preserve"> </w:t>
      </w:r>
      <w:r>
        <w:rPr>
          <w:lang w:val="en-US"/>
        </w:rPr>
        <w:t>the sensing task if it is not able to provide good sensing performance or if it is heavily loaded with communication services.</w:t>
      </w:r>
    </w:p>
    <w:p w14:paraId="09E0EED2" w14:textId="14C3E0E1" w:rsidR="00D34B39" w:rsidRPr="00D34B39" w:rsidRDefault="00D34B39" w:rsidP="00D34B39">
      <w:pPr>
        <w:pStyle w:val="Heading2"/>
        <w:rPr>
          <w:rFonts w:ascii="Arial" w:eastAsia="MS Mincho" w:hAnsi="Arial" w:cs="Times New Roman"/>
          <w:color w:val="auto"/>
          <w:sz w:val="36"/>
        </w:rPr>
      </w:pPr>
      <w:r w:rsidRPr="00D34B39">
        <w:rPr>
          <w:color w:val="auto"/>
          <w:lang w:val="en-US"/>
        </w:rPr>
        <w:t>2.</w:t>
      </w:r>
      <w:r>
        <w:rPr>
          <w:color w:val="auto"/>
          <w:lang w:val="en-US"/>
        </w:rPr>
        <w:t>2</w:t>
      </w:r>
      <w:r w:rsidRPr="00D34B39">
        <w:rPr>
          <w:color w:val="auto"/>
          <w:lang w:val="en-US"/>
        </w:rPr>
        <w:t xml:space="preserve"> </w:t>
      </w:r>
      <w:r w:rsidR="00E103A9">
        <w:rPr>
          <w:color w:val="auto"/>
          <w:lang w:val="en-US"/>
        </w:rPr>
        <w:t>Reporting results to the SF</w:t>
      </w:r>
    </w:p>
    <w:p w14:paraId="48EBC28B" w14:textId="3C395AB7" w:rsidR="008948A8" w:rsidRDefault="008948A8" w:rsidP="008948A8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7933992" wp14:editId="06145F2C">
                <wp:simplePos x="0" y="0"/>
                <wp:positionH relativeFrom="margin">
                  <wp:align>right</wp:align>
                </wp:positionH>
                <wp:positionV relativeFrom="paragraph">
                  <wp:posOffset>487382</wp:posOffset>
                </wp:positionV>
                <wp:extent cx="5752465" cy="5277485"/>
                <wp:effectExtent l="0" t="0" r="19685" b="18415"/>
                <wp:wrapSquare wrapText="bothSides"/>
                <wp:docPr id="190673638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2465" cy="5277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9F997" w14:textId="77777777" w:rsidR="008948A8" w:rsidRPr="000D36EF" w:rsidRDefault="008948A8" w:rsidP="008948A8">
                            <w:pPr>
                              <w:pStyle w:val="Heading3"/>
                              <w:ind w:left="720" w:hanging="720"/>
                              <w:rPr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highlight w:val="yellow"/>
                              </w:rPr>
                              <w:t>[FL5][H] Proposal 7.1-1-rev3</w:t>
                            </w:r>
                          </w:p>
                          <w:p w14:paraId="75A8D3E5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The following measurements are identified in the study of NR ISAC.</w:t>
                            </w:r>
                          </w:p>
                          <w:p w14:paraId="68D5E150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rFonts w:eastAsia="Batang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Level 1: raw data, which is the </w:t>
                            </w:r>
                            <w:r w:rsidRPr="000D36EF">
                              <w:rPr>
                                <w:strike/>
                                <w:sz w:val="20"/>
                                <w:szCs w:val="20"/>
                                <w:lang w:eastAsia="zh-CN"/>
                              </w:rPr>
                              <w:t xml:space="preserve">time-domain samples or 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subcarrier-domain samples of the channel response from each antenna port, or </w:t>
                            </w:r>
                            <w:r w:rsidRPr="000D36EF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anything equivalent</w:t>
                            </w:r>
                          </w:p>
                          <w:p w14:paraId="7031B445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Level 2: (partial raw data) </w:t>
                            </w:r>
                          </w:p>
                          <w:p w14:paraId="3DDD9EB9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2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Amplitude and phase profile of delay, and/or Doppler, and/or angle</w:t>
                            </w:r>
                          </w:p>
                          <w:p w14:paraId="7A1EE928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3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strike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E.g., 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Amplitude and phase profile of </w:t>
                            </w:r>
                            <w:r w:rsidRPr="000D36EF">
                              <w:rPr>
                                <w:rFonts w:eastAsiaTheme="minorEastAsia"/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delay-angle</w:t>
                            </w:r>
                          </w:p>
                          <w:p w14:paraId="0EE3AE74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0D36EF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Level 3 per path (subset of Level 2): </w:t>
                            </w:r>
                          </w:p>
                          <w:p w14:paraId="4FA842A0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2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Option 1: Delay, Doppler, angle, and power per detected path for a given time stamp</w:t>
                            </w:r>
                          </w:p>
                          <w:p w14:paraId="0510CD98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3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Definition: one path is associated with </w:t>
                            </w:r>
                            <w:r w:rsidRPr="000D36EF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>one delay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, and one or multiple Doppler, and one or multiple angles</w:t>
                            </w:r>
                          </w:p>
                          <w:p w14:paraId="70ABEF0C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4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A path can correspond to one or multiple detected points</w:t>
                            </w:r>
                          </w:p>
                          <w:p w14:paraId="0EFE8D5C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4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A path can correspond to one or multiple detected objects</w:t>
                            </w:r>
                          </w:p>
                          <w:p w14:paraId="5681A869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sz w:val="20"/>
                                <w:szCs w:val="20"/>
                              </w:rPr>
                            </w:pPr>
                            <w:r w:rsidRPr="000D36EF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Level 4 per point: </w:t>
                            </w:r>
                          </w:p>
                          <w:p w14:paraId="4726A181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2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Option 1: Range, velocity, angle, and power per detected point for a given time stamp</w:t>
                            </w:r>
                          </w:p>
                          <w:p w14:paraId="300EB824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3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Definition: A point is defined by one range/delay, one Doppler and one angle</w:t>
                            </w:r>
                          </w:p>
                          <w:p w14:paraId="3FBB1498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2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Option 2: Position, velocity, and power per detected point for a given time stamp</w:t>
                            </w:r>
                          </w:p>
                          <w:p w14:paraId="0711EB0E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3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Definition: A point is defined by one location and one velocity</w:t>
                            </w:r>
                          </w:p>
                          <w:p w14:paraId="557337C6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Level 5: e.g., {position, velocity, no target ID}</w:t>
                            </w:r>
                          </w:p>
                          <w:p w14:paraId="402F8FE8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2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Definition: Position and velocity for a detected object/target for a given time stamp</w:t>
                            </w:r>
                          </w:p>
                          <w:p w14:paraId="7BB07D1C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3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One value pair {Position, velocity}</w:t>
                            </w:r>
                            <w:r w:rsidRPr="000D36EF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 for a given time stamp is reported for a 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detected object/target</w:t>
                            </w:r>
                          </w:p>
                          <w:p w14:paraId="3CBCA677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3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The association of multiple measurements</w:t>
                            </w:r>
                            <w:r w:rsidRPr="000D36EF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 of 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{Position, velocity}</w:t>
                            </w:r>
                            <w:r w:rsidRPr="000D36EF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 across different time stamps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the same detected object/target is </w:t>
                            </w:r>
                            <w:r w:rsidRPr="000D36EF">
                              <w:rPr>
                                <w:sz w:val="20"/>
                                <w:szCs w:val="20"/>
                                <w:highlight w:val="yellow"/>
                                <w:lang w:eastAsia="zh-CN"/>
                              </w:rPr>
                              <w:t>not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reported</w:t>
                            </w:r>
                          </w:p>
                          <w:p w14:paraId="2C4AF07C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Level 6: e.g., {position, velocity, target ID}</w:t>
                            </w:r>
                          </w:p>
                          <w:p w14:paraId="51F882F0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2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Definition: Position and velocity for a detected object/target for a given time stamp</w:t>
                            </w:r>
                          </w:p>
                          <w:p w14:paraId="45C40C60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3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One value pair {Position, velocity}</w:t>
                            </w:r>
                            <w:r w:rsidRPr="000D36EF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 for a given time stamp is reported for a 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detected object/target</w:t>
                            </w:r>
                          </w:p>
                          <w:p w14:paraId="0D1B9AE4" w14:textId="77777777" w:rsidR="008948A8" w:rsidRPr="000D36EF" w:rsidRDefault="008948A8" w:rsidP="008948A8">
                            <w:pPr>
                              <w:pStyle w:val="3GPPAgreements"/>
                              <w:numPr>
                                <w:ilvl w:val="3"/>
                                <w:numId w:val="4"/>
                              </w:numPr>
                              <w:spacing w:after="0"/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The association of multiple measurements</w:t>
                            </w:r>
                            <w:r w:rsidRPr="000D36EF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 of 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{Position, velocity}</w:t>
                            </w:r>
                            <w:r w:rsidRPr="000D36EF">
                              <w:rPr>
                                <w:color w:val="FF0000"/>
                                <w:sz w:val="20"/>
                                <w:szCs w:val="20"/>
                                <w:lang w:eastAsia="zh-CN"/>
                              </w:rPr>
                              <w:t xml:space="preserve"> across different time stamps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 xml:space="preserve"> for the same detected object/target is reported</w:t>
                            </w:r>
                          </w:p>
                          <w:p w14:paraId="7711D266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SINR</w:t>
                            </w:r>
                            <w:r w:rsidRPr="000D36EF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, </w:t>
                            </w: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RSRP</w:t>
                            </w:r>
                            <w:r w:rsidRPr="000D36EF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 xml:space="preserve"> from perspective of sensing </w:t>
                            </w:r>
                          </w:p>
                          <w:p w14:paraId="01C18E64" w14:textId="77777777" w:rsidR="008948A8" w:rsidRPr="000D36EF" w:rsidRDefault="008948A8" w:rsidP="008948A8">
                            <w:pPr>
                              <w:pStyle w:val="ListParagraph"/>
                              <w:numPr>
                                <w:ilvl w:val="1"/>
                                <w:numId w:val="4"/>
                              </w:numPr>
                              <w:suppressAutoHyphens/>
                              <w:spacing w:after="0" w:line="240" w:lineRule="auto"/>
                              <w:contextualSpacing w:val="0"/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D36EF">
                              <w:rPr>
                                <w:sz w:val="20"/>
                                <w:szCs w:val="20"/>
                                <w:lang w:eastAsia="zh-CN"/>
                              </w:rPr>
                              <w:t>Time stamp</w:t>
                            </w:r>
                          </w:p>
                          <w:p w14:paraId="79804534" w14:textId="77777777" w:rsidR="008948A8" w:rsidRPr="000D36EF" w:rsidRDefault="008948A8" w:rsidP="008948A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33992" id="_x0000_s1027" type="#_x0000_t202" style="position:absolute;margin-left:401.75pt;margin-top:38.4pt;width:452.95pt;height:415.5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">
                <v:textbox>
                  <w:txbxContent>
                    <w:p w14:paraId="2CB9F997" w14:textId="77777777" w:rsidR="008948A8" w:rsidRPr="000D36EF" w:rsidRDefault="008948A8" w:rsidP="008948A8">
                      <w:pPr>
                        <w:pStyle w:val="Heading3"/>
                        <w:ind w:left="720" w:hanging="720"/>
                        <w:rPr>
                          <w:sz w:val="20"/>
                          <w:szCs w:val="20"/>
                          <w:highlight w:val="yellow"/>
                        </w:rPr>
                      </w:pPr>
                      <w:r w:rsidRPr="000D36EF">
                        <w:rPr>
                          <w:sz w:val="20"/>
                          <w:szCs w:val="20"/>
                          <w:highlight w:val="yellow"/>
                        </w:rPr>
                        <w:t>[FL5][H] Proposal 7.1-1-rev3</w:t>
                      </w:r>
                    </w:p>
                    <w:p w14:paraId="75A8D3E5" w14:textId="77777777" w:rsidR="008948A8" w:rsidRPr="000D36EF" w:rsidRDefault="008948A8" w:rsidP="008948A8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The following measurements are identified in the study of NR ISAC.</w:t>
                      </w:r>
                    </w:p>
                    <w:p w14:paraId="68D5E150" w14:textId="77777777" w:rsidR="008948A8" w:rsidRPr="000D36EF" w:rsidRDefault="008948A8" w:rsidP="008948A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rFonts w:eastAsia="Batang"/>
                          <w:color w:val="FF0000"/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 xml:space="preserve">Level 1: raw data, which is the </w:t>
                      </w:r>
                      <w:r w:rsidRPr="000D36EF">
                        <w:rPr>
                          <w:strike/>
                          <w:sz w:val="20"/>
                          <w:szCs w:val="20"/>
                          <w:lang w:eastAsia="zh-CN"/>
                        </w:rPr>
                        <w:t xml:space="preserve">time-domain samples or 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 xml:space="preserve">subcarrier-domain samples of the channel response from each antenna port, or </w:t>
                      </w:r>
                      <w:r w:rsidRPr="000D36EF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>anything equivalent</w:t>
                      </w:r>
                    </w:p>
                    <w:p w14:paraId="7031B445" w14:textId="77777777" w:rsidR="008948A8" w:rsidRPr="000D36EF" w:rsidRDefault="008948A8" w:rsidP="008948A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 xml:space="preserve">Level 2: (partial raw data) </w:t>
                      </w:r>
                    </w:p>
                    <w:p w14:paraId="3DDD9EB9" w14:textId="77777777" w:rsidR="008948A8" w:rsidRPr="000D36EF" w:rsidRDefault="008948A8" w:rsidP="008948A8">
                      <w:pPr>
                        <w:pStyle w:val="ListParagraph"/>
                        <w:numPr>
                          <w:ilvl w:val="2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Amplitude and phase profile of delay, and/or Doppler, and/or angle</w:t>
                      </w:r>
                    </w:p>
                    <w:p w14:paraId="7A1EE928" w14:textId="77777777" w:rsidR="008948A8" w:rsidRPr="000D36EF" w:rsidRDefault="008948A8" w:rsidP="008948A8">
                      <w:pPr>
                        <w:pStyle w:val="ListParagraph"/>
                        <w:numPr>
                          <w:ilvl w:val="3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strike/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E.g., 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 xml:space="preserve">Amplitude and phase profile of </w:t>
                      </w:r>
                      <w:r w:rsidRPr="000D36EF">
                        <w:rPr>
                          <w:rFonts w:eastAsiaTheme="minorEastAsia"/>
                          <w:color w:val="FF0000"/>
                          <w:sz w:val="20"/>
                          <w:szCs w:val="20"/>
                          <w:lang w:eastAsia="zh-CN"/>
                        </w:rPr>
                        <w:t>delay-angle</w:t>
                      </w:r>
                    </w:p>
                    <w:p w14:paraId="0EE3AE74" w14:textId="77777777" w:rsidR="008948A8" w:rsidRPr="000D36EF" w:rsidRDefault="008948A8" w:rsidP="008948A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0D36EF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Level 3 per path (subset of Level 2): </w:t>
                      </w:r>
                    </w:p>
                    <w:p w14:paraId="4FA842A0" w14:textId="77777777" w:rsidR="008948A8" w:rsidRPr="000D36EF" w:rsidRDefault="008948A8" w:rsidP="008948A8">
                      <w:pPr>
                        <w:pStyle w:val="3GPPAgreements"/>
                        <w:numPr>
                          <w:ilvl w:val="2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Option 1: Delay, Doppler, angle, and power per detected path for a given time stamp</w:t>
                      </w:r>
                    </w:p>
                    <w:p w14:paraId="0510CD98" w14:textId="77777777" w:rsidR="008948A8" w:rsidRPr="000D36EF" w:rsidRDefault="008948A8" w:rsidP="008948A8">
                      <w:pPr>
                        <w:pStyle w:val="3GPPAgreements"/>
                        <w:numPr>
                          <w:ilvl w:val="3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 xml:space="preserve">Definition: one path is associated with </w:t>
                      </w:r>
                      <w:r w:rsidRPr="000D36EF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>one delay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, and one or multiple Doppler, and one or multiple angles</w:t>
                      </w:r>
                    </w:p>
                    <w:p w14:paraId="70ABEF0C" w14:textId="77777777" w:rsidR="008948A8" w:rsidRPr="000D36EF" w:rsidRDefault="008948A8" w:rsidP="008948A8">
                      <w:pPr>
                        <w:pStyle w:val="3GPPAgreements"/>
                        <w:numPr>
                          <w:ilvl w:val="4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A path can correspond to one or multiple detected points</w:t>
                      </w:r>
                    </w:p>
                    <w:p w14:paraId="0EFE8D5C" w14:textId="77777777" w:rsidR="008948A8" w:rsidRPr="000D36EF" w:rsidRDefault="008948A8" w:rsidP="008948A8">
                      <w:pPr>
                        <w:pStyle w:val="3GPPAgreements"/>
                        <w:numPr>
                          <w:ilvl w:val="4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A path can correspond to one or multiple detected objects</w:t>
                      </w:r>
                    </w:p>
                    <w:p w14:paraId="5681A869" w14:textId="77777777" w:rsidR="008948A8" w:rsidRPr="000D36EF" w:rsidRDefault="008948A8" w:rsidP="008948A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sz w:val="20"/>
                          <w:szCs w:val="20"/>
                        </w:rPr>
                      </w:pPr>
                      <w:r w:rsidRPr="000D36EF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Level 4 per point: </w:t>
                      </w:r>
                    </w:p>
                    <w:p w14:paraId="4726A181" w14:textId="77777777" w:rsidR="008948A8" w:rsidRPr="000D36EF" w:rsidRDefault="008948A8" w:rsidP="008948A8">
                      <w:pPr>
                        <w:pStyle w:val="3GPPAgreements"/>
                        <w:numPr>
                          <w:ilvl w:val="2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Option 1: Range, velocity, angle, and power per detected point for a given time stamp</w:t>
                      </w:r>
                    </w:p>
                    <w:p w14:paraId="300EB824" w14:textId="77777777" w:rsidR="008948A8" w:rsidRPr="000D36EF" w:rsidRDefault="008948A8" w:rsidP="008948A8">
                      <w:pPr>
                        <w:pStyle w:val="3GPPAgreements"/>
                        <w:numPr>
                          <w:ilvl w:val="3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Definition: A point is defined by one range/delay, one Doppler and one angle</w:t>
                      </w:r>
                    </w:p>
                    <w:p w14:paraId="3FBB1498" w14:textId="77777777" w:rsidR="008948A8" w:rsidRPr="000D36EF" w:rsidRDefault="008948A8" w:rsidP="008948A8">
                      <w:pPr>
                        <w:pStyle w:val="3GPPAgreements"/>
                        <w:numPr>
                          <w:ilvl w:val="2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Option 2: Position, velocity, and power per detected point for a given time stamp</w:t>
                      </w:r>
                    </w:p>
                    <w:p w14:paraId="0711EB0E" w14:textId="77777777" w:rsidR="008948A8" w:rsidRPr="000D36EF" w:rsidRDefault="008948A8" w:rsidP="008948A8">
                      <w:pPr>
                        <w:pStyle w:val="3GPPAgreements"/>
                        <w:numPr>
                          <w:ilvl w:val="3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Definition: A point is defined by one location and one velocity</w:t>
                      </w:r>
                    </w:p>
                    <w:p w14:paraId="557337C6" w14:textId="77777777" w:rsidR="008948A8" w:rsidRPr="000D36EF" w:rsidRDefault="008948A8" w:rsidP="008948A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Level 5: e.g., {position, velocity, no target ID}</w:t>
                      </w:r>
                    </w:p>
                    <w:p w14:paraId="402F8FE8" w14:textId="77777777" w:rsidR="008948A8" w:rsidRPr="000D36EF" w:rsidRDefault="008948A8" w:rsidP="008948A8">
                      <w:pPr>
                        <w:pStyle w:val="3GPPAgreements"/>
                        <w:numPr>
                          <w:ilvl w:val="2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Definition: Position and velocity for a detected object/target for a given time stamp</w:t>
                      </w:r>
                    </w:p>
                    <w:p w14:paraId="7BB07D1C" w14:textId="77777777" w:rsidR="008948A8" w:rsidRPr="000D36EF" w:rsidRDefault="008948A8" w:rsidP="008948A8">
                      <w:pPr>
                        <w:pStyle w:val="3GPPAgreements"/>
                        <w:numPr>
                          <w:ilvl w:val="3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One value pair {Position, velocity}</w:t>
                      </w:r>
                      <w:r w:rsidRPr="000D36EF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 for a given time stamp is reported for a 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detected object/target</w:t>
                      </w:r>
                    </w:p>
                    <w:p w14:paraId="3CBCA677" w14:textId="77777777" w:rsidR="008948A8" w:rsidRPr="000D36EF" w:rsidRDefault="008948A8" w:rsidP="008948A8">
                      <w:pPr>
                        <w:pStyle w:val="3GPPAgreements"/>
                        <w:numPr>
                          <w:ilvl w:val="3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The association of multiple measurements</w:t>
                      </w:r>
                      <w:r w:rsidRPr="000D36EF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 of 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{Position, velocity}</w:t>
                      </w:r>
                      <w:r w:rsidRPr="000D36EF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 across different time stamps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 xml:space="preserve"> for the same detected object/target is </w:t>
                      </w:r>
                      <w:r w:rsidRPr="000D36EF">
                        <w:rPr>
                          <w:sz w:val="20"/>
                          <w:szCs w:val="20"/>
                          <w:highlight w:val="yellow"/>
                          <w:lang w:eastAsia="zh-CN"/>
                        </w:rPr>
                        <w:t>not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 xml:space="preserve"> reported</w:t>
                      </w:r>
                    </w:p>
                    <w:p w14:paraId="2C4AF07C" w14:textId="77777777" w:rsidR="008948A8" w:rsidRPr="000D36EF" w:rsidRDefault="008948A8" w:rsidP="008948A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Level 6: e.g., {position, velocity, target ID}</w:t>
                      </w:r>
                    </w:p>
                    <w:p w14:paraId="51F882F0" w14:textId="77777777" w:rsidR="008948A8" w:rsidRPr="000D36EF" w:rsidRDefault="008948A8" w:rsidP="008948A8">
                      <w:pPr>
                        <w:pStyle w:val="3GPPAgreements"/>
                        <w:numPr>
                          <w:ilvl w:val="2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Definition: Position and velocity for a detected object/target for a given time stamp</w:t>
                      </w:r>
                    </w:p>
                    <w:p w14:paraId="45C40C60" w14:textId="77777777" w:rsidR="008948A8" w:rsidRPr="000D36EF" w:rsidRDefault="008948A8" w:rsidP="008948A8">
                      <w:pPr>
                        <w:pStyle w:val="3GPPAgreements"/>
                        <w:numPr>
                          <w:ilvl w:val="3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One value pair {Position, velocity}</w:t>
                      </w:r>
                      <w:r w:rsidRPr="000D36EF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 for a given time stamp is reported for a 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detected object/target</w:t>
                      </w:r>
                    </w:p>
                    <w:p w14:paraId="0D1B9AE4" w14:textId="77777777" w:rsidR="008948A8" w:rsidRPr="000D36EF" w:rsidRDefault="008948A8" w:rsidP="008948A8">
                      <w:pPr>
                        <w:pStyle w:val="3GPPAgreements"/>
                        <w:numPr>
                          <w:ilvl w:val="3"/>
                          <w:numId w:val="4"/>
                        </w:numPr>
                        <w:spacing w:after="0"/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The association of multiple measurements</w:t>
                      </w:r>
                      <w:r w:rsidRPr="000D36EF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 of 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{Position, velocity}</w:t>
                      </w:r>
                      <w:r w:rsidRPr="000D36EF">
                        <w:rPr>
                          <w:color w:val="FF0000"/>
                          <w:sz w:val="20"/>
                          <w:szCs w:val="20"/>
                          <w:lang w:eastAsia="zh-CN"/>
                        </w:rPr>
                        <w:t xml:space="preserve"> across different time stamps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 xml:space="preserve"> for the same detected object/target is reported</w:t>
                      </w:r>
                    </w:p>
                    <w:p w14:paraId="7711D266" w14:textId="77777777" w:rsidR="008948A8" w:rsidRPr="000D36EF" w:rsidRDefault="008948A8" w:rsidP="008948A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SINR</w:t>
                      </w:r>
                      <w:r w:rsidRPr="000D36EF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, </w:t>
                      </w: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RSRP</w:t>
                      </w:r>
                      <w:r w:rsidRPr="000D36EF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 xml:space="preserve"> from perspective of sensing </w:t>
                      </w:r>
                    </w:p>
                    <w:p w14:paraId="01C18E64" w14:textId="77777777" w:rsidR="008948A8" w:rsidRPr="000D36EF" w:rsidRDefault="008948A8" w:rsidP="008948A8">
                      <w:pPr>
                        <w:pStyle w:val="ListParagraph"/>
                        <w:numPr>
                          <w:ilvl w:val="1"/>
                          <w:numId w:val="4"/>
                        </w:numPr>
                        <w:suppressAutoHyphens/>
                        <w:spacing w:after="0" w:line="240" w:lineRule="auto"/>
                        <w:contextualSpacing w:val="0"/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</w:pPr>
                      <w:r w:rsidRPr="000D36EF">
                        <w:rPr>
                          <w:sz w:val="20"/>
                          <w:szCs w:val="20"/>
                          <w:lang w:eastAsia="zh-CN"/>
                        </w:rPr>
                        <w:t>Time stamp</w:t>
                      </w:r>
                    </w:p>
                    <w:p w14:paraId="79804534" w14:textId="77777777" w:rsidR="008948A8" w:rsidRPr="000D36EF" w:rsidRDefault="008948A8" w:rsidP="008948A8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US"/>
        </w:rPr>
        <w:t>RAN1 is currently discussing the level of measurements that can be reported. Following a summary from RAN#122bis is provided</w:t>
      </w:r>
      <w:r w:rsidR="004E250D">
        <w:rPr>
          <w:lang w:val="en-US"/>
        </w:rPr>
        <w:t xml:space="preserve"> [3]</w:t>
      </w:r>
      <w:r>
        <w:rPr>
          <w:lang w:val="en-US"/>
        </w:rPr>
        <w:t xml:space="preserve">. </w:t>
      </w:r>
    </w:p>
    <w:p w14:paraId="4B391CB6" w14:textId="737F94D8" w:rsidR="00B72FCC" w:rsidRDefault="00094210" w:rsidP="00B72FCC">
      <w:pPr>
        <w:rPr>
          <w:lang w:val="en-US"/>
        </w:rPr>
      </w:pPr>
      <w:r>
        <w:rPr>
          <w:lang w:val="en-US"/>
        </w:rPr>
        <w:lastRenderedPageBreak/>
        <w:t>Level 1 data comprises of raw data</w:t>
      </w:r>
      <w:r w:rsidR="00612D65">
        <w:rPr>
          <w:lang w:val="en-US"/>
        </w:rPr>
        <w:t>, that is, subcarrier-domain channel responses may result in high amount of data. Sharing this data to the SF may cause unnecessary overhead.</w:t>
      </w:r>
    </w:p>
    <w:p w14:paraId="690F5B17" w14:textId="3B7E06A5" w:rsidR="00B72FCC" w:rsidRDefault="00B72FCC" w:rsidP="00B72FCC">
      <w:pPr>
        <w:rPr>
          <w:lang w:val="en-US"/>
        </w:rPr>
      </w:pPr>
      <w:r w:rsidRPr="009C58B2">
        <w:rPr>
          <w:b/>
          <w:bCs/>
          <w:lang w:val="en-US"/>
        </w:rPr>
        <w:t>Observation 4</w:t>
      </w:r>
      <w:r>
        <w:rPr>
          <w:lang w:val="en-US"/>
        </w:rPr>
        <w:t>: A sensing task might generate</w:t>
      </w:r>
      <w:r w:rsidR="00781972">
        <w:rPr>
          <w:lang w:val="en-US"/>
        </w:rPr>
        <w:t xml:space="preserve"> large</w:t>
      </w:r>
      <w:r>
        <w:rPr>
          <w:lang w:val="en-US"/>
        </w:rPr>
        <w:t xml:space="preserve"> amount of data to be shared between gNBs and SF</w:t>
      </w:r>
      <w:r w:rsidR="00781972">
        <w:rPr>
          <w:lang w:val="en-US"/>
        </w:rPr>
        <w:t>,</w:t>
      </w:r>
      <w:r>
        <w:rPr>
          <w:lang w:val="en-US"/>
        </w:rPr>
        <w:t xml:space="preserve"> and this needs to be controlled. </w:t>
      </w:r>
    </w:p>
    <w:p w14:paraId="40A6779C" w14:textId="12D6F444" w:rsidR="00AD4250" w:rsidRDefault="00AF451F" w:rsidP="00EC3955">
      <w:pPr>
        <w:rPr>
          <w:lang w:val="en-US"/>
        </w:rPr>
      </w:pPr>
      <w:r>
        <w:rPr>
          <w:lang w:val="en-US"/>
        </w:rPr>
        <w:t>In order to minimize the amount of data to be sent to SF, gNB should send locally processed data to the SF. However, if</w:t>
      </w:r>
      <w:r w:rsidR="001874DD">
        <w:rPr>
          <w:lang w:val="en-US"/>
        </w:rPr>
        <w:t xml:space="preserve"> SF requests detailed data such as Level 1 data in order to </w:t>
      </w:r>
      <w:r w:rsidR="00ED6B10">
        <w:rPr>
          <w:lang w:val="en-US"/>
        </w:rPr>
        <w:t>combine the sensing results from multiple gNBs then that may be provided by the gNB.</w:t>
      </w:r>
    </w:p>
    <w:p w14:paraId="0FC3B467" w14:textId="5B657F7C" w:rsidR="00EC3955" w:rsidRDefault="00EC3955" w:rsidP="00EC3955">
      <w:pPr>
        <w:rPr>
          <w:lang w:val="en-US"/>
        </w:rPr>
      </w:pPr>
      <w:r w:rsidRPr="009C58B2">
        <w:rPr>
          <w:b/>
          <w:bCs/>
          <w:lang w:val="en-US"/>
        </w:rPr>
        <w:t xml:space="preserve">Proposal </w:t>
      </w:r>
      <w:r w:rsidR="009C58B2" w:rsidRPr="009C58B2">
        <w:rPr>
          <w:b/>
          <w:bCs/>
          <w:lang w:val="en-US"/>
        </w:rPr>
        <w:t>4</w:t>
      </w:r>
      <w:r>
        <w:rPr>
          <w:lang w:val="en-US"/>
        </w:rPr>
        <w:t xml:space="preserve">: </w:t>
      </w:r>
      <w:r w:rsidR="00C5556C">
        <w:rPr>
          <w:lang w:val="en-US"/>
        </w:rPr>
        <w:t>A</w:t>
      </w:r>
      <w:r w:rsidR="005B2C70">
        <w:rPr>
          <w:lang w:val="en-US"/>
        </w:rPr>
        <w:t xml:space="preserve"> gNB should </w:t>
      </w:r>
      <w:r w:rsidR="008B1233">
        <w:rPr>
          <w:lang w:val="en-US"/>
        </w:rPr>
        <w:t>provide</w:t>
      </w:r>
      <w:r>
        <w:rPr>
          <w:lang w:val="en-US"/>
        </w:rPr>
        <w:t xml:space="preserve"> intermediate/final sensing results </w:t>
      </w:r>
      <w:r w:rsidR="008B1233">
        <w:rPr>
          <w:lang w:val="en-US"/>
        </w:rPr>
        <w:t>to the SF</w:t>
      </w:r>
      <w:r>
        <w:rPr>
          <w:lang w:val="en-US"/>
        </w:rPr>
        <w:t xml:space="preserve"> and </w:t>
      </w:r>
      <w:r w:rsidR="003C0364">
        <w:rPr>
          <w:lang w:val="en-US"/>
        </w:rPr>
        <w:t>can</w:t>
      </w:r>
      <w:r w:rsidR="003B6952">
        <w:rPr>
          <w:lang w:val="en-US"/>
        </w:rPr>
        <w:t xml:space="preserve"> provide </w:t>
      </w:r>
      <w:r w:rsidR="003C0364">
        <w:rPr>
          <w:lang w:val="en-US"/>
        </w:rPr>
        <w:t xml:space="preserve">further </w:t>
      </w:r>
      <w:r w:rsidR="003B6952">
        <w:rPr>
          <w:lang w:val="en-US"/>
        </w:rPr>
        <w:t>data to the SF</w:t>
      </w:r>
      <w:r w:rsidR="003C0364">
        <w:rPr>
          <w:lang w:val="en-US"/>
        </w:rPr>
        <w:t>, when requested</w:t>
      </w:r>
      <w:r>
        <w:rPr>
          <w:lang w:val="en-US"/>
        </w:rPr>
        <w:t xml:space="preserve"> to improve the sensing performance</w:t>
      </w:r>
      <w:r w:rsidR="00AA6400">
        <w:rPr>
          <w:lang w:val="en-US"/>
        </w:rPr>
        <w:t>.</w:t>
      </w:r>
    </w:p>
    <w:p w14:paraId="26BCE479" w14:textId="7BB2ECF1" w:rsidR="003B6952" w:rsidRPr="003B6952" w:rsidRDefault="003B6952" w:rsidP="003B6952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r>
        <w:rPr>
          <w:rFonts w:ascii="Arial" w:eastAsia="MS Mincho" w:hAnsi="Arial"/>
          <w:sz w:val="36"/>
        </w:rPr>
        <w:t>Conclusion</w:t>
      </w:r>
    </w:p>
    <w:p w14:paraId="0B8777CA" w14:textId="77777777" w:rsidR="00AA6400" w:rsidRDefault="00AA6400" w:rsidP="00AA6400">
      <w:pPr>
        <w:rPr>
          <w:lang w:val="en-US"/>
        </w:rPr>
      </w:pPr>
      <w:r w:rsidRPr="00CA1D50">
        <w:rPr>
          <w:b/>
          <w:bCs/>
          <w:lang w:val="en-US"/>
        </w:rPr>
        <w:t>Observation 1</w:t>
      </w:r>
      <w:r>
        <w:rPr>
          <w:lang w:val="en-US"/>
        </w:rPr>
        <w:t>: A target may not be sensed with sufficient sensing quality if it is sensed by single gNB. This may especially happen when the target is located at the cell edge.</w:t>
      </w:r>
    </w:p>
    <w:p w14:paraId="18373CCA" w14:textId="5B655DFF" w:rsidR="00AA6400" w:rsidRDefault="00AA6400" w:rsidP="00AA6400">
      <w:pPr>
        <w:rPr>
          <w:lang w:val="en-US"/>
        </w:rPr>
      </w:pPr>
      <w:r w:rsidRPr="00D4128A">
        <w:rPr>
          <w:b/>
          <w:bCs/>
          <w:lang w:val="en-US"/>
        </w:rPr>
        <w:t>Observation 2</w:t>
      </w:r>
      <w:r w:rsidRPr="00EC3955">
        <w:rPr>
          <w:lang w:val="en-US"/>
        </w:rPr>
        <w:t xml:space="preserve">: </w:t>
      </w:r>
      <w:r w:rsidRPr="008D759B">
        <w:rPr>
          <w:lang w:val="en-US"/>
        </w:rPr>
        <w:t xml:space="preserve">Sensing performance may degrade when the target moves away from the sensing entities or when the sensing entities move away from the target. </w:t>
      </w:r>
    </w:p>
    <w:p w14:paraId="4A144B4E" w14:textId="4B9CF52D" w:rsidR="00AA6400" w:rsidRDefault="00AA6400" w:rsidP="00AA6400">
      <w:pPr>
        <w:rPr>
          <w:lang w:val="en-US"/>
        </w:rPr>
      </w:pPr>
      <w:r w:rsidRPr="00102764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3</w:t>
      </w:r>
      <w:r>
        <w:rPr>
          <w:lang w:val="en-US"/>
        </w:rPr>
        <w:t xml:space="preserve">: </w:t>
      </w:r>
      <w:r w:rsidR="00781972">
        <w:rPr>
          <w:lang w:val="en-US"/>
        </w:rPr>
        <w:t>A gNB selected by SF may not be capable of performing sensing at a given moment, for example, because it is heavily loaded with communication tasks.</w:t>
      </w:r>
    </w:p>
    <w:p w14:paraId="5973733E" w14:textId="591B0B40" w:rsidR="00AA6400" w:rsidRDefault="00AA6400" w:rsidP="00AA6400">
      <w:pPr>
        <w:rPr>
          <w:lang w:val="en-US"/>
        </w:rPr>
      </w:pPr>
      <w:r w:rsidRPr="009C58B2">
        <w:rPr>
          <w:b/>
          <w:bCs/>
          <w:lang w:val="en-US"/>
        </w:rPr>
        <w:t>Observation 4</w:t>
      </w:r>
      <w:r>
        <w:rPr>
          <w:lang w:val="en-US"/>
        </w:rPr>
        <w:t xml:space="preserve">: </w:t>
      </w:r>
      <w:r w:rsidR="00781972">
        <w:rPr>
          <w:lang w:val="en-US"/>
        </w:rPr>
        <w:t>A sensing task might generate large amount of data to be shared between gNBs and SF, and this needs to be controlled.</w:t>
      </w:r>
    </w:p>
    <w:p w14:paraId="439F1669" w14:textId="77777777" w:rsidR="00AA6400" w:rsidRPr="00AA6400" w:rsidRDefault="00AA6400" w:rsidP="00AA6400">
      <w:pPr>
        <w:rPr>
          <w:lang w:val="en-US"/>
        </w:rPr>
      </w:pPr>
      <w:r w:rsidRPr="00CA1D50">
        <w:rPr>
          <w:b/>
          <w:bCs/>
          <w:lang w:val="en-US"/>
        </w:rPr>
        <w:t>Proposal 1</w:t>
      </w:r>
      <w:r>
        <w:rPr>
          <w:lang w:val="en-US"/>
        </w:rPr>
        <w:t>: An SF should be able to choose multiple gNBs to perform sensing for the same sensing service request.</w:t>
      </w:r>
    </w:p>
    <w:p w14:paraId="0C926732" w14:textId="77777777" w:rsidR="00AA6400" w:rsidRPr="00AA6400" w:rsidRDefault="00AA6400" w:rsidP="00AA6400">
      <w:pPr>
        <w:rPr>
          <w:lang w:val="en-US"/>
        </w:rPr>
      </w:pPr>
      <w:r w:rsidRPr="00A112A6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</w:t>
      </w:r>
      <w:r>
        <w:rPr>
          <w:lang w:val="en-US"/>
        </w:rPr>
        <w:t>: A gNB may suggest to SF adding a neighboring gNB as a sensing entity to the sensing request considering the sensing quality and target trajectory.</w:t>
      </w:r>
    </w:p>
    <w:p w14:paraId="21C2A776" w14:textId="39F31655" w:rsidR="00AA6400" w:rsidRPr="00AA6400" w:rsidRDefault="00AA6400" w:rsidP="00AA6400">
      <w:pPr>
        <w:rPr>
          <w:lang w:val="en-US"/>
        </w:rPr>
      </w:pPr>
      <w:r w:rsidRPr="00925A20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>
        <w:rPr>
          <w:lang w:val="en-US"/>
        </w:rPr>
        <w:t>: A gNB may reject or release the sensing task if it is not able to provide good sensing performance or if it is heavily loaded with communication services.</w:t>
      </w:r>
    </w:p>
    <w:p w14:paraId="48BD0E1D" w14:textId="06D94D34" w:rsidR="00AA6400" w:rsidRDefault="00AA6400" w:rsidP="00AA6400">
      <w:pPr>
        <w:rPr>
          <w:lang w:val="en-US"/>
        </w:rPr>
      </w:pPr>
      <w:r w:rsidRPr="009C58B2">
        <w:rPr>
          <w:b/>
          <w:bCs/>
          <w:lang w:val="en-US"/>
        </w:rPr>
        <w:t>Proposal 4</w:t>
      </w:r>
      <w:r>
        <w:rPr>
          <w:lang w:val="en-US"/>
        </w:rPr>
        <w:t>: A gNB should provide intermediate/final sensing results to the SF and can provide further data to the SF, when requested to improve the sensing performance.</w:t>
      </w:r>
    </w:p>
    <w:p w14:paraId="33E31D29" w14:textId="355BA75C" w:rsidR="006A601B" w:rsidRPr="003B6952" w:rsidRDefault="006A601B" w:rsidP="006A601B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autoSpaceDN w:val="0"/>
        <w:spacing w:before="240" w:after="120" w:line="240" w:lineRule="auto"/>
        <w:ind w:left="567" w:hanging="567"/>
        <w:outlineLvl w:val="0"/>
        <w:rPr>
          <w:rFonts w:ascii="Arial" w:eastAsia="MS Mincho" w:hAnsi="Arial" w:cs="Times New Roman"/>
          <w:sz w:val="36"/>
        </w:rPr>
      </w:pPr>
      <w:bookmarkStart w:id="2" w:name="_Ref209693808"/>
      <w:r>
        <w:rPr>
          <w:rFonts w:ascii="Arial" w:eastAsia="MS Mincho" w:hAnsi="Arial"/>
          <w:sz w:val="36"/>
        </w:rPr>
        <w:t>References</w:t>
      </w:r>
    </w:p>
    <w:p w14:paraId="792A5A2C" w14:textId="4494D435" w:rsidR="00C305B0" w:rsidRPr="004E250D" w:rsidRDefault="00C305B0" w:rsidP="00C305B0">
      <w:pPr>
        <w:pStyle w:val="Reference"/>
      </w:pPr>
      <w:r w:rsidRPr="009E1EBC">
        <w:rPr>
          <w:szCs w:val="22"/>
        </w:rPr>
        <w:t>R</w:t>
      </w:r>
      <w:r>
        <w:rPr>
          <w:szCs w:val="22"/>
        </w:rPr>
        <w:t>P-252819</w:t>
      </w:r>
      <w:r>
        <w:rPr>
          <w:szCs w:val="22"/>
        </w:rPr>
        <w:tab/>
        <w:t>Study on Integrated Sensing and Communication (ISAC) for NR.</w:t>
      </w:r>
      <w:bookmarkEnd w:id="2"/>
    </w:p>
    <w:p w14:paraId="39F9EF11" w14:textId="7E25F494" w:rsidR="004E250D" w:rsidRDefault="005F361D" w:rsidP="00C305B0">
      <w:pPr>
        <w:pStyle w:val="Reference"/>
      </w:pPr>
      <w:r w:rsidRPr="005F361D">
        <w:t>R3-257326 (TP to BL pCR to 38.765) for basic sensing call flow</w:t>
      </w:r>
    </w:p>
    <w:p w14:paraId="415BE9D2" w14:textId="1AEA8D38" w:rsidR="001F048A" w:rsidRPr="00925A4B" w:rsidRDefault="00714C79" w:rsidP="00C305B0">
      <w:pPr>
        <w:pStyle w:val="Reference"/>
      </w:pPr>
      <w:r w:rsidRPr="00714C79">
        <w:t>R1-2507427</w:t>
      </w:r>
      <w:r>
        <w:t xml:space="preserve"> </w:t>
      </w:r>
      <w:r w:rsidR="006A601B" w:rsidRPr="006A601B">
        <w:t>Summary #5 on evaluations for NR ISAC</w:t>
      </w:r>
    </w:p>
    <w:p w14:paraId="6544D167" w14:textId="68D2532D" w:rsidR="00C305B0" w:rsidRDefault="00C305B0" w:rsidP="00AA6400">
      <w:pPr>
        <w:rPr>
          <w:lang w:val="en-US"/>
        </w:rPr>
      </w:pPr>
    </w:p>
    <w:p w14:paraId="13682308" w14:textId="77777777" w:rsidR="003B6952" w:rsidRPr="00AA6400" w:rsidRDefault="003B6952" w:rsidP="00AA6400">
      <w:pPr>
        <w:rPr>
          <w:lang w:val="en-US"/>
        </w:rPr>
      </w:pPr>
    </w:p>
    <w:p w14:paraId="4591FBE4" w14:textId="5F0BABE7" w:rsidR="003B6952" w:rsidRPr="003B6952" w:rsidRDefault="003B6952" w:rsidP="003B6952">
      <w:pPr>
        <w:rPr>
          <w:lang w:val="en-US"/>
        </w:rPr>
      </w:pPr>
    </w:p>
    <w:sectPr w:rsidR="003B6952" w:rsidRPr="003B6952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multilevel"/>
    <w:tmpl w:val="007532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928" w:hanging="1128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45BD1EE6"/>
    <w:multiLevelType w:val="multilevel"/>
    <w:tmpl w:val="D494C568"/>
    <w:lvl w:ilvl="0">
      <w:start w:val="1"/>
      <w:numFmt w:val="decimal"/>
      <w:lvlText w:val="%1"/>
      <w:lvlJc w:val="left"/>
      <w:pPr>
        <w:ind w:left="1130" w:hanging="1130"/>
      </w:pPr>
    </w:lvl>
    <w:lvl w:ilvl="1">
      <w:start w:val="1"/>
      <w:numFmt w:val="decimal"/>
      <w:isLgl/>
      <w:lvlText w:val="%1.%2"/>
      <w:lvlJc w:val="left"/>
      <w:pPr>
        <w:ind w:left="720" w:hanging="72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4520886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8817623">
    <w:abstractNumId w:val="0"/>
  </w:num>
  <w:num w:numId="3" w16cid:durableId="1872452116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8642258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792825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955"/>
    <w:rsid w:val="0000224E"/>
    <w:rsid w:val="00013E50"/>
    <w:rsid w:val="00021B7C"/>
    <w:rsid w:val="0002368A"/>
    <w:rsid w:val="00030433"/>
    <w:rsid w:val="000431C0"/>
    <w:rsid w:val="000454FF"/>
    <w:rsid w:val="000638A4"/>
    <w:rsid w:val="00072583"/>
    <w:rsid w:val="00094210"/>
    <w:rsid w:val="000B39BB"/>
    <w:rsid w:val="000B785A"/>
    <w:rsid w:val="000D1642"/>
    <w:rsid w:val="000D24EA"/>
    <w:rsid w:val="000D36EF"/>
    <w:rsid w:val="000E0D95"/>
    <w:rsid w:val="000E3413"/>
    <w:rsid w:val="000E42DC"/>
    <w:rsid w:val="000F20EF"/>
    <w:rsid w:val="0010178B"/>
    <w:rsid w:val="00102764"/>
    <w:rsid w:val="001030FB"/>
    <w:rsid w:val="00115288"/>
    <w:rsid w:val="00116FB4"/>
    <w:rsid w:val="00120353"/>
    <w:rsid w:val="0012776F"/>
    <w:rsid w:val="001312C6"/>
    <w:rsid w:val="00131A10"/>
    <w:rsid w:val="001404FB"/>
    <w:rsid w:val="001470F8"/>
    <w:rsid w:val="00150006"/>
    <w:rsid w:val="001765D8"/>
    <w:rsid w:val="00177661"/>
    <w:rsid w:val="001874DD"/>
    <w:rsid w:val="00197BA5"/>
    <w:rsid w:val="001C0120"/>
    <w:rsid w:val="001E3788"/>
    <w:rsid w:val="001F048A"/>
    <w:rsid w:val="0020218D"/>
    <w:rsid w:val="00207BBE"/>
    <w:rsid w:val="002327FB"/>
    <w:rsid w:val="00257665"/>
    <w:rsid w:val="00270B92"/>
    <w:rsid w:val="0027550B"/>
    <w:rsid w:val="00296874"/>
    <w:rsid w:val="002D4996"/>
    <w:rsid w:val="002F0776"/>
    <w:rsid w:val="002F35B8"/>
    <w:rsid w:val="0031307E"/>
    <w:rsid w:val="003220C5"/>
    <w:rsid w:val="003311FF"/>
    <w:rsid w:val="00333CFB"/>
    <w:rsid w:val="00350B8B"/>
    <w:rsid w:val="00353E53"/>
    <w:rsid w:val="00393589"/>
    <w:rsid w:val="00393AEE"/>
    <w:rsid w:val="00394917"/>
    <w:rsid w:val="003A71F8"/>
    <w:rsid w:val="003B6952"/>
    <w:rsid w:val="003C0364"/>
    <w:rsid w:val="003D2BA5"/>
    <w:rsid w:val="00414C7F"/>
    <w:rsid w:val="00444856"/>
    <w:rsid w:val="00445B5D"/>
    <w:rsid w:val="004469B9"/>
    <w:rsid w:val="004839F6"/>
    <w:rsid w:val="00485EC3"/>
    <w:rsid w:val="004945F4"/>
    <w:rsid w:val="004B17B1"/>
    <w:rsid w:val="004B2B61"/>
    <w:rsid w:val="004B6AE0"/>
    <w:rsid w:val="004B70B8"/>
    <w:rsid w:val="004C010A"/>
    <w:rsid w:val="004D0F41"/>
    <w:rsid w:val="004D2795"/>
    <w:rsid w:val="004D7D7A"/>
    <w:rsid w:val="004E0C09"/>
    <w:rsid w:val="004E250D"/>
    <w:rsid w:val="004F4370"/>
    <w:rsid w:val="00515613"/>
    <w:rsid w:val="005318A0"/>
    <w:rsid w:val="00545828"/>
    <w:rsid w:val="00550805"/>
    <w:rsid w:val="00551F23"/>
    <w:rsid w:val="00557BA9"/>
    <w:rsid w:val="005606DC"/>
    <w:rsid w:val="00571F9E"/>
    <w:rsid w:val="0058569F"/>
    <w:rsid w:val="00591699"/>
    <w:rsid w:val="005A1A07"/>
    <w:rsid w:val="005A708F"/>
    <w:rsid w:val="005B2C70"/>
    <w:rsid w:val="005B2E66"/>
    <w:rsid w:val="005B305F"/>
    <w:rsid w:val="005C5E6A"/>
    <w:rsid w:val="005D7838"/>
    <w:rsid w:val="005E0FDB"/>
    <w:rsid w:val="005F361D"/>
    <w:rsid w:val="00602BE5"/>
    <w:rsid w:val="00612D65"/>
    <w:rsid w:val="0065533E"/>
    <w:rsid w:val="006554DE"/>
    <w:rsid w:val="00682DCA"/>
    <w:rsid w:val="00692489"/>
    <w:rsid w:val="006970D3"/>
    <w:rsid w:val="006A052F"/>
    <w:rsid w:val="006A601B"/>
    <w:rsid w:val="006A724E"/>
    <w:rsid w:val="006C158A"/>
    <w:rsid w:val="006C1D65"/>
    <w:rsid w:val="006D4825"/>
    <w:rsid w:val="006E7210"/>
    <w:rsid w:val="006F1DF9"/>
    <w:rsid w:val="006F67FB"/>
    <w:rsid w:val="00712C92"/>
    <w:rsid w:val="00714C79"/>
    <w:rsid w:val="0072099B"/>
    <w:rsid w:val="007310F6"/>
    <w:rsid w:val="0073354E"/>
    <w:rsid w:val="00740349"/>
    <w:rsid w:val="00740ECE"/>
    <w:rsid w:val="0074496B"/>
    <w:rsid w:val="00745BA0"/>
    <w:rsid w:val="00761A53"/>
    <w:rsid w:val="0077089B"/>
    <w:rsid w:val="00772D63"/>
    <w:rsid w:val="00781972"/>
    <w:rsid w:val="007839C6"/>
    <w:rsid w:val="00785935"/>
    <w:rsid w:val="007A5777"/>
    <w:rsid w:val="007A6D48"/>
    <w:rsid w:val="007B018E"/>
    <w:rsid w:val="007B15C9"/>
    <w:rsid w:val="007B5033"/>
    <w:rsid w:val="007E57E8"/>
    <w:rsid w:val="007E6044"/>
    <w:rsid w:val="007E6BED"/>
    <w:rsid w:val="007E7CBE"/>
    <w:rsid w:val="007F17D2"/>
    <w:rsid w:val="00807FC3"/>
    <w:rsid w:val="008206A4"/>
    <w:rsid w:val="0082572A"/>
    <w:rsid w:val="00830C37"/>
    <w:rsid w:val="00837069"/>
    <w:rsid w:val="00846DEB"/>
    <w:rsid w:val="00870D29"/>
    <w:rsid w:val="00871A30"/>
    <w:rsid w:val="00873644"/>
    <w:rsid w:val="008749C2"/>
    <w:rsid w:val="00876A1E"/>
    <w:rsid w:val="00876BAD"/>
    <w:rsid w:val="0088369D"/>
    <w:rsid w:val="008869AF"/>
    <w:rsid w:val="008878A5"/>
    <w:rsid w:val="008948A8"/>
    <w:rsid w:val="008A36C3"/>
    <w:rsid w:val="008A5F66"/>
    <w:rsid w:val="008B1233"/>
    <w:rsid w:val="008C19A9"/>
    <w:rsid w:val="008C3F82"/>
    <w:rsid w:val="008D3FBD"/>
    <w:rsid w:val="008D759B"/>
    <w:rsid w:val="008E0E04"/>
    <w:rsid w:val="008E6C8B"/>
    <w:rsid w:val="0090501D"/>
    <w:rsid w:val="0091628B"/>
    <w:rsid w:val="00920821"/>
    <w:rsid w:val="00925A20"/>
    <w:rsid w:val="00930C15"/>
    <w:rsid w:val="009430FB"/>
    <w:rsid w:val="00965637"/>
    <w:rsid w:val="00966DB1"/>
    <w:rsid w:val="00973CE0"/>
    <w:rsid w:val="00992C0D"/>
    <w:rsid w:val="009930AC"/>
    <w:rsid w:val="009B0693"/>
    <w:rsid w:val="009C58B2"/>
    <w:rsid w:val="009D2FBB"/>
    <w:rsid w:val="009D4DAE"/>
    <w:rsid w:val="009D6725"/>
    <w:rsid w:val="009D7ED5"/>
    <w:rsid w:val="009E117B"/>
    <w:rsid w:val="009E2BCF"/>
    <w:rsid w:val="009E63A8"/>
    <w:rsid w:val="00A0040A"/>
    <w:rsid w:val="00A112A6"/>
    <w:rsid w:val="00A11E18"/>
    <w:rsid w:val="00A120F5"/>
    <w:rsid w:val="00A228A6"/>
    <w:rsid w:val="00A374BB"/>
    <w:rsid w:val="00A4257A"/>
    <w:rsid w:val="00A43278"/>
    <w:rsid w:val="00A525D8"/>
    <w:rsid w:val="00A55509"/>
    <w:rsid w:val="00A60C00"/>
    <w:rsid w:val="00A7606E"/>
    <w:rsid w:val="00A80540"/>
    <w:rsid w:val="00A859D1"/>
    <w:rsid w:val="00A872E7"/>
    <w:rsid w:val="00A94FF1"/>
    <w:rsid w:val="00A97B37"/>
    <w:rsid w:val="00AA6400"/>
    <w:rsid w:val="00AB0D0A"/>
    <w:rsid w:val="00AB5153"/>
    <w:rsid w:val="00AB6D2F"/>
    <w:rsid w:val="00AD4250"/>
    <w:rsid w:val="00AD504D"/>
    <w:rsid w:val="00AE03FD"/>
    <w:rsid w:val="00AF451F"/>
    <w:rsid w:val="00B06F1F"/>
    <w:rsid w:val="00B07584"/>
    <w:rsid w:val="00B14BAB"/>
    <w:rsid w:val="00B26079"/>
    <w:rsid w:val="00B26FDE"/>
    <w:rsid w:val="00B278CE"/>
    <w:rsid w:val="00B3136A"/>
    <w:rsid w:val="00B44EB1"/>
    <w:rsid w:val="00B54E20"/>
    <w:rsid w:val="00B656C1"/>
    <w:rsid w:val="00B72FCC"/>
    <w:rsid w:val="00B82D08"/>
    <w:rsid w:val="00BC2ADC"/>
    <w:rsid w:val="00BD2CAE"/>
    <w:rsid w:val="00BD5836"/>
    <w:rsid w:val="00BE5924"/>
    <w:rsid w:val="00BF349A"/>
    <w:rsid w:val="00C074CF"/>
    <w:rsid w:val="00C07C21"/>
    <w:rsid w:val="00C100CC"/>
    <w:rsid w:val="00C22D2C"/>
    <w:rsid w:val="00C25877"/>
    <w:rsid w:val="00C27179"/>
    <w:rsid w:val="00C305B0"/>
    <w:rsid w:val="00C343E1"/>
    <w:rsid w:val="00C42C1F"/>
    <w:rsid w:val="00C5556C"/>
    <w:rsid w:val="00C605E2"/>
    <w:rsid w:val="00C807AE"/>
    <w:rsid w:val="00C81227"/>
    <w:rsid w:val="00CA1D50"/>
    <w:rsid w:val="00CA6960"/>
    <w:rsid w:val="00CB7EC1"/>
    <w:rsid w:val="00D16C1F"/>
    <w:rsid w:val="00D208DB"/>
    <w:rsid w:val="00D34B39"/>
    <w:rsid w:val="00D36FC1"/>
    <w:rsid w:val="00D409FA"/>
    <w:rsid w:val="00D4128A"/>
    <w:rsid w:val="00D64E00"/>
    <w:rsid w:val="00D7557B"/>
    <w:rsid w:val="00D75F2A"/>
    <w:rsid w:val="00D77600"/>
    <w:rsid w:val="00D8511C"/>
    <w:rsid w:val="00D87D6C"/>
    <w:rsid w:val="00D94E02"/>
    <w:rsid w:val="00D9526E"/>
    <w:rsid w:val="00DA766C"/>
    <w:rsid w:val="00DB0395"/>
    <w:rsid w:val="00DC5496"/>
    <w:rsid w:val="00DD5724"/>
    <w:rsid w:val="00DF1D15"/>
    <w:rsid w:val="00E029BB"/>
    <w:rsid w:val="00E103A9"/>
    <w:rsid w:val="00E1512A"/>
    <w:rsid w:val="00E25777"/>
    <w:rsid w:val="00E26E62"/>
    <w:rsid w:val="00E30AF6"/>
    <w:rsid w:val="00E43431"/>
    <w:rsid w:val="00E444AC"/>
    <w:rsid w:val="00E5696D"/>
    <w:rsid w:val="00E63726"/>
    <w:rsid w:val="00E721E5"/>
    <w:rsid w:val="00E73C7B"/>
    <w:rsid w:val="00E7526B"/>
    <w:rsid w:val="00E761F3"/>
    <w:rsid w:val="00E77751"/>
    <w:rsid w:val="00E82FBC"/>
    <w:rsid w:val="00E937C0"/>
    <w:rsid w:val="00EA39F0"/>
    <w:rsid w:val="00EB037A"/>
    <w:rsid w:val="00EB5109"/>
    <w:rsid w:val="00EC3955"/>
    <w:rsid w:val="00ED6172"/>
    <w:rsid w:val="00ED6B10"/>
    <w:rsid w:val="00EF584A"/>
    <w:rsid w:val="00EF5CB3"/>
    <w:rsid w:val="00EF6ECB"/>
    <w:rsid w:val="00F20FC0"/>
    <w:rsid w:val="00F229DA"/>
    <w:rsid w:val="00F42797"/>
    <w:rsid w:val="00F441DE"/>
    <w:rsid w:val="00F57EB6"/>
    <w:rsid w:val="00F65C8B"/>
    <w:rsid w:val="00F70F37"/>
    <w:rsid w:val="00F91E15"/>
    <w:rsid w:val="00FA6A39"/>
    <w:rsid w:val="00FC4116"/>
    <w:rsid w:val="00FC5FA2"/>
    <w:rsid w:val="00FF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2012"/>
  <w15:chartTrackingRefBased/>
  <w15:docId w15:val="{C38D5B1B-04D6-45A5-9DD3-44313FBC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39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C39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C39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C39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C39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C39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C39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C39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C39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39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qFormat/>
    <w:rsid w:val="00EC39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C39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C39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C39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C39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C39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C39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C39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C39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39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9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C39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9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3955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出段落,列,列表段"/>
    <w:basedOn w:val="Normal"/>
    <w:link w:val="ListParagraphChar"/>
    <w:uiPriority w:val="34"/>
    <w:qFormat/>
    <w:rsid w:val="00EC39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C39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9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9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C395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1404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04F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04F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4FB"/>
    <w:rPr>
      <w:b/>
      <w:bCs/>
      <w:sz w:val="20"/>
      <w:szCs w:val="20"/>
    </w:rPr>
  </w:style>
  <w:style w:type="character" w:customStyle="1" w:styleId="CRCoverPageZchn">
    <w:name w:val="CR Cover Page Zchn"/>
    <w:link w:val="CRCoverPage"/>
    <w:qFormat/>
    <w:locked/>
    <w:rsid w:val="006554DE"/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6554DE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5696D"/>
  </w:style>
  <w:style w:type="paragraph" w:styleId="BodyText">
    <w:name w:val="Body Text"/>
    <w:basedOn w:val="Normal"/>
    <w:link w:val="BodyTextChar"/>
    <w:unhideWhenUsed/>
    <w:qFormat/>
    <w:rsid w:val="00551F23"/>
    <w:pPr>
      <w:spacing w:after="12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qFormat/>
    <w:rsid w:val="00551F23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Char">
    <w:name w:val="B1 Char"/>
    <w:link w:val="B1"/>
    <w:qFormat/>
    <w:locked/>
    <w:rsid w:val="00551F23"/>
  </w:style>
  <w:style w:type="paragraph" w:customStyle="1" w:styleId="B1">
    <w:name w:val="B1"/>
    <w:basedOn w:val="Normal"/>
    <w:link w:val="B1Char"/>
    <w:qFormat/>
    <w:rsid w:val="00551F23"/>
    <w:pPr>
      <w:spacing w:after="180" w:line="240" w:lineRule="auto"/>
      <w:ind w:left="568" w:hanging="284"/>
    </w:pPr>
  </w:style>
  <w:style w:type="character" w:customStyle="1" w:styleId="TFChar">
    <w:name w:val="TF Char"/>
    <w:link w:val="TF"/>
    <w:qFormat/>
    <w:locked/>
    <w:rsid w:val="00551F23"/>
    <w:rPr>
      <w:rFonts w:ascii="Arial" w:hAnsi="Arial" w:cs="Arial"/>
      <w:b/>
    </w:rPr>
  </w:style>
  <w:style w:type="paragraph" w:customStyle="1" w:styleId="TF">
    <w:name w:val="TF"/>
    <w:basedOn w:val="Normal"/>
    <w:link w:val="TFChar"/>
    <w:qFormat/>
    <w:rsid w:val="00551F23"/>
    <w:pPr>
      <w:keepLines/>
      <w:spacing w:after="240" w:line="240" w:lineRule="auto"/>
      <w:jc w:val="center"/>
    </w:pPr>
    <w:rPr>
      <w:rFonts w:ascii="Arial" w:hAnsi="Arial" w:cs="Arial"/>
      <w:b/>
    </w:rPr>
  </w:style>
  <w:style w:type="paragraph" w:styleId="Caption">
    <w:name w:val="caption"/>
    <w:basedOn w:val="Normal"/>
    <w:next w:val="Normal"/>
    <w:uiPriority w:val="35"/>
    <w:unhideWhenUsed/>
    <w:qFormat/>
    <w:rsid w:val="002F35B8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3GPPAgreementsChar">
    <w:name w:val="3GPP Agreements Char"/>
    <w:link w:val="3GPPAgreements"/>
    <w:qFormat/>
    <w:locked/>
    <w:rsid w:val="00DD5724"/>
  </w:style>
  <w:style w:type="paragraph" w:customStyle="1" w:styleId="3GPPAgreements">
    <w:name w:val="3GPP Agreements"/>
    <w:basedOn w:val="Normal"/>
    <w:link w:val="3GPPAgreementsChar"/>
    <w:qFormat/>
    <w:rsid w:val="00DD5724"/>
    <w:pPr>
      <w:numPr>
        <w:numId w:val="3"/>
      </w:numPr>
      <w:autoSpaceDE w:val="0"/>
      <w:autoSpaceDN w:val="0"/>
      <w:adjustRightInd w:val="0"/>
      <w:snapToGrid w:val="0"/>
      <w:spacing w:after="120" w:line="240" w:lineRule="auto"/>
      <w:jc w:val="both"/>
    </w:pPr>
  </w:style>
  <w:style w:type="character" w:customStyle="1" w:styleId="Heading3Char1">
    <w:name w:val="Heading 3 Char1"/>
    <w:semiHidden/>
    <w:qFormat/>
    <w:locked/>
    <w:rsid w:val="00DD5724"/>
    <w:rPr>
      <w:rFonts w:ascii="Arial" w:eastAsia="Batang" w:hAnsi="Arial" w:cs="Times New Roman"/>
      <w:bCs/>
      <w:kern w:val="0"/>
      <w:sz w:val="20"/>
      <w:szCs w:val="26"/>
      <w:lang w:eastAsia="zh-CN"/>
      <w14:ligatures w14:val="none"/>
    </w:rPr>
  </w:style>
  <w:style w:type="paragraph" w:customStyle="1" w:styleId="Reference">
    <w:name w:val="Reference"/>
    <w:basedOn w:val="Normal"/>
    <w:rsid w:val="00C305B0"/>
    <w:pPr>
      <w:numPr>
        <w:numId w:val="5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kern w:val="0"/>
      <w:szCs w:val="24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e39c402-577a-4293-b233-21fe7d53260f">
      <Terms xmlns="http://schemas.microsoft.com/office/infopath/2007/PartnerControls"/>
    </lca20d149a844688b6abf34073d5c21d>
    <bac4ab11065f4f6c809c820c57e320e5 xmlns="0e39c402-577a-4293-b233-21fe7d53260f">
      <Terms xmlns="http://schemas.microsoft.com/office/infopath/2007/PartnerControls"/>
    </bac4ab11065f4f6c809c820c57e320e5>
    <_dlc_DocId xmlns="0e39c402-577a-4293-b233-21fe7d53260f">TCFEZ3EENAKX-1044114455-2403</_dlc_DocId>
    <n2a7a23bcc2241cb9261f9a914c7c1bb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AIR</TNOC_ClusterName>
    <_dlc_DocIdUrl xmlns="0e39c402-577a-4293-b233-21fe7d53260f">
      <Url>https://365tno.sharepoint.com/teams/T98111/_layouts/15/DocIdRedir.aspx?ID=TCFEZ3EENAKX-1044114455-2403</Url>
      <Description>TCFEZ3EENAKX-1044114455-2403</Description>
    </_dlc_DocIdUrl>
    <TNOC_ClusterId xmlns="2f6a910d-138e-42c1-8e8a-320c1b7cf3f7">T98111</TNOC_ClusterId>
    <h15fbb78f4cb41d290e72f301ea2865f xmlns="0e39c402-577a-4293-b233-21fe7d53260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31ffc1b5-73c5-40ee-9910-f279659efa5e">
      <Terms xmlns="http://schemas.microsoft.com/office/infopath/2007/PartnerControls"/>
    </lcf76f155ced4ddcb4097134ff3c332f>
    <TaxCatchAll xmlns="0e39c402-577a-4293-b233-21fe7d53260f">
      <Value>2</Value>
      <Value>1</Value>
    </TaxCatchAl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62598BB395BF1F4594F76498856216D3" ma:contentTypeVersion="13" ma:contentTypeDescription=" " ma:contentTypeScope="" ma:versionID="0e934126c34d9d5df45933bab8c7af77">
  <xsd:schema xmlns:xsd="http://www.w3.org/2001/XMLSchema" xmlns:xs="http://www.w3.org/2001/XMLSchema" xmlns:p="http://schemas.microsoft.com/office/2006/metadata/properties" xmlns:ns2="0e39c402-577a-4293-b233-21fe7d53260f" xmlns:ns3="2f6a910d-138e-42c1-8e8a-320c1b7cf3f7" xmlns:ns5="31ffc1b5-73c5-40ee-9910-f279659efa5e" targetNamespace="http://schemas.microsoft.com/office/2006/metadata/properties" ma:root="true" ma:fieldsID="441a2c128d4fd3ea0b74ef8f7b29b5b9" ns2:_="" ns3:_="" ns5:_="">
    <xsd:import namespace="0e39c402-577a-4293-b233-21fe7d53260f"/>
    <xsd:import namespace="2f6a910d-138e-42c1-8e8a-320c1b7cf3f7"/>
    <xsd:import namespace="31ffc1b5-73c5-40ee-9910-f279659efa5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bac4ab11065f4f6c809c820c57e320e5" minOccurs="0"/>
                <xsd:element ref="ns5:lcf76f155ced4ddcb4097134ff3c332f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9c402-577a-4293-b233-21fe7d53260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90c1843-e716-4c37-850d-cded767a25d2}" ma:internalName="TaxCatchAll" ma:showField="CatchAllData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90c1843-e716-4c37-850d-cded767a25d2}" ma:internalName="TaxCatchAllLabel" ma:readOnly="true" ma:showField="CatchAllDataLabel" ma:web="0e39c402-577a-4293-b233-21fe7d5326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fc1b5-73c5-40ee-9910-f279659efa5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3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3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4EDB2-5DFA-4671-833E-1396B96E78FE}">
  <ds:schemaRefs>
    <ds:schemaRef ds:uri="http://schemas.microsoft.com/office/2006/metadata/properties"/>
    <ds:schemaRef ds:uri="http://schemas.microsoft.com/office/infopath/2007/PartnerControls"/>
    <ds:schemaRef ds:uri="0e39c402-577a-4293-b233-21fe7d53260f"/>
    <ds:schemaRef ds:uri="2f6a910d-138e-42c1-8e8a-320c1b7cf3f7"/>
    <ds:schemaRef ds:uri="31ffc1b5-73c5-40ee-9910-f279659efa5e"/>
  </ds:schemaRefs>
</ds:datastoreItem>
</file>

<file path=customXml/itemProps2.xml><?xml version="1.0" encoding="utf-8"?>
<ds:datastoreItem xmlns:ds="http://schemas.openxmlformats.org/officeDocument/2006/customXml" ds:itemID="{1EE43E9D-BD88-4EF2-8B6A-ECB69DCB0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AE1932-3F1F-4243-BC08-2347FF8125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E8E27A-435C-45D8-AF25-D6D4CA5A3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39c402-577a-4293-b233-21fe7d53260f"/>
    <ds:schemaRef ds:uri="2f6a910d-138e-42c1-8e8a-320c1b7cf3f7"/>
    <ds:schemaRef ds:uri="31ffc1b5-73c5-40ee-9910-f279659efa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BED6716-542C-4FC8-9596-86F56B147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937</Words>
  <Characters>4892</Characters>
  <Application>Microsoft Office Word</Application>
  <DocSecurity>0</DocSecurity>
  <Lines>87</Lines>
  <Paragraphs>57</Paragraphs>
  <ScaleCrop>false</ScaleCrop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Agarwal, S. (Sakshi)</dc:creator>
  <cp:keywords/>
  <dc:description/>
  <cp:lastModifiedBy>Agarwal, S. (Sakshi)</cp:lastModifiedBy>
  <cp:revision>17</cp:revision>
  <dcterms:created xsi:type="dcterms:W3CDTF">2025-11-06T23:09:00Z</dcterms:created>
  <dcterms:modified xsi:type="dcterms:W3CDTF">2025-11-06T23:28:00Z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0x010100A35317DCC28344A7B82488658A034A5C010062598BB395BF1F4594F76498856216D3</vt:lpwstr>
  </property>
  <property fmtid="{D5CDD505-2E9C-101B-9397-08002B2CF9AE}" pid="4" name="_dlc_DocIdItemGuid">
    <vt:lpwstr>c0a56a44-2654-41c2-85b1-d84ef2f87bc6</vt:lpwstr>
  </property>
  <property fmtid="{D5CDD505-2E9C-101B-9397-08002B2CF9AE}" pid="5" name="TNOC_DocumentCategory">
    <vt:lpwstr/>
  </property>
  <property fmtid="{D5CDD505-2E9C-101B-9397-08002B2CF9AE}" pid="6" name="TNOC_ClusterType">
    <vt:lpwstr>2;#Team|c614ed86-6527-4042-aa9d-da80e2b69463</vt:lpwstr>
  </property>
  <property fmtid="{D5CDD505-2E9C-101B-9397-08002B2CF9AE}" pid="7" name="TNOC_DocumentClassification">
    <vt:lpwstr>1;#TNO Internal|1a23c89f-ef54-4907-86fd-8242403ff722</vt:lpwstr>
  </property>
  <property fmtid="{D5CDD505-2E9C-101B-9397-08002B2CF9AE}" pid="8" name="TNOC_DocumentType">
    <vt:lpwstr/>
  </property>
  <property fmtid="{D5CDD505-2E9C-101B-9397-08002B2CF9AE}" pid="9" name="docLang">
    <vt:lpwstr>en</vt:lpwstr>
  </property>
</Properties>
</file>