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0" w:right="0" w:firstLine="0"/>
        <w:jc w:val="left"/>
        <w:rPr>
          <w:rFonts w:ascii="Arial" w:cs="Arial" w:eastAsia="Arial" w:hAnsi="Arial"/>
          <w:b w:val="1"/>
          <w:i w:val="0"/>
          <w:smallCaps w:val="0"/>
          <w:strike w:val="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rtl w:val="0"/>
        </w:rPr>
        <w:t xml:space="preserve">3GPP TSG RAN WG3 Meeting #127</w:t>
        <w:tab/>
      </w:r>
      <w:r w:rsidDel="00000000" w:rsidR="00000000" w:rsidRPr="00000000">
        <w:rPr>
          <w:rFonts w:ascii="Arial" w:cs="Arial" w:eastAsia="Arial" w:hAnsi="Arial"/>
          <w:b w:val="1"/>
          <w:sz w:val="24"/>
          <w:szCs w:val="24"/>
          <w:rtl w:val="0"/>
        </w:rPr>
        <w:t xml:space="preserve">R3-250798</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right" w:leader="none" w:pos="9781"/>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rtl w:val="0"/>
        </w:rPr>
        <w:t xml:space="preserve">Athens, Greece, 17 - 21 February,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spacing w:after="120" w:lineRule="auto"/>
        <w:rPr/>
      </w:pPr>
      <w:r w:rsidDel="00000000" w:rsidR="00000000" w:rsidRPr="00000000">
        <w:rPr>
          <w:rtl w:val="0"/>
        </w:rPr>
        <w:t xml:space="preserve">Title:</w:t>
        <w:tab/>
        <w:t xml:space="preserve">[Draft] Reply LS on XR UL Rate Control</w:t>
      </w:r>
    </w:p>
    <w:p w:rsidR="00000000" w:rsidDel="00000000" w:rsidP="00000000" w:rsidRDefault="00000000" w:rsidRPr="00000000" w14:paraId="00000005">
      <w:pPr>
        <w:pStyle w:val="Title"/>
        <w:spacing w:before="0" w:lineRule="auto"/>
        <w:ind w:left="0" w:firstLine="0"/>
        <w:rPr/>
      </w:pPr>
      <w:bookmarkStart w:colFirst="0" w:colLast="0" w:name="_gjdgxs" w:id="0"/>
      <w:bookmarkEnd w:id="0"/>
      <w:r w:rsidDel="00000000" w:rsidR="00000000" w:rsidRPr="00000000">
        <w:rPr>
          <w:rtl w:val="0"/>
        </w:rPr>
        <w:t xml:space="preserve">Response to:        R3-250012/R2-2411218 LS on XR UL Bit Rate Control </w:t>
      </w:r>
    </w:p>
    <w:p w:rsidR="00000000" w:rsidDel="00000000" w:rsidP="00000000" w:rsidRDefault="00000000" w:rsidRPr="00000000" w14:paraId="00000006">
      <w:pPr>
        <w:pStyle w:val="Title"/>
        <w:spacing w:after="120" w:before="0" w:lineRule="auto"/>
        <w:rPr/>
      </w:pPr>
      <w:r w:rsidDel="00000000" w:rsidR="00000000" w:rsidRPr="00000000">
        <w:rPr>
          <w:rtl w:val="0"/>
        </w:rPr>
        <w:t xml:space="preserve">Release:</w:t>
        <w:tab/>
        <w:t xml:space="preserve">Release 19</w:t>
      </w:r>
    </w:p>
    <w:p w:rsidR="00000000" w:rsidDel="00000000" w:rsidP="00000000" w:rsidRDefault="00000000" w:rsidRPr="00000000" w14:paraId="00000007">
      <w:pPr>
        <w:pStyle w:val="Title"/>
        <w:spacing w:after="120" w:before="0" w:lineRule="auto"/>
        <w:rPr/>
      </w:pPr>
      <w:r w:rsidDel="00000000" w:rsidR="00000000" w:rsidRPr="00000000">
        <w:rPr>
          <w:rtl w:val="0"/>
        </w:rPr>
        <w:t xml:space="preserve">Work Item:</w:t>
        <w:tab/>
        <w:t xml:space="preserve">NR_XR_Ph3-Cores</w:t>
      </w:r>
    </w:p>
    <w:p w:rsidR="00000000" w:rsidDel="00000000" w:rsidP="00000000" w:rsidRDefault="00000000" w:rsidRPr="00000000" w14:paraId="00000008">
      <w:pPr>
        <w:spacing w:after="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710" w:right="0" w:hanging="1699"/>
        <w:jc w:val="left"/>
        <w:rPr>
          <w:rFonts w:ascii="Arial" w:cs="Arial" w:eastAsia="Arial" w:hAnsi="Arial"/>
          <w:b w:val="1"/>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u w:val="none"/>
          <w:shd w:fill="auto" w:val="clear"/>
          <w:rtl w:val="0"/>
        </w:rPr>
        <w:t xml:space="preserve">Source:</w:t>
        <w:tab/>
      </w:r>
      <w:r w:rsidDel="00000000" w:rsidR="00000000" w:rsidRPr="00000000">
        <w:rPr>
          <w:rFonts w:ascii="Arial" w:cs="Arial" w:eastAsia="Arial" w:hAnsi="Arial"/>
          <w:b w:val="1"/>
          <w:rtl w:val="0"/>
        </w:rPr>
        <w:t xml:space="preserve">RAN3 (Meta)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710" w:right="0" w:hanging="1699"/>
        <w:jc w:val="left"/>
        <w:rPr>
          <w:rFonts w:ascii="Arial" w:cs="Arial" w:eastAsia="Arial" w:hAnsi="Arial"/>
          <w:b w:val="1"/>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u w:val="none"/>
          <w:shd w:fill="auto" w:val="clear"/>
          <w:rtl w:val="0"/>
        </w:rPr>
        <w:t xml:space="preserve">To:</w:t>
        <w:tab/>
        <w:t xml:space="preserve">RAN</w:t>
      </w:r>
      <w:r w:rsidDel="00000000" w:rsidR="00000000" w:rsidRPr="00000000">
        <w:rPr>
          <w:rFonts w:ascii="Arial" w:cs="Arial" w:eastAsia="Arial" w:hAnsi="Arial"/>
          <w:b w:val="1"/>
          <w:rtl w:val="0"/>
        </w:rPr>
        <w:t xml:space="preserve">2</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710" w:right="0" w:hanging="1699"/>
        <w:jc w:val="left"/>
        <w:rPr>
          <w:rFonts w:ascii="Arial" w:cs="Arial" w:eastAsia="Arial" w:hAnsi="Arial"/>
          <w:b w:val="1"/>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u w:val="none"/>
          <w:shd w:fill="auto" w:val="clear"/>
          <w:rtl w:val="0"/>
        </w:rPr>
        <w:t xml:space="preserve">Cc:</w:t>
        <w:tab/>
      </w:r>
      <w:r w:rsidDel="00000000" w:rsidR="00000000" w:rsidRPr="00000000">
        <w:rPr>
          <w:rFonts w:ascii="Arial" w:cs="Arial" w:eastAsia="Arial" w:hAnsi="Arial"/>
          <w:b w:val="1"/>
          <w:rtl w:val="0"/>
        </w:rPr>
        <w:t xml:space="preserve">SA4</w:t>
      </w:r>
      <w:r w:rsidDel="00000000" w:rsidR="00000000" w:rsidRPr="00000000">
        <w:rPr>
          <w:rtl w:val="0"/>
        </w:rPr>
      </w:r>
    </w:p>
    <w:p w:rsidR="00000000" w:rsidDel="00000000" w:rsidP="00000000" w:rsidRDefault="00000000" w:rsidRPr="00000000" w14:paraId="0000000C">
      <w:pPr>
        <w:spacing w:after="60" w:lineRule="auto"/>
        <w:ind w:left="1985" w:hanging="1985"/>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2268"/>
        </w:tabs>
        <w:rPr>
          <w:rFonts w:ascii="Arial" w:cs="Arial" w:eastAsia="Arial" w:hAnsi="Arial"/>
        </w:rPr>
      </w:pPr>
      <w:r w:rsidDel="00000000" w:rsidR="00000000" w:rsidRPr="00000000">
        <w:rPr>
          <w:rFonts w:ascii="Arial" w:cs="Arial" w:eastAsia="Arial" w:hAnsi="Arial"/>
          <w:b w:val="1"/>
          <w:rtl w:val="0"/>
        </w:rPr>
        <w:t xml:space="preserve">Contact Person:</w:t>
      </w:r>
      <w:r w:rsidDel="00000000" w:rsidR="00000000" w:rsidRPr="00000000">
        <w:rPr>
          <w:rFonts w:ascii="Arial" w:cs="Arial" w:eastAsia="Arial" w:hAnsi="Arial"/>
          <w:rtl w:val="0"/>
        </w:rPr>
        <w:tab/>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567" w:right="0" w:firstLine="0"/>
        <w:jc w:val="left"/>
        <w:rPr>
          <w:rFonts w:ascii="Arial" w:cs="Arial" w:eastAsia="Arial" w:hAnsi="Arial"/>
          <w:b w:val="1"/>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rtl w:val="0"/>
        </w:rPr>
        <w:t xml:space="preserve">Name:</w:t>
        <w:tab/>
      </w:r>
      <w:r w:rsidDel="00000000" w:rsidR="00000000" w:rsidRPr="00000000">
        <w:rPr>
          <w:rFonts w:ascii="Arial" w:cs="Arial" w:eastAsia="Arial" w:hAnsi="Arial"/>
          <w:b w:val="0"/>
          <w:i w:val="0"/>
          <w:smallCaps w:val="0"/>
          <w:strike w:val="0"/>
          <w:color w:val="000000"/>
          <w:sz w:val="20"/>
          <w:szCs w:val="20"/>
          <w:u w:val="none"/>
          <w:shd w:fill="auto" w:val="clear"/>
          <w:rtl w:val="0"/>
        </w:rPr>
        <w:t xml:space="preserve">Grace Yu</w: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567" w:right="0" w:firstLine="0"/>
        <w:jc w:val="left"/>
        <w:rPr>
          <w:rFonts w:ascii="Arial" w:cs="Arial" w:eastAsia="Arial" w:hAnsi="Arial"/>
          <w:b w:val="1"/>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rtl w:val="0"/>
        </w:rPr>
        <w:t xml:space="preserve">E-mail Address:</w:t>
        <w:tab/>
      </w:r>
      <w:r w:rsidDel="00000000" w:rsidR="00000000" w:rsidRPr="00000000">
        <w:rPr>
          <w:rFonts w:ascii="Arial" w:cs="Arial" w:eastAsia="Arial" w:hAnsi="Arial"/>
          <w:b w:val="0"/>
          <w:i w:val="0"/>
          <w:smallCaps w:val="0"/>
          <w:strike w:val="0"/>
          <w:color w:val="000000"/>
          <w:sz w:val="20"/>
          <w:szCs w:val="20"/>
          <w:u w:val="none"/>
          <w:shd w:fill="auto" w:val="clear"/>
          <w:rtl w:val="0"/>
        </w:rPr>
        <w:t xml:space="preserve">liwenyu@meta.com</w:t>
      </w:r>
      <w:r w:rsidDel="00000000" w:rsidR="00000000" w:rsidRPr="00000000">
        <w:rPr>
          <w:rtl w:val="0"/>
        </w:rPr>
      </w:r>
    </w:p>
    <w:p w:rsidR="00000000" w:rsidDel="00000000" w:rsidP="00000000" w:rsidRDefault="00000000" w:rsidRPr="00000000" w14:paraId="00000010">
      <w:pPr>
        <w:spacing w:after="60" w:lineRule="auto"/>
        <w:ind w:left="1985" w:hanging="1985"/>
        <w:rPr>
          <w:rFonts w:ascii="Arial" w:cs="Arial" w:eastAsia="Arial" w:hAnsi="Arial"/>
          <w:b w:val="1"/>
        </w:rPr>
      </w:pPr>
      <w:r w:rsidDel="00000000" w:rsidR="00000000" w:rsidRPr="00000000">
        <w:rPr>
          <w:rtl w:val="0"/>
        </w:rPr>
      </w:r>
    </w:p>
    <w:p w:rsidR="00000000" w:rsidDel="00000000" w:rsidP="00000000" w:rsidRDefault="00000000" w:rsidRPr="00000000" w14:paraId="00000011">
      <w:pPr>
        <w:tabs>
          <w:tab w:val="left" w:leader="none" w:pos="2268"/>
        </w:tabs>
        <w:rPr>
          <w:rFonts w:ascii="Arial" w:cs="Arial" w:eastAsia="Arial" w:hAnsi="Arial"/>
        </w:rPr>
      </w:pPr>
      <w:r w:rsidDel="00000000" w:rsidR="00000000" w:rsidRPr="00000000">
        <w:rPr>
          <w:rFonts w:ascii="Arial" w:cs="Arial" w:eastAsia="Arial" w:hAnsi="Arial"/>
          <w:b w:val="1"/>
          <w:rtl w:val="0"/>
        </w:rPr>
        <w:t xml:space="preserve">Send any reply LS to:</w:t>
        <w:tab/>
        <w:t xml:space="preserve">3GPP Liaisons Coordinator, </w:t>
      </w:r>
      <w:hyperlink r:id="rId6">
        <w:r w:rsidDel="00000000" w:rsidR="00000000" w:rsidRPr="00000000">
          <w:rPr>
            <w:rFonts w:ascii="Arial" w:cs="Arial" w:eastAsia="Arial" w:hAnsi="Arial"/>
            <w:b w:val="1"/>
            <w:color w:val="0000ff"/>
            <w:u w:val="single"/>
            <w:rtl w:val="0"/>
          </w:rPr>
          <w:t xml:space="preserve">mailto:3GPPLiaison@etsi.org</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ab/>
      </w:r>
    </w:p>
    <w:p w:rsidR="00000000" w:rsidDel="00000000" w:rsidP="00000000" w:rsidRDefault="00000000" w:rsidRPr="00000000" w14:paraId="00000012">
      <w:pPr>
        <w:spacing w:after="60" w:lineRule="auto"/>
        <w:ind w:left="1985" w:hanging="1985"/>
        <w:rPr>
          <w:rFonts w:ascii="Arial" w:cs="Arial" w:eastAsia="Arial" w:hAnsi="Arial"/>
          <w:b w:val="1"/>
        </w:rPr>
      </w:pPr>
      <w:r w:rsidDel="00000000" w:rsidR="00000000" w:rsidRPr="00000000">
        <w:rPr>
          <w:rtl w:val="0"/>
        </w:rPr>
      </w:r>
    </w:p>
    <w:p w:rsidR="00000000" w:rsidDel="00000000" w:rsidP="00000000" w:rsidRDefault="00000000" w:rsidRPr="00000000" w14:paraId="00000013">
      <w:pPr>
        <w:pStyle w:val="Title"/>
        <w:rPr/>
      </w:pPr>
      <w:r w:rsidDel="00000000" w:rsidR="00000000" w:rsidRPr="00000000">
        <w:rPr>
          <w:rtl w:val="0"/>
        </w:rPr>
        <w:t xml:space="preserve">Attachments:</w:t>
        <w:tab/>
        <w:t xml:space="preserve">-</w:t>
      </w:r>
    </w:p>
    <w:p w:rsidR="00000000" w:rsidDel="00000000" w:rsidP="00000000" w:rsidRDefault="00000000" w:rsidRPr="00000000" w14:paraId="00000014">
      <w:pPr>
        <w:pBdr>
          <w:bottom w:color="000000" w:space="1" w:sz="4" w:val="single"/>
        </w:pBd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spacing w:after="120" w:lineRule="auto"/>
        <w:rPr>
          <w:rFonts w:ascii="Arial" w:cs="Arial" w:eastAsia="Arial" w:hAnsi="Arial"/>
          <w:b w:val="1"/>
        </w:rPr>
      </w:pPr>
      <w:r w:rsidDel="00000000" w:rsidR="00000000" w:rsidRPr="00000000">
        <w:rPr>
          <w:rFonts w:ascii="Arial" w:cs="Arial" w:eastAsia="Arial" w:hAnsi="Arial"/>
          <w:b w:val="1"/>
          <w:rtl w:val="0"/>
        </w:rPr>
        <w:t xml:space="preserve">1. Overall Description:</w:t>
      </w:r>
    </w:p>
    <w:p w:rsidR="00000000" w:rsidDel="00000000" w:rsidP="00000000" w:rsidRDefault="00000000" w:rsidRPr="00000000" w14:paraId="00000017">
      <w:pPr>
        <w:spacing w:after="120" w:lineRule="auto"/>
        <w:rPr>
          <w:rFonts w:ascii="Arial" w:cs="Arial" w:eastAsia="Arial" w:hAnsi="Arial"/>
        </w:rPr>
      </w:pPr>
      <w:r w:rsidDel="00000000" w:rsidR="00000000" w:rsidRPr="00000000">
        <w:rPr>
          <w:rFonts w:ascii="Arial" w:cs="Arial" w:eastAsia="Arial" w:hAnsi="Arial"/>
          <w:rtl w:val="0"/>
        </w:rPr>
        <w:t xml:space="preserve">RAN3 thanks RAN2 for the LS on XR UL bit rate control. RAN3 discussed it and agreed both options have an impact on the F1 interface. RAN3 will further discuss whether gNB-DU can support per QoS flow date bit rate control when TU is available.</w:t>
      </w:r>
    </w:p>
    <w:p w:rsidR="00000000" w:rsidDel="00000000" w:rsidP="00000000" w:rsidRDefault="00000000" w:rsidRPr="00000000" w14:paraId="00000018">
      <w:pPr>
        <w:spacing w:after="120" w:lineRule="auto"/>
        <w:rPr>
          <w:rFonts w:ascii="Arial" w:cs="Arial" w:eastAsia="Arial" w:hAnsi="Arial"/>
          <w:b w:val="1"/>
        </w:rPr>
      </w:pPr>
      <w:r w:rsidDel="00000000" w:rsidR="00000000" w:rsidRPr="00000000">
        <w:rPr>
          <w:rFonts w:ascii="Arial" w:cs="Arial" w:eastAsia="Arial" w:hAnsi="Arial"/>
          <w:b w:val="1"/>
          <w:rtl w:val="0"/>
        </w:rPr>
        <w:t xml:space="preserve">2. Actions:</w:t>
      </w:r>
    </w:p>
    <w:p w:rsidR="00000000" w:rsidDel="00000000" w:rsidP="00000000" w:rsidRDefault="00000000" w:rsidRPr="00000000" w14:paraId="00000019">
      <w:pPr>
        <w:spacing w:after="120" w:lineRule="auto"/>
        <w:ind w:left="1985" w:hanging="1985"/>
        <w:rPr>
          <w:rFonts w:ascii="Arial" w:cs="Arial" w:eastAsia="Arial" w:hAnsi="Arial"/>
          <w:b w:val="1"/>
        </w:rPr>
      </w:pPr>
      <w:r w:rsidDel="00000000" w:rsidR="00000000" w:rsidRPr="00000000">
        <w:rPr>
          <w:rFonts w:ascii="Arial" w:cs="Arial" w:eastAsia="Arial" w:hAnsi="Arial"/>
          <w:b w:val="1"/>
          <w:rtl w:val="0"/>
        </w:rPr>
        <w:t xml:space="preserve">To RAN2: </w:t>
      </w:r>
    </w:p>
    <w:p w:rsidR="00000000" w:rsidDel="00000000" w:rsidP="00000000" w:rsidRDefault="00000000" w:rsidRPr="00000000" w14:paraId="0000001A">
      <w:pPr>
        <w:ind w:left="994" w:hanging="994"/>
        <w:rPr>
          <w:rFonts w:ascii="Arial" w:cs="Arial" w:eastAsia="Arial" w:hAnsi="Arial"/>
        </w:rPr>
      </w:pPr>
      <w:r w:rsidDel="00000000" w:rsidR="00000000" w:rsidRPr="00000000">
        <w:rPr>
          <w:rFonts w:ascii="Arial" w:cs="Arial" w:eastAsia="Arial" w:hAnsi="Arial"/>
          <w:b w:val="1"/>
          <w:rtl w:val="0"/>
        </w:rPr>
        <w:t xml:space="preserve">ACTION: </w:t>
        <w:tab/>
      </w:r>
      <w:r w:rsidDel="00000000" w:rsidR="00000000" w:rsidRPr="00000000">
        <w:rPr>
          <w:rFonts w:ascii="Arial" w:cs="Arial" w:eastAsia="Arial" w:hAnsi="Arial"/>
          <w:rtl w:val="0"/>
        </w:rPr>
        <w:t xml:space="preserve">RAN3 kindly asks RAN2 to take the above feedback into consideration.</w:t>
      </w:r>
    </w:p>
    <w:p w:rsidR="00000000" w:rsidDel="00000000" w:rsidP="00000000" w:rsidRDefault="00000000" w:rsidRPr="00000000" w14:paraId="0000001B">
      <w:pPr>
        <w:spacing w:after="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120" w:lineRule="auto"/>
        <w:rPr>
          <w:rFonts w:ascii="Arial" w:cs="Arial" w:eastAsia="Arial" w:hAnsi="Arial"/>
          <w:b w:val="1"/>
        </w:rPr>
      </w:pPr>
      <w:r w:rsidDel="00000000" w:rsidR="00000000" w:rsidRPr="00000000">
        <w:rPr>
          <w:rFonts w:ascii="Arial" w:cs="Arial" w:eastAsia="Arial" w:hAnsi="Arial"/>
          <w:b w:val="1"/>
          <w:rtl w:val="0"/>
        </w:rPr>
        <w:t xml:space="preserve">3. Date of Next RAN2 Meetings:</w:t>
      </w:r>
    </w:p>
    <w:p w:rsidR="00000000" w:rsidDel="00000000" w:rsidP="00000000" w:rsidRDefault="00000000" w:rsidRPr="00000000" w14:paraId="0000001D">
      <w:pPr>
        <w:tabs>
          <w:tab w:val="left" w:leader="none" w:pos="3544"/>
        </w:tabs>
        <w:ind w:left="2268" w:hanging="2268"/>
        <w:rPr>
          <w:rFonts w:ascii="Arial" w:cs="Arial" w:eastAsia="Arial" w:hAnsi="Arial"/>
        </w:rPr>
      </w:pPr>
      <w:r w:rsidDel="00000000" w:rsidR="00000000" w:rsidRPr="00000000">
        <w:rPr>
          <w:rFonts w:ascii="Arial" w:cs="Arial" w:eastAsia="Arial" w:hAnsi="Arial"/>
          <w:rtl w:val="0"/>
        </w:rPr>
        <w:t xml:space="preserve">RAN3#127-bis</w:t>
        <w:tab/>
        <w:t xml:space="preserve">April 7-11, 2025                       </w:t>
        <w:tab/>
        <w:tab/>
        <w:t xml:space="preserve">Wuhan, China</w:t>
      </w:r>
    </w:p>
    <w:p w:rsidR="00000000" w:rsidDel="00000000" w:rsidP="00000000" w:rsidRDefault="00000000" w:rsidRPr="00000000" w14:paraId="0000001E">
      <w:pPr>
        <w:tabs>
          <w:tab w:val="left" w:leader="none" w:pos="3544"/>
        </w:tabs>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RAN3#128                       May 19-23, 2025</w:t>
        <w:tab/>
        <w:tab/>
        <w:tab/>
        <w:t xml:space="preserve">Malta, MT</w:t>
      </w:r>
    </w:p>
    <w:sectPr>
      <w:pgSz w:h="16840" w:w="11907" w:orient="portrait"/>
      <w:pgMar w:bottom="1134" w:top="1134" w:left="1134" w:right="1134" w:header="720" w:footer="5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ind w:left="1985" w:right="284" w:hanging="1985"/>
    </w:pPr>
    <w:rPr>
      <w:rFonts w:ascii="Arial" w:cs="Arial" w:eastAsia="Arial" w:hAnsi="Arial"/>
      <w:b w:val="1"/>
      <w:sz w:val="24"/>
      <w:szCs w:val="24"/>
    </w:rPr>
  </w:style>
  <w:style w:type="paragraph" w:styleId="Heading2">
    <w:name w:val="heading 2"/>
    <w:basedOn w:val="Normal"/>
    <w:next w:val="Normal"/>
    <w:pPr>
      <w:keepNext w:val="1"/>
      <w:ind w:right="284"/>
    </w:pPr>
    <w:rPr>
      <w:rFonts w:ascii="Arial" w:cs="Arial" w:eastAsia="Arial" w:hAnsi="Arial"/>
      <w:b w:val="1"/>
      <w:sz w:val="24"/>
      <w:szCs w:val="24"/>
    </w:rPr>
  </w:style>
  <w:style w:type="paragraph" w:styleId="Heading3">
    <w:name w:val="heading 3"/>
    <w:basedOn w:val="Normal"/>
    <w:next w:val="Normal"/>
    <w:pPr>
      <w:keepNext w:val="1"/>
    </w:pPr>
    <w:rPr>
      <w:sz w:val="24"/>
      <w:szCs w:val="24"/>
    </w:rPr>
  </w:style>
  <w:style w:type="paragraph" w:styleId="Heading4">
    <w:name w:val="heading 4"/>
    <w:basedOn w:val="Normal"/>
    <w:next w:val="Normal"/>
    <w:pPr>
      <w:keepNext w:val="1"/>
      <w:tabs>
        <w:tab w:val="left" w:leader="none" w:pos="2694"/>
      </w:tabs>
      <w:ind w:left="708"/>
    </w:pPr>
    <w:rPr>
      <w:rFonts w:ascii="Arial" w:cs="Arial" w:eastAsia="Arial" w:hAnsi="Arial"/>
      <w:b w:val="1"/>
    </w:rPr>
  </w:style>
  <w:style w:type="paragraph" w:styleId="Heading5">
    <w:name w:val="heading 5"/>
    <w:basedOn w:val="Normal"/>
    <w:next w:val="Normal"/>
    <w:pPr>
      <w:keepNext w:val="1"/>
      <w:jc w:val="center"/>
    </w:pPr>
    <w:rPr>
      <w:rFonts w:ascii="Arial" w:cs="Arial" w:eastAsia="Arial" w:hAnsi="Arial"/>
      <w:b w:val="1"/>
      <w:sz w:val="24"/>
      <w:szCs w:val="24"/>
    </w:rPr>
  </w:style>
  <w:style w:type="paragraph" w:styleId="Heading6">
    <w:name w:val="heading 6"/>
    <w:basedOn w:val="Normal"/>
    <w:next w:val="Normal"/>
    <w:pPr>
      <w:keepNext w:val="1"/>
    </w:pPr>
    <w:rPr>
      <w:rFonts w:ascii="Arial" w:cs="Arial" w:eastAsia="Arial" w:hAnsi="Arial"/>
      <w:b w:val="1"/>
      <w:color w:val="c0c0c0"/>
      <w:sz w:val="24"/>
      <w:szCs w:val="24"/>
    </w:rPr>
  </w:style>
  <w:style w:type="paragraph" w:styleId="Title">
    <w:name w:val="Title"/>
    <w:basedOn w:val="Normal"/>
    <w:next w:val="Normal"/>
    <w:pPr>
      <w:spacing w:after="60" w:before="240" w:lineRule="auto"/>
      <w:ind w:left="1701" w:hanging="1701"/>
    </w:pPr>
    <w:rPr>
      <w:rFonts w:ascii="Arial" w:cs="Arial" w:eastAsia="Arial" w:hAnsi="Arial"/>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(3)IZdvyvdDpWyW+k1T6Exf/52VaONk1LMAO4L39kjxyrMrs/siQlqOIwOZ1Fbl7vekRA08sSjl_x000d_htydF5SXaJ0mPFVwMn6cqwuReyZYzHYfbfhRMp7k/836xVFr6Mha4fPkkmOThtubx3tNJL+v_x000d_fZ2cibWLyrdcsbULRuseDIDlnxMIxhBy2knZOdcfr/xNKAyE5mnbeKPIBaTkqWAVhuhjk1Os_x000d_9bBYHjT0n4Za6iNmIR</vt:lpwstr>
  </property>
  <property fmtid="{D5CDD505-2E9C-101B-9397-08002B2CF9AE}" pid="3" name="_2015_ms_pID_7253431">
    <vt:lpwstr>yrsVZcaxkAotNtVYip93GLE/RM/XzfAVBqQiC3Y1OuIQndmszNmdnu_x000d_6Xfhp9msfWSgkLZiurxGXK2PO2JKRAp6wMxarMtjiJXeAWIEAtaTmLYyNFu9cESH73YzPb+x_x000d_+3lZ7fl/TPpaLhhu/BE5BpT4HDR6T6OelYThTjoQTjJN4XrdyS4HLiSfT/vYzMm2Qe6juGYN_x000d_tttGEucx9zyCVR7mGioJlBGtGds+54GnvVsR</vt:lpwstr>
  </property>
  <property fmtid="{D5CDD505-2E9C-101B-9397-08002B2CF9AE}" pid="4" name="_2015_ms_pID_7253432">
    <vt:lpwstr>zQ==</vt:lpwstr>
  </property>
  <property fmtid="{D5CDD505-2E9C-101B-9397-08002B2CF9AE}" pid="5" name="_readonly">
    <vt:lpwstr>_readonly</vt:lpwstr>
  </property>
  <property fmtid="{D5CDD505-2E9C-101B-9397-08002B2CF9AE}" pid="6" name="_change">
    <vt:lpwstr>_change</vt:lpwstr>
  </property>
  <property fmtid="{D5CDD505-2E9C-101B-9397-08002B2CF9AE}" pid="7" name="_full-control">
    <vt:lpwstr>_full-control</vt:lpwstr>
  </property>
  <property fmtid="{D5CDD505-2E9C-101B-9397-08002B2CF9AE}" pid="8" name="sflag">
    <vt:lpwstr>1598271462</vt:lpwstr>
  </property>
  <property fmtid="{D5CDD505-2E9C-101B-9397-08002B2CF9AE}" pid="9" name="ContentTypeId">
    <vt:lpwstr>0x010100C3E0CF94FDCB7D4A85AB94CF2160F56E</vt:lpwstr>
  </property>
</Properties>
</file>