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3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bCs/>
          <w:sz w:val="24"/>
          <w:szCs w:val="24"/>
        </w:rPr>
        <w:tab/>
      </w:r>
      <w:bookmarkStart w:id="22" w:name="_GoBack"/>
      <w:r>
        <w:rPr>
          <w:b/>
          <w:bCs/>
          <w:sz w:val="24"/>
          <w:szCs w:val="24"/>
        </w:rPr>
        <w:t>R3-</w:t>
      </w:r>
      <w:r>
        <w:rPr>
          <w:rFonts w:hint="eastAsia"/>
          <w:b/>
          <w:bCs/>
          <w:sz w:val="24"/>
          <w:szCs w:val="24"/>
          <w:lang w:val="en-US" w:eastAsia="zh-CN"/>
        </w:rPr>
        <w:t>252430</w:t>
      </w:r>
    </w:p>
    <w:bookmarkEnd w:id="22"/>
    <w:p>
      <w:pPr>
        <w:pStyle w:val="143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Wuhan, China, 7-11 April, 2025</w:t>
      </w:r>
    </w:p>
    <w:p>
      <w:pPr>
        <w:pStyle w:val="33"/>
        <w:tabs>
          <w:tab w:val="left" w:pos="6521"/>
        </w:tabs>
        <w:spacing w:before="100" w:beforeAutospacing="1" w:after="100" w:afterAutospacing="1"/>
        <w:jc w:val="both"/>
        <w:rPr>
          <w:rFonts w:cs="Arial"/>
        </w:rPr>
      </w:pPr>
      <w:r>
        <w:rPr>
          <w:rFonts w:cs="Arial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v:textbox inset="117,14,117,14"/>
                <w10:anchorlock/>
              </v:shape>
            </w:pict>
          </mc:Fallback>
        </mc:AlternateContent>
      </w:r>
    </w:p>
    <w:p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19.2</w:t>
      </w:r>
    </w:p>
    <w:p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</w:rPr>
        <w:t>ZTE Corporation</w:t>
      </w:r>
      <w:r>
        <w:rPr>
          <w:rFonts w:ascii="Arial" w:hAnsi="Arial" w:cs="Arial"/>
          <w:b/>
          <w:sz w:val="24"/>
        </w:rPr>
        <w:t>, Ericsson, Samsung</w:t>
      </w:r>
    </w:p>
    <w:p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Title: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(TP to BL CR for 38.4</w:t>
      </w:r>
      <w:r>
        <w:rPr>
          <w:rFonts w:hint="eastAsia" w:ascii="Arial" w:hAnsi="Arial" w:cs="Arial"/>
          <w:b/>
          <w:sz w:val="24"/>
          <w:lang w:val="en-US" w:eastAsia="zh-CN"/>
        </w:rPr>
        <w:t>01</w:t>
      </w:r>
      <w:r>
        <w:rPr>
          <w:rFonts w:ascii="Arial" w:hAnsi="Arial" w:cs="Arial"/>
          <w:b/>
          <w:sz w:val="24"/>
        </w:rPr>
        <w:t>) introduction of Evolution of NR duplex operation: Sub-band full duplex (SBFD)</w:t>
      </w:r>
    </w:p>
    <w:p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Discussion &amp; Approval</w:t>
      </w:r>
    </w:p>
    <w:p>
      <w:pPr>
        <w:pStyle w:val="3"/>
      </w:pPr>
      <w:bookmarkStart w:id="0" w:name="_Toc46502170"/>
      <w:bookmarkStart w:id="1" w:name="_Toc178256237"/>
      <w:bookmarkStart w:id="2" w:name="_Toc52551501"/>
      <w:bookmarkStart w:id="3" w:name="_Toc51971518"/>
      <w:bookmarkStart w:id="4" w:name="_Toc37232084"/>
      <w:r>
        <w:tab/>
      </w:r>
      <w:r>
        <w:t>Introduction</w:t>
      </w:r>
    </w:p>
    <w:p>
      <w:pPr>
        <w:pStyle w:val="143"/>
        <w:tabs>
          <w:tab w:val="right" w:pos="9639"/>
        </w:tabs>
        <w:spacing w:after="0"/>
        <w:rPr>
          <w:sz w:val="24"/>
          <w:lang w:eastAsia="zh-CN"/>
        </w:rPr>
      </w:pPr>
      <w:r>
        <w:rPr>
          <w:sz w:val="24"/>
          <w:lang w:eastAsia="zh-CN"/>
        </w:rPr>
        <w:t>This TP tries to capture the agreements achieved for SBFD.</w:t>
      </w:r>
    </w:p>
    <w:bookmarkEnd w:id="0"/>
    <w:bookmarkEnd w:id="1"/>
    <w:bookmarkEnd w:id="2"/>
    <w:bookmarkEnd w:id="3"/>
    <w:bookmarkEnd w:id="4"/>
    <w:p>
      <w:pPr>
        <w:pStyle w:val="3"/>
        <w:numPr>
          <w:ilvl w:val="0"/>
          <w:numId w:val="0"/>
        </w:numPr>
        <w:rPr>
          <w:rFonts w:hint="eastAsia"/>
          <w:lang w:val="en-US" w:eastAsia="zh-CN"/>
        </w:rPr>
      </w:pPr>
      <w:r>
        <w:t>Annex:</w:t>
      </w:r>
      <w:r>
        <w:tab/>
      </w:r>
      <w:r>
        <w:rPr>
          <w:rFonts w:hint="eastAsia"/>
        </w:rPr>
        <w:t xml:space="preserve">TP to BL CR for </w:t>
      </w:r>
      <w:r>
        <w:rPr>
          <w:rFonts w:hint="eastAsia"/>
          <w:lang w:val="en-US" w:eastAsia="zh-CN"/>
        </w:rPr>
        <w:t xml:space="preserve">TS </w:t>
      </w:r>
      <w:r>
        <w:rPr>
          <w:rFonts w:hint="eastAsia"/>
        </w:rPr>
        <w:t>38.401</w:t>
      </w:r>
    </w:p>
    <w:p>
      <w:pPr>
        <w:widowControl w:val="0"/>
        <w:rPr>
          <w:rFonts w:eastAsiaTheme="minorEastAsia"/>
          <w:highlight w:val="yellow"/>
        </w:rPr>
      </w:pPr>
      <w:bookmarkStart w:id="5" w:name="_Toc45104755"/>
      <w:bookmarkStart w:id="6" w:name="_Toc64445110"/>
      <w:bookmarkStart w:id="7" w:name="_Toc29391489"/>
      <w:bookmarkStart w:id="8" w:name="_Toc36560520"/>
      <w:bookmarkStart w:id="9" w:name="_Toc107829472"/>
      <w:bookmarkStart w:id="10" w:name="_Toc98351698"/>
      <w:bookmarkStart w:id="11" w:name="_Toc51763518"/>
      <w:bookmarkStart w:id="12" w:name="_Toc162627452"/>
      <w:bookmarkStart w:id="13" w:name="_Toc73980469"/>
      <w:bookmarkStart w:id="14" w:name="_Toc106108500"/>
      <w:bookmarkStart w:id="15" w:name="_Toc52266332"/>
      <w:bookmarkStart w:id="16" w:name="_Toc88651165"/>
      <w:bookmarkStart w:id="17" w:name="_Toc45883238"/>
      <w:bookmarkStart w:id="18" w:name="_Toc98747996"/>
      <w:bookmarkStart w:id="19" w:name="_Toc112703231"/>
      <w:bookmarkStart w:id="20" w:name="_Toc105704382"/>
      <w:r>
        <w:rPr>
          <w:rFonts w:hint="eastAsia" w:eastAsiaTheme="minorEastAsia"/>
          <w:highlight w:val="yellow"/>
        </w:rPr>
        <w:t>/</w:t>
      </w:r>
      <w:r>
        <w:rPr>
          <w:rFonts w:eastAsiaTheme="minorEastAsia"/>
          <w:highlight w:val="yellow"/>
        </w:rPr>
        <w:t>*********************</w:t>
      </w:r>
      <w:r>
        <w:rPr>
          <w:rFonts w:hint="eastAsia" w:eastAsiaTheme="minor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hint="eastAsia" w:eastAsiaTheme="minor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>
      <w:pPr>
        <w:pStyle w:val="5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21" w:name="OLE_LINK44"/>
      <w:r>
        <w:rPr>
          <w:rFonts w:eastAsia="Batang"/>
          <w:lang w:val="en-US" w:eastAsia="zh-CN"/>
        </w:rPr>
        <w:t xml:space="preserve">Cross-Link Interference </w:t>
      </w:r>
      <w:bookmarkEnd w:id="21"/>
      <w:r>
        <w:rPr>
          <w:rFonts w:eastAsia="Batang"/>
          <w:lang w:val="en-US" w:eastAsia="zh-CN"/>
        </w:rPr>
        <w:t>Management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rFonts w:eastAsia="Times New Roman"/>
          <w:lang w:val="en-US" w:eastAsia="zh-CN" w:bidi="ar"/>
        </w:rPr>
        <w:t>The Cross-Link Interference Management function in non-split gNB case is specified in TS 38.300 [2].</w:t>
      </w:r>
    </w:p>
    <w:p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eastAsia="Times New Roman"/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>
      <w:pPr>
        <w:overflowPunct w:val="0"/>
        <w:autoSpaceDE w:val="0"/>
        <w:autoSpaceDN w:val="0"/>
        <w:adjustRightInd w:val="0"/>
        <w:rPr>
          <w:ins w:id="0" w:author="ZTE" w:date="2025-04-10T16:55:00Z"/>
          <w:rFonts w:eastAsia="Times New Roman"/>
          <w:lang w:val="en-US" w:eastAsia="zh-CN" w:bidi="ar"/>
        </w:rPr>
      </w:pPr>
      <w:ins w:id="1" w:author="ZTE" w:date="2025-04-11T09:58:33Z">
        <w:r>
          <w:rPr>
            <w:rFonts w:eastAsia="Times New Roman"/>
            <w:lang w:val="en-US" w:eastAsia="zh-CN" w:bidi="ar"/>
          </w:rPr>
          <w:t xml:space="preserve">In Sub-band full duplex (SBFD) operations Cross Link Interference (CLI) may also be present. In case of split gNB architecture, the gNB-DU reports </w:t>
        </w:r>
      </w:ins>
      <w:ins w:id="2" w:author="ZTE" w:date="2025-04-11T09:58:33Z">
        <w:r>
          <w:rPr>
            <w:color w:val="000000"/>
          </w:rPr>
          <w:t>CLI related information</w:t>
        </w:r>
      </w:ins>
      <w:ins w:id="3" w:author="ZTE" w:date="2025-04-11T09:58:33Z">
        <w:r>
          <w:rPr>
            <w:rFonts w:eastAsia="Times New Roman"/>
            <w:lang w:val="en-US" w:eastAsia="zh-CN" w:bidi="ar"/>
          </w:rPr>
          <w:t xml:space="preserve"> of its serving cells to the gNB-CU if CLI is detected. The gNB-CU forwards </w:t>
        </w:r>
      </w:ins>
      <w:ins w:id="4" w:author="ZTE" w:date="2025-04-11T09:58:33Z">
        <w:r>
          <w:rPr>
            <w:color w:val="000000"/>
          </w:rPr>
          <w:t>CLI related information</w:t>
        </w:r>
      </w:ins>
      <w:ins w:id="5" w:author="ZTE" w:date="2025-04-11T09:58:33Z">
        <w:r>
          <w:rPr>
            <w:rFonts w:eastAsia="Times New Roman"/>
            <w:lang w:val="en-US" w:eastAsia="zh-CN" w:bidi="ar"/>
          </w:rPr>
          <w:t xml:space="preserve"> received from served gNB-DUs and from neighboring gNBs to each concerned gNB-DU</w:t>
        </w:r>
      </w:ins>
      <w:ins w:id="6" w:author="ZTE" w:date="2025-04-11T09:58:33Z">
        <w:r>
          <w:rPr>
            <w:rFonts w:hint="eastAsia" w:eastAsia="Times New Roman"/>
            <w:lang w:val="en-US" w:eastAsia="zh-CN" w:bidi="ar"/>
          </w:rPr>
          <w:t>.</w:t>
        </w:r>
      </w:ins>
      <w:ins w:id="7" w:author="ZTE" w:date="2025-04-11T09:58:33Z">
        <w:r>
          <w:rPr>
            <w:rFonts w:eastAsia="Times New Roman"/>
            <w:lang w:val="en-US" w:eastAsia="zh-CN" w:bidi="ar"/>
          </w:rPr>
          <w:t xml:space="preserve"> </w:t>
        </w:r>
      </w:ins>
    </w:p>
    <w:p>
      <w:pPr>
        <w:widowControl w:val="0"/>
        <w:rPr>
          <w:lang w:val="en-US" w:eastAsia="zh-CN"/>
        </w:rPr>
      </w:pPr>
      <w:r>
        <w:rPr>
          <w:rFonts w:hint="eastAsia" w:eastAsiaTheme="minor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hint="eastAsia" w:eastAsiaTheme="minor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6ADE6"/>
    <w:multiLevelType w:val="singleLevel"/>
    <w:tmpl w:val="D846ADE6"/>
    <w:lvl w:ilvl="0" w:tentative="0">
      <w:start w:val="1"/>
      <w:numFmt w:val="decimal"/>
      <w:pStyle w:val="181"/>
      <w:lvlText w:val="Proposal %1"/>
      <w:lvlJc w:val="left"/>
      <w:pPr>
        <w:tabs>
          <w:tab w:val="left" w:pos="420"/>
        </w:tabs>
        <w:ind w:left="850" w:hanging="425"/>
      </w:pPr>
      <w:rPr>
        <w:rFonts w:hint="default" w:ascii="Arial" w:hAnsi="Arial"/>
        <w:b/>
      </w:rPr>
    </w:lvl>
  </w:abstractNum>
  <w:abstractNum w:abstractNumId="1">
    <w:nsid w:val="FAAE027E"/>
    <w:multiLevelType w:val="multilevel"/>
    <w:tmpl w:val="FAAE027E"/>
    <w:lvl w:ilvl="0" w:tentative="0">
      <w:start w:val="1"/>
      <w:numFmt w:val="decimal"/>
      <w:pStyle w:val="13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3"/>
      <w:suff w:val="nothing"/>
      <w:lvlText w:val="%1  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6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22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 w:tentative="0">
      <w:start w:val="1"/>
      <w:numFmt w:val="decimal"/>
      <w:pStyle w:val="151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 w:tentative="0">
      <w:start w:val="1"/>
      <w:numFmt w:val="bullet"/>
      <w:pStyle w:val="21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1E9E3F0D"/>
    <w:multiLevelType w:val="multilevel"/>
    <w:tmpl w:val="1E9E3F0D"/>
    <w:lvl w:ilvl="0" w:tentative="0">
      <w:start w:val="1"/>
      <w:numFmt w:val="decimal"/>
      <w:pStyle w:val="145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6B4A38"/>
    <w:multiLevelType w:val="multilevel"/>
    <w:tmpl w:val="426B4A38"/>
    <w:lvl w:ilvl="0" w:tentative="0">
      <w:start w:val="1"/>
      <w:numFmt w:val="decimalZero"/>
      <w:pStyle w:val="152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 w:tentative="0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4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1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13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2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2CA544A"/>
    <w:multiLevelType w:val="singleLevel"/>
    <w:tmpl w:val="52CA544A"/>
    <w:lvl w:ilvl="0" w:tentative="0">
      <w:start w:val="1"/>
      <w:numFmt w:val="decimal"/>
      <w:pStyle w:val="15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2">
    <w:nsid w:val="5C991E5A"/>
    <w:multiLevelType w:val="multilevel"/>
    <w:tmpl w:val="5C991E5A"/>
    <w:lvl w:ilvl="0" w:tentative="0">
      <w:start w:val="1"/>
      <w:numFmt w:val="bullet"/>
      <w:pStyle w:val="22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3">
    <w:nsid w:val="5D763755"/>
    <w:multiLevelType w:val="multilevel"/>
    <w:tmpl w:val="5D763755"/>
    <w:lvl w:ilvl="0" w:tentative="0">
      <w:start w:val="1"/>
      <w:numFmt w:val="decimal"/>
      <w:pStyle w:val="167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D4210A"/>
    <w:multiLevelType w:val="singleLevel"/>
    <w:tmpl w:val="6AD4210A"/>
    <w:lvl w:ilvl="0" w:tentative="0">
      <w:start w:val="1"/>
      <w:numFmt w:val="decimalZero"/>
      <w:pStyle w:val="183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5">
    <w:nsid w:val="70146DC0"/>
    <w:multiLevelType w:val="multilevel"/>
    <w:tmpl w:val="70146DC0"/>
    <w:lvl w:ilvl="0" w:tentative="0">
      <w:start w:val="1"/>
      <w:numFmt w:val="bullet"/>
      <w:pStyle w:val="14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15"/>
  </w:num>
  <w:num w:numId="10">
    <w:abstractNumId w:val="3"/>
  </w:num>
  <w:num w:numId="11">
    <w:abstractNumId w:val="6"/>
  </w:num>
  <w:num w:numId="12">
    <w:abstractNumId w:val="11"/>
  </w:num>
  <w:num w:numId="13">
    <w:abstractNumId w:val="8"/>
  </w:num>
  <w:num w:numId="14">
    <w:abstractNumId w:val="13"/>
  </w:num>
  <w:num w:numId="15">
    <w:abstractNumId w:val="16"/>
  </w:num>
  <w:num w:numId="16">
    <w:abstractNumId w:val="0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283"/>
  <w:doNotHyphenateCaps/>
  <w:drawingGridVerticalSpacing w:val="16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5B04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4AF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14F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6B01"/>
    <w:rsid w:val="00356E3F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4B8E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0D5A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3DF2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2DC6"/>
    <w:rsid w:val="007233A8"/>
    <w:rsid w:val="007233CA"/>
    <w:rsid w:val="007237E8"/>
    <w:rsid w:val="0072389B"/>
    <w:rsid w:val="0072394A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186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6A02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2DDD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9F2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5F4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B72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C00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50C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CE0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D3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31D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D2443"/>
    <w:rsid w:val="04E2571E"/>
    <w:rsid w:val="04E3336D"/>
    <w:rsid w:val="04EC7690"/>
    <w:rsid w:val="04FC362E"/>
    <w:rsid w:val="050730F7"/>
    <w:rsid w:val="050C6378"/>
    <w:rsid w:val="051B4B67"/>
    <w:rsid w:val="051F69E8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678ED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C0142"/>
    <w:rsid w:val="06DD7376"/>
    <w:rsid w:val="06EF5FEA"/>
    <w:rsid w:val="06FC77E2"/>
    <w:rsid w:val="07023867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836BB4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86BF6"/>
    <w:rsid w:val="095E4E3B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1A12"/>
    <w:rsid w:val="0BE520E1"/>
    <w:rsid w:val="0BF04964"/>
    <w:rsid w:val="0BF601BE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D05649A"/>
    <w:rsid w:val="0D093138"/>
    <w:rsid w:val="0D0D5B8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367B1"/>
    <w:rsid w:val="0D6876BC"/>
    <w:rsid w:val="0D692125"/>
    <w:rsid w:val="0D717C3E"/>
    <w:rsid w:val="0D76077C"/>
    <w:rsid w:val="0D7C4DA4"/>
    <w:rsid w:val="0D80492A"/>
    <w:rsid w:val="0D9F36A8"/>
    <w:rsid w:val="0DA16CB3"/>
    <w:rsid w:val="0DA74F59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84007"/>
    <w:rsid w:val="0E091150"/>
    <w:rsid w:val="0E0B4BF2"/>
    <w:rsid w:val="0E0C78B6"/>
    <w:rsid w:val="0E1246EE"/>
    <w:rsid w:val="0E1E06DD"/>
    <w:rsid w:val="0E271222"/>
    <w:rsid w:val="0E2E7056"/>
    <w:rsid w:val="0E3B13A6"/>
    <w:rsid w:val="0E3D2D24"/>
    <w:rsid w:val="0E535A73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BF566A"/>
    <w:rsid w:val="14D51F68"/>
    <w:rsid w:val="14DA68B2"/>
    <w:rsid w:val="14DB2CE1"/>
    <w:rsid w:val="14E0314C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40C82"/>
    <w:rsid w:val="15FF5BF0"/>
    <w:rsid w:val="1611122E"/>
    <w:rsid w:val="16122BF8"/>
    <w:rsid w:val="161242B5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3637B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11AFB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40F2C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EE3BBF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653CD1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9D532E"/>
    <w:rsid w:val="1FA17594"/>
    <w:rsid w:val="1FB063FF"/>
    <w:rsid w:val="1FB26B0F"/>
    <w:rsid w:val="1FC13A12"/>
    <w:rsid w:val="1FD0418E"/>
    <w:rsid w:val="1FD277E8"/>
    <w:rsid w:val="1FE00BB9"/>
    <w:rsid w:val="1FF76EDC"/>
    <w:rsid w:val="1FF84A7C"/>
    <w:rsid w:val="1FFF79A6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1FE57EE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707EE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03475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454CEC"/>
    <w:rsid w:val="23474527"/>
    <w:rsid w:val="235657E1"/>
    <w:rsid w:val="23570DB6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F42BC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5B427B"/>
    <w:rsid w:val="2669016B"/>
    <w:rsid w:val="267366B5"/>
    <w:rsid w:val="2682493C"/>
    <w:rsid w:val="26A54E8A"/>
    <w:rsid w:val="26B63CA3"/>
    <w:rsid w:val="26C45AAC"/>
    <w:rsid w:val="26CC4EED"/>
    <w:rsid w:val="26DB3507"/>
    <w:rsid w:val="26DD5ADB"/>
    <w:rsid w:val="26ED06D9"/>
    <w:rsid w:val="26F70BD8"/>
    <w:rsid w:val="26FD6325"/>
    <w:rsid w:val="270636C6"/>
    <w:rsid w:val="27095C9E"/>
    <w:rsid w:val="270B2EB4"/>
    <w:rsid w:val="270F457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A16BA"/>
    <w:rsid w:val="28CC2A1C"/>
    <w:rsid w:val="28D03F74"/>
    <w:rsid w:val="28D053B7"/>
    <w:rsid w:val="28DD4257"/>
    <w:rsid w:val="28E61D23"/>
    <w:rsid w:val="28E6276B"/>
    <w:rsid w:val="29061CE7"/>
    <w:rsid w:val="29100FAE"/>
    <w:rsid w:val="291F559F"/>
    <w:rsid w:val="292027B7"/>
    <w:rsid w:val="2920423B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D69DE"/>
    <w:rsid w:val="2A516190"/>
    <w:rsid w:val="2A564A03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953E0"/>
    <w:rsid w:val="2C732315"/>
    <w:rsid w:val="2C753764"/>
    <w:rsid w:val="2C7F0356"/>
    <w:rsid w:val="2C7F3AC3"/>
    <w:rsid w:val="2C8733AB"/>
    <w:rsid w:val="2C892628"/>
    <w:rsid w:val="2C9446F4"/>
    <w:rsid w:val="2C944CFB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365E49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B775B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032C1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9102F"/>
    <w:rsid w:val="329E6B71"/>
    <w:rsid w:val="32A12270"/>
    <w:rsid w:val="32A44ED3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C409C7"/>
    <w:rsid w:val="33D4173A"/>
    <w:rsid w:val="33D459C9"/>
    <w:rsid w:val="33F27C70"/>
    <w:rsid w:val="34050772"/>
    <w:rsid w:val="34174116"/>
    <w:rsid w:val="341B506B"/>
    <w:rsid w:val="341D7424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2122CF"/>
    <w:rsid w:val="36330800"/>
    <w:rsid w:val="3634777C"/>
    <w:rsid w:val="36367788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7602CF"/>
    <w:rsid w:val="387A3450"/>
    <w:rsid w:val="38874DAC"/>
    <w:rsid w:val="38931724"/>
    <w:rsid w:val="38966668"/>
    <w:rsid w:val="389B270D"/>
    <w:rsid w:val="38A117C3"/>
    <w:rsid w:val="38A75CCA"/>
    <w:rsid w:val="38AF4173"/>
    <w:rsid w:val="38AF5AB6"/>
    <w:rsid w:val="38B32D65"/>
    <w:rsid w:val="38B762C1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DC6FC6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247E7A"/>
    <w:rsid w:val="3B2A4DA0"/>
    <w:rsid w:val="3B3301EA"/>
    <w:rsid w:val="3B481B32"/>
    <w:rsid w:val="3B485B54"/>
    <w:rsid w:val="3B5C0723"/>
    <w:rsid w:val="3B6564B7"/>
    <w:rsid w:val="3B6A3A42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51EFB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6364C"/>
    <w:rsid w:val="3E2D787A"/>
    <w:rsid w:val="3E2F4C07"/>
    <w:rsid w:val="3E310DF2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32DF2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D10C23"/>
    <w:rsid w:val="41D20C2A"/>
    <w:rsid w:val="41D927B2"/>
    <w:rsid w:val="41DE0DD8"/>
    <w:rsid w:val="41E131C3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55251"/>
    <w:rsid w:val="429A5B91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71068E"/>
    <w:rsid w:val="437679AA"/>
    <w:rsid w:val="438E2B2A"/>
    <w:rsid w:val="43A01D15"/>
    <w:rsid w:val="43B37FAD"/>
    <w:rsid w:val="43C86844"/>
    <w:rsid w:val="43CB3585"/>
    <w:rsid w:val="43D21162"/>
    <w:rsid w:val="43D32144"/>
    <w:rsid w:val="43DC43AF"/>
    <w:rsid w:val="43DF5B85"/>
    <w:rsid w:val="43E94153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26630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5ED64C7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B0D3A"/>
    <w:rsid w:val="49574235"/>
    <w:rsid w:val="49590A49"/>
    <w:rsid w:val="49614FD0"/>
    <w:rsid w:val="49616839"/>
    <w:rsid w:val="496D763B"/>
    <w:rsid w:val="497173CA"/>
    <w:rsid w:val="497C1D1C"/>
    <w:rsid w:val="49831F08"/>
    <w:rsid w:val="498A68BF"/>
    <w:rsid w:val="49985573"/>
    <w:rsid w:val="499E4E6A"/>
    <w:rsid w:val="49B023F6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87488"/>
    <w:rsid w:val="4B3A57A8"/>
    <w:rsid w:val="4B5177EF"/>
    <w:rsid w:val="4B535B0F"/>
    <w:rsid w:val="4B5D208D"/>
    <w:rsid w:val="4B682317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E5625"/>
    <w:rsid w:val="4C2F3552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131B8"/>
    <w:rsid w:val="4D4C1706"/>
    <w:rsid w:val="4D521A6D"/>
    <w:rsid w:val="4D566FBA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22BB"/>
    <w:rsid w:val="513D76CF"/>
    <w:rsid w:val="514149D4"/>
    <w:rsid w:val="51423B7D"/>
    <w:rsid w:val="51441E4F"/>
    <w:rsid w:val="51501233"/>
    <w:rsid w:val="51531D4F"/>
    <w:rsid w:val="51732223"/>
    <w:rsid w:val="517D4D32"/>
    <w:rsid w:val="51986034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32B0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96635"/>
    <w:rsid w:val="53BE786F"/>
    <w:rsid w:val="53BF26EC"/>
    <w:rsid w:val="53C27622"/>
    <w:rsid w:val="53CC42CB"/>
    <w:rsid w:val="53CD2DB7"/>
    <w:rsid w:val="53CD4688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532A26"/>
    <w:rsid w:val="5453553C"/>
    <w:rsid w:val="545D38A7"/>
    <w:rsid w:val="54676039"/>
    <w:rsid w:val="546F53BD"/>
    <w:rsid w:val="54757578"/>
    <w:rsid w:val="547F0CE2"/>
    <w:rsid w:val="548007E2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76C2B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74C92"/>
    <w:rsid w:val="58683EA5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C6CEB"/>
    <w:rsid w:val="5A3F421A"/>
    <w:rsid w:val="5A4011EC"/>
    <w:rsid w:val="5A406CE5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F21025"/>
    <w:rsid w:val="5EFD363A"/>
    <w:rsid w:val="5EFD61E5"/>
    <w:rsid w:val="5F1D5953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742670"/>
    <w:rsid w:val="5F8A5B63"/>
    <w:rsid w:val="5F9C7DB5"/>
    <w:rsid w:val="5F9C7E15"/>
    <w:rsid w:val="5F9E44DE"/>
    <w:rsid w:val="5FA24091"/>
    <w:rsid w:val="5FA26BB9"/>
    <w:rsid w:val="5FA407F3"/>
    <w:rsid w:val="5FB56A84"/>
    <w:rsid w:val="5FC760B0"/>
    <w:rsid w:val="5FE31074"/>
    <w:rsid w:val="5FE47273"/>
    <w:rsid w:val="5FF71E83"/>
    <w:rsid w:val="5FFB56B8"/>
    <w:rsid w:val="600217DD"/>
    <w:rsid w:val="6002228B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5148FE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95880"/>
    <w:rsid w:val="62C170D7"/>
    <w:rsid w:val="62CA3CA8"/>
    <w:rsid w:val="62DA27AB"/>
    <w:rsid w:val="62DB3900"/>
    <w:rsid w:val="62EA0F25"/>
    <w:rsid w:val="62EA256D"/>
    <w:rsid w:val="62F12CF4"/>
    <w:rsid w:val="62FD1D3B"/>
    <w:rsid w:val="630436DF"/>
    <w:rsid w:val="630775BB"/>
    <w:rsid w:val="630D1D83"/>
    <w:rsid w:val="63245A57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464D8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E6F46"/>
    <w:rsid w:val="64D23AE4"/>
    <w:rsid w:val="64D5517A"/>
    <w:rsid w:val="64D9575E"/>
    <w:rsid w:val="64DB27B7"/>
    <w:rsid w:val="64E4056D"/>
    <w:rsid w:val="64E82C1E"/>
    <w:rsid w:val="64EE6C4C"/>
    <w:rsid w:val="64F05C30"/>
    <w:rsid w:val="650D5A50"/>
    <w:rsid w:val="65131D4F"/>
    <w:rsid w:val="65220701"/>
    <w:rsid w:val="652F465B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338CD"/>
    <w:rsid w:val="66257927"/>
    <w:rsid w:val="66474A79"/>
    <w:rsid w:val="66531701"/>
    <w:rsid w:val="66663482"/>
    <w:rsid w:val="666D15E0"/>
    <w:rsid w:val="666D430C"/>
    <w:rsid w:val="66833864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794260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E47FD"/>
    <w:rsid w:val="6DCD3EA1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651140"/>
    <w:rsid w:val="6E6552F7"/>
    <w:rsid w:val="6E6B1A31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F0452DC"/>
    <w:rsid w:val="6F0D2D39"/>
    <w:rsid w:val="6F120BBA"/>
    <w:rsid w:val="6F1322A9"/>
    <w:rsid w:val="6F1A53FC"/>
    <w:rsid w:val="6F2A192E"/>
    <w:rsid w:val="6F2F00C9"/>
    <w:rsid w:val="6F427B7D"/>
    <w:rsid w:val="6F45521B"/>
    <w:rsid w:val="6F460E77"/>
    <w:rsid w:val="6F5B4EAD"/>
    <w:rsid w:val="6F6652DF"/>
    <w:rsid w:val="6F681108"/>
    <w:rsid w:val="6F6D4C88"/>
    <w:rsid w:val="6F6E6F1B"/>
    <w:rsid w:val="6F7B2DDB"/>
    <w:rsid w:val="6F8039AC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F6B6D"/>
    <w:rsid w:val="70B124E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E83EA7"/>
    <w:rsid w:val="71EF53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3C4A"/>
    <w:rsid w:val="72F54159"/>
    <w:rsid w:val="73041685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D2FFE"/>
    <w:rsid w:val="73814C80"/>
    <w:rsid w:val="739116AF"/>
    <w:rsid w:val="7399255B"/>
    <w:rsid w:val="73A913D3"/>
    <w:rsid w:val="73AB71C0"/>
    <w:rsid w:val="73AC4726"/>
    <w:rsid w:val="73AE6256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4083A3F"/>
    <w:rsid w:val="740B01EF"/>
    <w:rsid w:val="741E74B0"/>
    <w:rsid w:val="742330A9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14068B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11A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763EA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855A5"/>
    <w:rsid w:val="7A486959"/>
    <w:rsid w:val="7A49720A"/>
    <w:rsid w:val="7A4C4464"/>
    <w:rsid w:val="7A500206"/>
    <w:rsid w:val="7A503AFE"/>
    <w:rsid w:val="7A5A098A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C16666"/>
    <w:rsid w:val="7DF30062"/>
    <w:rsid w:val="7DF87DEB"/>
    <w:rsid w:val="7DFA4388"/>
    <w:rsid w:val="7DFE5DD2"/>
    <w:rsid w:val="7DFF6E1F"/>
    <w:rsid w:val="7E0348B4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F85AF4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</w:rPr>
  </w:style>
  <w:style w:type="paragraph" w:styleId="4">
    <w:name w:val="heading 2"/>
    <w:basedOn w:val="3"/>
    <w:next w:val="1"/>
    <w:link w:val="187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5">
    <w:name w:val="heading 3"/>
    <w:basedOn w:val="4"/>
    <w:next w:val="1"/>
    <w:link w:val="186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5"/>
    <w:next w:val="1"/>
    <w:link w:val="185"/>
    <w:qFormat/>
    <w:uiPriority w:val="0"/>
    <w:pPr>
      <w:numPr>
        <w:ilvl w:val="3"/>
      </w:numPr>
      <w:outlineLvl w:val="3"/>
    </w:pPr>
  </w:style>
  <w:style w:type="paragraph" w:styleId="7">
    <w:name w:val="heading 5"/>
    <w:basedOn w:val="6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10"/>
    <w:next w:val="1"/>
    <w:qFormat/>
    <w:uiPriority w:val="0"/>
    <w:pPr>
      <w:outlineLvl w:val="7"/>
    </w:pPr>
  </w:style>
  <w:style w:type="paragraph" w:styleId="12">
    <w:name w:val="heading 9"/>
    <w:basedOn w:val="11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1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2">
    <w:name w:val="List Number"/>
    <w:basedOn w:val="23"/>
    <w:qFormat/>
    <w:uiPriority w:val="0"/>
    <w:pPr>
      <w:numPr>
        <w:ilvl w:val="0"/>
        <w:numId w:val="3"/>
      </w:numPr>
    </w:pPr>
  </w:style>
  <w:style w:type="paragraph" w:styleId="23">
    <w:name w:val="List"/>
    <w:basedOn w:val="1"/>
    <w:link w:val="68"/>
    <w:qFormat/>
    <w:uiPriority w:val="0"/>
    <w:pPr>
      <w:ind w:left="704" w:hanging="420"/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23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58"/>
    <w:qFormat/>
    <w:uiPriority w:val="99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70"/>
    <w:qFormat/>
    <w:uiPriority w:val="99"/>
    <w:pPr>
      <w:widowControl w:val="0"/>
    </w:pPr>
    <w:rPr>
      <w:rFonts w:ascii="Arial" w:hAnsi="Arial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3"/>
    <w:qFormat/>
    <w:uiPriority w:val="0"/>
    <w:pPr>
      <w:ind w:left="1418"/>
    </w:pPr>
  </w:style>
  <w:style w:type="paragraph" w:styleId="37">
    <w:name w:val="table of figures"/>
    <w:basedOn w:val="2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/>
      <w:sz w:val="24"/>
      <w:szCs w:val="24"/>
      <w:lang w:val="en-US" w:eastAsia="zh-CN"/>
    </w:rPr>
  </w:style>
  <w:style w:type="paragraph" w:styleId="40">
    <w:name w:val="Normal (Web)"/>
    <w:basedOn w:val="1"/>
    <w:qFormat/>
    <w:uiPriority w:val="99"/>
    <w:pPr>
      <w:spacing w:before="100" w:beforeAutospacing="1" w:after="10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</w:rPr>
  </w:style>
  <w:style w:type="character" w:styleId="53">
    <w:name w:val="Hyperlink"/>
    <w:basedOn w:val="48"/>
    <w:qFormat/>
    <w:uiPriority w:val="0"/>
    <w:rPr>
      <w:color w:val="0000FF"/>
      <w:u w:val="single"/>
    </w:rPr>
  </w:style>
  <w:style w:type="character" w:styleId="54">
    <w:name w:val="annotation reference"/>
    <w:basedOn w:val="48"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position w:val="6"/>
      <w:sz w:val="16"/>
    </w:rPr>
  </w:style>
  <w:style w:type="character" w:customStyle="1" w:styleId="56">
    <w:name w:val="yinbiao"/>
    <w:basedOn w:val="48"/>
    <w:qFormat/>
    <w:uiPriority w:val="0"/>
  </w:style>
  <w:style w:type="character" w:customStyle="1" w:styleId="57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58">
    <w:name w:val="Comment Text Char"/>
    <w:link w:val="28"/>
    <w:qFormat/>
    <w:uiPriority w:val="99"/>
    <w:rPr>
      <w:rFonts w:eastAsia="宋体"/>
      <w:lang w:val="en-GB" w:eastAsia="en-US"/>
    </w:rPr>
  </w:style>
  <w:style w:type="character" w:customStyle="1" w:styleId="5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60">
    <w:name w:val="TAH Char"/>
    <w:link w:val="61"/>
    <w:qFormat/>
    <w:uiPriority w:val="0"/>
    <w:rPr>
      <w:rFonts w:ascii="Arial" w:hAnsi="Arial"/>
      <w:b/>
      <w:sz w:val="18"/>
    </w:rPr>
  </w:style>
  <w:style w:type="paragraph" w:customStyle="1" w:styleId="61">
    <w:name w:val="TAH"/>
    <w:basedOn w:val="62"/>
    <w:link w:val="60"/>
    <w:qFormat/>
    <w:uiPriority w:val="0"/>
    <w:rPr>
      <w:b/>
    </w:rPr>
  </w:style>
  <w:style w:type="paragraph" w:customStyle="1" w:styleId="62">
    <w:name w:val="TAC"/>
    <w:basedOn w:val="63"/>
    <w:link w:val="111"/>
    <w:qFormat/>
    <w:uiPriority w:val="0"/>
    <w:pPr>
      <w:jc w:val="center"/>
    </w:pPr>
  </w:style>
  <w:style w:type="paragraph" w:customStyle="1" w:styleId="63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H Char"/>
    <w:link w:val="6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6">
    <w:name w:val="NO Zchn"/>
    <w:qFormat/>
    <w:uiPriority w:val="0"/>
  </w:style>
  <w:style w:type="character" w:customStyle="1" w:styleId="67">
    <w:name w:val="样式 列表 + (西文) MS Mincho Char"/>
    <w:basedOn w:val="68"/>
    <w:link w:val="69"/>
    <w:qFormat/>
    <w:uiPriority w:val="0"/>
    <w:rPr>
      <w:rFonts w:eastAsia="宋体"/>
      <w:lang w:val="en-GB" w:eastAsia="en-US" w:bidi="ar-SA"/>
    </w:rPr>
  </w:style>
  <w:style w:type="character" w:customStyle="1" w:styleId="68">
    <w:name w:val="List Char"/>
    <w:link w:val="23"/>
    <w:qFormat/>
    <w:uiPriority w:val="0"/>
    <w:rPr>
      <w:rFonts w:eastAsia="宋体"/>
      <w:lang w:val="en-GB" w:eastAsia="en-US" w:bidi="ar-SA"/>
    </w:rPr>
  </w:style>
  <w:style w:type="paragraph" w:customStyle="1" w:styleId="69">
    <w:name w:val="样式 列表 + (西文) MS Mincho"/>
    <w:basedOn w:val="23"/>
    <w:link w:val="67"/>
    <w:qFormat/>
    <w:uiPriority w:val="0"/>
  </w:style>
  <w:style w:type="character" w:customStyle="1" w:styleId="70">
    <w:name w:val="Header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1">
    <w:name w:val="Body Text Char"/>
    <w:link w:val="2"/>
    <w:qFormat/>
    <w:uiPriority w:val="0"/>
    <w:rPr>
      <w:lang w:val="en-GB" w:eastAsia="en-US"/>
    </w:rPr>
  </w:style>
  <w:style w:type="character" w:customStyle="1" w:styleId="72">
    <w:name w:val="y2iqfc"/>
    <w:basedOn w:val="48"/>
    <w:qFormat/>
    <w:uiPriority w:val="0"/>
  </w:style>
  <w:style w:type="character" w:customStyle="1" w:styleId="73">
    <w:name w:val="ZGSM"/>
    <w:qFormat/>
    <w:uiPriority w:val="0"/>
  </w:style>
  <w:style w:type="character" w:customStyle="1" w:styleId="74">
    <w:name w:val="3GPP Text Char"/>
    <w:link w:val="75"/>
    <w:qFormat/>
    <w:uiPriority w:val="0"/>
    <w:rPr>
      <w:rFonts w:eastAsia="宋体"/>
      <w:sz w:val="22"/>
      <w:lang w:eastAsia="en-US"/>
    </w:rPr>
  </w:style>
  <w:style w:type="paragraph" w:customStyle="1" w:styleId="75">
    <w:name w:val="3GPP Text"/>
    <w:basedOn w:val="1"/>
    <w:link w:val="74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76">
    <w:name w:val="B4 Char"/>
    <w:link w:val="77"/>
    <w:qFormat/>
    <w:uiPriority w:val="0"/>
    <w:rPr>
      <w:lang w:val="en-GB" w:eastAsia="en-US" w:bidi="ar-SA"/>
    </w:rPr>
  </w:style>
  <w:style w:type="paragraph" w:customStyle="1" w:styleId="77">
    <w:name w:val="B4"/>
    <w:basedOn w:val="36"/>
    <w:link w:val="76"/>
    <w:qFormat/>
    <w:uiPriority w:val="0"/>
  </w:style>
  <w:style w:type="character" w:customStyle="1" w:styleId="78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9">
    <w:name w:val="Editor's Note Char"/>
    <w:link w:val="80"/>
    <w:qFormat/>
    <w:uiPriority w:val="0"/>
    <w:rPr>
      <w:color w:val="FF0000"/>
      <w:lang w:val="en-GB" w:eastAsia="en-US" w:bidi="ar-SA"/>
    </w:rPr>
  </w:style>
  <w:style w:type="paragraph" w:customStyle="1" w:styleId="80">
    <w:name w:val="Editor's Note"/>
    <w:basedOn w:val="81"/>
    <w:link w:val="79"/>
    <w:qFormat/>
    <w:uiPriority w:val="0"/>
    <w:rPr>
      <w:color w:val="FF0000"/>
    </w:rPr>
  </w:style>
  <w:style w:type="paragraph" w:customStyle="1" w:styleId="81">
    <w:name w:val="NO"/>
    <w:basedOn w:val="1"/>
    <w:link w:val="87"/>
    <w:qFormat/>
    <w:uiPriority w:val="0"/>
    <w:pPr>
      <w:keepLines/>
      <w:ind w:left="1135" w:hanging="851"/>
    </w:pPr>
  </w:style>
  <w:style w:type="character" w:customStyle="1" w:styleId="82">
    <w:name w:val="B1 Zchn"/>
    <w:qFormat/>
    <w:uiPriority w:val="0"/>
    <w:rPr>
      <w:rFonts w:eastAsia="MS Mincho"/>
      <w:lang w:val="en-GB" w:eastAsia="en-US"/>
    </w:rPr>
  </w:style>
  <w:style w:type="character" w:customStyle="1" w:styleId="83">
    <w:name w:val="标题 3 Char"/>
    <w:qFormat/>
    <w:uiPriority w:val="0"/>
    <w:rPr>
      <w:sz w:val="24"/>
    </w:rPr>
  </w:style>
  <w:style w:type="character" w:customStyle="1" w:styleId="84">
    <w:name w:val="TAH Car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85">
    <w:name w:val="B1 Char"/>
    <w:link w:val="86"/>
    <w:qFormat/>
    <w:uiPriority w:val="0"/>
    <w:rPr>
      <w:lang w:val="en-GB"/>
    </w:rPr>
  </w:style>
  <w:style w:type="paragraph" w:customStyle="1" w:styleId="86">
    <w:name w:val="B1"/>
    <w:basedOn w:val="23"/>
    <w:link w:val="85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87">
    <w:name w:val="NO Char"/>
    <w:link w:val="81"/>
    <w:qFormat/>
    <w:uiPriority w:val="0"/>
    <w:rPr>
      <w:lang w:val="en-GB" w:eastAsia="en-US" w:bidi="ar-SA"/>
    </w:rPr>
  </w:style>
  <w:style w:type="character" w:customStyle="1" w:styleId="88">
    <w:name w:val="msoins"/>
    <w:qFormat/>
    <w:uiPriority w:val="0"/>
  </w:style>
  <w:style w:type="character" w:customStyle="1" w:styleId="89">
    <w:name w:val="B2 Car"/>
    <w:qFormat/>
    <w:uiPriority w:val="0"/>
    <w:rPr>
      <w:rFonts w:eastAsia="Times New Roman"/>
    </w:rPr>
  </w:style>
  <w:style w:type="character" w:customStyle="1" w:styleId="90">
    <w:name w:val="TAL Char Char Char"/>
    <w:link w:val="9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1">
    <w:name w:val="TAL Char Char"/>
    <w:basedOn w:val="1"/>
    <w:link w:val="9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2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93">
    <w:name w:val="16"/>
    <w:qFormat/>
    <w:uiPriority w:val="0"/>
    <w:rPr>
      <w:rFonts w:hint="default" w:ascii="Times New Roman" w:hAnsi="Times New Roman" w:cs="Times New Roman"/>
    </w:rPr>
  </w:style>
  <w:style w:type="character" w:customStyle="1" w:styleId="94">
    <w:name w:val="B3 Char2"/>
    <w:link w:val="95"/>
    <w:qFormat/>
    <w:uiPriority w:val="0"/>
  </w:style>
  <w:style w:type="paragraph" w:customStyle="1" w:styleId="95">
    <w:name w:val="B3"/>
    <w:basedOn w:val="13"/>
    <w:link w:val="94"/>
    <w:qFormat/>
    <w:uiPriority w:val="0"/>
  </w:style>
  <w:style w:type="character" w:customStyle="1" w:styleId="96">
    <w:name w:val="PL Char"/>
    <w:link w:val="97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7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98">
    <w:name w:val="B2 Char"/>
    <w:link w:val="99"/>
    <w:qFormat/>
    <w:uiPriority w:val="0"/>
    <w:rPr>
      <w:rFonts w:eastAsia="宋体"/>
      <w:lang w:val="en-GB" w:eastAsia="ja-JP"/>
    </w:rPr>
  </w:style>
  <w:style w:type="paragraph" w:customStyle="1" w:styleId="99">
    <w:name w:val="B2"/>
    <w:basedOn w:val="29"/>
    <w:link w:val="98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100">
    <w:name w:val="TF Char"/>
    <w:link w:val="101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101">
    <w:name w:val="TF"/>
    <w:basedOn w:val="65"/>
    <w:link w:val="100"/>
    <w:qFormat/>
    <w:uiPriority w:val="0"/>
    <w:pPr>
      <w:keepNext w:val="0"/>
      <w:spacing w:before="0" w:after="240"/>
    </w:pPr>
  </w:style>
  <w:style w:type="character" w:customStyle="1" w:styleId="102">
    <w:name w:val="Comments Char"/>
    <w:link w:val="10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103">
    <w:name w:val="Comments"/>
    <w:basedOn w:val="1"/>
    <w:link w:val="10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04">
    <w:name w:val="List Paragraph Char"/>
    <w:link w:val="105"/>
    <w:qFormat/>
    <w:uiPriority w:val="34"/>
    <w:rPr>
      <w:rFonts w:eastAsia="宋体"/>
      <w:sz w:val="24"/>
      <w:szCs w:val="24"/>
    </w:rPr>
  </w:style>
  <w:style w:type="paragraph" w:styleId="105">
    <w:name w:val="List Paragraph"/>
    <w:basedOn w:val="1"/>
    <w:link w:val="104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6">
    <w:name w:val="Heading 1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Doc-text2 Char"/>
    <w:link w:val="108"/>
    <w:qFormat/>
    <w:uiPriority w:val="0"/>
    <w:rPr>
      <w:rFonts w:ascii="Arial" w:hAnsi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9">
    <w:name w:val="3GPP Agreements Char"/>
    <w:link w:val="110"/>
    <w:qFormat/>
    <w:uiPriority w:val="0"/>
    <w:rPr>
      <w:rFonts w:eastAsia="宋体"/>
      <w:sz w:val="22"/>
      <w:szCs w:val="22"/>
    </w:rPr>
  </w:style>
  <w:style w:type="paragraph" w:customStyle="1" w:styleId="110">
    <w:name w:val="3GPP Agreements"/>
    <w:basedOn w:val="1"/>
    <w:link w:val="109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11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12">
    <w:name w:val="首标题"/>
    <w:qFormat/>
    <w:uiPriority w:val="0"/>
    <w:rPr>
      <w:rFonts w:ascii="Arial" w:hAnsi="Arial" w:eastAsia="宋体"/>
      <w:sz w:val="24"/>
    </w:rPr>
  </w:style>
  <w:style w:type="character" w:customStyle="1" w:styleId="113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4">
    <w:name w:val="ui-provider"/>
    <w:basedOn w:val="48"/>
    <w:qFormat/>
    <w:uiPriority w:val="0"/>
  </w:style>
  <w:style w:type="character" w:customStyle="1" w:styleId="115">
    <w:name w:val="标题 2 Char"/>
    <w:qFormat/>
    <w:uiPriority w:val="0"/>
    <w:rPr>
      <w:rFonts w:ascii="Arial" w:hAnsi="Arial"/>
      <w:sz w:val="28"/>
      <w:lang w:val="en-GB" w:eastAsia="en-US"/>
    </w:rPr>
  </w:style>
  <w:style w:type="paragraph" w:customStyle="1" w:styleId="116">
    <w:name w:val="B7"/>
    <w:basedOn w:val="117"/>
    <w:qFormat/>
    <w:uiPriority w:val="0"/>
    <w:pPr>
      <w:ind w:left="2269"/>
    </w:pPr>
  </w:style>
  <w:style w:type="paragraph" w:customStyle="1" w:styleId="117">
    <w:name w:val="B6"/>
    <w:basedOn w:val="11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118">
    <w:name w:val="B5"/>
    <w:basedOn w:val="35"/>
    <w:qFormat/>
    <w:uiPriority w:val="0"/>
  </w:style>
  <w:style w:type="paragraph" w:customStyle="1" w:styleId="119">
    <w:name w:val="_Style 11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0">
    <w:name w:val="3GPP_Header"/>
    <w:basedOn w:val="2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22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23">
    <w:name w:val="NW"/>
    <w:basedOn w:val="81"/>
    <w:qFormat/>
    <w:uiPriority w:val="0"/>
    <w:pPr>
      <w:spacing w:after="0"/>
    </w:pPr>
  </w:style>
  <w:style w:type="paragraph" w:customStyle="1" w:styleId="124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25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26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EmailDiscussion"/>
    <w:basedOn w:val="1"/>
    <w:next w:val="128"/>
    <w:qFormat/>
    <w:uiPriority w:val="0"/>
    <w:pPr>
      <w:numPr>
        <w:ilvl w:val="0"/>
        <w:numId w:val="4"/>
      </w:numPr>
    </w:pPr>
    <w:rPr>
      <w:b/>
    </w:rPr>
  </w:style>
  <w:style w:type="paragraph" w:customStyle="1" w:styleId="128">
    <w:name w:val="EmailDiscussion2"/>
    <w:basedOn w:val="108"/>
    <w:qFormat/>
    <w:uiPriority w:val="99"/>
  </w:style>
  <w:style w:type="paragraph" w:customStyle="1" w:styleId="12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0">
    <w:name w:val="Prpop"/>
    <w:basedOn w:val="1"/>
    <w:qFormat/>
    <w:uiPriority w:val="0"/>
    <w:rPr>
      <w:lang w:val="en-US"/>
    </w:rPr>
  </w:style>
  <w:style w:type="paragraph" w:customStyle="1" w:styleId="131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32">
    <w:name w:val="Observation"/>
    <w:basedOn w:val="133"/>
    <w:qFormat/>
    <w:uiPriority w:val="0"/>
    <w:pPr>
      <w:numPr>
        <w:ilvl w:val="0"/>
        <w:numId w:val="5"/>
      </w:numPr>
      <w:tabs>
        <w:tab w:val="left" w:pos="1304"/>
        <w:tab w:val="left" w:pos="1701"/>
      </w:tabs>
      <w:ind w:left="1701" w:hanging="1701"/>
    </w:pPr>
  </w:style>
  <w:style w:type="paragraph" w:customStyle="1" w:styleId="133">
    <w:name w:val="Proposal"/>
    <w:basedOn w:val="2"/>
    <w:next w:val="1"/>
    <w:qFormat/>
    <w:uiPriority w:val="0"/>
    <w:pPr>
      <w:numPr>
        <w:ilvl w:val="0"/>
        <w:numId w:val="6"/>
      </w:numPr>
      <w:tabs>
        <w:tab w:val="left" w:pos="1701"/>
      </w:tabs>
    </w:pPr>
    <w:rPr>
      <w:b/>
      <w:bCs/>
    </w:rPr>
  </w:style>
  <w:style w:type="paragraph" w:customStyle="1" w:styleId="134">
    <w:name w:val="样式 图表标题 + (中文) 宋体"/>
    <w:basedOn w:val="135"/>
    <w:qFormat/>
    <w:uiPriority w:val="0"/>
    <w:rPr>
      <w:rFonts w:eastAsia="Arial"/>
    </w:rPr>
  </w:style>
  <w:style w:type="paragraph" w:customStyle="1" w:styleId="135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6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7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40">
    <w:name w:val="列表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141">
    <w:name w:val="EW"/>
    <w:basedOn w:val="142"/>
    <w:qFormat/>
    <w:uiPriority w:val="0"/>
    <w:pPr>
      <w:spacing w:after="0"/>
    </w:pPr>
  </w:style>
  <w:style w:type="paragraph" w:customStyle="1" w:styleId="142">
    <w:name w:val="EX"/>
    <w:basedOn w:val="1"/>
    <w:qFormat/>
    <w:uiPriority w:val="0"/>
    <w:pPr>
      <w:keepLines/>
      <w:ind w:left="1702" w:hanging="1418"/>
    </w:pPr>
  </w:style>
  <w:style w:type="paragraph" w:customStyle="1" w:styleId="143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5">
    <w:name w:val="!ZTE-Observation-2021"/>
    <w:basedOn w:val="1"/>
    <w:qFormat/>
    <w:uiPriority w:val="0"/>
    <w:pPr>
      <w:numPr>
        <w:ilvl w:val="0"/>
        <w:numId w:val="7"/>
      </w:numPr>
      <w:snapToGrid w:val="0"/>
      <w:textAlignment w:val="center"/>
    </w:pPr>
    <w:rPr>
      <w:rFonts w:cs="宋体"/>
      <w:b/>
      <w:bCs/>
      <w:i/>
      <w:iCs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编号2"/>
    <w:basedOn w:val="1"/>
    <w:qFormat/>
    <w:uiPriority w:val="0"/>
    <w:pPr>
      <w:numPr>
        <w:ilvl w:val="0"/>
        <w:numId w:val="8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48">
    <w:name w:val="Agreement"/>
    <w:basedOn w:val="1"/>
    <w:next w:val="108"/>
    <w:qFormat/>
    <w:uiPriority w:val="0"/>
    <w:pPr>
      <w:numPr>
        <w:ilvl w:val="0"/>
        <w:numId w:val="9"/>
      </w:numPr>
      <w:spacing w:before="60"/>
    </w:pPr>
    <w:rPr>
      <w:b/>
    </w:rPr>
  </w:style>
  <w:style w:type="paragraph" w:customStyle="1" w:styleId="1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0">
    <w:name w:val="样式1"/>
    <w:basedOn w:val="1"/>
    <w:qFormat/>
    <w:uiPriority w:val="0"/>
  </w:style>
  <w:style w:type="paragraph" w:customStyle="1" w:styleId="151">
    <w:name w:val="标题4"/>
    <w:basedOn w:val="1"/>
    <w:qFormat/>
    <w:uiPriority w:val="0"/>
    <w:pPr>
      <w:numPr>
        <w:ilvl w:val="0"/>
        <w:numId w:val="10"/>
      </w:numPr>
    </w:pPr>
  </w:style>
  <w:style w:type="paragraph" w:customStyle="1" w:styleId="152">
    <w:name w:val="PatApp Body"/>
    <w:basedOn w:val="1"/>
    <w:qFormat/>
    <w:uiPriority w:val="0"/>
    <w:pPr>
      <w:numPr>
        <w:ilvl w:val="0"/>
        <w:numId w:val="11"/>
      </w:numPr>
    </w:pPr>
    <w:rPr>
      <w:rFonts w:eastAsia="Times New Roman"/>
      <w:snapToGrid w:val="0"/>
      <w:sz w:val="24"/>
    </w:rPr>
  </w:style>
  <w:style w:type="paragraph" w:customStyle="1" w:styleId="15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54">
    <w:name w:val="references"/>
    <w:qFormat/>
    <w:uiPriority w:val="99"/>
    <w:pPr>
      <w:numPr>
        <w:ilvl w:val="0"/>
        <w:numId w:val="12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6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63"/>
    <w:qFormat/>
    <w:uiPriority w:val="0"/>
    <w:pPr>
      <w:ind w:left="851" w:hanging="851"/>
    </w:pPr>
  </w:style>
  <w:style w:type="paragraph" w:customStyle="1" w:styleId="160">
    <w:name w:val="List Paragraph1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61">
    <w:name w:val="FP"/>
    <w:basedOn w:val="1"/>
    <w:qFormat/>
    <w:uiPriority w:val="0"/>
    <w:pPr>
      <w:spacing w:after="0"/>
    </w:pPr>
  </w:style>
  <w:style w:type="paragraph" w:customStyle="1" w:styleId="162">
    <w:name w:val="ZV"/>
    <w:basedOn w:val="146"/>
    <w:qFormat/>
    <w:uiPriority w:val="0"/>
    <w:pPr>
      <w:framePr w:y="16161"/>
    </w:pPr>
  </w:style>
  <w:style w:type="paragraph" w:customStyle="1" w:styleId="1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6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66">
    <w:name w:val="Reference"/>
    <w:basedOn w:val="1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67">
    <w:name w:val="!ZTE-Proposal-2021 + 段前: 0.5 行 段后: 0.5 行"/>
    <w:basedOn w:val="1"/>
    <w:qFormat/>
    <w:uiPriority w:val="0"/>
    <w:pPr>
      <w:numPr>
        <w:ilvl w:val="0"/>
        <w:numId w:val="14"/>
      </w:numPr>
    </w:pPr>
    <w:rPr>
      <w:rFonts w:cs="宋体"/>
      <w:b/>
      <w:bCs/>
      <w:i/>
      <w:iCs/>
    </w:rPr>
  </w:style>
  <w:style w:type="paragraph" w:customStyle="1" w:styleId="168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R"/>
    <w:basedOn w:val="63"/>
    <w:qFormat/>
    <w:uiPriority w:val="0"/>
    <w:pPr>
      <w:jc w:val="right"/>
    </w:pPr>
  </w:style>
  <w:style w:type="paragraph" w:customStyle="1" w:styleId="172">
    <w:name w:val="Normal-quote"/>
    <w:basedOn w:val="1"/>
    <w:qFormat/>
    <w:uiPriority w:val="0"/>
    <w:pPr>
      <w:pBdr>
        <w:top w:val="single" w:color="auto" w:sz="4" w:space="1"/>
        <w:left w:val="single" w:color="auto" w:sz="4" w:space="2"/>
        <w:bottom w:val="single" w:color="auto" w:sz="4" w:space="1"/>
        <w:right w:val="single" w:color="auto" w:sz="4" w:space="2"/>
      </w:pBdr>
      <w:ind w:left="50" w:leftChars="25" w:right="50" w:rightChars="25"/>
    </w:pPr>
  </w:style>
  <w:style w:type="paragraph" w:customStyle="1" w:styleId="173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174">
    <w:name w:val="Doc-title"/>
    <w:basedOn w:val="1"/>
    <w:next w:val="108"/>
    <w:qFormat/>
    <w:uiPriority w:val="0"/>
    <w:pPr>
      <w:spacing w:before="60"/>
      <w:ind w:left="1259" w:hanging="1259"/>
    </w:pPr>
  </w:style>
  <w:style w:type="paragraph" w:customStyle="1" w:styleId="17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76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7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8">
    <w:name w:val="Char Char"/>
    <w:semiHidden/>
    <w:qFormat/>
    <w:uiPriority w:val="0"/>
    <w:pPr>
      <w:keepNext/>
      <w:numPr>
        <w:ilvl w:val="0"/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0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81">
    <w:name w:val="Prop"/>
    <w:basedOn w:val="1"/>
    <w:qFormat/>
    <w:uiPriority w:val="0"/>
    <w:pPr>
      <w:numPr>
        <w:ilvl w:val="0"/>
        <w:numId w:val="16"/>
      </w:numPr>
      <w:ind w:left="0"/>
    </w:pPr>
    <w:rPr>
      <w:rFonts w:hint="eastAsia" w:ascii="Arial" w:hAnsi="Arial" w:eastAsia="Arial Unicode MS"/>
      <w:lang w:val="en-US"/>
    </w:rPr>
  </w:style>
  <w:style w:type="paragraph" w:customStyle="1" w:styleId="182">
    <w:name w:val="ZTD"/>
    <w:basedOn w:val="155"/>
    <w:qFormat/>
    <w:uiPriority w:val="0"/>
    <w:pPr>
      <w:framePr w:hRule="auto" w:y="852"/>
    </w:pPr>
    <w:rPr>
      <w:i w:val="0"/>
      <w:sz w:val="40"/>
    </w:rPr>
  </w:style>
  <w:style w:type="paragraph" w:customStyle="1" w:styleId="183">
    <w:name w:val="Patent Numbering"/>
    <w:basedOn w:val="1"/>
    <w:qFormat/>
    <w:uiPriority w:val="0"/>
    <w:pPr>
      <w:numPr>
        <w:ilvl w:val="0"/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184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185">
    <w:name w:val="Heading 4 Char"/>
    <w:basedOn w:val="48"/>
    <w:link w:val="6"/>
    <w:qFormat/>
    <w:uiPriority w:val="0"/>
    <w:rPr>
      <w:rFonts w:hint="default" w:ascii="Arial" w:hAnsi="Arial" w:eastAsia="Times New Roman" w:cs="Arial"/>
      <w:sz w:val="24"/>
    </w:rPr>
  </w:style>
  <w:style w:type="character" w:customStyle="1" w:styleId="186">
    <w:name w:val="Heading 3 Char"/>
    <w:basedOn w:val="48"/>
    <w:link w:val="5"/>
    <w:qFormat/>
    <w:uiPriority w:val="0"/>
    <w:rPr>
      <w:rFonts w:hint="default" w:ascii="Arial" w:hAnsi="Arial" w:eastAsia="Times New Roman" w:cs="Arial"/>
      <w:sz w:val="28"/>
    </w:rPr>
  </w:style>
  <w:style w:type="character" w:customStyle="1" w:styleId="187">
    <w:name w:val="Heading 2 Char"/>
    <w:basedOn w:val="48"/>
    <w:link w:val="4"/>
    <w:qFormat/>
    <w:uiPriority w:val="0"/>
    <w:rPr>
      <w:rFonts w:ascii="Calibri Light" w:hAnsi="Calibri Light" w:eastAsia="Malgun Gothic" w:cs="Times New Roman"/>
      <w:b/>
      <w:bCs/>
      <w:sz w:val="32"/>
      <w:szCs w:val="32"/>
    </w:rPr>
  </w:style>
  <w:style w:type="paragraph" w:customStyle="1" w:styleId="188">
    <w:name w:val="a"/>
    <w:basedOn w:val="143"/>
    <w:qFormat/>
    <w:uiPriority w:val="0"/>
    <w:rPr>
      <w:rFonts w:cs="Arial"/>
      <w:b/>
      <w:bCs/>
      <w:color w:val="000000"/>
      <w:sz w:val="24"/>
      <w:szCs w:val="24"/>
      <w:lang w:val="en-US"/>
    </w:rPr>
  </w:style>
  <w:style w:type="paragraph" w:customStyle="1" w:styleId="18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1</Pages>
  <Words>230</Words>
  <Characters>1313</Characters>
  <Lines>10</Lines>
  <Paragraphs>3</Paragraphs>
  <TotalTime>0</TotalTime>
  <ScaleCrop>false</ScaleCrop>
  <LinksUpToDate>false</LinksUpToDate>
  <CharactersWithSpaces>1540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2025-04-11T01:25:00Z</dcterms:created>
  <dc:creator>ZTE</dc:creator>
  <cp:lastModifiedBy>ZTE</cp:lastModifiedBy>
  <cp:lastPrinted>2009-04-22T01:01:00Z</cp:lastPrinted>
  <dcterms:modified xsi:type="dcterms:W3CDTF">2025-04-11T01:59:27Z</dcterms:modified>
  <dc:title>3GPP TSG-RAN WG2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KSOProductBuildVer">
    <vt:lpwstr>2052-11.8.2.12085</vt:lpwstr>
  </property>
  <property fmtid="{D5CDD505-2E9C-101B-9397-08002B2CF9AE}" pid="6" name="ICV">
    <vt:lpwstr>D0D60ACACEFA4D47999B1B4356AC8D10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1743988723</vt:lpwstr>
  </property>
</Properties>
</file>