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F3B" w14:textId="37A1C5CC" w:rsidR="00CF3F1C" w:rsidRPr="00DF1E24" w:rsidRDefault="00CF3F1C" w:rsidP="00CF3F1C">
      <w:pPr>
        <w:pStyle w:val="CRCoverPage"/>
        <w:tabs>
          <w:tab w:val="left" w:pos="1985"/>
        </w:tabs>
        <w:rPr>
          <w:b/>
          <w:noProof/>
          <w:sz w:val="24"/>
        </w:rPr>
      </w:pPr>
      <w:bookmarkStart w:id="0" w:name="_Hlk177129702"/>
      <w:r w:rsidRPr="00DF1E24">
        <w:rPr>
          <w:b/>
          <w:noProof/>
          <w:sz w:val="24"/>
        </w:rPr>
        <w:t>3GPP TSG-RAN WG3 Meeting #12</w:t>
      </w:r>
      <w:r>
        <w:rPr>
          <w:b/>
          <w:noProof/>
          <w:sz w:val="24"/>
        </w:rPr>
        <w:t>7</w:t>
      </w:r>
      <w:r w:rsidR="008D5370">
        <w:rPr>
          <w:b/>
          <w:noProof/>
          <w:sz w:val="24"/>
        </w:rPr>
        <w:t>bis</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1E24">
        <w:rPr>
          <w:b/>
          <w:noProof/>
          <w:sz w:val="24"/>
        </w:rPr>
        <w:t>R3-</w:t>
      </w:r>
      <w:r w:rsidR="003C039A" w:rsidRPr="003C039A">
        <w:rPr>
          <w:b/>
          <w:bCs/>
          <w:noProof/>
          <w:sz w:val="24"/>
        </w:rPr>
        <w:t>2523</w:t>
      </w:r>
      <w:r w:rsidR="00427341">
        <w:rPr>
          <w:b/>
          <w:bCs/>
          <w:noProof/>
          <w:sz w:val="24"/>
        </w:rPr>
        <w:t>52</w:t>
      </w:r>
    </w:p>
    <w:p w14:paraId="5DF71FFF" w14:textId="3A30D753" w:rsidR="00CF3F1C" w:rsidRDefault="008D5370" w:rsidP="00CF3F1C">
      <w:pPr>
        <w:pStyle w:val="CRCoverPage"/>
        <w:tabs>
          <w:tab w:val="left" w:pos="1985"/>
        </w:tabs>
        <w:rPr>
          <w:b/>
          <w:noProof/>
          <w:sz w:val="24"/>
        </w:rPr>
      </w:pPr>
      <w:r>
        <w:rPr>
          <w:b/>
          <w:noProof/>
          <w:sz w:val="24"/>
        </w:rPr>
        <w:t>Wuhan, China, 7</w:t>
      </w:r>
      <w:r w:rsidRPr="008D5370">
        <w:rPr>
          <w:b/>
          <w:noProof/>
          <w:sz w:val="24"/>
          <w:vertAlign w:val="superscript"/>
        </w:rPr>
        <w:t>th</w:t>
      </w:r>
      <w:r>
        <w:rPr>
          <w:b/>
          <w:noProof/>
          <w:sz w:val="24"/>
        </w:rPr>
        <w:t xml:space="preserve"> – 11</w:t>
      </w:r>
      <w:r w:rsidRPr="008D5370">
        <w:rPr>
          <w:b/>
          <w:noProof/>
          <w:sz w:val="24"/>
          <w:vertAlign w:val="superscript"/>
        </w:rPr>
        <w:t>th</w:t>
      </w:r>
      <w:r>
        <w:rPr>
          <w:b/>
          <w:noProof/>
          <w:sz w:val="24"/>
        </w:rPr>
        <w:t xml:space="preserve"> April</w:t>
      </w:r>
      <w:r w:rsidR="00CF3F1C" w:rsidRPr="00D4599D">
        <w:rPr>
          <w:b/>
          <w:noProof/>
          <w:sz w:val="24"/>
        </w:rPr>
        <w:t xml:space="preserve"> 2025</w:t>
      </w:r>
    </w:p>
    <w:bookmarkEnd w:id="0"/>
    <w:p w14:paraId="69B7A411" w14:textId="77777777" w:rsidR="002E4E6D" w:rsidRDefault="002E4E6D" w:rsidP="002E4E6D">
      <w:pPr>
        <w:pStyle w:val="CRCoverPage"/>
        <w:outlineLvl w:val="0"/>
        <w:rPr>
          <w:rFonts w:cs="Arial"/>
          <w:b/>
          <w:sz w:val="24"/>
          <w:szCs w:val="24"/>
        </w:rPr>
      </w:pPr>
    </w:p>
    <w:p w14:paraId="451E13CA" w14:textId="1B0DAE74"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702E79">
        <w:rPr>
          <w:rFonts w:cs="Arial"/>
          <w:b/>
          <w:bCs/>
          <w:sz w:val="24"/>
          <w:lang w:val="en-US" w:eastAsia="ja-JP"/>
        </w:rPr>
        <w:t>21.3</w:t>
      </w:r>
    </w:p>
    <w:p w14:paraId="2DEA10A3" w14:textId="77777777" w:rsidR="002E4E6D" w:rsidRPr="00B266B0" w:rsidRDefault="002E4E6D" w:rsidP="002E4E6D">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p>
    <w:p w14:paraId="078D1868" w14:textId="6FF79D6E"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0213">
        <w:rPr>
          <w:rFonts w:ascii="Arial" w:hAnsi="Arial" w:cs="Arial"/>
          <w:b/>
          <w:bCs/>
          <w:sz w:val="24"/>
        </w:rPr>
        <w:t xml:space="preserve">Summary </w:t>
      </w:r>
      <w:r w:rsidR="0051021E">
        <w:rPr>
          <w:rFonts w:ascii="Arial" w:hAnsi="Arial" w:cs="Arial"/>
          <w:b/>
          <w:bCs/>
          <w:sz w:val="24"/>
        </w:rPr>
        <w:t xml:space="preserve">of offline discussion </w:t>
      </w:r>
      <w:r w:rsidR="00900213">
        <w:rPr>
          <w:rFonts w:ascii="Arial" w:hAnsi="Arial" w:cs="Arial"/>
          <w:b/>
          <w:bCs/>
          <w:sz w:val="24"/>
        </w:rPr>
        <w:t xml:space="preserve">on </w:t>
      </w:r>
      <w:r w:rsidR="009C19BC" w:rsidRPr="009C19BC">
        <w:rPr>
          <w:rFonts w:ascii="Arial" w:hAnsi="Arial" w:cs="Arial"/>
          <w:b/>
          <w:bCs/>
          <w:sz w:val="24"/>
        </w:rPr>
        <w:t>CB: # XR</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604FF4C" w14:textId="7864FDDB" w:rsidR="00900213" w:rsidRDefault="00900213" w:rsidP="00900213">
      <w:r w:rsidRPr="002A0C22">
        <w:t xml:space="preserve">This contribution provides </w:t>
      </w:r>
      <w:r w:rsidRPr="005D301B">
        <w:t>summary</w:t>
      </w:r>
      <w:r w:rsidRPr="002A0C22">
        <w:t xml:space="preserve"> of </w:t>
      </w:r>
      <w:r w:rsidR="0061410E">
        <w:t xml:space="preserve">offline discussion on </w:t>
      </w:r>
      <w:r w:rsidR="00427341" w:rsidRPr="00427341">
        <w:t>CB: # XR</w:t>
      </w:r>
      <w:r w:rsidRPr="002A0C22">
        <w:t>.</w:t>
      </w:r>
    </w:p>
    <w:p w14:paraId="73942843" w14:textId="77777777" w:rsidR="005B42F5" w:rsidRDefault="005B42F5" w:rsidP="005B42F5">
      <w:pPr>
        <w:rPr>
          <w:rFonts w:cs="Calibri"/>
          <w:b/>
          <w:color w:val="FF00FF"/>
          <w:sz w:val="18"/>
        </w:rPr>
      </w:pPr>
      <w:r>
        <w:rPr>
          <w:rFonts w:cs="Calibri"/>
          <w:b/>
          <w:color w:val="FF00FF"/>
          <w:sz w:val="18"/>
        </w:rPr>
        <w:t>CB: # XR</w:t>
      </w:r>
    </w:p>
    <w:p w14:paraId="15D9988A" w14:textId="77777777" w:rsidR="005B42F5" w:rsidRDefault="005B42F5" w:rsidP="005B42F5">
      <w:pPr>
        <w:numPr>
          <w:ilvl w:val="0"/>
          <w:numId w:val="21"/>
        </w:numPr>
        <w:overflowPunct w:val="0"/>
        <w:autoSpaceDE w:val="0"/>
        <w:autoSpaceDN w:val="0"/>
        <w:adjustRightInd w:val="0"/>
        <w:spacing w:before="100" w:beforeAutospacing="1"/>
        <w:textAlignment w:val="baseline"/>
        <w:rPr>
          <w:rFonts w:cs="Calibri"/>
          <w:b/>
          <w:color w:val="FF00FF"/>
          <w:sz w:val="18"/>
        </w:rPr>
      </w:pPr>
      <w:r w:rsidRPr="00AC6220">
        <w:rPr>
          <w:rFonts w:cs="Calibri"/>
          <w:b/>
          <w:color w:val="FF00FF"/>
          <w:sz w:val="18"/>
        </w:rPr>
        <w:t xml:space="preserve">Provide TPs </w:t>
      </w:r>
      <w:r>
        <w:rPr>
          <w:rFonts w:cs="Calibri"/>
          <w:b/>
          <w:color w:val="FF00FF"/>
          <w:sz w:val="18"/>
        </w:rPr>
        <w:t>to capture</w:t>
      </w:r>
      <w:r w:rsidRPr="00AC6220">
        <w:rPr>
          <w:rFonts w:cs="Calibri"/>
          <w:b/>
          <w:color w:val="FF00FF"/>
          <w:sz w:val="18"/>
        </w:rPr>
        <w:t xml:space="preserve"> the agreements above</w:t>
      </w:r>
    </w:p>
    <w:p w14:paraId="57BDA5E5" w14:textId="77777777" w:rsidR="005B42F5" w:rsidRPr="00AC6220" w:rsidRDefault="005B42F5" w:rsidP="005B42F5">
      <w:pPr>
        <w:numPr>
          <w:ilvl w:val="0"/>
          <w:numId w:val="21"/>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Reply LS to RAN2</w:t>
      </w:r>
    </w:p>
    <w:p w14:paraId="21923223" w14:textId="77777777" w:rsidR="005B42F5" w:rsidRDefault="005B42F5" w:rsidP="005B42F5">
      <w:pPr>
        <w:rPr>
          <w:rFonts w:cs="Calibri"/>
          <w:color w:val="000000"/>
          <w:sz w:val="18"/>
        </w:rPr>
      </w:pPr>
      <w:r>
        <w:rPr>
          <w:rFonts w:cs="Calibri"/>
          <w:color w:val="000000"/>
          <w:sz w:val="18"/>
        </w:rPr>
        <w:t>(moderator - Nok)</w:t>
      </w:r>
    </w:p>
    <w:p w14:paraId="3A3660C4" w14:textId="009A2A6E" w:rsidR="00054D4D" w:rsidRDefault="005B42F5" w:rsidP="005B42F5">
      <w:r>
        <w:rPr>
          <w:rFonts w:cs="Calibri" w:hint="eastAsia"/>
          <w:color w:val="000000"/>
          <w:sz w:val="18"/>
        </w:rPr>
        <w:t>S</w:t>
      </w:r>
      <w:r>
        <w:rPr>
          <w:rFonts w:cs="Calibri"/>
          <w:color w:val="000000"/>
          <w:sz w:val="18"/>
        </w:rPr>
        <w:t xml:space="preserve">ummary of offline disc </w:t>
      </w:r>
      <w:hyperlink r:id="rId13" w:history="1">
        <w:r>
          <w:rPr>
            <w:rStyle w:val="Hyperlink"/>
            <w:rFonts w:cs="Calibri"/>
            <w:sz w:val="18"/>
          </w:rPr>
          <w:t>R3-252352</w:t>
        </w:r>
      </w:hyperlink>
    </w:p>
    <w:p w14:paraId="779B7BA5" w14:textId="262075C7" w:rsidR="00900213" w:rsidRDefault="00900213" w:rsidP="00900213">
      <w:pPr>
        <w:pStyle w:val="Heading1"/>
        <w:keepLines w:val="0"/>
        <w:tabs>
          <w:tab w:val="left" w:pos="432"/>
        </w:tabs>
        <w:spacing w:before="360"/>
        <w:ind w:left="431" w:hanging="431"/>
      </w:pPr>
      <w:r>
        <w:t>2</w:t>
      </w:r>
      <w:r>
        <w:tab/>
      </w:r>
      <w:r>
        <w:tab/>
      </w:r>
      <w:r>
        <w:tab/>
      </w:r>
      <w:r>
        <w:tab/>
      </w:r>
      <w:r>
        <w:tab/>
        <w:t>For the Chair’s Notes</w:t>
      </w:r>
    </w:p>
    <w:p w14:paraId="22073761" w14:textId="0DE883D6" w:rsidR="003E7A7C" w:rsidRDefault="003E7A7C" w:rsidP="00AC1890">
      <w:pPr>
        <w:rPr>
          <w:b/>
          <w:bCs/>
          <w:lang w:val="en-US" w:eastAsia="zh-CN"/>
        </w:rPr>
      </w:pPr>
      <w:r w:rsidRPr="003E7A7C">
        <w:rPr>
          <w:b/>
          <w:bCs/>
          <w:lang w:val="en-US" w:eastAsia="zh-CN"/>
        </w:rPr>
        <w:t>For support of DL PDU Set marking without PDU Set QoS</w:t>
      </w:r>
      <w:r>
        <w:rPr>
          <w:b/>
          <w:bCs/>
          <w:lang w:val="en-US" w:eastAsia="zh-CN"/>
        </w:rPr>
        <w:t>, Agree following TPs</w:t>
      </w:r>
    </w:p>
    <w:p w14:paraId="70E541A0" w14:textId="77777777" w:rsidR="003E7A7C" w:rsidRDefault="003E7A7C" w:rsidP="00AC1890">
      <w:pPr>
        <w:rPr>
          <w:b/>
          <w:bCs/>
          <w:lang w:val="en-US" w:eastAsia="zh-CN"/>
        </w:rPr>
      </w:pPr>
    </w:p>
    <w:p w14:paraId="2678B50A" w14:textId="19321B8B" w:rsidR="003E7A7C" w:rsidRDefault="003E7A7C" w:rsidP="003E7A7C">
      <w:pPr>
        <w:rPr>
          <w:b/>
          <w:bCs/>
          <w:lang w:val="en-US" w:eastAsia="zh-CN"/>
        </w:rPr>
      </w:pPr>
      <w:r w:rsidRPr="003E7A7C">
        <w:rPr>
          <w:b/>
          <w:bCs/>
          <w:lang w:val="en-US" w:eastAsia="zh-CN"/>
        </w:rPr>
        <w:t>For support alternative PDU Set QoS</w:t>
      </w:r>
      <w:r>
        <w:rPr>
          <w:b/>
          <w:bCs/>
          <w:lang w:val="en-US" w:eastAsia="zh-CN"/>
        </w:rPr>
        <w:t>, Agree following TPs</w:t>
      </w:r>
    </w:p>
    <w:p w14:paraId="52CD33D2" w14:textId="2549CEDD" w:rsidR="003E7A7C" w:rsidRDefault="003E7A7C">
      <w:pPr>
        <w:spacing w:after="0"/>
        <w:rPr>
          <w:b/>
          <w:bCs/>
          <w:lang w:val="en-US" w:eastAsia="zh-CN"/>
        </w:rPr>
      </w:pPr>
      <w:r>
        <w:rPr>
          <w:b/>
          <w:bCs/>
          <w:lang w:val="en-US" w:eastAsia="zh-CN"/>
        </w:rPr>
        <w:br w:type="page"/>
      </w:r>
    </w:p>
    <w:p w14:paraId="430DB9C3" w14:textId="2FB9BC45" w:rsidR="003E7A7C" w:rsidRDefault="003E7A7C" w:rsidP="003E7A7C">
      <w:pPr>
        <w:rPr>
          <w:b/>
          <w:bCs/>
          <w:lang w:val="en-US" w:eastAsia="zh-CN"/>
        </w:rPr>
      </w:pPr>
      <w:r w:rsidRPr="003E7A7C">
        <w:rPr>
          <w:b/>
          <w:bCs/>
          <w:lang w:val="en-US" w:eastAsia="zh-CN"/>
        </w:rPr>
        <w:lastRenderedPageBreak/>
        <w:t>For QoS Handling when Traffic Characteristics Change Dynamically</w:t>
      </w:r>
      <w:r>
        <w:rPr>
          <w:b/>
          <w:bCs/>
          <w:lang w:val="en-US" w:eastAsia="zh-CN"/>
        </w:rPr>
        <w:t>, Agree following TPs</w:t>
      </w:r>
    </w:p>
    <w:p w14:paraId="2AEC6659" w14:textId="77777777" w:rsidR="003E7A7C" w:rsidRDefault="003E7A7C" w:rsidP="003E7A7C">
      <w:pPr>
        <w:rPr>
          <w:b/>
          <w:bCs/>
          <w:lang w:val="en-US" w:eastAsia="zh-CN"/>
        </w:rPr>
      </w:pPr>
    </w:p>
    <w:p w14:paraId="6F7D486D" w14:textId="40962402" w:rsidR="003E7A7C" w:rsidRDefault="003E7A7C" w:rsidP="003E7A7C">
      <w:pPr>
        <w:rPr>
          <w:b/>
          <w:bCs/>
          <w:lang w:val="en-US" w:eastAsia="zh-CN"/>
        </w:rPr>
      </w:pPr>
      <w:r w:rsidRPr="003E7A7C">
        <w:rPr>
          <w:b/>
          <w:bCs/>
          <w:lang w:val="en-US" w:eastAsia="zh-CN"/>
        </w:rPr>
        <w:t>For Support of exposure of available data rate</w:t>
      </w:r>
      <w:r>
        <w:rPr>
          <w:b/>
          <w:bCs/>
          <w:lang w:val="en-US" w:eastAsia="zh-CN"/>
        </w:rPr>
        <w:t>, Agree following TPs</w:t>
      </w:r>
    </w:p>
    <w:p w14:paraId="72A83AC1" w14:textId="77777777" w:rsidR="006458DA" w:rsidRDefault="006458DA" w:rsidP="003E7A7C">
      <w:pPr>
        <w:rPr>
          <w:b/>
          <w:bCs/>
          <w:lang w:val="en-US" w:eastAsia="zh-CN"/>
        </w:rPr>
      </w:pPr>
    </w:p>
    <w:p w14:paraId="5A3D23FC" w14:textId="74B9D43C" w:rsidR="003E7A7C" w:rsidRDefault="006458DA" w:rsidP="003E7A7C">
      <w:pPr>
        <w:rPr>
          <w:b/>
          <w:bCs/>
          <w:lang w:val="en-US" w:eastAsia="zh-CN"/>
        </w:rPr>
      </w:pPr>
      <w:r w:rsidRPr="006458DA">
        <w:rPr>
          <w:rFonts w:hint="eastAsia"/>
          <w:b/>
          <w:bCs/>
          <w:lang w:val="en-US" w:eastAsia="zh-CN"/>
        </w:rPr>
        <w:t>F</w:t>
      </w:r>
      <w:r w:rsidRPr="006458DA">
        <w:rPr>
          <w:b/>
          <w:bCs/>
          <w:lang w:val="en-US" w:eastAsia="zh-CN"/>
        </w:rPr>
        <w:t>or Support multi-modality awareness</w:t>
      </w:r>
      <w:r w:rsidRPr="006458DA">
        <w:rPr>
          <w:b/>
          <w:bCs/>
          <w:lang w:val="en-US" w:eastAsia="zh-CN"/>
        </w:rPr>
        <w:t xml:space="preserve">, </w:t>
      </w:r>
      <w:r w:rsidR="003E7A7C">
        <w:rPr>
          <w:b/>
          <w:bCs/>
          <w:lang w:val="en-US" w:eastAsia="zh-CN"/>
        </w:rPr>
        <w:t>Agree following TPs</w:t>
      </w:r>
    </w:p>
    <w:p w14:paraId="3279DE72" w14:textId="77777777" w:rsidR="006458DA" w:rsidRDefault="006458DA" w:rsidP="003E7A7C">
      <w:pPr>
        <w:rPr>
          <w:b/>
          <w:bCs/>
          <w:lang w:val="en-US" w:eastAsia="zh-CN"/>
        </w:rPr>
      </w:pPr>
    </w:p>
    <w:p w14:paraId="2167BB51" w14:textId="3829B10C" w:rsidR="003E7A7C" w:rsidRDefault="006458DA" w:rsidP="003E7A7C">
      <w:pPr>
        <w:rPr>
          <w:b/>
          <w:bCs/>
          <w:lang w:val="en-US" w:eastAsia="zh-CN"/>
        </w:rPr>
      </w:pPr>
      <w:r w:rsidRPr="006458DA">
        <w:rPr>
          <w:b/>
          <w:bCs/>
          <w:lang w:val="en-US" w:eastAsia="zh-CN"/>
        </w:rPr>
        <w:t xml:space="preserve">For </w:t>
      </w:r>
      <w:r w:rsidRPr="006458DA">
        <w:rPr>
          <w:b/>
          <w:bCs/>
          <w:lang w:val="en-US" w:eastAsia="zh-CN"/>
        </w:rPr>
        <w:t>support of UL rate control,</w:t>
      </w:r>
      <w:r w:rsidR="003E7A7C">
        <w:rPr>
          <w:b/>
          <w:bCs/>
          <w:lang w:val="en-US" w:eastAsia="zh-CN"/>
        </w:rPr>
        <w:t xml:space="preserve"> Agree following TPs</w:t>
      </w:r>
    </w:p>
    <w:p w14:paraId="1B91CA61" w14:textId="77777777" w:rsidR="003E7A7C" w:rsidRDefault="003E7A7C" w:rsidP="00AC1890">
      <w:pPr>
        <w:rPr>
          <w:b/>
          <w:bCs/>
          <w:lang w:val="en-US" w:eastAsia="zh-CN"/>
        </w:rPr>
      </w:pPr>
    </w:p>
    <w:p w14:paraId="590B3D91" w14:textId="77777777" w:rsidR="003E7A7C" w:rsidRDefault="003E7A7C" w:rsidP="00AC1890">
      <w:pPr>
        <w:rPr>
          <w:b/>
          <w:bCs/>
          <w:lang w:val="en-US" w:eastAsia="zh-CN"/>
        </w:rPr>
      </w:pPr>
    </w:p>
    <w:p w14:paraId="17CC2485" w14:textId="77777777" w:rsidR="003E7A7C" w:rsidRPr="00D11C35" w:rsidRDefault="003E7A7C" w:rsidP="00AC1890">
      <w:pPr>
        <w:rPr>
          <w:b/>
          <w:bCs/>
          <w:lang w:val="en-US" w:eastAsia="zh-CN"/>
        </w:rPr>
      </w:pPr>
    </w:p>
    <w:p w14:paraId="4AE03C0B" w14:textId="5D16BB8B" w:rsidR="0093364C" w:rsidRDefault="0061410E" w:rsidP="0093364C">
      <w:pPr>
        <w:pStyle w:val="Heading1"/>
      </w:pPr>
      <w:r>
        <w:t>4</w:t>
      </w:r>
      <w:r w:rsidR="0093364C" w:rsidRPr="006E13D1">
        <w:tab/>
      </w:r>
      <w:r w:rsidR="00683F03" w:rsidRPr="00683F03">
        <w:t xml:space="preserve">Introduce BSSize and TTNB in NG-U/F1-U/XN-U </w:t>
      </w:r>
    </w:p>
    <w:p w14:paraId="5901EE21" w14:textId="22679209" w:rsidR="00683F03" w:rsidRDefault="00683F03" w:rsidP="00A82547">
      <w:r>
        <w:t xml:space="preserve">Per the offline discussion, it was mentioned that SA4 defines BSSize and TTNB in a new RTP header Extension, different to the RTP Header extension for PDU Set Marking. So it is suggested to define BSSize and TTNB out of the existing </w:t>
      </w:r>
      <w:r w:rsidR="00A662C4" w:rsidRPr="00A662C4">
        <w:t>PDU Set Information user plane protocol</w:t>
      </w:r>
      <w:r w:rsidR="00A662C4">
        <w:t xml:space="preserve">, i.e. </w:t>
      </w:r>
      <w:r w:rsidR="00A662C4" w:rsidRPr="00A662C4">
        <w:t xml:space="preserve">Add </w:t>
      </w:r>
      <w:r w:rsidR="00A662C4">
        <w:t>BSSize</w:t>
      </w:r>
      <w:r w:rsidR="00A662C4" w:rsidRPr="00A662C4">
        <w:t xml:space="preserve"> and </w:t>
      </w:r>
      <w:r w:rsidR="00A662C4">
        <w:t>TTNB</w:t>
      </w:r>
      <w:r w:rsidR="00A662C4" w:rsidRPr="00A662C4">
        <w:t xml:space="preserve"> into the DL PDU SESSION INFORMATION frame defined in TS 38.415 and the DL USER DATA frame defined in TS 38.425</w:t>
      </w:r>
      <w:r w:rsidR="00A662C4">
        <w:t xml:space="preserve">. </w:t>
      </w:r>
    </w:p>
    <w:p w14:paraId="72151DA9" w14:textId="77777777" w:rsidR="00683F03" w:rsidRDefault="00683F03" w:rsidP="00A82547"/>
    <w:p w14:paraId="468FCC2B" w14:textId="642771B3" w:rsidR="00A51D12" w:rsidRDefault="00A51D12" w:rsidP="00A82547">
      <w:r>
        <w:t>Moderator suggest to agree following</w:t>
      </w:r>
      <w:r w:rsidR="00353493">
        <w:t>:</w:t>
      </w:r>
      <w:r>
        <w:t xml:space="preserve"> </w:t>
      </w:r>
    </w:p>
    <w:p w14:paraId="3CBFA067" w14:textId="77777777" w:rsidR="00CF212C" w:rsidRDefault="002616AE" w:rsidP="002616AE">
      <w:pPr>
        <w:rPr>
          <w:b/>
          <w:bCs/>
        </w:rPr>
      </w:pPr>
      <w:r>
        <w:rPr>
          <w:b/>
          <w:bCs/>
        </w:rPr>
        <w:t xml:space="preserve">Proposa1 </w:t>
      </w:r>
      <w:r w:rsidR="00CF212C">
        <w:rPr>
          <w:b/>
          <w:bCs/>
        </w:rPr>
        <w:t>1</w:t>
      </w:r>
      <w:r>
        <w:rPr>
          <w:b/>
          <w:bCs/>
        </w:rPr>
        <w:t xml:space="preserve">: </w:t>
      </w:r>
      <w:r w:rsidR="00CF212C" w:rsidRPr="00CF212C">
        <w:rPr>
          <w:b/>
          <w:bCs/>
        </w:rPr>
        <w:t xml:space="preserve">Add BSSize and TTNB into the DL PDU SESSION INFORMATION frame defined in TS 38.415 and the DL USER DATA frame defined in TS 38.425. </w:t>
      </w:r>
      <w:r w:rsidR="00CF212C">
        <w:rPr>
          <w:b/>
          <w:bCs/>
        </w:rPr>
        <w:br/>
      </w:r>
    </w:p>
    <w:p w14:paraId="47469BE9" w14:textId="3DBB7F7D" w:rsidR="00CF212C" w:rsidRDefault="00CF212C" w:rsidP="00CF212C">
      <w:pPr>
        <w:pStyle w:val="Heading1"/>
      </w:pPr>
      <w:r>
        <w:t>5</w:t>
      </w:r>
      <w:r w:rsidRPr="006E13D1">
        <w:tab/>
      </w:r>
      <w:r>
        <w:t>TPs</w:t>
      </w:r>
      <w:r w:rsidR="00F12402">
        <w:t>/draft LS</w:t>
      </w:r>
    </w:p>
    <w:p w14:paraId="14FBD318" w14:textId="3481B374" w:rsidR="00520BEE" w:rsidRDefault="00CF212C" w:rsidP="00980DC2">
      <w:pPr>
        <w:rPr>
          <w:b/>
          <w:bCs/>
        </w:rPr>
      </w:pPr>
      <w:r>
        <w:rPr>
          <w:b/>
          <w:bCs/>
        </w:rPr>
        <w:t>Please share your comments on the TPs. (no need to comment in this document)</w:t>
      </w:r>
    </w:p>
    <w:p w14:paraId="759C9A83" w14:textId="77777777" w:rsidR="00CF212C" w:rsidRPr="002834AC" w:rsidRDefault="00CF212C" w:rsidP="00980DC2">
      <w:pPr>
        <w:rPr>
          <w:b/>
          <w:bCs/>
        </w:rPr>
      </w:pPr>
    </w:p>
    <w:p w14:paraId="51156307" w14:textId="77777777" w:rsidR="00485620" w:rsidRPr="00904CC3" w:rsidRDefault="00485620" w:rsidP="00485620">
      <w:pPr>
        <w:pStyle w:val="Heading1"/>
        <w:rPr>
          <w:rFonts w:ascii="Times New Roman" w:hAnsi="Times New Roman"/>
          <w:iCs/>
          <w:sz w:val="20"/>
        </w:rPr>
      </w:pPr>
      <w:r w:rsidRPr="00904CC3">
        <w:t>References</w:t>
      </w:r>
      <w:r w:rsidRPr="00904CC3">
        <w:rPr>
          <w:rFonts w:ascii="Times New Roman" w:hAnsi="Times New Roman"/>
          <w:iCs/>
          <w:sz w:val="20"/>
        </w:rPr>
        <w:t xml:space="preserve">                                                </w:t>
      </w:r>
    </w:p>
    <w:p w14:paraId="092B957B" w14:textId="16FB680C" w:rsidR="00DD0DD7" w:rsidRPr="00DD0DD7" w:rsidRDefault="00DD0DD7" w:rsidP="00677F84">
      <w:pPr>
        <w:numPr>
          <w:ilvl w:val="0"/>
          <w:numId w:val="1"/>
        </w:numPr>
        <w:overflowPunct w:val="0"/>
        <w:autoSpaceDE w:val="0"/>
        <w:autoSpaceDN w:val="0"/>
        <w:adjustRightInd w:val="0"/>
        <w:textAlignment w:val="baseline"/>
        <w:rPr>
          <w:lang w:val="en-US"/>
        </w:rPr>
      </w:pPr>
      <w:bookmarkStart w:id="1" w:name="_Ref186709453"/>
      <w:bookmarkStart w:id="2" w:name="_Ref176958807"/>
      <w:r w:rsidRPr="00DD0DD7">
        <w:rPr>
          <w:lang w:val="en-US"/>
        </w:rPr>
        <w:t>R3-251856 Discussion on multi-modality awareness and UL rate control (Huawei)</w:t>
      </w:r>
    </w:p>
    <w:p w14:paraId="1ED57702" w14:textId="48915CC0" w:rsidR="00DD0DD7" w:rsidRPr="00DD0DD7" w:rsidRDefault="00DD0DD7" w:rsidP="00581358">
      <w:pPr>
        <w:numPr>
          <w:ilvl w:val="0"/>
          <w:numId w:val="1"/>
        </w:numPr>
        <w:overflowPunct w:val="0"/>
        <w:autoSpaceDE w:val="0"/>
        <w:autoSpaceDN w:val="0"/>
        <w:adjustRightInd w:val="0"/>
        <w:textAlignment w:val="baseline"/>
        <w:rPr>
          <w:lang w:val="en-US"/>
        </w:rPr>
      </w:pPr>
      <w:r w:rsidRPr="00DD0DD7">
        <w:rPr>
          <w:lang w:val="en-US"/>
        </w:rPr>
        <w:t>R3-251780 Disccsion on NR XR Enhancements for others (CATT)</w:t>
      </w:r>
    </w:p>
    <w:p w14:paraId="7908B499" w14:textId="189EF4E1" w:rsidR="00DD0DD7" w:rsidRPr="00DD0DD7" w:rsidRDefault="00DD0DD7" w:rsidP="006F757B">
      <w:pPr>
        <w:numPr>
          <w:ilvl w:val="0"/>
          <w:numId w:val="1"/>
        </w:numPr>
        <w:overflowPunct w:val="0"/>
        <w:autoSpaceDE w:val="0"/>
        <w:autoSpaceDN w:val="0"/>
        <w:adjustRightInd w:val="0"/>
        <w:textAlignment w:val="baseline"/>
        <w:rPr>
          <w:lang w:val="en-US"/>
        </w:rPr>
      </w:pPr>
      <w:r w:rsidRPr="00DD0DD7">
        <w:rPr>
          <w:lang w:val="en-US"/>
        </w:rPr>
        <w:t>R3-251834 Discussion on XR rate control (vivo)</w:t>
      </w:r>
    </w:p>
    <w:p w14:paraId="094E09BE" w14:textId="22A5CD60" w:rsidR="00DD0DD7" w:rsidRPr="00DD0DD7" w:rsidRDefault="00DD0DD7" w:rsidP="00D12A90">
      <w:pPr>
        <w:numPr>
          <w:ilvl w:val="0"/>
          <w:numId w:val="1"/>
        </w:numPr>
        <w:overflowPunct w:val="0"/>
        <w:autoSpaceDE w:val="0"/>
        <w:autoSpaceDN w:val="0"/>
        <w:adjustRightInd w:val="0"/>
        <w:textAlignment w:val="baseline"/>
        <w:rPr>
          <w:lang w:val="en-US"/>
        </w:rPr>
      </w:pPr>
      <w:r w:rsidRPr="00DD0DD7">
        <w:rPr>
          <w:lang w:val="en-US"/>
        </w:rPr>
        <w:t>R3-252227 Discussion on XR UL Rate Control (Meta)</w:t>
      </w:r>
    </w:p>
    <w:p w14:paraId="35C3C17A" w14:textId="2C99C94D" w:rsidR="00DD0DD7" w:rsidRPr="00DD0DD7" w:rsidRDefault="00DD0DD7" w:rsidP="00C46494">
      <w:pPr>
        <w:numPr>
          <w:ilvl w:val="0"/>
          <w:numId w:val="1"/>
        </w:numPr>
        <w:overflowPunct w:val="0"/>
        <w:autoSpaceDE w:val="0"/>
        <w:autoSpaceDN w:val="0"/>
        <w:adjustRightInd w:val="0"/>
        <w:textAlignment w:val="baseline"/>
        <w:rPr>
          <w:lang w:val="en-US"/>
        </w:rPr>
      </w:pPr>
      <w:r w:rsidRPr="00DD0DD7">
        <w:rPr>
          <w:lang w:val="en-US"/>
        </w:rPr>
        <w:t>R3-252031 Discussion on XR Bitrate control over F1 (Ericsson)</w:t>
      </w:r>
    </w:p>
    <w:p w14:paraId="4EC64344" w14:textId="5C99586B" w:rsidR="00DD0DD7" w:rsidRPr="00DD0DD7" w:rsidRDefault="00DD0DD7" w:rsidP="009D1768">
      <w:pPr>
        <w:numPr>
          <w:ilvl w:val="0"/>
          <w:numId w:val="1"/>
        </w:numPr>
        <w:overflowPunct w:val="0"/>
        <w:autoSpaceDE w:val="0"/>
        <w:autoSpaceDN w:val="0"/>
        <w:adjustRightInd w:val="0"/>
        <w:textAlignment w:val="baseline"/>
        <w:rPr>
          <w:lang w:val="en-US"/>
        </w:rPr>
      </w:pPr>
      <w:r w:rsidRPr="00DD0DD7">
        <w:rPr>
          <w:lang w:val="en-US"/>
        </w:rPr>
        <w:t>R3-252250 Discussion on Rate Control Singalling over F1 Interface (China Telecom)</w:t>
      </w:r>
    </w:p>
    <w:p w14:paraId="14600032" w14:textId="475C55AB" w:rsidR="00DD0DD7" w:rsidRPr="00DD0DD7" w:rsidRDefault="00DD0DD7" w:rsidP="003E6E9A">
      <w:pPr>
        <w:numPr>
          <w:ilvl w:val="0"/>
          <w:numId w:val="1"/>
        </w:numPr>
        <w:overflowPunct w:val="0"/>
        <w:autoSpaceDE w:val="0"/>
        <w:autoSpaceDN w:val="0"/>
        <w:adjustRightInd w:val="0"/>
        <w:textAlignment w:val="baseline"/>
        <w:rPr>
          <w:lang w:val="en-US"/>
        </w:rPr>
      </w:pPr>
      <w:r w:rsidRPr="00DD0DD7">
        <w:rPr>
          <w:lang w:val="en-US"/>
        </w:rPr>
        <w:t>R3-252162 [TP for XR BL CR for TS 38.300, 38.413, 38.423, 38.473,37.483,38.415, 38.425, 38.420, 38.470] Rel-19 additional XR enhancements (ZTE Corporation)</w:t>
      </w:r>
    </w:p>
    <w:p w14:paraId="531AEFFA" w14:textId="4073792D" w:rsidR="00DD0DD7" w:rsidRPr="00DD0DD7" w:rsidRDefault="00DD0DD7" w:rsidP="00636924">
      <w:pPr>
        <w:numPr>
          <w:ilvl w:val="0"/>
          <w:numId w:val="1"/>
        </w:numPr>
        <w:overflowPunct w:val="0"/>
        <w:autoSpaceDE w:val="0"/>
        <w:autoSpaceDN w:val="0"/>
        <w:adjustRightInd w:val="0"/>
        <w:textAlignment w:val="baseline"/>
        <w:rPr>
          <w:lang w:val="en-US"/>
        </w:rPr>
      </w:pPr>
      <w:r w:rsidRPr="00DD0DD7">
        <w:rPr>
          <w:lang w:val="en-US"/>
        </w:rPr>
        <w:t>R3-252160 Discussion on XR Enhancement with draft reply LS (ZTE Corporation)</w:t>
      </w:r>
    </w:p>
    <w:p w14:paraId="6AE55989" w14:textId="163D3D67" w:rsidR="00DD0DD7" w:rsidRPr="00DD0DD7" w:rsidRDefault="00DD0DD7" w:rsidP="005D08EF">
      <w:pPr>
        <w:numPr>
          <w:ilvl w:val="0"/>
          <w:numId w:val="1"/>
        </w:numPr>
        <w:overflowPunct w:val="0"/>
        <w:autoSpaceDE w:val="0"/>
        <w:autoSpaceDN w:val="0"/>
        <w:adjustRightInd w:val="0"/>
        <w:textAlignment w:val="baseline"/>
        <w:rPr>
          <w:lang w:val="en-US"/>
        </w:rPr>
      </w:pPr>
      <w:r w:rsidRPr="00DD0DD7">
        <w:rPr>
          <w:lang w:val="en-US"/>
        </w:rPr>
        <w:t>R3-251737 [DRAFT] Reply LS on LS on uplink rate control (Nokia, Nokia Shanghai Bell)</w:t>
      </w:r>
    </w:p>
    <w:p w14:paraId="14359C0B" w14:textId="2802D5A3" w:rsidR="00DD0DD7" w:rsidRPr="00DD0DD7" w:rsidRDefault="00DD0DD7" w:rsidP="00945D0E">
      <w:pPr>
        <w:numPr>
          <w:ilvl w:val="0"/>
          <w:numId w:val="1"/>
        </w:numPr>
        <w:overflowPunct w:val="0"/>
        <w:autoSpaceDE w:val="0"/>
        <w:autoSpaceDN w:val="0"/>
        <w:adjustRightInd w:val="0"/>
        <w:textAlignment w:val="baseline"/>
        <w:rPr>
          <w:lang w:val="en-US"/>
        </w:rPr>
      </w:pPr>
      <w:r w:rsidRPr="00DD0DD7">
        <w:rPr>
          <w:lang w:val="en-US"/>
        </w:rPr>
        <w:t>R3-251523 LS reply on multi-modality awareness (SA2(Chinamobile))</w:t>
      </w:r>
    </w:p>
    <w:p w14:paraId="6786BC5A" w14:textId="665CF28B" w:rsidR="00DD0DD7" w:rsidRPr="00DD0DD7" w:rsidRDefault="00DD0DD7" w:rsidP="002466DC">
      <w:pPr>
        <w:numPr>
          <w:ilvl w:val="0"/>
          <w:numId w:val="1"/>
        </w:numPr>
        <w:overflowPunct w:val="0"/>
        <w:autoSpaceDE w:val="0"/>
        <w:autoSpaceDN w:val="0"/>
        <w:adjustRightInd w:val="0"/>
        <w:textAlignment w:val="baseline"/>
        <w:rPr>
          <w:lang w:val="en-US"/>
        </w:rPr>
      </w:pPr>
      <w:r w:rsidRPr="00DD0DD7">
        <w:rPr>
          <w:lang w:val="en-US"/>
        </w:rPr>
        <w:lastRenderedPageBreak/>
        <w:t>R3-251733 Discussion on the new RAN3 related objectives (Nokia, Nokia Shanghai Bell)</w:t>
      </w:r>
    </w:p>
    <w:p w14:paraId="62B2EBF0" w14:textId="6A45F918" w:rsidR="00DD0DD7" w:rsidRPr="00DD0DD7" w:rsidRDefault="00DD0DD7" w:rsidP="000E0450">
      <w:pPr>
        <w:numPr>
          <w:ilvl w:val="0"/>
          <w:numId w:val="1"/>
        </w:numPr>
        <w:overflowPunct w:val="0"/>
        <w:autoSpaceDE w:val="0"/>
        <w:autoSpaceDN w:val="0"/>
        <w:adjustRightInd w:val="0"/>
        <w:textAlignment w:val="baseline"/>
        <w:rPr>
          <w:lang w:val="en-US"/>
        </w:rPr>
      </w:pPr>
      <w:r w:rsidRPr="00DD0DD7">
        <w:rPr>
          <w:lang w:val="en-US"/>
        </w:rPr>
        <w:t>R3-251846 Discussion on other aspects for NR XR enhancements (Samsung)</w:t>
      </w:r>
    </w:p>
    <w:p w14:paraId="2A249C0A" w14:textId="50383E85" w:rsidR="00DD0DD7" w:rsidRPr="00DD0DD7" w:rsidRDefault="00DD0DD7" w:rsidP="00C873E6">
      <w:pPr>
        <w:numPr>
          <w:ilvl w:val="0"/>
          <w:numId w:val="1"/>
        </w:numPr>
        <w:overflowPunct w:val="0"/>
        <w:autoSpaceDE w:val="0"/>
        <w:autoSpaceDN w:val="0"/>
        <w:adjustRightInd w:val="0"/>
        <w:textAlignment w:val="baseline"/>
        <w:rPr>
          <w:lang w:val="en-US"/>
        </w:rPr>
      </w:pPr>
      <w:r w:rsidRPr="00DD0DD7">
        <w:rPr>
          <w:lang w:val="en-US"/>
        </w:rPr>
        <w:t>R3-251734 (TP to BL CR for TS 38.300) Addition of MMSID (Nokia, Nokia Shanghai Bell, Huawei, CMCC, ZTE, Lenovo)</w:t>
      </w:r>
    </w:p>
    <w:p w14:paraId="0E7C326A" w14:textId="015AD22F" w:rsidR="00DD0DD7" w:rsidRPr="00DD0DD7" w:rsidRDefault="00DD0DD7" w:rsidP="00A431E1">
      <w:pPr>
        <w:numPr>
          <w:ilvl w:val="0"/>
          <w:numId w:val="1"/>
        </w:numPr>
        <w:overflowPunct w:val="0"/>
        <w:autoSpaceDE w:val="0"/>
        <w:autoSpaceDN w:val="0"/>
        <w:adjustRightInd w:val="0"/>
        <w:textAlignment w:val="baseline"/>
        <w:rPr>
          <w:lang w:val="en-US"/>
        </w:rPr>
      </w:pPr>
      <w:r w:rsidRPr="00DD0DD7">
        <w:rPr>
          <w:lang w:val="en-US"/>
        </w:rPr>
        <w:t>R3-251855 (TP for XR BL CR for TS38.413) Addition of MMSID (Huawei, Ericsson, ZTE, Qualcomm, CMCC, Nokia, Nokia Shanghai Bell, CATT, China Telecom, Lenovo)</w:t>
      </w:r>
    </w:p>
    <w:p w14:paraId="1136F730" w14:textId="5B263A70" w:rsidR="00DD0DD7" w:rsidRPr="00DD0DD7" w:rsidRDefault="00DD0DD7" w:rsidP="00BC47D3">
      <w:pPr>
        <w:numPr>
          <w:ilvl w:val="0"/>
          <w:numId w:val="1"/>
        </w:numPr>
        <w:overflowPunct w:val="0"/>
        <w:autoSpaceDE w:val="0"/>
        <w:autoSpaceDN w:val="0"/>
        <w:adjustRightInd w:val="0"/>
        <w:textAlignment w:val="baseline"/>
        <w:rPr>
          <w:lang w:val="en-US"/>
        </w:rPr>
      </w:pPr>
      <w:r w:rsidRPr="00DD0DD7">
        <w:rPr>
          <w:lang w:val="en-US"/>
        </w:rPr>
        <w:t>R3-252029 TP for XR BL CR for TS38.423) Addition of MMSID (Ericsson, Qualcomm, Huawei, CMCC, ZTE, Nokia, Nokia Shanghai Bell, CATT, China Telecom, Lenovo)</w:t>
      </w:r>
    </w:p>
    <w:p w14:paraId="47825D25" w14:textId="172226F3" w:rsidR="00DD0DD7" w:rsidRPr="00DD0DD7" w:rsidRDefault="00DD0DD7" w:rsidP="003F52DD">
      <w:pPr>
        <w:numPr>
          <w:ilvl w:val="0"/>
          <w:numId w:val="1"/>
        </w:numPr>
        <w:overflowPunct w:val="0"/>
        <w:autoSpaceDE w:val="0"/>
        <w:autoSpaceDN w:val="0"/>
        <w:adjustRightInd w:val="0"/>
        <w:textAlignment w:val="baseline"/>
        <w:rPr>
          <w:lang w:val="en-US"/>
        </w:rPr>
      </w:pPr>
      <w:r w:rsidRPr="00DD0DD7">
        <w:rPr>
          <w:lang w:val="en-US"/>
        </w:rPr>
        <w:t>R3-252161 [TP for XR BL CR for TS 37.483] Addition of MMSID (ZTE Corporation, Ericsson, China Telecom, Qualcomm Incorporated, CMCC, CATT, Huawei, Nokia, Nokia Shanghai Bell, Lenovo)</w:t>
      </w:r>
    </w:p>
    <w:p w14:paraId="7232D88D" w14:textId="11363BFD" w:rsidR="00DD0DD7" w:rsidRPr="00DD0DD7" w:rsidRDefault="00DD0DD7" w:rsidP="00F75537">
      <w:pPr>
        <w:numPr>
          <w:ilvl w:val="0"/>
          <w:numId w:val="1"/>
        </w:numPr>
        <w:overflowPunct w:val="0"/>
        <w:autoSpaceDE w:val="0"/>
        <w:autoSpaceDN w:val="0"/>
        <w:adjustRightInd w:val="0"/>
        <w:textAlignment w:val="baseline"/>
        <w:rPr>
          <w:lang w:val="en-US"/>
        </w:rPr>
      </w:pPr>
      <w:r w:rsidRPr="00DD0DD7">
        <w:rPr>
          <w:lang w:val="en-US"/>
        </w:rPr>
        <w:t>R3-252038 (TP to BL CR for TS 38.473) Addition of MMSID (CMCC, Ericsson, Huawei, ZTE, CATT, Nokia, Nokia Shanghai Bell, Qualcomm, China Telecom, Lenovo)</w:t>
      </w:r>
    </w:p>
    <w:p w14:paraId="605FD847" w14:textId="21A796A4" w:rsidR="00DD0DD7" w:rsidRPr="00DD0DD7" w:rsidRDefault="00DD0DD7" w:rsidP="00122126">
      <w:pPr>
        <w:numPr>
          <w:ilvl w:val="0"/>
          <w:numId w:val="1"/>
        </w:numPr>
        <w:overflowPunct w:val="0"/>
        <w:autoSpaceDE w:val="0"/>
        <w:autoSpaceDN w:val="0"/>
        <w:adjustRightInd w:val="0"/>
        <w:textAlignment w:val="baseline"/>
        <w:rPr>
          <w:lang w:val="en-US"/>
        </w:rPr>
      </w:pPr>
      <w:r w:rsidRPr="00DD0DD7">
        <w:rPr>
          <w:lang w:val="en-US"/>
        </w:rPr>
        <w:t>R3-251673 Discussion on MMSID reception in gNB (NEC)</w:t>
      </w:r>
    </w:p>
    <w:p w14:paraId="071920D3" w14:textId="42176C4C" w:rsidR="00DD0DD7" w:rsidRPr="00DD0DD7" w:rsidRDefault="00DD0DD7" w:rsidP="00B948BF">
      <w:pPr>
        <w:numPr>
          <w:ilvl w:val="0"/>
          <w:numId w:val="1"/>
        </w:numPr>
        <w:overflowPunct w:val="0"/>
        <w:autoSpaceDE w:val="0"/>
        <w:autoSpaceDN w:val="0"/>
        <w:adjustRightInd w:val="0"/>
        <w:textAlignment w:val="baseline"/>
        <w:rPr>
          <w:lang w:val="en-US"/>
        </w:rPr>
      </w:pPr>
      <w:r w:rsidRPr="00DD0DD7">
        <w:rPr>
          <w:lang w:val="en-US"/>
        </w:rPr>
        <w:t>R3-251674 MMSID reception in gNB (NEC)</w:t>
      </w:r>
    </w:p>
    <w:p w14:paraId="10666E7F" w14:textId="3D8E811C" w:rsidR="00DD0DD7" w:rsidRPr="00DD0DD7" w:rsidRDefault="00DD0DD7" w:rsidP="00FB04CE">
      <w:pPr>
        <w:numPr>
          <w:ilvl w:val="0"/>
          <w:numId w:val="1"/>
        </w:numPr>
        <w:overflowPunct w:val="0"/>
        <w:autoSpaceDE w:val="0"/>
        <w:autoSpaceDN w:val="0"/>
        <w:adjustRightInd w:val="0"/>
        <w:textAlignment w:val="baseline"/>
        <w:rPr>
          <w:lang w:val="en-US"/>
        </w:rPr>
      </w:pPr>
      <w:r w:rsidRPr="00DD0DD7">
        <w:rPr>
          <w:lang w:val="en-US"/>
        </w:rPr>
        <w:t>R3-252226 Discussion on Multi-modality Awareness for XR (Meta)</w:t>
      </w:r>
    </w:p>
    <w:p w14:paraId="3DA23F1D" w14:textId="4ACD86D0" w:rsidR="00DD0DD7" w:rsidRPr="00DD0DD7" w:rsidRDefault="00DD0DD7" w:rsidP="00D034D6">
      <w:pPr>
        <w:numPr>
          <w:ilvl w:val="0"/>
          <w:numId w:val="1"/>
        </w:numPr>
        <w:overflowPunct w:val="0"/>
        <w:autoSpaceDE w:val="0"/>
        <w:autoSpaceDN w:val="0"/>
        <w:adjustRightInd w:val="0"/>
        <w:textAlignment w:val="baseline"/>
        <w:rPr>
          <w:lang w:val="en-US"/>
        </w:rPr>
      </w:pPr>
      <w:r w:rsidRPr="00DD0DD7">
        <w:rPr>
          <w:lang w:val="en-US"/>
        </w:rPr>
        <w:t>R3-251736 (TP to BL CR for TS 38.413) enhancement for available data rate report (Nokia, Nokia Shanghai Bell, CMCC, Huawei, CATT)</w:t>
      </w:r>
    </w:p>
    <w:p w14:paraId="28DB5602" w14:textId="723360DA" w:rsidR="00DD0DD7" w:rsidRPr="00DD0DD7" w:rsidRDefault="00DD0DD7" w:rsidP="00B11B24">
      <w:pPr>
        <w:numPr>
          <w:ilvl w:val="0"/>
          <w:numId w:val="1"/>
        </w:numPr>
        <w:overflowPunct w:val="0"/>
        <w:autoSpaceDE w:val="0"/>
        <w:autoSpaceDN w:val="0"/>
        <w:adjustRightInd w:val="0"/>
        <w:textAlignment w:val="baseline"/>
        <w:rPr>
          <w:lang w:val="en-US"/>
        </w:rPr>
      </w:pPr>
      <w:r w:rsidRPr="00DD0DD7">
        <w:rPr>
          <w:lang w:val="en-US"/>
        </w:rPr>
        <w:t>R3-251782 (TP to XR BL CR for 38.423) Support of available data rate report (CATT, Nokia, Nokia Shanghai Bell, CMCC, Huawei)</w:t>
      </w:r>
    </w:p>
    <w:p w14:paraId="0EFA0396" w14:textId="69CD937E" w:rsidR="00DD0DD7" w:rsidRPr="00DD0DD7" w:rsidRDefault="00DD0DD7" w:rsidP="007B5CB1">
      <w:pPr>
        <w:numPr>
          <w:ilvl w:val="0"/>
          <w:numId w:val="1"/>
        </w:numPr>
        <w:overflowPunct w:val="0"/>
        <w:autoSpaceDE w:val="0"/>
        <w:autoSpaceDN w:val="0"/>
        <w:adjustRightInd w:val="0"/>
        <w:textAlignment w:val="baseline"/>
        <w:rPr>
          <w:lang w:val="en-US"/>
        </w:rPr>
      </w:pPr>
      <w:r w:rsidRPr="00DD0DD7">
        <w:rPr>
          <w:lang w:val="en-US"/>
        </w:rPr>
        <w:t>R3-252040 (TP to BL CR for TS 37.483) Support of Available Data Rate Report (CMCC, Nokia, Nokia Shanghai Bell, Huawei, CATT, Xiaomi)</w:t>
      </w:r>
    </w:p>
    <w:p w14:paraId="414AB0DD" w14:textId="21F0572E" w:rsidR="00DD0DD7" w:rsidRPr="00DD0DD7" w:rsidRDefault="00DD0DD7" w:rsidP="00F86FE0">
      <w:pPr>
        <w:numPr>
          <w:ilvl w:val="0"/>
          <w:numId w:val="1"/>
        </w:numPr>
        <w:overflowPunct w:val="0"/>
        <w:autoSpaceDE w:val="0"/>
        <w:autoSpaceDN w:val="0"/>
        <w:adjustRightInd w:val="0"/>
        <w:textAlignment w:val="baseline"/>
        <w:rPr>
          <w:lang w:val="en-US"/>
        </w:rPr>
      </w:pPr>
      <w:r w:rsidRPr="00DD0DD7">
        <w:rPr>
          <w:lang w:val="en-US"/>
        </w:rPr>
        <w:t>R3-252143 (TP for XR BL CR for TS 38.473) Support of available data rate report (Huawei, Nokia, Nokia Shanghai Bell, CMCC, CATT)</w:t>
      </w:r>
    </w:p>
    <w:p w14:paraId="06F080C4" w14:textId="5ACEF9B8" w:rsidR="00DD0DD7" w:rsidRPr="00DD0DD7" w:rsidRDefault="00DD0DD7" w:rsidP="000E49D3">
      <w:pPr>
        <w:numPr>
          <w:ilvl w:val="0"/>
          <w:numId w:val="1"/>
        </w:numPr>
        <w:overflowPunct w:val="0"/>
        <w:autoSpaceDE w:val="0"/>
        <w:autoSpaceDN w:val="0"/>
        <w:adjustRightInd w:val="0"/>
        <w:textAlignment w:val="baseline"/>
        <w:rPr>
          <w:lang w:val="en-US"/>
        </w:rPr>
      </w:pPr>
      <w:r w:rsidRPr="00DD0DD7">
        <w:rPr>
          <w:lang w:val="en-US"/>
        </w:rPr>
        <w:t>R3-252036 (TP to BL CR for TS 38.415 ) Support of QoS Handling Enhancement and Exposure of Available Data Rate (CMCC)</w:t>
      </w:r>
    </w:p>
    <w:p w14:paraId="38B2376B" w14:textId="0040FF7B" w:rsidR="00DD0DD7" w:rsidRPr="00DD0DD7" w:rsidRDefault="00DD0DD7" w:rsidP="00CE6BBC">
      <w:pPr>
        <w:numPr>
          <w:ilvl w:val="0"/>
          <w:numId w:val="1"/>
        </w:numPr>
        <w:overflowPunct w:val="0"/>
        <w:autoSpaceDE w:val="0"/>
        <w:autoSpaceDN w:val="0"/>
        <w:adjustRightInd w:val="0"/>
        <w:textAlignment w:val="baseline"/>
        <w:rPr>
          <w:lang w:val="en-US"/>
        </w:rPr>
      </w:pPr>
      <w:r w:rsidRPr="00DD0DD7">
        <w:rPr>
          <w:lang w:val="en-US"/>
        </w:rPr>
        <w:t>R3-251854 (TP for XR BL CR for TS 37.340) Support for ECN marking status change (Huawei, CMCC, CATT, Nokia, Nokia Shanghai Bell, BT, Vodafone, ZTE, Lenovo)</w:t>
      </w:r>
    </w:p>
    <w:p w14:paraId="5E2D5B9D" w14:textId="41658B0D" w:rsidR="00DD0DD7" w:rsidRPr="00DD0DD7" w:rsidRDefault="00DD0DD7" w:rsidP="00AE7142">
      <w:pPr>
        <w:numPr>
          <w:ilvl w:val="0"/>
          <w:numId w:val="1"/>
        </w:numPr>
        <w:overflowPunct w:val="0"/>
        <w:autoSpaceDE w:val="0"/>
        <w:autoSpaceDN w:val="0"/>
        <w:adjustRightInd w:val="0"/>
        <w:textAlignment w:val="baseline"/>
        <w:rPr>
          <w:lang w:val="en-US"/>
        </w:rPr>
      </w:pPr>
      <w:r w:rsidRPr="00DD0DD7">
        <w:rPr>
          <w:lang w:val="en-US"/>
        </w:rPr>
        <w:t>R3-251781 (TP to XR BL CR for 38.423) Support of PDU set based QoS handling enhancement (CATT, Nokia, Nokia Shanghai Bell, CMCC, Huawei)</w:t>
      </w:r>
    </w:p>
    <w:p w14:paraId="346A4844" w14:textId="21145479" w:rsidR="00DD0DD7" w:rsidRPr="00DD0DD7" w:rsidRDefault="00DD0DD7" w:rsidP="00263F09">
      <w:pPr>
        <w:numPr>
          <w:ilvl w:val="0"/>
          <w:numId w:val="1"/>
        </w:numPr>
        <w:overflowPunct w:val="0"/>
        <w:autoSpaceDE w:val="0"/>
        <w:autoSpaceDN w:val="0"/>
        <w:adjustRightInd w:val="0"/>
        <w:textAlignment w:val="baseline"/>
        <w:rPr>
          <w:lang w:val="en-US"/>
        </w:rPr>
      </w:pPr>
      <w:r w:rsidRPr="00DD0DD7">
        <w:rPr>
          <w:lang w:val="en-US"/>
        </w:rPr>
        <w:t>R3-251735 (TP to BL CR for TS 38.413) enhancement for DL PDU Set marking without PDU Set QoS, and Alternative PDU Set QoS with PSDB and PSER (Nokia, Nokia Shanghai Bell, CMCC, Huawei, CATT)</w:t>
      </w:r>
    </w:p>
    <w:p w14:paraId="345D52C1" w14:textId="38F61133" w:rsidR="00DD0DD7" w:rsidRPr="00DD0DD7" w:rsidRDefault="00DD0DD7" w:rsidP="006D7DAC">
      <w:pPr>
        <w:numPr>
          <w:ilvl w:val="0"/>
          <w:numId w:val="1"/>
        </w:numPr>
        <w:overflowPunct w:val="0"/>
        <w:autoSpaceDE w:val="0"/>
        <w:autoSpaceDN w:val="0"/>
        <w:adjustRightInd w:val="0"/>
        <w:textAlignment w:val="baseline"/>
        <w:rPr>
          <w:lang w:val="en-US"/>
        </w:rPr>
      </w:pPr>
      <w:r w:rsidRPr="00DD0DD7">
        <w:rPr>
          <w:lang w:val="en-US"/>
        </w:rPr>
        <w:t>R3-252142 (TP for XR BL CR for TS 38.473) Support of PDU set based QoS handling enhancement (Huawei, Nokia, Nokia Shanghai Bell, CMCC, CATT)</w:t>
      </w:r>
    </w:p>
    <w:p w14:paraId="5E3A4C00" w14:textId="76484E76" w:rsidR="00DD0DD7" w:rsidRPr="00DD0DD7" w:rsidRDefault="00DD0DD7" w:rsidP="00115C8B">
      <w:pPr>
        <w:numPr>
          <w:ilvl w:val="0"/>
          <w:numId w:val="1"/>
        </w:numPr>
        <w:overflowPunct w:val="0"/>
        <w:autoSpaceDE w:val="0"/>
        <w:autoSpaceDN w:val="0"/>
        <w:adjustRightInd w:val="0"/>
        <w:textAlignment w:val="baseline"/>
        <w:rPr>
          <w:lang w:val="en-US"/>
        </w:rPr>
      </w:pPr>
      <w:r w:rsidRPr="00DD0DD7">
        <w:rPr>
          <w:lang w:val="en-US"/>
        </w:rPr>
        <w:t>R3-251757 R19 XR Signaling Enhancements (Qualcomm Incorporated)</w:t>
      </w:r>
    </w:p>
    <w:p w14:paraId="126AF9B6" w14:textId="27B614EA" w:rsidR="00DD0DD7" w:rsidRPr="00DD0DD7" w:rsidRDefault="00DD0DD7" w:rsidP="0064051A">
      <w:pPr>
        <w:numPr>
          <w:ilvl w:val="0"/>
          <w:numId w:val="1"/>
        </w:numPr>
        <w:overflowPunct w:val="0"/>
        <w:autoSpaceDE w:val="0"/>
        <w:autoSpaceDN w:val="0"/>
        <w:adjustRightInd w:val="0"/>
        <w:textAlignment w:val="baseline"/>
        <w:rPr>
          <w:lang w:val="en-US"/>
        </w:rPr>
      </w:pPr>
      <w:r w:rsidRPr="00DD0DD7">
        <w:rPr>
          <w:lang w:val="en-US"/>
        </w:rPr>
        <w:t>R3-251631 Support of Multi-Modality Awareness for XR (</w:t>
      </w:r>
      <w:bookmarkStart w:id="3" w:name="_Hlk194914561"/>
      <w:r w:rsidRPr="00DD0DD7">
        <w:rPr>
          <w:lang w:val="en-US"/>
        </w:rPr>
        <w:t>Ofinno</w:t>
      </w:r>
      <w:bookmarkEnd w:id="3"/>
      <w:r w:rsidRPr="00DD0DD7">
        <w:rPr>
          <w:lang w:val="en-US"/>
        </w:rPr>
        <w:t>, LLC)</w:t>
      </w:r>
    </w:p>
    <w:p w14:paraId="1D5D9B4F" w14:textId="28DF7A69" w:rsidR="00DD0DD7" w:rsidRPr="00DD0DD7" w:rsidRDefault="00DD0DD7" w:rsidP="006C41A2">
      <w:pPr>
        <w:numPr>
          <w:ilvl w:val="0"/>
          <w:numId w:val="1"/>
        </w:numPr>
        <w:overflowPunct w:val="0"/>
        <w:autoSpaceDE w:val="0"/>
        <w:autoSpaceDN w:val="0"/>
        <w:adjustRightInd w:val="0"/>
        <w:textAlignment w:val="baseline"/>
        <w:rPr>
          <w:lang w:val="en-US"/>
        </w:rPr>
      </w:pPr>
      <w:r w:rsidRPr="00DD0DD7">
        <w:rPr>
          <w:lang w:val="en-US"/>
        </w:rPr>
        <w:t>R3-251632 Support of Alternative PDU Set QoS for XR in DC scenario (Ofinno, LLC)</w:t>
      </w:r>
    </w:p>
    <w:p w14:paraId="6822111A" w14:textId="2D80F168" w:rsidR="00DD0DD7" w:rsidRPr="00DD0DD7" w:rsidRDefault="00DD0DD7" w:rsidP="00AE2ED9">
      <w:pPr>
        <w:numPr>
          <w:ilvl w:val="0"/>
          <w:numId w:val="1"/>
        </w:numPr>
        <w:overflowPunct w:val="0"/>
        <w:autoSpaceDE w:val="0"/>
        <w:autoSpaceDN w:val="0"/>
        <w:adjustRightInd w:val="0"/>
        <w:textAlignment w:val="baseline"/>
        <w:rPr>
          <w:lang w:val="en-US"/>
        </w:rPr>
      </w:pPr>
      <w:r w:rsidRPr="00DD0DD7">
        <w:rPr>
          <w:lang w:val="en-US"/>
        </w:rPr>
        <w:t>R3-251738 (TP to BL CR for TS 38.300) Support for Burst Size and TTNB (Nokia, Nokia Shanghai Bell)</w:t>
      </w:r>
    </w:p>
    <w:p w14:paraId="0762E0B5" w14:textId="31C20224" w:rsidR="00DD0DD7" w:rsidRPr="00DD0DD7" w:rsidRDefault="00DD0DD7" w:rsidP="00D50322">
      <w:pPr>
        <w:numPr>
          <w:ilvl w:val="0"/>
          <w:numId w:val="1"/>
        </w:numPr>
        <w:overflowPunct w:val="0"/>
        <w:autoSpaceDE w:val="0"/>
        <w:autoSpaceDN w:val="0"/>
        <w:adjustRightInd w:val="0"/>
        <w:textAlignment w:val="baseline"/>
        <w:rPr>
          <w:lang w:val="en-US"/>
        </w:rPr>
      </w:pPr>
      <w:r w:rsidRPr="00DD0DD7">
        <w:rPr>
          <w:lang w:val="en-US"/>
        </w:rPr>
        <w:t>R3-251830 Discussion on Multimodality and uplink congestion (CANON Research Centre France)</w:t>
      </w:r>
    </w:p>
    <w:p w14:paraId="50C10EFF" w14:textId="26FEA737" w:rsidR="00DD0DD7" w:rsidRPr="00DD0DD7" w:rsidRDefault="00DD0DD7" w:rsidP="000213CA">
      <w:pPr>
        <w:numPr>
          <w:ilvl w:val="0"/>
          <w:numId w:val="1"/>
        </w:numPr>
        <w:overflowPunct w:val="0"/>
        <w:autoSpaceDE w:val="0"/>
        <w:autoSpaceDN w:val="0"/>
        <w:adjustRightInd w:val="0"/>
        <w:textAlignment w:val="baseline"/>
        <w:rPr>
          <w:lang w:val="en-US"/>
        </w:rPr>
      </w:pPr>
      <w:r w:rsidRPr="00DD0DD7">
        <w:rPr>
          <w:lang w:val="en-US"/>
        </w:rPr>
        <w:t>R3-251833 Discussion on multi-modality awareness for QoS flows (vivo)</w:t>
      </w:r>
    </w:p>
    <w:p w14:paraId="74CA4766" w14:textId="5D3EDF9C" w:rsidR="00DD0DD7" w:rsidRPr="00DD0DD7" w:rsidRDefault="00DD0DD7" w:rsidP="001E59C6">
      <w:pPr>
        <w:numPr>
          <w:ilvl w:val="0"/>
          <w:numId w:val="1"/>
        </w:numPr>
        <w:overflowPunct w:val="0"/>
        <w:autoSpaceDE w:val="0"/>
        <w:autoSpaceDN w:val="0"/>
        <w:adjustRightInd w:val="0"/>
        <w:textAlignment w:val="baseline"/>
        <w:rPr>
          <w:lang w:val="en-US"/>
        </w:rPr>
      </w:pPr>
      <w:r w:rsidRPr="00DD0DD7">
        <w:rPr>
          <w:lang w:val="en-US"/>
        </w:rPr>
        <w:t>R3-251847 (TP to BLCR for TS 38.473) NR XR enhancements (Samsung)</w:t>
      </w:r>
    </w:p>
    <w:p w14:paraId="28F73F28" w14:textId="167E9070" w:rsidR="00DD0DD7" w:rsidRPr="00DD0DD7" w:rsidRDefault="00DD0DD7" w:rsidP="004A25AB">
      <w:pPr>
        <w:numPr>
          <w:ilvl w:val="0"/>
          <w:numId w:val="1"/>
        </w:numPr>
        <w:overflowPunct w:val="0"/>
        <w:autoSpaceDE w:val="0"/>
        <w:autoSpaceDN w:val="0"/>
        <w:adjustRightInd w:val="0"/>
        <w:textAlignment w:val="baseline"/>
        <w:rPr>
          <w:lang w:val="en-US"/>
        </w:rPr>
      </w:pPr>
      <w:r w:rsidRPr="00DD0DD7">
        <w:rPr>
          <w:lang w:val="en-US"/>
        </w:rPr>
        <w:t>R3-251857 (TP for XR BL CRs) Discussion on the miscellaneous issues for XR (Huawei)</w:t>
      </w:r>
    </w:p>
    <w:p w14:paraId="6FD27243" w14:textId="6E7E4839" w:rsidR="00DD0DD7" w:rsidRPr="00DD0DD7" w:rsidRDefault="00DD0DD7" w:rsidP="007A0D82">
      <w:pPr>
        <w:numPr>
          <w:ilvl w:val="0"/>
          <w:numId w:val="1"/>
        </w:numPr>
        <w:overflowPunct w:val="0"/>
        <w:autoSpaceDE w:val="0"/>
        <w:autoSpaceDN w:val="0"/>
        <w:adjustRightInd w:val="0"/>
        <w:textAlignment w:val="baseline"/>
        <w:rPr>
          <w:lang w:val="en-US"/>
        </w:rPr>
      </w:pPr>
      <w:r w:rsidRPr="00DD0DD7">
        <w:rPr>
          <w:lang w:val="en-US"/>
        </w:rPr>
        <w:lastRenderedPageBreak/>
        <w:t>R3-251954 Discussion on XR Enhancements (Lenovo)</w:t>
      </w:r>
    </w:p>
    <w:p w14:paraId="137F0B8F" w14:textId="273A811A" w:rsidR="00DD0DD7" w:rsidRPr="00DD0DD7" w:rsidRDefault="00DD0DD7" w:rsidP="0006064F">
      <w:pPr>
        <w:numPr>
          <w:ilvl w:val="0"/>
          <w:numId w:val="1"/>
        </w:numPr>
        <w:overflowPunct w:val="0"/>
        <w:autoSpaceDE w:val="0"/>
        <w:autoSpaceDN w:val="0"/>
        <w:adjustRightInd w:val="0"/>
        <w:textAlignment w:val="baseline"/>
        <w:rPr>
          <w:lang w:val="en-US"/>
        </w:rPr>
      </w:pPr>
      <w:r w:rsidRPr="00DD0DD7">
        <w:rPr>
          <w:lang w:val="en-US"/>
        </w:rPr>
        <w:t>R3-251955 Discussion on bit rate control and unnecessary retransmission (Lenovo)</w:t>
      </w:r>
    </w:p>
    <w:p w14:paraId="560E49DB" w14:textId="04F9E877" w:rsidR="00DD0DD7" w:rsidRPr="00DD0DD7" w:rsidRDefault="00DD0DD7" w:rsidP="004A3717">
      <w:pPr>
        <w:numPr>
          <w:ilvl w:val="0"/>
          <w:numId w:val="1"/>
        </w:numPr>
        <w:overflowPunct w:val="0"/>
        <w:autoSpaceDE w:val="0"/>
        <w:autoSpaceDN w:val="0"/>
        <w:adjustRightInd w:val="0"/>
        <w:textAlignment w:val="baseline"/>
        <w:rPr>
          <w:lang w:val="en-US"/>
        </w:rPr>
      </w:pPr>
      <w:r w:rsidRPr="00DD0DD7">
        <w:rPr>
          <w:lang w:val="en-US"/>
        </w:rPr>
        <w:t>R3-252030 (TP for XR BL CR for TS38.413) Support of PDU Set QoS enhancement (Ericsson)</w:t>
      </w:r>
    </w:p>
    <w:p w14:paraId="56FAC1AC" w14:textId="07E1B0AE" w:rsidR="00DD0DD7" w:rsidRPr="00DD0DD7" w:rsidRDefault="00DD0DD7" w:rsidP="00B37386">
      <w:pPr>
        <w:numPr>
          <w:ilvl w:val="0"/>
          <w:numId w:val="1"/>
        </w:numPr>
        <w:overflowPunct w:val="0"/>
        <w:autoSpaceDE w:val="0"/>
        <w:autoSpaceDN w:val="0"/>
        <w:adjustRightInd w:val="0"/>
        <w:textAlignment w:val="baseline"/>
        <w:rPr>
          <w:lang w:val="en-US"/>
        </w:rPr>
      </w:pPr>
      <w:r w:rsidRPr="00DD0DD7">
        <w:rPr>
          <w:lang w:val="en-US"/>
        </w:rPr>
        <w:t>R3-252037 Support of Uplink Congestion Signalling and PDU Set Based QoS Handling Enhancement (CMCC)</w:t>
      </w:r>
    </w:p>
    <w:p w14:paraId="20F1CBCA" w14:textId="196392A8" w:rsidR="00DD0DD7" w:rsidRPr="00DD0DD7" w:rsidRDefault="00DD0DD7" w:rsidP="003F28F7">
      <w:pPr>
        <w:numPr>
          <w:ilvl w:val="0"/>
          <w:numId w:val="1"/>
        </w:numPr>
        <w:overflowPunct w:val="0"/>
        <w:autoSpaceDE w:val="0"/>
        <w:autoSpaceDN w:val="0"/>
        <w:adjustRightInd w:val="0"/>
        <w:textAlignment w:val="baseline"/>
        <w:rPr>
          <w:lang w:val="en-US"/>
        </w:rPr>
      </w:pPr>
      <w:r w:rsidRPr="00DD0DD7">
        <w:rPr>
          <w:lang w:val="en-US"/>
        </w:rPr>
        <w:t>R3-252039 (TP to BL CR for TS 37.483) Support of Alternative PDU Set QoS (CMCC, Nokia, Nokia Shanghai Bell, Huawei, CATT, Xiaomi)</w:t>
      </w:r>
    </w:p>
    <w:p w14:paraId="23017C27" w14:textId="08DF3C1E" w:rsidR="00DD0DD7" w:rsidRPr="00DD0DD7" w:rsidRDefault="00DD0DD7" w:rsidP="00F648E0">
      <w:pPr>
        <w:numPr>
          <w:ilvl w:val="0"/>
          <w:numId w:val="1"/>
        </w:numPr>
        <w:overflowPunct w:val="0"/>
        <w:autoSpaceDE w:val="0"/>
        <w:autoSpaceDN w:val="0"/>
        <w:adjustRightInd w:val="0"/>
        <w:textAlignment w:val="baseline"/>
        <w:rPr>
          <w:lang w:val="en-US"/>
        </w:rPr>
      </w:pPr>
      <w:r w:rsidRPr="00DD0DD7">
        <w:rPr>
          <w:lang w:val="en-US"/>
        </w:rPr>
        <w:t>R3-252108 (TP to TS 38.415) enhancement for BSSize, TTNB and available data rate (China Telecom, Nokia, Nokia Shanghai Bell)</w:t>
      </w:r>
      <w:bookmarkEnd w:id="1"/>
      <w:bookmarkEnd w:id="2"/>
    </w:p>
    <w:sectPr w:rsidR="00DD0DD7" w:rsidRPr="00DD0DD7" w:rsidSect="00B633B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8AD0" w14:textId="77777777" w:rsidR="00F8334F" w:rsidRDefault="00F8334F">
      <w:r>
        <w:separator/>
      </w:r>
    </w:p>
  </w:endnote>
  <w:endnote w:type="continuationSeparator" w:id="0">
    <w:p w14:paraId="4EFF80AC" w14:textId="77777777" w:rsidR="00F8334F" w:rsidRDefault="00F8334F">
      <w:r>
        <w:continuationSeparator/>
      </w:r>
    </w:p>
  </w:endnote>
  <w:endnote w:type="continuationNotice" w:id="1">
    <w:p w14:paraId="5B140C4C" w14:textId="77777777" w:rsidR="00F8334F" w:rsidRDefault="00F833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37A1" w14:textId="77777777" w:rsidR="00F8334F" w:rsidRDefault="00F8334F">
      <w:r>
        <w:separator/>
      </w:r>
    </w:p>
  </w:footnote>
  <w:footnote w:type="continuationSeparator" w:id="0">
    <w:p w14:paraId="3BBF24AE" w14:textId="77777777" w:rsidR="00F8334F" w:rsidRDefault="00F8334F">
      <w:r>
        <w:continuationSeparator/>
      </w:r>
    </w:p>
  </w:footnote>
  <w:footnote w:type="continuationNotice" w:id="1">
    <w:p w14:paraId="1E9888F8" w14:textId="77777777" w:rsidR="00F8334F" w:rsidRDefault="00F8334F">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A4E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4113818"/>
    <w:multiLevelType w:val="hybridMultilevel"/>
    <w:tmpl w:val="AD26158A"/>
    <w:lvl w:ilvl="0" w:tplc="5D70F6E8">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0F1D6F0C"/>
    <w:multiLevelType w:val="hybridMultilevel"/>
    <w:tmpl w:val="974EF910"/>
    <w:lvl w:ilvl="0" w:tplc="472AA7DE">
      <w:start w:val="3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5B70F5"/>
    <w:multiLevelType w:val="hybridMultilevel"/>
    <w:tmpl w:val="1002752E"/>
    <w:lvl w:ilvl="0" w:tplc="5734D4F4">
      <w:start w:val="7"/>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3DC26F42"/>
    <w:multiLevelType w:val="hybridMultilevel"/>
    <w:tmpl w:val="03B69A9A"/>
    <w:lvl w:ilvl="0" w:tplc="44C0C506">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3FFC5DB7"/>
    <w:multiLevelType w:val="hybridMultilevel"/>
    <w:tmpl w:val="9D460B10"/>
    <w:lvl w:ilvl="0" w:tplc="8E90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214">
    <w:abstractNumId w:val="10"/>
  </w:num>
  <w:num w:numId="2" w16cid:durableId="2028940808">
    <w:abstractNumId w:val="17"/>
  </w:num>
  <w:num w:numId="3" w16cid:durableId="44649661">
    <w:abstractNumId w:val="9"/>
  </w:num>
  <w:num w:numId="4" w16cid:durableId="2130011133">
    <w:abstractNumId w:val="7"/>
  </w:num>
  <w:num w:numId="5" w16cid:durableId="357434816">
    <w:abstractNumId w:val="6"/>
  </w:num>
  <w:num w:numId="6" w16cid:durableId="1520658841">
    <w:abstractNumId w:val="5"/>
  </w:num>
  <w:num w:numId="7" w16cid:durableId="1954751701">
    <w:abstractNumId w:val="4"/>
  </w:num>
  <w:num w:numId="8" w16cid:durableId="1429692792">
    <w:abstractNumId w:val="8"/>
  </w:num>
  <w:num w:numId="9" w16cid:durableId="1712345513">
    <w:abstractNumId w:val="3"/>
  </w:num>
  <w:num w:numId="10" w16cid:durableId="1862863895">
    <w:abstractNumId w:val="2"/>
  </w:num>
  <w:num w:numId="11" w16cid:durableId="896864494">
    <w:abstractNumId w:val="1"/>
  </w:num>
  <w:num w:numId="12" w16cid:durableId="80106408">
    <w:abstractNumId w:val="0"/>
  </w:num>
  <w:num w:numId="13" w16cid:durableId="740253194">
    <w:abstractNumId w:val="20"/>
  </w:num>
  <w:num w:numId="14" w16cid:durableId="219823916">
    <w:abstractNumId w:val="19"/>
  </w:num>
  <w:num w:numId="15" w16cid:durableId="586155976">
    <w:abstractNumId w:val="13"/>
  </w:num>
  <w:num w:numId="16" w16cid:durableId="675234050">
    <w:abstractNumId w:val="12"/>
  </w:num>
  <w:num w:numId="17" w16cid:durableId="1255633334">
    <w:abstractNumId w:val="16"/>
  </w:num>
  <w:num w:numId="18" w16cid:durableId="705253718">
    <w:abstractNumId w:val="15"/>
  </w:num>
  <w:num w:numId="19" w16cid:durableId="984041724">
    <w:abstractNumId w:val="11"/>
  </w:num>
  <w:num w:numId="20" w16cid:durableId="2114544083">
    <w:abstractNumId w:val="14"/>
  </w:num>
  <w:num w:numId="21" w16cid:durableId="99406614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3E2"/>
    <w:rsid w:val="000B053C"/>
    <w:rsid w:val="000B2A09"/>
    <w:rsid w:val="000B3300"/>
    <w:rsid w:val="000B4296"/>
    <w:rsid w:val="000B49D5"/>
    <w:rsid w:val="000B4F07"/>
    <w:rsid w:val="000B5159"/>
    <w:rsid w:val="000B5648"/>
    <w:rsid w:val="000B5A81"/>
    <w:rsid w:val="000B6FA8"/>
    <w:rsid w:val="000B7BCF"/>
    <w:rsid w:val="000C0150"/>
    <w:rsid w:val="000C0ED1"/>
    <w:rsid w:val="000C148F"/>
    <w:rsid w:val="000C2590"/>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6DF9"/>
    <w:rsid w:val="000F7333"/>
    <w:rsid w:val="000F7872"/>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100B"/>
    <w:rsid w:val="001410D7"/>
    <w:rsid w:val="00141126"/>
    <w:rsid w:val="0014114A"/>
    <w:rsid w:val="0014126B"/>
    <w:rsid w:val="001427CC"/>
    <w:rsid w:val="00142BE9"/>
    <w:rsid w:val="00143134"/>
    <w:rsid w:val="001434ED"/>
    <w:rsid w:val="00143B90"/>
    <w:rsid w:val="00143CB8"/>
    <w:rsid w:val="00143D60"/>
    <w:rsid w:val="00144466"/>
    <w:rsid w:val="00144D8A"/>
    <w:rsid w:val="00144E7E"/>
    <w:rsid w:val="00145075"/>
    <w:rsid w:val="001455D3"/>
    <w:rsid w:val="001457CF"/>
    <w:rsid w:val="00145C06"/>
    <w:rsid w:val="00145E50"/>
    <w:rsid w:val="0014738D"/>
    <w:rsid w:val="0014742A"/>
    <w:rsid w:val="001476F4"/>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7CB"/>
    <w:rsid w:val="00164C79"/>
    <w:rsid w:val="00166318"/>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898"/>
    <w:rsid w:val="0020225B"/>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4385"/>
    <w:rsid w:val="00236CC0"/>
    <w:rsid w:val="00236FAE"/>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C35"/>
    <w:rsid w:val="0027717A"/>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38EE"/>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443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A7C"/>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341"/>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7162"/>
    <w:rsid w:val="00437899"/>
    <w:rsid w:val="004420B7"/>
    <w:rsid w:val="00442DCD"/>
    <w:rsid w:val="00442F19"/>
    <w:rsid w:val="004440AF"/>
    <w:rsid w:val="0044411F"/>
    <w:rsid w:val="0044442C"/>
    <w:rsid w:val="004448E6"/>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B6C"/>
    <w:rsid w:val="004704FC"/>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F7E"/>
    <w:rsid w:val="00505E8C"/>
    <w:rsid w:val="00506C28"/>
    <w:rsid w:val="0051021E"/>
    <w:rsid w:val="00510551"/>
    <w:rsid w:val="0051096F"/>
    <w:rsid w:val="00511267"/>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F50"/>
    <w:rsid w:val="0058034D"/>
    <w:rsid w:val="005804B3"/>
    <w:rsid w:val="00580792"/>
    <w:rsid w:val="00580C86"/>
    <w:rsid w:val="00581287"/>
    <w:rsid w:val="005812C0"/>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3B63"/>
    <w:rsid w:val="005941EC"/>
    <w:rsid w:val="005946A1"/>
    <w:rsid w:val="00595006"/>
    <w:rsid w:val="00595954"/>
    <w:rsid w:val="00595980"/>
    <w:rsid w:val="00595A91"/>
    <w:rsid w:val="00595F11"/>
    <w:rsid w:val="00597569"/>
    <w:rsid w:val="005A0594"/>
    <w:rsid w:val="005A13AB"/>
    <w:rsid w:val="005A1C11"/>
    <w:rsid w:val="005A23DA"/>
    <w:rsid w:val="005A2EAE"/>
    <w:rsid w:val="005A34B5"/>
    <w:rsid w:val="005A3D6D"/>
    <w:rsid w:val="005A3F19"/>
    <w:rsid w:val="005A405D"/>
    <w:rsid w:val="005A473D"/>
    <w:rsid w:val="005A49C6"/>
    <w:rsid w:val="005A5192"/>
    <w:rsid w:val="005A57BC"/>
    <w:rsid w:val="005A60ED"/>
    <w:rsid w:val="005A6A55"/>
    <w:rsid w:val="005A6A7C"/>
    <w:rsid w:val="005A76E0"/>
    <w:rsid w:val="005A7DA9"/>
    <w:rsid w:val="005B00B2"/>
    <w:rsid w:val="005B1BE9"/>
    <w:rsid w:val="005B34C6"/>
    <w:rsid w:val="005B38DC"/>
    <w:rsid w:val="005B42F5"/>
    <w:rsid w:val="005B4CCE"/>
    <w:rsid w:val="005B4FCE"/>
    <w:rsid w:val="005B5801"/>
    <w:rsid w:val="005B64A0"/>
    <w:rsid w:val="005B6819"/>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58DA"/>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03"/>
    <w:rsid w:val="00683F61"/>
    <w:rsid w:val="00685F20"/>
    <w:rsid w:val="00687795"/>
    <w:rsid w:val="006913BE"/>
    <w:rsid w:val="0069140F"/>
    <w:rsid w:val="006914C9"/>
    <w:rsid w:val="006917E1"/>
    <w:rsid w:val="0069198C"/>
    <w:rsid w:val="00691CAC"/>
    <w:rsid w:val="00692C10"/>
    <w:rsid w:val="0069539B"/>
    <w:rsid w:val="00695DC9"/>
    <w:rsid w:val="00696821"/>
    <w:rsid w:val="00696D46"/>
    <w:rsid w:val="0069723D"/>
    <w:rsid w:val="00697E57"/>
    <w:rsid w:val="006A0EF9"/>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4CDE"/>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1A38"/>
    <w:rsid w:val="00701AD3"/>
    <w:rsid w:val="00701E07"/>
    <w:rsid w:val="00702208"/>
    <w:rsid w:val="00702B3B"/>
    <w:rsid w:val="00702E79"/>
    <w:rsid w:val="007032C1"/>
    <w:rsid w:val="00703A1C"/>
    <w:rsid w:val="00704090"/>
    <w:rsid w:val="00704985"/>
    <w:rsid w:val="00704EBE"/>
    <w:rsid w:val="00705228"/>
    <w:rsid w:val="00705865"/>
    <w:rsid w:val="00705B0E"/>
    <w:rsid w:val="00705FB4"/>
    <w:rsid w:val="007069DC"/>
    <w:rsid w:val="00707676"/>
    <w:rsid w:val="00710180"/>
    <w:rsid w:val="00710201"/>
    <w:rsid w:val="0071096B"/>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8BB"/>
    <w:rsid w:val="00755FCE"/>
    <w:rsid w:val="00757D40"/>
    <w:rsid w:val="00760C97"/>
    <w:rsid w:val="0076108B"/>
    <w:rsid w:val="007613D3"/>
    <w:rsid w:val="007618FA"/>
    <w:rsid w:val="00761C24"/>
    <w:rsid w:val="00762B39"/>
    <w:rsid w:val="00762D2C"/>
    <w:rsid w:val="00763837"/>
    <w:rsid w:val="00763C7F"/>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244B"/>
    <w:rsid w:val="0077275B"/>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97"/>
    <w:rsid w:val="007A0377"/>
    <w:rsid w:val="007A16B3"/>
    <w:rsid w:val="007A2309"/>
    <w:rsid w:val="007A2E55"/>
    <w:rsid w:val="007A4B0C"/>
    <w:rsid w:val="007A5381"/>
    <w:rsid w:val="007A5DDA"/>
    <w:rsid w:val="007A5E64"/>
    <w:rsid w:val="007A6305"/>
    <w:rsid w:val="007A6E26"/>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650"/>
    <w:rsid w:val="007C4110"/>
    <w:rsid w:val="007C4533"/>
    <w:rsid w:val="007C4B46"/>
    <w:rsid w:val="007C55A7"/>
    <w:rsid w:val="007C5C27"/>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6B9"/>
    <w:rsid w:val="007E7A58"/>
    <w:rsid w:val="007E7C59"/>
    <w:rsid w:val="007E7CB8"/>
    <w:rsid w:val="007F0016"/>
    <w:rsid w:val="007F0E9C"/>
    <w:rsid w:val="007F2153"/>
    <w:rsid w:val="007F25E9"/>
    <w:rsid w:val="007F270D"/>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4636"/>
    <w:rsid w:val="00804952"/>
    <w:rsid w:val="00807101"/>
    <w:rsid w:val="0081045F"/>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70D7"/>
    <w:rsid w:val="00847939"/>
    <w:rsid w:val="008479CE"/>
    <w:rsid w:val="00847BCE"/>
    <w:rsid w:val="00847CD0"/>
    <w:rsid w:val="00847FD7"/>
    <w:rsid w:val="008504F8"/>
    <w:rsid w:val="0085086E"/>
    <w:rsid w:val="00853B71"/>
    <w:rsid w:val="00853C54"/>
    <w:rsid w:val="00853FF9"/>
    <w:rsid w:val="00855F54"/>
    <w:rsid w:val="0085671D"/>
    <w:rsid w:val="00856C06"/>
    <w:rsid w:val="00860170"/>
    <w:rsid w:val="008607A8"/>
    <w:rsid w:val="00860DE2"/>
    <w:rsid w:val="00861C82"/>
    <w:rsid w:val="0086354A"/>
    <w:rsid w:val="008636C2"/>
    <w:rsid w:val="0086380F"/>
    <w:rsid w:val="00863873"/>
    <w:rsid w:val="00864449"/>
    <w:rsid w:val="0086457C"/>
    <w:rsid w:val="00866C2D"/>
    <w:rsid w:val="00870F86"/>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306"/>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A7"/>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BC"/>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7066"/>
    <w:rsid w:val="009E7B0D"/>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6045"/>
    <w:rsid w:val="00A2673E"/>
    <w:rsid w:val="00A271EE"/>
    <w:rsid w:val="00A2798F"/>
    <w:rsid w:val="00A27B35"/>
    <w:rsid w:val="00A27C85"/>
    <w:rsid w:val="00A30832"/>
    <w:rsid w:val="00A3155B"/>
    <w:rsid w:val="00A317DA"/>
    <w:rsid w:val="00A319A5"/>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1E08"/>
    <w:rsid w:val="00A6246E"/>
    <w:rsid w:val="00A628F0"/>
    <w:rsid w:val="00A62B4A"/>
    <w:rsid w:val="00A633A0"/>
    <w:rsid w:val="00A6340C"/>
    <w:rsid w:val="00A63A8A"/>
    <w:rsid w:val="00A63F61"/>
    <w:rsid w:val="00A64874"/>
    <w:rsid w:val="00A662C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1F"/>
    <w:rsid w:val="00AB5CE3"/>
    <w:rsid w:val="00AB60B3"/>
    <w:rsid w:val="00AB71B5"/>
    <w:rsid w:val="00AB72A8"/>
    <w:rsid w:val="00AB7722"/>
    <w:rsid w:val="00AB775B"/>
    <w:rsid w:val="00AB7941"/>
    <w:rsid w:val="00AC0EE9"/>
    <w:rsid w:val="00AC13D0"/>
    <w:rsid w:val="00AC1890"/>
    <w:rsid w:val="00AC20B6"/>
    <w:rsid w:val="00AC2315"/>
    <w:rsid w:val="00AC24E1"/>
    <w:rsid w:val="00AC2E35"/>
    <w:rsid w:val="00AC3201"/>
    <w:rsid w:val="00AC3EF4"/>
    <w:rsid w:val="00AC41F2"/>
    <w:rsid w:val="00AC4735"/>
    <w:rsid w:val="00AC5174"/>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962"/>
    <w:rsid w:val="00B066EC"/>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623"/>
    <w:rsid w:val="00B27303"/>
    <w:rsid w:val="00B278BD"/>
    <w:rsid w:val="00B30751"/>
    <w:rsid w:val="00B309AB"/>
    <w:rsid w:val="00B30D62"/>
    <w:rsid w:val="00B315EF"/>
    <w:rsid w:val="00B31B4D"/>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4FE3"/>
    <w:rsid w:val="00B55D8E"/>
    <w:rsid w:val="00B56429"/>
    <w:rsid w:val="00B57029"/>
    <w:rsid w:val="00B606F5"/>
    <w:rsid w:val="00B62191"/>
    <w:rsid w:val="00B630DF"/>
    <w:rsid w:val="00B633B6"/>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DDE"/>
    <w:rsid w:val="00B96F98"/>
    <w:rsid w:val="00B97227"/>
    <w:rsid w:val="00BA2671"/>
    <w:rsid w:val="00BA369A"/>
    <w:rsid w:val="00BA36F3"/>
    <w:rsid w:val="00BA3719"/>
    <w:rsid w:val="00BA3825"/>
    <w:rsid w:val="00BA3B31"/>
    <w:rsid w:val="00BA50DB"/>
    <w:rsid w:val="00BA51F4"/>
    <w:rsid w:val="00BA5361"/>
    <w:rsid w:val="00BA5832"/>
    <w:rsid w:val="00BA5D8F"/>
    <w:rsid w:val="00BA5F9E"/>
    <w:rsid w:val="00BA6177"/>
    <w:rsid w:val="00BA6669"/>
    <w:rsid w:val="00BA752D"/>
    <w:rsid w:val="00BA781A"/>
    <w:rsid w:val="00BA7D35"/>
    <w:rsid w:val="00BB079F"/>
    <w:rsid w:val="00BB0E97"/>
    <w:rsid w:val="00BB20EF"/>
    <w:rsid w:val="00BB225D"/>
    <w:rsid w:val="00BB2735"/>
    <w:rsid w:val="00BB362E"/>
    <w:rsid w:val="00BB3C1E"/>
    <w:rsid w:val="00BB44F0"/>
    <w:rsid w:val="00BB6791"/>
    <w:rsid w:val="00BB6DA1"/>
    <w:rsid w:val="00BB6F3F"/>
    <w:rsid w:val="00BB7097"/>
    <w:rsid w:val="00BB724E"/>
    <w:rsid w:val="00BB7A15"/>
    <w:rsid w:val="00BB7E38"/>
    <w:rsid w:val="00BB7F2D"/>
    <w:rsid w:val="00BC0C3A"/>
    <w:rsid w:val="00BC1293"/>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2C"/>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8AE"/>
    <w:rsid w:val="00D11A7F"/>
    <w:rsid w:val="00D11AEA"/>
    <w:rsid w:val="00D11BCD"/>
    <w:rsid w:val="00D11C35"/>
    <w:rsid w:val="00D12779"/>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FBB"/>
    <w:rsid w:val="00D43103"/>
    <w:rsid w:val="00D43598"/>
    <w:rsid w:val="00D43716"/>
    <w:rsid w:val="00D43D38"/>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9CE"/>
    <w:rsid w:val="00E27759"/>
    <w:rsid w:val="00E278FC"/>
    <w:rsid w:val="00E31261"/>
    <w:rsid w:val="00E320CD"/>
    <w:rsid w:val="00E3243F"/>
    <w:rsid w:val="00E325CD"/>
    <w:rsid w:val="00E32CF7"/>
    <w:rsid w:val="00E345BB"/>
    <w:rsid w:val="00E34DBD"/>
    <w:rsid w:val="00E3514B"/>
    <w:rsid w:val="00E355E7"/>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C4C"/>
    <w:rsid w:val="00E55CFA"/>
    <w:rsid w:val="00E56966"/>
    <w:rsid w:val="00E56A76"/>
    <w:rsid w:val="00E60231"/>
    <w:rsid w:val="00E610BB"/>
    <w:rsid w:val="00E61104"/>
    <w:rsid w:val="00E62835"/>
    <w:rsid w:val="00E656AA"/>
    <w:rsid w:val="00E66E19"/>
    <w:rsid w:val="00E671C0"/>
    <w:rsid w:val="00E70D97"/>
    <w:rsid w:val="00E70DE3"/>
    <w:rsid w:val="00E70E22"/>
    <w:rsid w:val="00E7113A"/>
    <w:rsid w:val="00E71F2E"/>
    <w:rsid w:val="00E73EED"/>
    <w:rsid w:val="00E7434C"/>
    <w:rsid w:val="00E74B7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7634"/>
    <w:rsid w:val="00ED030C"/>
    <w:rsid w:val="00ED09EC"/>
    <w:rsid w:val="00ED1B59"/>
    <w:rsid w:val="00ED1ED4"/>
    <w:rsid w:val="00ED2195"/>
    <w:rsid w:val="00ED2DEB"/>
    <w:rsid w:val="00ED2F2D"/>
    <w:rsid w:val="00ED397E"/>
    <w:rsid w:val="00ED5960"/>
    <w:rsid w:val="00ED5D20"/>
    <w:rsid w:val="00ED5DCA"/>
    <w:rsid w:val="00ED68A5"/>
    <w:rsid w:val="00ED72D9"/>
    <w:rsid w:val="00ED7F22"/>
    <w:rsid w:val="00EE08DF"/>
    <w:rsid w:val="00EE1230"/>
    <w:rsid w:val="00EE1977"/>
    <w:rsid w:val="00EE2741"/>
    <w:rsid w:val="00EE2CC2"/>
    <w:rsid w:val="00EE3647"/>
    <w:rsid w:val="00EE3E2B"/>
    <w:rsid w:val="00EE400D"/>
    <w:rsid w:val="00EE4689"/>
    <w:rsid w:val="00EF2494"/>
    <w:rsid w:val="00EF25B3"/>
    <w:rsid w:val="00EF2FB4"/>
    <w:rsid w:val="00EF3225"/>
    <w:rsid w:val="00EF3628"/>
    <w:rsid w:val="00EF3B4A"/>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402"/>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334F"/>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331B"/>
    <w:rsid w:val="00FB36FA"/>
    <w:rsid w:val="00FB451F"/>
    <w:rsid w:val="00FB49F1"/>
    <w:rsid w:val="00FB4C0E"/>
    <w:rsid w:val="00FB5157"/>
    <w:rsid w:val="00FB66B8"/>
    <w:rsid w:val="00FB6CE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199F"/>
    <w:rsid w:val="00FD1C24"/>
    <w:rsid w:val="00FD1D58"/>
    <w:rsid w:val="00FD1DD9"/>
    <w:rsid w:val="00FD205B"/>
    <w:rsid w:val="00FD2B57"/>
    <w:rsid w:val="00FD3F3F"/>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770"/>
    <w:rsid w:val="00FF2B51"/>
    <w:rsid w:val="00FF2DEB"/>
    <w:rsid w:val="00FF2E78"/>
    <w:rsid w:val="00FF3197"/>
    <w:rsid w:val="00FF354D"/>
    <w:rsid w:val="00FF38CC"/>
    <w:rsid w:val="00FF3CEA"/>
    <w:rsid w:val="00FF3E56"/>
    <w:rsid w:val="00FF3EA7"/>
    <w:rsid w:val="00FF43D2"/>
    <w:rsid w:val="00FF6763"/>
    <w:rsid w:val="00FF6769"/>
    <w:rsid w:val="00FF72C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8CF0356B-ECC7-496B-88B3-87D58EB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E7A7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2"/>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Mention">
    <w:name w:val="Mention"/>
    <w:basedOn w:val="DefaultParagraphFont"/>
    <w:uiPriority w:val="99"/>
    <w:unhideWhenUsed/>
    <w:rsid w:val="00614D38"/>
    <w:rPr>
      <w:color w:val="2B579A"/>
      <w:shd w:val="clear" w:color="auto" w:fill="E1DFDD"/>
    </w:rPr>
  </w:style>
  <w:style w:type="character" w:customStyle="1" w:styleId="ui-provider">
    <w:name w:val="ui-provider"/>
    <w:basedOn w:val="DefaultParagraphFont"/>
    <w:rsid w:val="00014732"/>
  </w:style>
  <w:style w:type="paragraph" w:styleId="Bibliography">
    <w:name w:val="Bibliography"/>
    <w:basedOn w:val="Normal"/>
    <w:next w:val="Normal"/>
    <w:uiPriority w:val="37"/>
    <w:semiHidden/>
    <w:unhideWhenUsed/>
    <w:rsid w:val="00650CC5"/>
  </w:style>
  <w:style w:type="paragraph" w:styleId="BlockText">
    <w:name w:val="Block Text"/>
    <w:basedOn w:val="Normal"/>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650CC5"/>
    <w:pPr>
      <w:spacing w:after="120"/>
    </w:pPr>
  </w:style>
  <w:style w:type="character" w:customStyle="1" w:styleId="BodyTextChar">
    <w:name w:val="Body Text Char"/>
    <w:basedOn w:val="DefaultParagraphFont"/>
    <w:link w:val="BodyText"/>
    <w:rsid w:val="00650CC5"/>
    <w:rPr>
      <w:lang w:eastAsia="en-US"/>
    </w:rPr>
  </w:style>
  <w:style w:type="paragraph" w:styleId="BodyText2">
    <w:name w:val="Body Text 2"/>
    <w:basedOn w:val="Normal"/>
    <w:link w:val="BodyText2Char"/>
    <w:rsid w:val="00650CC5"/>
    <w:pPr>
      <w:spacing w:after="120" w:line="480" w:lineRule="auto"/>
    </w:pPr>
  </w:style>
  <w:style w:type="character" w:customStyle="1" w:styleId="BodyText2Char">
    <w:name w:val="Body Text 2 Char"/>
    <w:basedOn w:val="DefaultParagraphFont"/>
    <w:link w:val="BodyText2"/>
    <w:rsid w:val="00650CC5"/>
    <w:rPr>
      <w:lang w:eastAsia="en-US"/>
    </w:rPr>
  </w:style>
  <w:style w:type="paragraph" w:styleId="BodyText3">
    <w:name w:val="Body Text 3"/>
    <w:basedOn w:val="Normal"/>
    <w:link w:val="BodyText3Char"/>
    <w:rsid w:val="00650CC5"/>
    <w:pPr>
      <w:spacing w:after="120"/>
    </w:pPr>
    <w:rPr>
      <w:sz w:val="16"/>
      <w:szCs w:val="16"/>
    </w:rPr>
  </w:style>
  <w:style w:type="character" w:customStyle="1" w:styleId="BodyText3Char">
    <w:name w:val="Body Text 3 Char"/>
    <w:basedOn w:val="DefaultParagraphFont"/>
    <w:link w:val="BodyText3"/>
    <w:rsid w:val="00650CC5"/>
    <w:rPr>
      <w:sz w:val="16"/>
      <w:szCs w:val="16"/>
      <w:lang w:eastAsia="en-US"/>
    </w:rPr>
  </w:style>
  <w:style w:type="paragraph" w:styleId="BodyTextFirstIndent">
    <w:name w:val="Body Text First Indent"/>
    <w:basedOn w:val="BodyText"/>
    <w:link w:val="BodyTextFirstIndentChar"/>
    <w:rsid w:val="00650CC5"/>
    <w:pPr>
      <w:spacing w:after="180"/>
      <w:ind w:firstLine="360"/>
    </w:pPr>
  </w:style>
  <w:style w:type="character" w:customStyle="1" w:styleId="BodyTextFirstIndentChar">
    <w:name w:val="Body Text First Indent Char"/>
    <w:basedOn w:val="BodyTextChar"/>
    <w:link w:val="BodyTextFirstIndent"/>
    <w:rsid w:val="00650CC5"/>
    <w:rPr>
      <w:lang w:eastAsia="en-US"/>
    </w:rPr>
  </w:style>
  <w:style w:type="paragraph" w:styleId="BodyTextIndent">
    <w:name w:val="Body Text Indent"/>
    <w:basedOn w:val="Normal"/>
    <w:link w:val="BodyTextIndentChar"/>
    <w:rsid w:val="00650CC5"/>
    <w:pPr>
      <w:spacing w:after="120"/>
      <w:ind w:left="283"/>
    </w:pPr>
  </w:style>
  <w:style w:type="character" w:customStyle="1" w:styleId="BodyTextIndentChar">
    <w:name w:val="Body Text Indent Char"/>
    <w:basedOn w:val="DefaultParagraphFont"/>
    <w:link w:val="BodyTextIndent"/>
    <w:rsid w:val="00650CC5"/>
    <w:rPr>
      <w:lang w:eastAsia="en-US"/>
    </w:rPr>
  </w:style>
  <w:style w:type="paragraph" w:styleId="BodyTextFirstIndent2">
    <w:name w:val="Body Text First Indent 2"/>
    <w:basedOn w:val="BodyTextIndent"/>
    <w:link w:val="BodyTextFirstIndent2Char"/>
    <w:rsid w:val="00650CC5"/>
    <w:pPr>
      <w:spacing w:after="180"/>
      <w:ind w:left="360" w:firstLine="360"/>
    </w:pPr>
  </w:style>
  <w:style w:type="character" w:customStyle="1" w:styleId="BodyTextFirstIndent2Char">
    <w:name w:val="Body Text First Indent 2 Char"/>
    <w:basedOn w:val="BodyTextIndentChar"/>
    <w:link w:val="BodyTextFirstIndent2"/>
    <w:rsid w:val="00650CC5"/>
    <w:rPr>
      <w:lang w:eastAsia="en-US"/>
    </w:rPr>
  </w:style>
  <w:style w:type="paragraph" w:styleId="BodyTextIndent2">
    <w:name w:val="Body Text Indent 2"/>
    <w:basedOn w:val="Normal"/>
    <w:link w:val="BodyTextIndent2Char"/>
    <w:rsid w:val="00650CC5"/>
    <w:pPr>
      <w:spacing w:after="120" w:line="480" w:lineRule="auto"/>
      <w:ind w:left="283"/>
    </w:pPr>
  </w:style>
  <w:style w:type="character" w:customStyle="1" w:styleId="BodyTextIndent2Char">
    <w:name w:val="Body Text Indent 2 Char"/>
    <w:basedOn w:val="DefaultParagraphFont"/>
    <w:link w:val="BodyTextIndent2"/>
    <w:rsid w:val="00650CC5"/>
    <w:rPr>
      <w:lang w:eastAsia="en-US"/>
    </w:rPr>
  </w:style>
  <w:style w:type="paragraph" w:styleId="BodyTextIndent3">
    <w:name w:val="Body Text Indent 3"/>
    <w:basedOn w:val="Normal"/>
    <w:link w:val="BodyTextIndent3Char"/>
    <w:rsid w:val="00650CC5"/>
    <w:pPr>
      <w:spacing w:after="120"/>
      <w:ind w:left="283"/>
    </w:pPr>
    <w:rPr>
      <w:sz w:val="16"/>
      <w:szCs w:val="16"/>
    </w:rPr>
  </w:style>
  <w:style w:type="character" w:customStyle="1" w:styleId="BodyTextIndent3Char">
    <w:name w:val="Body Text Indent 3 Char"/>
    <w:basedOn w:val="DefaultParagraphFont"/>
    <w:link w:val="BodyTextIndent3"/>
    <w:rsid w:val="00650CC5"/>
    <w:rPr>
      <w:sz w:val="16"/>
      <w:szCs w:val="16"/>
      <w:lang w:eastAsia="en-US"/>
    </w:rPr>
  </w:style>
  <w:style w:type="paragraph" w:styleId="Closing">
    <w:name w:val="Closing"/>
    <w:basedOn w:val="Normal"/>
    <w:link w:val="ClosingChar"/>
    <w:rsid w:val="00650CC5"/>
    <w:pPr>
      <w:spacing w:after="0"/>
      <w:ind w:left="4252"/>
    </w:pPr>
  </w:style>
  <w:style w:type="character" w:customStyle="1" w:styleId="ClosingChar">
    <w:name w:val="Closing Char"/>
    <w:basedOn w:val="DefaultParagraphFont"/>
    <w:link w:val="Closing"/>
    <w:rsid w:val="00650CC5"/>
    <w:rPr>
      <w:lang w:eastAsia="en-US"/>
    </w:rPr>
  </w:style>
  <w:style w:type="paragraph" w:styleId="Date">
    <w:name w:val="Date"/>
    <w:basedOn w:val="Normal"/>
    <w:next w:val="Normal"/>
    <w:link w:val="DateChar"/>
    <w:rsid w:val="00650CC5"/>
  </w:style>
  <w:style w:type="character" w:customStyle="1" w:styleId="DateChar">
    <w:name w:val="Date Char"/>
    <w:basedOn w:val="DefaultParagraphFont"/>
    <w:link w:val="Date"/>
    <w:rsid w:val="00650CC5"/>
    <w:rPr>
      <w:lang w:eastAsia="en-US"/>
    </w:rPr>
  </w:style>
  <w:style w:type="paragraph" w:styleId="E-mailSignature">
    <w:name w:val="E-mail Signature"/>
    <w:basedOn w:val="Normal"/>
    <w:link w:val="E-mailSignatureChar"/>
    <w:rsid w:val="00650CC5"/>
    <w:pPr>
      <w:spacing w:after="0"/>
    </w:pPr>
  </w:style>
  <w:style w:type="character" w:customStyle="1" w:styleId="E-mailSignatureChar">
    <w:name w:val="E-mail Signature Char"/>
    <w:basedOn w:val="DefaultParagraphFont"/>
    <w:link w:val="E-mailSignature"/>
    <w:rsid w:val="00650CC5"/>
    <w:rPr>
      <w:lang w:eastAsia="en-US"/>
    </w:rPr>
  </w:style>
  <w:style w:type="paragraph" w:styleId="EndnoteText">
    <w:name w:val="endnote text"/>
    <w:basedOn w:val="Normal"/>
    <w:link w:val="EndnoteTextChar"/>
    <w:rsid w:val="00650CC5"/>
    <w:pPr>
      <w:spacing w:after="0"/>
    </w:pPr>
  </w:style>
  <w:style w:type="character" w:customStyle="1" w:styleId="EndnoteTextChar">
    <w:name w:val="Endnote Text Char"/>
    <w:basedOn w:val="DefaultParagraphFont"/>
    <w:link w:val="EndnoteText"/>
    <w:rsid w:val="00650CC5"/>
    <w:rPr>
      <w:lang w:eastAsia="en-US"/>
    </w:rPr>
  </w:style>
  <w:style w:type="paragraph" w:styleId="EnvelopeAddress">
    <w:name w:val="envelope address"/>
    <w:basedOn w:val="Normal"/>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0CC5"/>
    <w:pPr>
      <w:spacing w:after="0"/>
    </w:pPr>
    <w:rPr>
      <w:rFonts w:asciiTheme="majorHAnsi" w:eastAsiaTheme="majorEastAsia" w:hAnsiTheme="majorHAnsi" w:cstheme="majorBidi"/>
    </w:rPr>
  </w:style>
  <w:style w:type="paragraph" w:styleId="FootnoteText">
    <w:name w:val="footnote text"/>
    <w:basedOn w:val="Normal"/>
    <w:link w:val="FootnoteTextChar"/>
    <w:rsid w:val="00650CC5"/>
    <w:pPr>
      <w:spacing w:after="0"/>
    </w:pPr>
  </w:style>
  <w:style w:type="character" w:customStyle="1" w:styleId="FootnoteTextChar">
    <w:name w:val="Footnote Text Char"/>
    <w:basedOn w:val="DefaultParagraphFont"/>
    <w:link w:val="FootnoteText"/>
    <w:rsid w:val="00650CC5"/>
    <w:rPr>
      <w:lang w:eastAsia="en-US"/>
    </w:rPr>
  </w:style>
  <w:style w:type="paragraph" w:styleId="HTMLAddress">
    <w:name w:val="HTML Address"/>
    <w:basedOn w:val="Normal"/>
    <w:link w:val="HTMLAddressChar"/>
    <w:rsid w:val="00650CC5"/>
    <w:pPr>
      <w:spacing w:after="0"/>
    </w:pPr>
    <w:rPr>
      <w:i/>
      <w:iCs/>
    </w:rPr>
  </w:style>
  <w:style w:type="character" w:customStyle="1" w:styleId="HTMLAddressChar">
    <w:name w:val="HTML Address Char"/>
    <w:basedOn w:val="DefaultParagraphFont"/>
    <w:link w:val="HTMLAddress"/>
    <w:rsid w:val="00650CC5"/>
    <w:rPr>
      <w:i/>
      <w:iCs/>
      <w:lang w:eastAsia="en-US"/>
    </w:rPr>
  </w:style>
  <w:style w:type="paragraph" w:styleId="HTMLPreformatted">
    <w:name w:val="HTML Preformatted"/>
    <w:basedOn w:val="Normal"/>
    <w:link w:val="HTMLPreformattedChar"/>
    <w:rsid w:val="00650CC5"/>
    <w:pPr>
      <w:spacing w:after="0"/>
    </w:pPr>
    <w:rPr>
      <w:rFonts w:ascii="Consolas" w:hAnsi="Consolas" w:cs="Consolas"/>
    </w:rPr>
  </w:style>
  <w:style w:type="character" w:customStyle="1" w:styleId="HTMLPreformattedChar">
    <w:name w:val="HTML Preformatted Char"/>
    <w:basedOn w:val="DefaultParagraphFont"/>
    <w:link w:val="HTMLPreformatted"/>
    <w:rsid w:val="00650CC5"/>
    <w:rPr>
      <w:rFonts w:ascii="Consolas" w:hAnsi="Consolas" w:cs="Consolas"/>
      <w:lang w:eastAsia="en-US"/>
    </w:rPr>
  </w:style>
  <w:style w:type="paragraph" w:styleId="Index1">
    <w:name w:val="index 1"/>
    <w:basedOn w:val="Normal"/>
    <w:next w:val="Normal"/>
    <w:rsid w:val="00650CC5"/>
    <w:pPr>
      <w:spacing w:after="0"/>
      <w:ind w:left="200" w:hanging="200"/>
    </w:pPr>
  </w:style>
  <w:style w:type="paragraph" w:styleId="Index2">
    <w:name w:val="index 2"/>
    <w:basedOn w:val="Normal"/>
    <w:next w:val="Normal"/>
    <w:rsid w:val="00650CC5"/>
    <w:pPr>
      <w:spacing w:after="0"/>
      <w:ind w:left="400" w:hanging="200"/>
    </w:pPr>
  </w:style>
  <w:style w:type="paragraph" w:styleId="Index3">
    <w:name w:val="index 3"/>
    <w:basedOn w:val="Normal"/>
    <w:next w:val="Normal"/>
    <w:rsid w:val="00650CC5"/>
    <w:pPr>
      <w:spacing w:after="0"/>
      <w:ind w:left="600" w:hanging="200"/>
    </w:pPr>
  </w:style>
  <w:style w:type="paragraph" w:styleId="Index4">
    <w:name w:val="index 4"/>
    <w:basedOn w:val="Normal"/>
    <w:next w:val="Normal"/>
    <w:rsid w:val="00650CC5"/>
    <w:pPr>
      <w:spacing w:after="0"/>
      <w:ind w:left="800" w:hanging="200"/>
    </w:pPr>
  </w:style>
  <w:style w:type="paragraph" w:styleId="Index5">
    <w:name w:val="index 5"/>
    <w:basedOn w:val="Normal"/>
    <w:next w:val="Normal"/>
    <w:rsid w:val="00650CC5"/>
    <w:pPr>
      <w:spacing w:after="0"/>
      <w:ind w:left="1000" w:hanging="200"/>
    </w:pPr>
  </w:style>
  <w:style w:type="paragraph" w:styleId="Index6">
    <w:name w:val="index 6"/>
    <w:basedOn w:val="Normal"/>
    <w:next w:val="Normal"/>
    <w:rsid w:val="00650CC5"/>
    <w:pPr>
      <w:spacing w:after="0"/>
      <w:ind w:left="1200" w:hanging="200"/>
    </w:pPr>
  </w:style>
  <w:style w:type="paragraph" w:styleId="Index7">
    <w:name w:val="index 7"/>
    <w:basedOn w:val="Normal"/>
    <w:next w:val="Normal"/>
    <w:rsid w:val="00650CC5"/>
    <w:pPr>
      <w:spacing w:after="0"/>
      <w:ind w:left="1400" w:hanging="200"/>
    </w:pPr>
  </w:style>
  <w:style w:type="paragraph" w:styleId="Index8">
    <w:name w:val="index 8"/>
    <w:basedOn w:val="Normal"/>
    <w:next w:val="Normal"/>
    <w:rsid w:val="00650CC5"/>
    <w:pPr>
      <w:spacing w:after="0"/>
      <w:ind w:left="1600" w:hanging="200"/>
    </w:pPr>
  </w:style>
  <w:style w:type="paragraph" w:styleId="Index9">
    <w:name w:val="index 9"/>
    <w:basedOn w:val="Normal"/>
    <w:next w:val="Normal"/>
    <w:rsid w:val="00650CC5"/>
    <w:pPr>
      <w:spacing w:after="0"/>
      <w:ind w:left="1800" w:hanging="200"/>
    </w:pPr>
  </w:style>
  <w:style w:type="paragraph" w:styleId="IndexHeading">
    <w:name w:val="index heading"/>
    <w:basedOn w:val="Normal"/>
    <w:next w:val="Index1"/>
    <w:rsid w:val="00650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50CC5"/>
    <w:rPr>
      <w:i/>
      <w:iCs/>
      <w:color w:val="5B9BD5" w:themeColor="accent1"/>
      <w:lang w:eastAsia="en-US"/>
    </w:rPr>
  </w:style>
  <w:style w:type="paragraph" w:styleId="List">
    <w:name w:val="List"/>
    <w:basedOn w:val="Normal"/>
    <w:rsid w:val="00650CC5"/>
    <w:pPr>
      <w:ind w:left="283" w:hanging="283"/>
      <w:contextualSpacing/>
    </w:pPr>
  </w:style>
  <w:style w:type="paragraph" w:styleId="List2">
    <w:name w:val="List 2"/>
    <w:basedOn w:val="Normal"/>
    <w:rsid w:val="00650CC5"/>
    <w:pPr>
      <w:ind w:left="566" w:hanging="283"/>
      <w:contextualSpacing/>
    </w:pPr>
  </w:style>
  <w:style w:type="paragraph" w:styleId="List3">
    <w:name w:val="List 3"/>
    <w:basedOn w:val="Normal"/>
    <w:rsid w:val="00650CC5"/>
    <w:pPr>
      <w:ind w:left="849" w:hanging="283"/>
      <w:contextualSpacing/>
    </w:pPr>
  </w:style>
  <w:style w:type="paragraph" w:styleId="List4">
    <w:name w:val="List 4"/>
    <w:basedOn w:val="Normal"/>
    <w:rsid w:val="00650CC5"/>
    <w:pPr>
      <w:ind w:left="1132" w:hanging="283"/>
      <w:contextualSpacing/>
    </w:pPr>
  </w:style>
  <w:style w:type="paragraph" w:styleId="List5">
    <w:name w:val="List 5"/>
    <w:basedOn w:val="Normal"/>
    <w:rsid w:val="00650CC5"/>
    <w:pPr>
      <w:ind w:left="1415" w:hanging="283"/>
      <w:contextualSpacing/>
    </w:pPr>
  </w:style>
  <w:style w:type="paragraph" w:styleId="ListBullet">
    <w:name w:val="List Bullet"/>
    <w:basedOn w:val="Normal"/>
    <w:rsid w:val="00650CC5"/>
    <w:pPr>
      <w:numPr>
        <w:numId w:val="3"/>
      </w:numPr>
      <w:contextualSpacing/>
    </w:pPr>
  </w:style>
  <w:style w:type="paragraph" w:styleId="ListBullet2">
    <w:name w:val="List Bullet 2"/>
    <w:basedOn w:val="Normal"/>
    <w:rsid w:val="00650CC5"/>
    <w:pPr>
      <w:numPr>
        <w:numId w:val="4"/>
      </w:numPr>
      <w:contextualSpacing/>
    </w:pPr>
  </w:style>
  <w:style w:type="paragraph" w:styleId="ListBullet3">
    <w:name w:val="List Bullet 3"/>
    <w:basedOn w:val="Normal"/>
    <w:rsid w:val="00650CC5"/>
    <w:pPr>
      <w:numPr>
        <w:numId w:val="5"/>
      </w:numPr>
      <w:contextualSpacing/>
    </w:pPr>
  </w:style>
  <w:style w:type="paragraph" w:styleId="ListBullet4">
    <w:name w:val="List Bullet 4"/>
    <w:basedOn w:val="Normal"/>
    <w:rsid w:val="00650CC5"/>
    <w:pPr>
      <w:numPr>
        <w:numId w:val="6"/>
      </w:numPr>
      <w:contextualSpacing/>
    </w:pPr>
  </w:style>
  <w:style w:type="paragraph" w:styleId="ListBullet5">
    <w:name w:val="List Bullet 5"/>
    <w:basedOn w:val="Normal"/>
    <w:rsid w:val="00650CC5"/>
    <w:pPr>
      <w:numPr>
        <w:numId w:val="7"/>
      </w:numPr>
      <w:contextualSpacing/>
    </w:pPr>
  </w:style>
  <w:style w:type="paragraph" w:styleId="ListContinue">
    <w:name w:val="List Continue"/>
    <w:basedOn w:val="Normal"/>
    <w:rsid w:val="00650CC5"/>
    <w:pPr>
      <w:spacing w:after="120"/>
      <w:ind w:left="283"/>
      <w:contextualSpacing/>
    </w:pPr>
  </w:style>
  <w:style w:type="paragraph" w:styleId="ListContinue2">
    <w:name w:val="List Continue 2"/>
    <w:basedOn w:val="Normal"/>
    <w:rsid w:val="00650CC5"/>
    <w:pPr>
      <w:spacing w:after="120"/>
      <w:ind w:left="566"/>
      <w:contextualSpacing/>
    </w:pPr>
  </w:style>
  <w:style w:type="paragraph" w:styleId="ListContinue3">
    <w:name w:val="List Continue 3"/>
    <w:basedOn w:val="Normal"/>
    <w:rsid w:val="00650CC5"/>
    <w:pPr>
      <w:spacing w:after="120"/>
      <w:ind w:left="849"/>
      <w:contextualSpacing/>
    </w:pPr>
  </w:style>
  <w:style w:type="paragraph" w:styleId="ListContinue4">
    <w:name w:val="List Continue 4"/>
    <w:basedOn w:val="Normal"/>
    <w:rsid w:val="00650CC5"/>
    <w:pPr>
      <w:spacing w:after="120"/>
      <w:ind w:left="1132"/>
      <w:contextualSpacing/>
    </w:pPr>
  </w:style>
  <w:style w:type="paragraph" w:styleId="ListContinue5">
    <w:name w:val="List Continue 5"/>
    <w:basedOn w:val="Normal"/>
    <w:rsid w:val="00650CC5"/>
    <w:pPr>
      <w:spacing w:after="120"/>
      <w:ind w:left="1415"/>
      <w:contextualSpacing/>
    </w:pPr>
  </w:style>
  <w:style w:type="paragraph" w:styleId="ListNumber">
    <w:name w:val="List Number"/>
    <w:basedOn w:val="Normal"/>
    <w:rsid w:val="00650CC5"/>
    <w:pPr>
      <w:numPr>
        <w:numId w:val="8"/>
      </w:numPr>
      <w:contextualSpacing/>
    </w:pPr>
  </w:style>
  <w:style w:type="paragraph" w:styleId="ListNumber2">
    <w:name w:val="List Number 2"/>
    <w:basedOn w:val="Normal"/>
    <w:rsid w:val="00650CC5"/>
    <w:pPr>
      <w:numPr>
        <w:numId w:val="9"/>
      </w:numPr>
      <w:contextualSpacing/>
    </w:pPr>
  </w:style>
  <w:style w:type="paragraph" w:styleId="ListNumber3">
    <w:name w:val="List Number 3"/>
    <w:basedOn w:val="Normal"/>
    <w:rsid w:val="00650CC5"/>
    <w:pPr>
      <w:numPr>
        <w:numId w:val="10"/>
      </w:numPr>
      <w:contextualSpacing/>
    </w:pPr>
  </w:style>
  <w:style w:type="paragraph" w:styleId="ListNumber4">
    <w:name w:val="List Number 4"/>
    <w:basedOn w:val="Normal"/>
    <w:rsid w:val="00650CC5"/>
    <w:pPr>
      <w:numPr>
        <w:numId w:val="11"/>
      </w:numPr>
      <w:contextualSpacing/>
    </w:pPr>
  </w:style>
  <w:style w:type="paragraph" w:styleId="ListNumber5">
    <w:name w:val="List Number 5"/>
    <w:basedOn w:val="Normal"/>
    <w:rsid w:val="00650CC5"/>
    <w:pPr>
      <w:numPr>
        <w:numId w:val="12"/>
      </w:numPr>
      <w:contextualSpacing/>
    </w:pPr>
  </w:style>
  <w:style w:type="paragraph" w:styleId="MacroText">
    <w:name w:val="macro"/>
    <w:link w:val="MacroTextChar"/>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650CC5"/>
    <w:rPr>
      <w:rFonts w:ascii="Consolas" w:hAnsi="Consolas" w:cs="Consolas"/>
      <w:lang w:eastAsia="en-US"/>
    </w:rPr>
  </w:style>
  <w:style w:type="paragraph" w:styleId="MessageHeader">
    <w:name w:val="Message Header"/>
    <w:basedOn w:val="Normal"/>
    <w:link w:val="MessageHeaderChar"/>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0C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50CC5"/>
    <w:rPr>
      <w:lang w:eastAsia="en-US"/>
    </w:rPr>
  </w:style>
  <w:style w:type="paragraph" w:styleId="NormalIndent">
    <w:name w:val="Normal Indent"/>
    <w:basedOn w:val="Normal"/>
    <w:rsid w:val="00650CC5"/>
    <w:pPr>
      <w:ind w:left="720"/>
    </w:pPr>
  </w:style>
  <w:style w:type="paragraph" w:styleId="NoteHeading">
    <w:name w:val="Note Heading"/>
    <w:basedOn w:val="Normal"/>
    <w:next w:val="Normal"/>
    <w:link w:val="NoteHeadingChar"/>
    <w:rsid w:val="00650CC5"/>
    <w:pPr>
      <w:spacing w:after="0"/>
    </w:pPr>
  </w:style>
  <w:style w:type="character" w:customStyle="1" w:styleId="NoteHeadingChar">
    <w:name w:val="Note Heading Char"/>
    <w:basedOn w:val="DefaultParagraphFont"/>
    <w:link w:val="NoteHeading"/>
    <w:rsid w:val="00650CC5"/>
    <w:rPr>
      <w:lang w:eastAsia="en-US"/>
    </w:rPr>
  </w:style>
  <w:style w:type="paragraph" w:styleId="PlainText">
    <w:name w:val="Plain Text"/>
    <w:basedOn w:val="Normal"/>
    <w:link w:val="PlainTextChar"/>
    <w:rsid w:val="00650CC5"/>
    <w:pPr>
      <w:spacing w:after="0"/>
    </w:pPr>
    <w:rPr>
      <w:rFonts w:ascii="Consolas" w:hAnsi="Consolas" w:cs="Consolas"/>
      <w:sz w:val="21"/>
      <w:szCs w:val="21"/>
    </w:rPr>
  </w:style>
  <w:style w:type="character" w:customStyle="1" w:styleId="PlainTextChar">
    <w:name w:val="Plain Text Char"/>
    <w:basedOn w:val="DefaultParagraphFont"/>
    <w:link w:val="PlainText"/>
    <w:rsid w:val="00650CC5"/>
    <w:rPr>
      <w:rFonts w:ascii="Consolas" w:hAnsi="Consolas" w:cs="Consolas"/>
      <w:sz w:val="21"/>
      <w:szCs w:val="21"/>
      <w:lang w:eastAsia="en-US"/>
    </w:rPr>
  </w:style>
  <w:style w:type="paragraph" w:styleId="Quote">
    <w:name w:val="Quote"/>
    <w:basedOn w:val="Normal"/>
    <w:next w:val="Normal"/>
    <w:link w:val="QuoteChar"/>
    <w:uiPriority w:val="29"/>
    <w:qFormat/>
    <w:rsid w:val="00650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0CC5"/>
    <w:rPr>
      <w:i/>
      <w:iCs/>
      <w:color w:val="404040" w:themeColor="text1" w:themeTint="BF"/>
      <w:lang w:eastAsia="en-US"/>
    </w:rPr>
  </w:style>
  <w:style w:type="paragraph" w:styleId="Salutation">
    <w:name w:val="Salutation"/>
    <w:basedOn w:val="Normal"/>
    <w:next w:val="Normal"/>
    <w:link w:val="SalutationChar"/>
    <w:rsid w:val="00650CC5"/>
  </w:style>
  <w:style w:type="character" w:customStyle="1" w:styleId="SalutationChar">
    <w:name w:val="Salutation Char"/>
    <w:basedOn w:val="DefaultParagraphFont"/>
    <w:link w:val="Salutation"/>
    <w:rsid w:val="00650CC5"/>
    <w:rPr>
      <w:lang w:eastAsia="en-US"/>
    </w:rPr>
  </w:style>
  <w:style w:type="paragraph" w:styleId="Signature">
    <w:name w:val="Signature"/>
    <w:basedOn w:val="Normal"/>
    <w:link w:val="SignatureChar"/>
    <w:rsid w:val="00650CC5"/>
    <w:pPr>
      <w:spacing w:after="0"/>
      <w:ind w:left="4252"/>
    </w:pPr>
  </w:style>
  <w:style w:type="character" w:customStyle="1" w:styleId="SignatureChar">
    <w:name w:val="Signature Char"/>
    <w:basedOn w:val="DefaultParagraphFont"/>
    <w:link w:val="Signature"/>
    <w:rsid w:val="00650CC5"/>
    <w:rPr>
      <w:lang w:eastAsia="en-US"/>
    </w:rPr>
  </w:style>
  <w:style w:type="paragraph" w:styleId="Subtitle">
    <w:name w:val="Subtitle"/>
    <w:basedOn w:val="Normal"/>
    <w:next w:val="Normal"/>
    <w:link w:val="SubtitleChar"/>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0CC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50CC5"/>
    <w:pPr>
      <w:spacing w:after="0"/>
      <w:ind w:left="200" w:hanging="200"/>
    </w:pPr>
  </w:style>
  <w:style w:type="paragraph" w:styleId="TableofFigures">
    <w:name w:val="table of figures"/>
    <w:basedOn w:val="Normal"/>
    <w:next w:val="Normal"/>
    <w:rsid w:val="00650CC5"/>
    <w:pPr>
      <w:spacing w:after="0"/>
    </w:pPr>
  </w:style>
  <w:style w:type="paragraph" w:styleId="Title">
    <w:name w:val="Title"/>
    <w:basedOn w:val="Normal"/>
    <w:next w:val="Normal"/>
    <w:link w:val="TitleChar"/>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0CC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50CC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rsid w:val="00ED5DCA"/>
    <w:pPr>
      <w:numPr>
        <w:numId w:val="13"/>
      </w:numPr>
      <w:spacing w:before="60" w:after="0"/>
    </w:pPr>
    <w:rPr>
      <w:rFonts w:ascii="Arial" w:eastAsia="MS Mincho" w:hAnsi="Arial"/>
      <w:b/>
      <w:szCs w:val="24"/>
      <w:lang w:eastAsia="en-GB"/>
    </w:rPr>
  </w:style>
  <w:style w:type="paragraph" w:customStyle="1" w:styleId="paragraph">
    <w:name w:val="paragraph"/>
    <w:basedOn w:val="Normal"/>
    <w:rsid w:val="00BA6177"/>
    <w:pPr>
      <w:spacing w:before="100" w:beforeAutospacing="1" w:after="100" w:afterAutospacing="1"/>
    </w:pPr>
    <w:rPr>
      <w:sz w:val="24"/>
      <w:szCs w:val="24"/>
      <w:lang w:val="en-US"/>
    </w:rPr>
  </w:style>
  <w:style w:type="character" w:customStyle="1" w:styleId="normaltextrun">
    <w:name w:val="normaltextrun"/>
    <w:basedOn w:val="DefaultParagraphFont"/>
    <w:rsid w:val="00B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Inbox\R3-252352.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5.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4</Pages>
  <Words>762</Words>
  <Characters>5231</Characters>
  <Application>Microsoft Office Word</Application>
  <DocSecurity>0</DocSecurity>
  <Lines>373</Lines>
  <Paragraphs>206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5787</CharactersWithSpaces>
  <SharedDoc>false</SharedDoc>
  <HyperlinkBase/>
  <HLinks>
    <vt:vector size="18" baseType="variant">
      <vt:variant>
        <vt:i4>5963808</vt:i4>
      </vt:variant>
      <vt:variant>
        <vt:i4>6</vt:i4>
      </vt:variant>
      <vt:variant>
        <vt:i4>0</vt:i4>
      </vt:variant>
      <vt:variant>
        <vt:i4>5</vt:i4>
      </vt:variant>
      <vt:variant>
        <vt:lpwstr>mailto:umar.saeed@nokia.com</vt:lpwstr>
      </vt:variant>
      <vt:variant>
        <vt:lpwstr/>
      </vt:variant>
      <vt:variant>
        <vt:i4>3276890</vt:i4>
      </vt:variant>
      <vt:variant>
        <vt:i4>3</vt:i4>
      </vt:variant>
      <vt:variant>
        <vt:i4>0</vt:i4>
      </vt:variant>
      <vt:variant>
        <vt:i4>5</vt:i4>
      </vt:variant>
      <vt:variant>
        <vt:lpwstr>mailto:sunyoung.lee@nokia.com</vt:lpwstr>
      </vt:variant>
      <vt:variant>
        <vt:lpwstr/>
      </vt:variant>
      <vt:variant>
        <vt:i4>5963808</vt:i4>
      </vt:variant>
      <vt:variant>
        <vt:i4>0</vt:i4>
      </vt:variant>
      <vt:variant>
        <vt:i4>0</vt:i4>
      </vt:variant>
      <vt:variant>
        <vt:i4>5</vt:i4>
      </vt:variant>
      <vt:variant>
        <vt:lpwstr>mailto:umar.saeed@nokia.com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Nokia</cp:lastModifiedBy>
  <cp:revision>20</cp:revision>
  <dcterms:created xsi:type="dcterms:W3CDTF">2025-04-08T09:37:00Z</dcterms:created>
  <dcterms:modified xsi:type="dcterms:W3CDTF">2025-04-10T03:50:00Z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ies>
</file>