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52A9" w14:textId="268FF471" w:rsidR="007C2E3D" w:rsidRDefault="007C2E3D" w:rsidP="007C2E3D">
      <w:pPr>
        <w:tabs>
          <w:tab w:val="right" w:pos="9639"/>
        </w:tabs>
        <w:rPr>
          <w:rFonts w:ascii="Arial" w:eastAsia="SimSun" w:hAnsi="Arial"/>
          <w:b/>
          <w:sz w:val="28"/>
          <w:lang w:val="en-US" w:eastAsia="zh-CN"/>
        </w:rPr>
      </w:pPr>
      <w:r>
        <w:rPr>
          <w:rFonts w:ascii="Arial" w:eastAsia="MS Mincho" w:hAnsi="Arial"/>
          <w:b/>
          <w:sz w:val="24"/>
        </w:rPr>
        <w:t>3GPP TSG-RAN WG3 Meeting #127</w:t>
      </w:r>
      <w:r>
        <w:rPr>
          <w:rFonts w:ascii="Arial" w:eastAsia="SimSun" w:hAnsi="Arial"/>
          <w:b/>
          <w:sz w:val="24"/>
          <w:lang w:val="en-US" w:eastAsia="zh-CN"/>
        </w:rPr>
        <w:t>bis</w:t>
      </w:r>
      <w:r>
        <w:rPr>
          <w:rFonts w:ascii="Arial" w:eastAsia="MS Mincho" w:hAnsi="Arial"/>
          <w:b/>
          <w:i/>
          <w:sz w:val="28"/>
        </w:rPr>
        <w:tab/>
      </w:r>
      <w:r>
        <w:rPr>
          <w:rFonts w:ascii="Arial" w:eastAsia="MS Mincho" w:hAnsi="Arial"/>
          <w:b/>
          <w:sz w:val="28"/>
        </w:rPr>
        <w:t>R3-25</w:t>
      </w:r>
      <w:proofErr w:type="spellStart"/>
      <w:r w:rsidR="000618C4">
        <w:rPr>
          <w:rFonts w:ascii="Arial" w:eastAsia="SimSun" w:hAnsi="Arial"/>
          <w:b/>
          <w:sz w:val="28"/>
          <w:lang w:val="en-US" w:eastAsia="zh-CN"/>
        </w:rPr>
        <w:t>xxxx</w:t>
      </w:r>
      <w:proofErr w:type="spellEnd"/>
    </w:p>
    <w:p w14:paraId="56F0B703" w14:textId="7114AAE3" w:rsidR="007C2E3D" w:rsidRPr="00D51EB6" w:rsidRDefault="007C2E3D" w:rsidP="007C2E3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b/>
          <w:sz w:val="24"/>
        </w:rPr>
      </w:pPr>
      <w:r>
        <w:rPr>
          <w:rFonts w:ascii="Arial" w:eastAsia="SimSun" w:hAnsi="Arial"/>
          <w:b/>
          <w:sz w:val="24"/>
          <w:lang w:val="en-US" w:eastAsia="zh-CN"/>
        </w:rPr>
        <w:t>Wuhan</w:t>
      </w:r>
      <w:r>
        <w:rPr>
          <w:rFonts w:ascii="Arial" w:eastAsia="MS Mincho" w:hAnsi="Arial"/>
          <w:b/>
          <w:sz w:val="24"/>
        </w:rPr>
        <w:t xml:space="preserve">, </w:t>
      </w:r>
      <w:r>
        <w:rPr>
          <w:rFonts w:ascii="Arial" w:eastAsia="SimSun" w:hAnsi="Arial"/>
          <w:b/>
          <w:sz w:val="24"/>
          <w:lang w:val="en-US" w:eastAsia="zh-CN"/>
        </w:rPr>
        <w:t>China</w:t>
      </w:r>
      <w:r>
        <w:rPr>
          <w:rFonts w:ascii="Arial" w:eastAsia="MS Mincho" w:hAnsi="Arial"/>
          <w:b/>
          <w:sz w:val="24"/>
        </w:rPr>
        <w:t xml:space="preserve">, 7 – </w:t>
      </w:r>
      <w:r>
        <w:rPr>
          <w:rFonts w:ascii="Arial" w:eastAsia="SimSun" w:hAnsi="Arial"/>
          <w:b/>
          <w:sz w:val="24"/>
          <w:lang w:val="en-US" w:eastAsia="zh-CN"/>
        </w:rPr>
        <w:t>11</w:t>
      </w:r>
      <w:r>
        <w:rPr>
          <w:rFonts w:ascii="Arial" w:eastAsia="MS Mincho" w:hAnsi="Arial"/>
          <w:b/>
          <w:sz w:val="24"/>
          <w:lang w:val="en-US"/>
        </w:rPr>
        <w:t xml:space="preserve"> </w:t>
      </w:r>
      <w:r>
        <w:rPr>
          <w:rFonts w:ascii="Arial" w:eastAsia="SimSun" w:hAnsi="Arial"/>
          <w:b/>
          <w:sz w:val="24"/>
          <w:lang w:val="en-US" w:eastAsia="zh-CN"/>
        </w:rPr>
        <w:t xml:space="preserve">April </w:t>
      </w:r>
      <w:r>
        <w:rPr>
          <w:rFonts w:ascii="Arial" w:eastAsia="MS Mincho" w:hAnsi="Arial"/>
          <w:b/>
          <w:sz w:val="24"/>
        </w:rPr>
        <w:t>2025</w:t>
      </w:r>
    </w:p>
    <w:p w14:paraId="7338CB2D" w14:textId="0788801A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Title: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Pr="00D51EB6">
        <w:rPr>
          <w:rFonts w:ascii="Arial" w:eastAsia="SimSun" w:hAnsi="Arial" w:cs="Arial"/>
          <w:b/>
          <w:bCs/>
          <w:kern w:val="28"/>
          <w:lang w:eastAsia="ja-JP"/>
        </w:rPr>
        <w:t xml:space="preserve">LS reply on </w:t>
      </w:r>
      <w:r w:rsidR="00D51EB6" w:rsidRPr="00D51EB6">
        <w:rPr>
          <w:rFonts w:ascii="Arial" w:eastAsia="SimSun" w:hAnsi="Arial" w:cs="Arial"/>
          <w:b/>
          <w:bCs/>
          <w:kern w:val="28"/>
          <w:lang w:eastAsia="ja-JP"/>
        </w:rPr>
        <w:t>AI/ML Positioning Case 3b</w:t>
      </w:r>
    </w:p>
    <w:p w14:paraId="64D77D40" w14:textId="1E054F05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Response to: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r w:rsidR="0001153B" w:rsidRPr="0001153B">
        <w:rPr>
          <w:rFonts w:ascii="Arial" w:eastAsia="SimSun" w:hAnsi="Arial" w:cs="Arial"/>
          <w:b/>
          <w:bCs/>
          <w:kern w:val="28"/>
          <w:lang w:eastAsia="ja-JP"/>
        </w:rPr>
        <w:t>R3-251510/R1- 2501628</w:t>
      </w:r>
    </w:p>
    <w:p w14:paraId="39ECDC7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Release: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  <w:t>Release 19</w:t>
      </w:r>
    </w:p>
    <w:p w14:paraId="4ED371E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Work Item: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  <w:proofErr w:type="spellStart"/>
      <w:r w:rsidRPr="00076011">
        <w:rPr>
          <w:rFonts w:ascii="Arial" w:eastAsia="SimSun" w:hAnsi="Arial" w:cs="Arial"/>
          <w:b/>
          <w:bCs/>
          <w:kern w:val="28"/>
          <w:lang w:val="en-US" w:eastAsia="ja-JP"/>
        </w:rPr>
        <w:t>NR_AIML_air</w:t>
      </w:r>
      <w:proofErr w:type="spellEnd"/>
      <w:r w:rsidRPr="00076011">
        <w:rPr>
          <w:rFonts w:ascii="Arial" w:eastAsia="SimSun" w:hAnsi="Arial" w:cs="Arial"/>
          <w:b/>
          <w:bCs/>
          <w:kern w:val="28"/>
          <w:lang w:val="en-US" w:eastAsia="ja-JP"/>
        </w:rPr>
        <w:t>-Core</w:t>
      </w:r>
    </w:p>
    <w:p w14:paraId="20C5007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0AE7C8A" w14:textId="4F0B8CBC" w:rsidR="007C2E3D" w:rsidRPr="000618C4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color w:val="000000" w:themeColor="text1"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Source:</w:t>
      </w:r>
      <w:r w:rsidRPr="00076011">
        <w:rPr>
          <w:rFonts w:ascii="Arial" w:eastAsia="SimSun" w:hAnsi="Arial" w:cs="Arial"/>
          <w:b/>
          <w:lang w:eastAsia="ja-JP"/>
        </w:rPr>
        <w:tab/>
      </w:r>
      <w:r w:rsidRPr="000618C4">
        <w:rPr>
          <w:rFonts w:ascii="Arial" w:eastAsia="SimSun" w:hAnsi="Arial" w:cs="Arial"/>
          <w:b/>
          <w:color w:val="000000" w:themeColor="text1"/>
          <w:lang w:eastAsia="ja-JP"/>
        </w:rPr>
        <w:t>RAN3</w:t>
      </w:r>
    </w:p>
    <w:p w14:paraId="00EC884A" w14:textId="77777777" w:rsidR="007C2E3D" w:rsidRPr="000618C4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color w:val="000000" w:themeColor="text1"/>
          <w:lang w:eastAsia="ja-JP"/>
        </w:rPr>
      </w:pPr>
      <w:r w:rsidRPr="000618C4">
        <w:rPr>
          <w:rFonts w:ascii="Arial" w:eastAsia="SimSun" w:hAnsi="Arial" w:cs="Arial"/>
          <w:b/>
          <w:color w:val="000000" w:themeColor="text1"/>
          <w:lang w:eastAsia="ja-JP"/>
        </w:rPr>
        <w:t>To:</w:t>
      </w:r>
      <w:r w:rsidRPr="000618C4">
        <w:rPr>
          <w:rFonts w:ascii="Arial" w:eastAsia="SimSun" w:hAnsi="Arial" w:cs="Arial"/>
          <w:b/>
          <w:color w:val="000000" w:themeColor="text1"/>
          <w:lang w:eastAsia="ja-JP"/>
        </w:rPr>
        <w:tab/>
      </w:r>
      <w:r w:rsidRPr="000618C4">
        <w:rPr>
          <w:rFonts w:ascii="Arial" w:eastAsia="SimSun" w:hAnsi="Arial" w:cs="Arial"/>
          <w:color w:val="000000" w:themeColor="text1"/>
          <w:lang w:eastAsia="ja-JP"/>
        </w:rPr>
        <w:t>RAN1, RAN2</w:t>
      </w:r>
    </w:p>
    <w:p w14:paraId="0D351D4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val="fr-FR" w:eastAsia="ja-JP"/>
        </w:rPr>
      </w:pPr>
      <w:proofErr w:type="gramStart"/>
      <w:r w:rsidRPr="00076011">
        <w:rPr>
          <w:rFonts w:ascii="Arial" w:eastAsia="SimSun" w:hAnsi="Arial" w:cs="Arial"/>
          <w:b/>
          <w:lang w:val="fr-FR" w:eastAsia="ja-JP"/>
        </w:rPr>
        <w:t>Cc:</w:t>
      </w:r>
      <w:proofErr w:type="gramEnd"/>
      <w:r w:rsidRPr="00076011">
        <w:rPr>
          <w:rFonts w:ascii="Arial" w:eastAsia="SimSun" w:hAnsi="Arial" w:cs="Arial"/>
          <w:b/>
          <w:lang w:val="fr-FR" w:eastAsia="ja-JP"/>
        </w:rPr>
        <w:tab/>
      </w:r>
    </w:p>
    <w:p w14:paraId="49B2096F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Cs/>
          <w:lang w:val="fr-FR" w:eastAsia="ja-JP"/>
        </w:rPr>
      </w:pPr>
    </w:p>
    <w:p w14:paraId="4E20D355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val="fr-FR" w:eastAsia="ja-JP"/>
        </w:rPr>
      </w:pPr>
      <w:r w:rsidRPr="00076011">
        <w:rPr>
          <w:rFonts w:ascii="Arial" w:eastAsia="SimSun" w:hAnsi="Arial" w:cs="Arial"/>
          <w:b/>
          <w:lang w:val="fr-FR" w:eastAsia="ja-JP"/>
        </w:rPr>
        <w:t xml:space="preserve">Contact </w:t>
      </w:r>
      <w:proofErr w:type="gramStart"/>
      <w:r w:rsidRPr="00076011">
        <w:rPr>
          <w:rFonts w:ascii="Arial" w:eastAsia="SimSun" w:hAnsi="Arial" w:cs="Arial"/>
          <w:b/>
          <w:lang w:val="fr-FR" w:eastAsia="ja-JP"/>
        </w:rPr>
        <w:t>Person:</w:t>
      </w:r>
      <w:proofErr w:type="gramEnd"/>
      <w:r w:rsidRPr="00076011">
        <w:rPr>
          <w:rFonts w:ascii="Arial" w:eastAsia="SimSun" w:hAnsi="Arial" w:cs="Arial"/>
          <w:bCs/>
          <w:lang w:val="fr-FR" w:eastAsia="ja-JP"/>
        </w:rPr>
        <w:tab/>
      </w:r>
    </w:p>
    <w:p w14:paraId="5C584A87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val="fr-FR" w:eastAsia="ja-JP"/>
        </w:rPr>
      </w:pPr>
      <w:proofErr w:type="gramStart"/>
      <w:r w:rsidRPr="00076011">
        <w:rPr>
          <w:rFonts w:ascii="Arial" w:eastAsia="SimSun" w:hAnsi="Arial" w:cs="Arial"/>
          <w:b/>
          <w:lang w:val="fr-FR" w:eastAsia="ja-JP"/>
        </w:rPr>
        <w:t>Name:</w:t>
      </w:r>
      <w:proofErr w:type="gramEnd"/>
      <w:r w:rsidRPr="00076011">
        <w:rPr>
          <w:rFonts w:ascii="Arial" w:eastAsia="SimSun" w:hAnsi="Arial" w:cs="Arial"/>
          <w:b/>
          <w:bCs/>
          <w:lang w:val="fr-FR" w:eastAsia="ja-JP"/>
        </w:rPr>
        <w:tab/>
      </w:r>
      <w:r w:rsidRPr="00076011">
        <w:rPr>
          <w:rFonts w:ascii="Arial" w:eastAsia="SimSun" w:hAnsi="Arial" w:cs="Arial"/>
          <w:bCs/>
          <w:lang w:val="fr-FR" w:eastAsia="zh-CN"/>
        </w:rPr>
        <w:t>Yazid Lyazidi</w:t>
      </w:r>
    </w:p>
    <w:p w14:paraId="42301767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Tel. Number:</w:t>
      </w:r>
      <w:r w:rsidRPr="00076011">
        <w:rPr>
          <w:rFonts w:ascii="Arial" w:eastAsia="SimSun" w:hAnsi="Arial" w:cs="Arial"/>
          <w:b/>
          <w:bCs/>
          <w:lang w:eastAsia="ja-JP"/>
        </w:rPr>
        <w:tab/>
      </w:r>
    </w:p>
    <w:p w14:paraId="49FE95A5" w14:textId="77777777" w:rsidR="007C2E3D" w:rsidRPr="00076011" w:rsidRDefault="007C2E3D" w:rsidP="007C2E3D">
      <w:pPr>
        <w:keepNext/>
        <w:tabs>
          <w:tab w:val="left" w:pos="2694"/>
        </w:tabs>
        <w:overflowPunct w:val="0"/>
        <w:autoSpaceDE w:val="0"/>
        <w:autoSpaceDN w:val="0"/>
        <w:adjustRightInd w:val="0"/>
        <w:ind w:left="567"/>
        <w:textAlignment w:val="baseline"/>
        <w:outlineLvl w:val="3"/>
        <w:rPr>
          <w:rFonts w:ascii="Arial" w:eastAsia="SimSun" w:hAnsi="Arial" w:cs="Arial"/>
          <w:b/>
          <w:bCs/>
          <w:color w:val="0000FF"/>
          <w:lang w:eastAsia="ja-JP"/>
        </w:rPr>
      </w:pPr>
      <w:r w:rsidRPr="00076011">
        <w:rPr>
          <w:rFonts w:ascii="Arial" w:eastAsia="SimSun" w:hAnsi="Arial" w:cs="Arial"/>
          <w:b/>
          <w:color w:val="0000FF"/>
          <w:lang w:eastAsia="ja-JP"/>
        </w:rPr>
        <w:t>E-mail Address:</w:t>
      </w:r>
      <w:r w:rsidRPr="00076011">
        <w:rPr>
          <w:rFonts w:ascii="Arial" w:eastAsia="SimSun" w:hAnsi="Arial" w:cs="Arial"/>
          <w:b/>
          <w:bCs/>
          <w:color w:val="0000FF"/>
          <w:lang w:eastAsia="ja-JP"/>
        </w:rPr>
        <w:tab/>
      </w:r>
      <w:r w:rsidRPr="00076011">
        <w:rPr>
          <w:rFonts w:ascii="Arial" w:eastAsia="SimSun" w:hAnsi="Arial" w:cs="Arial"/>
          <w:bCs/>
          <w:lang w:eastAsia="ja-JP"/>
        </w:rPr>
        <w:t>Yazid.lyazidi@ericsson.com</w:t>
      </w:r>
    </w:p>
    <w:p w14:paraId="46BFC2DE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5A39604" w14:textId="77777777" w:rsidR="007C2E3D" w:rsidRPr="00076011" w:rsidRDefault="007C2E3D" w:rsidP="007C2E3D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Cs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Send any </w:t>
      </w:r>
      <w:proofErr w:type="gramStart"/>
      <w:r w:rsidRPr="00076011">
        <w:rPr>
          <w:rFonts w:ascii="Arial" w:eastAsia="SimSun" w:hAnsi="Arial" w:cs="Arial"/>
          <w:b/>
          <w:lang w:eastAsia="ja-JP"/>
        </w:rPr>
        <w:t>reply</w:t>
      </w:r>
      <w:proofErr w:type="gramEnd"/>
      <w:r w:rsidRPr="00076011">
        <w:rPr>
          <w:rFonts w:ascii="Arial" w:eastAsia="SimSun" w:hAnsi="Arial" w:cs="Arial"/>
          <w:b/>
          <w:lang w:eastAsia="ja-JP"/>
        </w:rPr>
        <w:t xml:space="preserve"> LS to:</w:t>
      </w:r>
      <w:r w:rsidRPr="00076011">
        <w:rPr>
          <w:rFonts w:ascii="Arial" w:eastAsia="SimSun" w:hAnsi="Arial" w:cs="Arial"/>
          <w:b/>
          <w:lang w:eastAsia="ja-JP"/>
        </w:rPr>
        <w:tab/>
        <w:t xml:space="preserve">3GPP Liaisons Coordinator, </w:t>
      </w:r>
      <w:hyperlink r:id="rId8" w:history="1">
        <w:r w:rsidRPr="00076011">
          <w:rPr>
            <w:rFonts w:ascii="Arial" w:eastAsia="SimSun" w:hAnsi="Arial" w:cs="Arial"/>
            <w:b/>
            <w:color w:val="0000FF"/>
            <w:u w:val="single"/>
            <w:lang w:eastAsia="ja-JP"/>
          </w:rPr>
          <w:t>mailto:3GPPLiaison@etsi.org</w:t>
        </w:r>
      </w:hyperlink>
      <w:r w:rsidRPr="00076011">
        <w:rPr>
          <w:rFonts w:ascii="Arial" w:eastAsia="SimSun" w:hAnsi="Arial" w:cs="Arial"/>
          <w:b/>
          <w:lang w:eastAsia="ja-JP"/>
        </w:rPr>
        <w:t xml:space="preserve"> </w:t>
      </w:r>
      <w:r w:rsidRPr="00076011">
        <w:rPr>
          <w:rFonts w:ascii="Arial" w:eastAsia="SimSun" w:hAnsi="Arial" w:cs="Arial"/>
          <w:bCs/>
          <w:lang w:eastAsia="ja-JP"/>
        </w:rPr>
        <w:tab/>
      </w:r>
    </w:p>
    <w:p w14:paraId="2FBEE95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</w:p>
    <w:p w14:paraId="4A0AE9A0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before="240" w:after="60"/>
        <w:ind w:left="1701" w:hanging="1701"/>
        <w:textAlignment w:val="baseline"/>
        <w:outlineLvl w:val="0"/>
        <w:rPr>
          <w:rFonts w:ascii="Arial" w:eastAsia="SimSun" w:hAnsi="Arial" w:cs="Arial"/>
          <w:b/>
          <w:bCs/>
          <w:kern w:val="28"/>
          <w:lang w:eastAsia="ja-JP"/>
        </w:rPr>
      </w:pPr>
      <w:r w:rsidRPr="00076011">
        <w:rPr>
          <w:rFonts w:ascii="Arial" w:eastAsia="SimSun" w:hAnsi="Arial" w:cs="Arial"/>
          <w:b/>
          <w:bCs/>
          <w:kern w:val="28"/>
          <w:lang w:eastAsia="ja-JP"/>
        </w:rPr>
        <w:t>Attachments:</w:t>
      </w:r>
      <w:r w:rsidRPr="00076011">
        <w:rPr>
          <w:rFonts w:ascii="Arial" w:eastAsia="SimSun" w:hAnsi="Arial" w:cs="Arial"/>
          <w:b/>
          <w:bCs/>
          <w:kern w:val="28"/>
          <w:lang w:eastAsia="ja-JP"/>
        </w:rPr>
        <w:tab/>
      </w:r>
    </w:p>
    <w:p w14:paraId="1FB1875A" w14:textId="77777777" w:rsidR="007C2E3D" w:rsidRPr="00076011" w:rsidRDefault="007C2E3D" w:rsidP="007C2E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78A2549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lang w:eastAsia="ja-JP"/>
        </w:rPr>
      </w:pPr>
    </w:p>
    <w:p w14:paraId="06934CD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1. Overall Description:</w:t>
      </w:r>
    </w:p>
    <w:p w14:paraId="5BF6B76E" w14:textId="39E5D9C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bookmarkStart w:id="0" w:name="OLE_LINK1"/>
      <w:bookmarkStart w:id="1" w:name="_Hlk146817914"/>
      <w:bookmarkStart w:id="2" w:name="_Hlk149073305"/>
      <w:bookmarkStart w:id="3" w:name="_Hlk164340234"/>
      <w:bookmarkStart w:id="4" w:name="_Hlk164248013"/>
      <w:r w:rsidRPr="00076011">
        <w:rPr>
          <w:rFonts w:ascii="Arial" w:eastAsia="SimSun" w:hAnsi="Arial" w:cs="Arial"/>
          <w:color w:val="000000"/>
          <w:lang w:eastAsia="ja-JP"/>
        </w:rPr>
        <w:t xml:space="preserve">RAN3 </w:t>
      </w:r>
      <w:bookmarkEnd w:id="0"/>
      <w:bookmarkEnd w:id="1"/>
      <w:bookmarkEnd w:id="2"/>
      <w:bookmarkEnd w:id="3"/>
      <w:bookmarkEnd w:id="4"/>
      <w:r w:rsidR="00126E91">
        <w:rPr>
          <w:rFonts w:ascii="Arial" w:eastAsia="SimSun" w:hAnsi="Arial" w:cs="Arial"/>
          <w:color w:val="000000"/>
          <w:lang w:eastAsia="ja-JP"/>
        </w:rPr>
        <w:t xml:space="preserve">thanks RAN1 for their </w:t>
      </w:r>
      <w:r w:rsidR="00126E91" w:rsidRPr="00126E91">
        <w:rPr>
          <w:rFonts w:ascii="Arial" w:eastAsia="SimSun" w:hAnsi="Arial" w:cs="Arial"/>
          <w:color w:val="000000"/>
          <w:lang w:eastAsia="ja-JP"/>
        </w:rPr>
        <w:t>agreements, working assumption and conclusion related to Case 3b</w:t>
      </w:r>
    </w:p>
    <w:p w14:paraId="22E7D812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  <w:r w:rsidRPr="00076011">
        <w:rPr>
          <w:rFonts w:ascii="Arial" w:eastAsia="SimSun" w:hAnsi="Arial" w:cs="Arial"/>
          <w:color w:val="000000"/>
          <w:lang w:eastAsia="ja-JP"/>
        </w:rPr>
        <w:t>RAN3 has made the following agreements:</w:t>
      </w:r>
    </w:p>
    <w:p w14:paraId="3358ED9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2E3D" w:rsidRPr="00076011" w14:paraId="10B66EED" w14:textId="77777777" w:rsidTr="006A0A29">
        <w:tc>
          <w:tcPr>
            <w:tcW w:w="9016" w:type="dxa"/>
          </w:tcPr>
          <w:p w14:paraId="759FF639" w14:textId="77777777" w:rsidR="007C2E3D" w:rsidRPr="002E7C11" w:rsidRDefault="007C2E3D" w:rsidP="006A0A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b/>
                <w:bCs/>
                <w:color w:val="000000"/>
                <w:lang w:eastAsia="ja-JP"/>
              </w:rPr>
            </w:pPr>
          </w:p>
          <w:p w14:paraId="7C643DEB" w14:textId="31CD7743" w:rsidR="007C2E3D" w:rsidRPr="00F20EEC" w:rsidRDefault="00E35531" w:rsidP="006A0A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 w:rsidRPr="00F20EEC">
              <w:rPr>
                <w:rFonts w:ascii="Arial" w:eastAsia="SimSun" w:hAnsi="Arial"/>
                <w:color w:val="000000"/>
                <w:lang w:eastAsia="x-none"/>
              </w:rPr>
              <w:t>The existing LCS framework is re-used for AI/ML positioning.</w:t>
            </w:r>
          </w:p>
          <w:p w14:paraId="2CA85A22" w14:textId="6C6CD940" w:rsidR="007C2E3D" w:rsidRPr="00A54571" w:rsidRDefault="007C2E3D" w:rsidP="006A0A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 w:rsidRPr="00A54571">
              <w:rPr>
                <w:rFonts w:ascii="Arial" w:eastAsia="SimSun" w:hAnsi="Arial"/>
                <w:color w:val="000000"/>
                <w:lang w:eastAsia="x-none"/>
              </w:rPr>
              <w:t xml:space="preserve">RAN3 agrees to re-use the Measurement procedures defined in </w:t>
            </w:r>
            <w:proofErr w:type="spellStart"/>
            <w:r w:rsidRPr="00A54571">
              <w:rPr>
                <w:rFonts w:ascii="Arial" w:eastAsia="SimSun" w:hAnsi="Arial"/>
                <w:color w:val="000000"/>
                <w:lang w:eastAsia="x-none"/>
              </w:rPr>
              <w:t>NRPPa</w:t>
            </w:r>
            <w:proofErr w:type="spellEnd"/>
            <w:r w:rsidRPr="00A54571">
              <w:rPr>
                <w:rFonts w:ascii="Arial" w:eastAsia="SimSun" w:hAnsi="Arial"/>
                <w:color w:val="000000"/>
                <w:lang w:eastAsia="x-none"/>
              </w:rPr>
              <w:t xml:space="preserve"> and F1AP to support requesting and reporting the related measurements (UL-RTOA and </w:t>
            </w:r>
            <w:r w:rsidR="00F20EEC" w:rsidRPr="00A54571">
              <w:rPr>
                <w:rFonts w:ascii="Arial" w:eastAsia="SimSun" w:hAnsi="Arial"/>
                <w:color w:val="000000"/>
                <w:lang w:eastAsia="x-none"/>
              </w:rPr>
              <w:t>sample-based</w:t>
            </w:r>
            <w:r w:rsidRPr="00A54571">
              <w:rPr>
                <w:rFonts w:ascii="Arial" w:eastAsia="SimSun" w:hAnsi="Arial"/>
                <w:color w:val="000000"/>
                <w:lang w:eastAsia="x-none"/>
              </w:rPr>
              <w:t xml:space="preserve"> measurements) to LMF for Case 3b.</w:t>
            </w:r>
          </w:p>
          <w:p w14:paraId="5E2B327D" w14:textId="77777777" w:rsidR="00A54571" w:rsidRPr="00A54571" w:rsidRDefault="00A54571" w:rsidP="003E7A0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 w:rsidRPr="00A54571">
              <w:rPr>
                <w:rFonts w:ascii="Arial" w:eastAsia="SimSun" w:hAnsi="Arial"/>
                <w:color w:val="000000"/>
                <w:lang w:eastAsia="x-none"/>
              </w:rPr>
              <w:t>RAN3 agrees the following enhancements to support sample-based measurement configuration:</w:t>
            </w:r>
          </w:p>
          <w:p w14:paraId="30B917DA" w14:textId="6DDE7BC9" w:rsidR="00F20EEC" w:rsidRPr="00A54571" w:rsidRDefault="00A54571" w:rsidP="00A54571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lang w:eastAsia="x-none"/>
              </w:rPr>
            </w:pPr>
            <w:r>
              <w:rPr>
                <w:rFonts w:ascii="Arial" w:eastAsia="SimSun" w:hAnsi="Arial"/>
                <w:color w:val="000000"/>
                <w:lang w:eastAsia="x-none"/>
              </w:rPr>
              <w:t>I</w:t>
            </w:r>
            <w:r w:rsidRPr="00A54571">
              <w:rPr>
                <w:rFonts w:ascii="Arial" w:eastAsia="SimSun" w:hAnsi="Arial"/>
                <w:color w:val="000000"/>
                <w:lang w:eastAsia="x-none"/>
              </w:rPr>
              <w:t>ntroduce new Channel Response Window Size IE and Channel Response Number IE in TRP Measurement Quantities Item</w:t>
            </w:r>
          </w:p>
          <w:p w14:paraId="51968445" w14:textId="77777777" w:rsidR="007C2E3D" w:rsidRPr="00076011" w:rsidRDefault="007C2E3D" w:rsidP="006A0A2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eastAsia="SimSun" w:hAnsi="Arial"/>
                <w:color w:val="000000"/>
                <w:szCs w:val="24"/>
                <w:lang w:eastAsia="x-none"/>
              </w:rPr>
            </w:pPr>
          </w:p>
          <w:p w14:paraId="165D3491" w14:textId="77777777" w:rsidR="007C2E3D" w:rsidRPr="00076011" w:rsidRDefault="007C2E3D" w:rsidP="006A0A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SimSun" w:hAnsi="Arial"/>
                <w:color w:val="000000"/>
                <w:lang w:eastAsia="ja-JP"/>
              </w:rPr>
            </w:pPr>
          </w:p>
        </w:tc>
      </w:tr>
    </w:tbl>
    <w:p w14:paraId="41CA422E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0759AE83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color w:val="000000"/>
          <w:lang w:eastAsia="ja-JP"/>
        </w:rPr>
      </w:pPr>
    </w:p>
    <w:p w14:paraId="16889C3A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2. Actions:</w:t>
      </w:r>
    </w:p>
    <w:p w14:paraId="11DE1F3C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To </w:t>
      </w:r>
      <w:r w:rsidRPr="00076011">
        <w:rPr>
          <w:rFonts w:ascii="Arial" w:eastAsia="SimSun" w:hAnsi="Arial" w:cs="Arial"/>
          <w:b/>
          <w:color w:val="000000"/>
          <w:lang w:eastAsia="ja-JP"/>
        </w:rPr>
        <w:t>RAN1, RAN2</w:t>
      </w:r>
      <w:r w:rsidRPr="00076011">
        <w:rPr>
          <w:rFonts w:ascii="Arial" w:eastAsia="SimSun" w:hAnsi="Arial" w:cs="Arial"/>
          <w:b/>
          <w:lang w:eastAsia="ja-JP"/>
        </w:rPr>
        <w:t>.</w:t>
      </w:r>
    </w:p>
    <w:p w14:paraId="11610330" w14:textId="1034F22E" w:rsidR="007C2E3D" w:rsidRPr="00076011" w:rsidRDefault="007C2E3D" w:rsidP="007C2E3D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SimSun" w:hAnsi="Arial" w:cs="Arial"/>
          <w:i/>
          <w:iCs/>
          <w:color w:val="FF0000"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 xml:space="preserve">ACTION: </w:t>
      </w:r>
      <w:r w:rsidRPr="00076011">
        <w:rPr>
          <w:rFonts w:eastAsia="SimSun"/>
          <w:lang w:eastAsia="ja-JP"/>
        </w:rPr>
        <w:tab/>
      </w:r>
      <w:r w:rsidRPr="00076011">
        <w:rPr>
          <w:rFonts w:ascii="Arial" w:eastAsia="SimSun" w:hAnsi="Arial" w:cs="Arial"/>
          <w:color w:val="000000"/>
          <w:lang w:eastAsia="ja-JP"/>
        </w:rPr>
        <w:t>RAN3 asks RAN1 to take the above into account.</w:t>
      </w:r>
    </w:p>
    <w:p w14:paraId="51C3F95D" w14:textId="77777777" w:rsidR="007C2E3D" w:rsidRPr="00076011" w:rsidRDefault="007C2E3D" w:rsidP="007C2E3D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</w:p>
    <w:p w14:paraId="3D2F2F0F" w14:textId="77777777" w:rsidR="00894BD6" w:rsidRPr="00076011" w:rsidRDefault="00894BD6" w:rsidP="00894BD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b/>
          <w:lang w:eastAsia="ja-JP"/>
        </w:rPr>
      </w:pPr>
      <w:r w:rsidRPr="00076011">
        <w:rPr>
          <w:rFonts w:ascii="Arial" w:eastAsia="SimSun" w:hAnsi="Arial" w:cs="Arial"/>
          <w:b/>
          <w:lang w:eastAsia="ja-JP"/>
        </w:rPr>
        <w:t>3. Date of Next TSG RAN WG3 Meetings:</w:t>
      </w:r>
    </w:p>
    <w:p w14:paraId="562D3474" w14:textId="77777777" w:rsidR="00894BD6" w:rsidRPr="00825DDC" w:rsidRDefault="00894BD6" w:rsidP="00894BD6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#128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 xml:space="preserve">May 19-23, </w:t>
      </w:r>
      <w:proofErr w:type="gramStart"/>
      <w:r w:rsidRPr="00D8762D">
        <w:rPr>
          <w:rFonts w:ascii="Arial" w:eastAsia="SimSun" w:hAnsi="Arial" w:cs="Arial"/>
          <w:szCs w:val="16"/>
          <w:lang w:eastAsia="zh-CN"/>
        </w:rPr>
        <w:t>2025</w:t>
      </w:r>
      <w:proofErr w:type="gramEnd"/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  <w:t>Malta, MT</w:t>
      </w:r>
    </w:p>
    <w:p w14:paraId="6039B185" w14:textId="0790F3DE" w:rsidR="00104456" w:rsidRPr="00A54571" w:rsidRDefault="00894BD6" w:rsidP="00A54571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eastAsia="SimSun" w:hAnsi="Arial" w:cs="Arial"/>
          <w:szCs w:val="16"/>
          <w:lang w:eastAsia="zh-CN"/>
        </w:rPr>
      </w:pPr>
      <w:r w:rsidRPr="00076011">
        <w:rPr>
          <w:rFonts w:ascii="Arial" w:eastAsia="SimSun" w:hAnsi="Arial" w:cs="Arial"/>
          <w:bCs/>
          <w:lang w:eastAsia="ja-JP"/>
        </w:rPr>
        <w:t xml:space="preserve">TSG-RAN3 Meeting </w:t>
      </w:r>
      <w:r w:rsidRPr="00D8762D">
        <w:rPr>
          <w:rFonts w:ascii="Arial" w:eastAsia="SimSun" w:hAnsi="Arial" w:cs="Arial"/>
          <w:szCs w:val="16"/>
          <w:lang w:eastAsia="zh-CN"/>
        </w:rPr>
        <w:t>#12</w:t>
      </w:r>
      <w:r>
        <w:rPr>
          <w:rFonts w:ascii="Arial" w:eastAsia="SimSun" w:hAnsi="Arial" w:cs="Arial"/>
          <w:szCs w:val="16"/>
          <w:lang w:eastAsia="zh-CN"/>
        </w:rPr>
        <w:t>9</w:t>
      </w:r>
      <w:r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ab/>
        <w:t>August</w:t>
      </w:r>
      <w:r w:rsidRPr="00D8762D">
        <w:rPr>
          <w:rFonts w:ascii="Arial" w:eastAsia="SimSun" w:hAnsi="Arial" w:cs="Arial"/>
          <w:szCs w:val="16"/>
          <w:lang w:eastAsia="zh-CN"/>
        </w:rPr>
        <w:t xml:space="preserve"> </w:t>
      </w:r>
      <w:r>
        <w:rPr>
          <w:rFonts w:ascii="Arial" w:eastAsia="SimSun" w:hAnsi="Arial" w:cs="Arial"/>
          <w:szCs w:val="16"/>
          <w:lang w:eastAsia="zh-CN"/>
        </w:rPr>
        <w:t>25</w:t>
      </w:r>
      <w:r w:rsidRPr="00D8762D">
        <w:rPr>
          <w:rFonts w:ascii="Arial" w:eastAsia="SimSun" w:hAnsi="Arial" w:cs="Arial"/>
          <w:szCs w:val="16"/>
          <w:lang w:eastAsia="zh-CN"/>
        </w:rPr>
        <w:t>-2</w:t>
      </w:r>
      <w:r>
        <w:rPr>
          <w:rFonts w:ascii="Arial" w:eastAsia="SimSun" w:hAnsi="Arial" w:cs="Arial"/>
          <w:szCs w:val="16"/>
          <w:lang w:eastAsia="zh-CN"/>
        </w:rPr>
        <w:t>8</w:t>
      </w:r>
      <w:r w:rsidRPr="00D8762D">
        <w:rPr>
          <w:rFonts w:ascii="Arial" w:eastAsia="SimSun" w:hAnsi="Arial" w:cs="Arial"/>
          <w:szCs w:val="16"/>
          <w:lang w:eastAsia="zh-CN"/>
        </w:rPr>
        <w:t xml:space="preserve">, </w:t>
      </w:r>
      <w:proofErr w:type="gramStart"/>
      <w:r w:rsidRPr="00D8762D">
        <w:rPr>
          <w:rFonts w:ascii="Arial" w:eastAsia="SimSun" w:hAnsi="Arial" w:cs="Arial"/>
          <w:szCs w:val="16"/>
          <w:lang w:eastAsia="zh-CN"/>
        </w:rPr>
        <w:t>2025</w:t>
      </w:r>
      <w:proofErr w:type="gramEnd"/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 w:rsidRPr="00D8762D">
        <w:rPr>
          <w:rFonts w:ascii="Arial" w:eastAsia="SimSun" w:hAnsi="Arial" w:cs="Arial"/>
          <w:szCs w:val="16"/>
          <w:lang w:eastAsia="zh-CN"/>
        </w:rPr>
        <w:tab/>
      </w:r>
      <w:r>
        <w:rPr>
          <w:rFonts w:ascii="Arial" w:eastAsia="SimSun" w:hAnsi="Arial" w:cs="Arial"/>
          <w:szCs w:val="16"/>
          <w:lang w:eastAsia="zh-CN"/>
        </w:rPr>
        <w:t>Bangalore, India</w:t>
      </w:r>
    </w:p>
    <w:sectPr w:rsidR="00104456" w:rsidRPr="00A54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C26"/>
    <w:multiLevelType w:val="multilevel"/>
    <w:tmpl w:val="E218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29774F"/>
    <w:multiLevelType w:val="hybridMultilevel"/>
    <w:tmpl w:val="A94E8FAE"/>
    <w:lvl w:ilvl="0" w:tplc="8228DF98">
      <w:start w:val="1"/>
      <w:numFmt w:val="bullet"/>
      <w:lvlText w:val="›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F06D98" w:tentative="1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044E94C" w:tentative="1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1A0EFCC" w:tentative="1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2E0474" w:tentative="1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8AC04E" w:tentative="1">
      <w:start w:val="1"/>
      <w:numFmt w:val="bullet"/>
      <w:lvlText w:val="›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0CC02B0" w:tentative="1">
      <w:start w:val="1"/>
      <w:numFmt w:val="bullet"/>
      <w:lvlText w:val="›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DCE5E4" w:tentative="1">
      <w:start w:val="1"/>
      <w:numFmt w:val="bullet"/>
      <w:lvlText w:val="›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08BDCE" w:tentative="1">
      <w:start w:val="1"/>
      <w:numFmt w:val="bullet"/>
      <w:lvlText w:val="›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1DA31D7"/>
    <w:multiLevelType w:val="hybridMultilevel"/>
    <w:tmpl w:val="7D1C36C4"/>
    <w:lvl w:ilvl="0" w:tplc="80B8931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02A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5710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D2EAE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2C46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6D9B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EF0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E794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2C09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917751"/>
    <w:multiLevelType w:val="hybridMultilevel"/>
    <w:tmpl w:val="5A669124"/>
    <w:lvl w:ilvl="0" w:tplc="8F1CA34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C478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E109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26318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FC8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FF3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C661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2006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AFF1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E80E66"/>
    <w:multiLevelType w:val="hybridMultilevel"/>
    <w:tmpl w:val="0D2C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8512">
    <w:abstractNumId w:val="0"/>
  </w:num>
  <w:num w:numId="2" w16cid:durableId="282423611">
    <w:abstractNumId w:val="1"/>
  </w:num>
  <w:num w:numId="3" w16cid:durableId="1799836609">
    <w:abstractNumId w:val="2"/>
  </w:num>
  <w:num w:numId="4" w16cid:durableId="891111582">
    <w:abstractNumId w:val="3"/>
  </w:num>
  <w:num w:numId="5" w16cid:durableId="1461266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F7"/>
    <w:rsid w:val="0001153B"/>
    <w:rsid w:val="000618C4"/>
    <w:rsid w:val="00104456"/>
    <w:rsid w:val="00126E91"/>
    <w:rsid w:val="00232F06"/>
    <w:rsid w:val="00245A8C"/>
    <w:rsid w:val="00432E77"/>
    <w:rsid w:val="005B0BF7"/>
    <w:rsid w:val="006C6F42"/>
    <w:rsid w:val="007C2E3D"/>
    <w:rsid w:val="00894BD6"/>
    <w:rsid w:val="008C7093"/>
    <w:rsid w:val="00916F37"/>
    <w:rsid w:val="00A25CB8"/>
    <w:rsid w:val="00A54571"/>
    <w:rsid w:val="00A81AB8"/>
    <w:rsid w:val="00D51EB6"/>
    <w:rsid w:val="00E35531"/>
    <w:rsid w:val="00F0419D"/>
    <w:rsid w:val="00F20EEC"/>
    <w:rsid w:val="00FC10B4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916C"/>
  <w15:chartTrackingRefBased/>
  <w15:docId w15:val="{F3B4D988-A98D-4DB1-BD61-415EBCF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3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F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basedOn w:val="TableNormal"/>
    <w:next w:val="TableGrid"/>
    <w:uiPriority w:val="39"/>
    <w:qFormat/>
    <w:rsid w:val="007C2E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D58E-0917-4760-9E7F-D67921998302}">
  <ds:schemaRefs>
    <ds:schemaRef ds:uri="http://purl.org/dc/terms/"/>
    <ds:schemaRef ds:uri="2f282d3b-eb4a-4b09-b61f-b9593442e286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67C1ED-C7C2-4112-8850-A5D1FA2D8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8625D-E928-4578-8998-0475513F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Company>Ericsson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15</cp:revision>
  <dcterms:created xsi:type="dcterms:W3CDTF">2025-03-25T16:54:00Z</dcterms:created>
  <dcterms:modified xsi:type="dcterms:W3CDTF">2025-04-10T07:33:00Z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