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1555" w14:textId="77777777" w:rsidR="00EB0656" w:rsidRDefault="00000000">
      <w:pPr>
        <w:pStyle w:val="3gpptitlecitytdocnumber"/>
        <w:rPr>
          <w:rFonts w:eastAsia="SimSun"/>
          <w:lang w:val="en-US" w:eastAsia="zh-CN"/>
        </w:rPr>
      </w:pPr>
      <w:bookmarkStart w:id="0" w:name="OLE_LINK17"/>
      <w:bookmarkStart w:id="1" w:name="OLE_LINK2"/>
      <w:bookmarkStart w:id="2" w:name="_Hlk19781073"/>
      <w:r>
        <w:rPr>
          <w:rFonts w:eastAsia="SimSun"/>
          <w:lang w:val="en-US" w:eastAsia="zh-CN"/>
        </w:rPr>
        <w:t>3GPP T</w:t>
      </w:r>
      <w:bookmarkStart w:id="3" w:name="_Ref452454252"/>
      <w:bookmarkEnd w:id="3"/>
      <w:r>
        <w:rPr>
          <w:rFonts w:eastAsia="SimSun"/>
          <w:lang w:val="en-US" w:eastAsia="zh-CN"/>
        </w:rPr>
        <w:t>SG-RAN WG3 Meeting #</w:t>
      </w:r>
      <w:r>
        <w:rPr>
          <w:rFonts w:eastAsia="SimSun" w:hint="eastAsia"/>
          <w:lang w:val="en-US" w:eastAsia="zh-CN"/>
        </w:rPr>
        <w:t>12</w:t>
      </w:r>
      <w:bookmarkEnd w:id="0"/>
      <w:r>
        <w:rPr>
          <w:rFonts w:eastAsia="SimSun"/>
          <w:lang w:val="en-US" w:eastAsia="zh-CN"/>
        </w:rPr>
        <w:t>7bis</w:t>
      </w:r>
      <w:r>
        <w:rPr>
          <w:rFonts w:eastAsia="SimSun"/>
          <w:lang w:val="en-US" w:eastAsia="zh-CN"/>
        </w:rPr>
        <w:tab/>
        <w:t>R3-252285</w:t>
      </w:r>
    </w:p>
    <w:p w14:paraId="412E352C" w14:textId="77777777" w:rsidR="00EB0656" w:rsidRDefault="00000000">
      <w:pPr>
        <w:pStyle w:val="3gpptitlecitytdocnumber"/>
        <w:rPr>
          <w:rFonts w:eastAsia="SimSun"/>
          <w:lang w:val="en-US" w:eastAsia="zh-CN"/>
        </w:rPr>
      </w:pPr>
      <w:bookmarkStart w:id="4" w:name="_Hlk19781143"/>
      <w:r>
        <w:rPr>
          <w:rFonts w:eastAsia="SimSun"/>
          <w:lang w:val="en-US" w:eastAsia="zh-CN"/>
        </w:rPr>
        <w:t>Wuhan, China</w:t>
      </w:r>
      <w:r>
        <w:rPr>
          <w:rFonts w:eastAsia="SimSun" w:hint="eastAsia"/>
          <w:lang w:val="en-US" w:eastAsia="zh-CN"/>
        </w:rPr>
        <w:t xml:space="preserve">, </w:t>
      </w:r>
      <w:r>
        <w:rPr>
          <w:rFonts w:eastAsia="SimSun"/>
          <w:lang w:val="en-US" w:eastAsia="zh-CN"/>
        </w:rPr>
        <w:t>07th – 11th April 2025</w:t>
      </w:r>
    </w:p>
    <w:bookmarkEnd w:id="1"/>
    <w:bookmarkEnd w:id="2"/>
    <w:bookmarkEnd w:id="4"/>
    <w:p w14:paraId="24BAA3EA" w14:textId="77777777" w:rsidR="00EB0656" w:rsidRDefault="00EB0656">
      <w:pPr>
        <w:pStyle w:val="3gpptitlecitytdocnumber"/>
        <w:rPr>
          <w:rFonts w:eastAsia="SimSun"/>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B0656" w14:paraId="54216B4D" w14:textId="77777777">
        <w:tc>
          <w:tcPr>
            <w:tcW w:w="9641" w:type="dxa"/>
            <w:gridSpan w:val="9"/>
            <w:tcBorders>
              <w:top w:val="single" w:sz="4" w:space="0" w:color="auto"/>
              <w:left w:val="single" w:sz="4" w:space="0" w:color="auto"/>
              <w:right w:val="single" w:sz="4" w:space="0" w:color="auto"/>
            </w:tcBorders>
          </w:tcPr>
          <w:p w14:paraId="272F1410" w14:textId="77777777" w:rsidR="00EB0656" w:rsidRDefault="00000000">
            <w:pPr>
              <w:pStyle w:val="CRCoverPage"/>
              <w:spacing w:after="0"/>
              <w:jc w:val="right"/>
              <w:rPr>
                <w:i/>
                <w:lang w:eastAsia="zh-CN"/>
              </w:rPr>
            </w:pPr>
            <w:r>
              <w:rPr>
                <w:i/>
                <w:sz w:val="14"/>
              </w:rPr>
              <w:t>CR-Form-v12.</w:t>
            </w:r>
            <w:r>
              <w:rPr>
                <w:rFonts w:hint="eastAsia"/>
                <w:i/>
                <w:sz w:val="14"/>
                <w:lang w:val="en-US" w:eastAsia="zh-CN"/>
              </w:rPr>
              <w:t>3</w:t>
            </w:r>
          </w:p>
        </w:tc>
      </w:tr>
      <w:tr w:rsidR="00EB0656" w14:paraId="1F8BC788" w14:textId="77777777">
        <w:tc>
          <w:tcPr>
            <w:tcW w:w="9641" w:type="dxa"/>
            <w:gridSpan w:val="9"/>
            <w:tcBorders>
              <w:left w:val="single" w:sz="4" w:space="0" w:color="auto"/>
              <w:right w:val="single" w:sz="4" w:space="0" w:color="auto"/>
            </w:tcBorders>
          </w:tcPr>
          <w:p w14:paraId="211E395F" w14:textId="77777777" w:rsidR="00EB0656" w:rsidRDefault="00000000">
            <w:pPr>
              <w:pStyle w:val="CRCoverPage"/>
              <w:spacing w:after="0"/>
              <w:jc w:val="center"/>
            </w:pPr>
            <w:r>
              <w:rPr>
                <w:b/>
                <w:sz w:val="32"/>
              </w:rPr>
              <w:t>CHANGE REQUEST</w:t>
            </w:r>
          </w:p>
        </w:tc>
      </w:tr>
      <w:tr w:rsidR="00EB0656" w14:paraId="51D7901D" w14:textId="77777777">
        <w:tc>
          <w:tcPr>
            <w:tcW w:w="9641" w:type="dxa"/>
            <w:gridSpan w:val="9"/>
            <w:tcBorders>
              <w:left w:val="single" w:sz="4" w:space="0" w:color="auto"/>
              <w:right w:val="single" w:sz="4" w:space="0" w:color="auto"/>
            </w:tcBorders>
          </w:tcPr>
          <w:p w14:paraId="507273F6" w14:textId="77777777" w:rsidR="00EB0656" w:rsidRDefault="00EB0656">
            <w:pPr>
              <w:pStyle w:val="CRCoverPage"/>
              <w:spacing w:after="0"/>
              <w:rPr>
                <w:sz w:val="8"/>
                <w:szCs w:val="8"/>
              </w:rPr>
            </w:pPr>
          </w:p>
        </w:tc>
      </w:tr>
      <w:tr w:rsidR="00EB0656" w14:paraId="5480DFEF" w14:textId="77777777">
        <w:tc>
          <w:tcPr>
            <w:tcW w:w="142" w:type="dxa"/>
            <w:tcBorders>
              <w:left w:val="single" w:sz="4" w:space="0" w:color="auto"/>
            </w:tcBorders>
          </w:tcPr>
          <w:p w14:paraId="55C08A04" w14:textId="77777777" w:rsidR="00EB0656" w:rsidRDefault="00EB0656">
            <w:pPr>
              <w:pStyle w:val="CRCoverPage"/>
              <w:spacing w:after="0"/>
              <w:jc w:val="right"/>
            </w:pPr>
          </w:p>
        </w:tc>
        <w:tc>
          <w:tcPr>
            <w:tcW w:w="1559" w:type="dxa"/>
            <w:shd w:val="pct30" w:color="FFFF00" w:fill="auto"/>
          </w:tcPr>
          <w:p w14:paraId="567BA15B" w14:textId="77777777" w:rsidR="00EB0656" w:rsidRDefault="00000000">
            <w:pPr>
              <w:pStyle w:val="CRCoverPage"/>
              <w:spacing w:after="0"/>
              <w:jc w:val="right"/>
              <w:rPr>
                <w:b/>
                <w:sz w:val="28"/>
              </w:rPr>
            </w:pPr>
            <w:r>
              <w:rPr>
                <w:rFonts w:eastAsia="SimSun"/>
                <w:b/>
                <w:sz w:val="28"/>
              </w:rPr>
              <w:t>38.4</w:t>
            </w:r>
            <w:r>
              <w:rPr>
                <w:rFonts w:eastAsia="SimSun" w:hint="eastAsia"/>
                <w:b/>
                <w:sz w:val="28"/>
                <w:lang w:eastAsia="zh-CN"/>
              </w:rPr>
              <w:t>2</w:t>
            </w:r>
            <w:r>
              <w:rPr>
                <w:rFonts w:eastAsia="SimSun"/>
                <w:b/>
                <w:sz w:val="28"/>
              </w:rPr>
              <w:t>3</w:t>
            </w:r>
          </w:p>
        </w:tc>
        <w:tc>
          <w:tcPr>
            <w:tcW w:w="709" w:type="dxa"/>
          </w:tcPr>
          <w:p w14:paraId="5FE9FB18" w14:textId="77777777" w:rsidR="00EB0656" w:rsidRDefault="00000000">
            <w:pPr>
              <w:pStyle w:val="CRCoverPage"/>
              <w:spacing w:after="0"/>
              <w:jc w:val="center"/>
            </w:pPr>
            <w:r>
              <w:rPr>
                <w:b/>
                <w:sz w:val="28"/>
              </w:rPr>
              <w:t>CR</w:t>
            </w:r>
          </w:p>
        </w:tc>
        <w:tc>
          <w:tcPr>
            <w:tcW w:w="1276" w:type="dxa"/>
            <w:shd w:val="pct30" w:color="FFFF00" w:fill="auto"/>
          </w:tcPr>
          <w:p w14:paraId="2E52BC29" w14:textId="77777777" w:rsidR="00EB0656" w:rsidRDefault="00000000">
            <w:pPr>
              <w:pStyle w:val="CRCoverPage"/>
              <w:spacing w:after="0"/>
              <w:jc w:val="center"/>
              <w:rPr>
                <w:rFonts w:eastAsia="SimSun"/>
                <w:b/>
                <w:sz w:val="28"/>
                <w:highlight w:val="cyan"/>
                <w:lang w:eastAsia="zh-CN"/>
              </w:rPr>
            </w:pPr>
            <w:r>
              <w:rPr>
                <w:rFonts w:eastAsia="SimSun"/>
                <w:b/>
                <w:sz w:val="28"/>
                <w:lang w:eastAsia="zh-CN"/>
              </w:rPr>
              <w:t>1466</w:t>
            </w:r>
          </w:p>
        </w:tc>
        <w:tc>
          <w:tcPr>
            <w:tcW w:w="709" w:type="dxa"/>
          </w:tcPr>
          <w:p w14:paraId="37092EB6" w14:textId="77777777" w:rsidR="00EB0656" w:rsidRDefault="00000000">
            <w:pPr>
              <w:pStyle w:val="CRCoverPage"/>
              <w:tabs>
                <w:tab w:val="right" w:pos="625"/>
              </w:tabs>
              <w:spacing w:after="0"/>
              <w:jc w:val="center"/>
            </w:pPr>
            <w:r>
              <w:rPr>
                <w:b/>
                <w:bCs/>
                <w:sz w:val="28"/>
              </w:rPr>
              <w:t>rev</w:t>
            </w:r>
          </w:p>
        </w:tc>
        <w:tc>
          <w:tcPr>
            <w:tcW w:w="992" w:type="dxa"/>
            <w:shd w:val="pct30" w:color="FFFF00" w:fill="auto"/>
          </w:tcPr>
          <w:p w14:paraId="7651D055" w14:textId="77777777" w:rsidR="00EB0656" w:rsidRDefault="00000000">
            <w:pPr>
              <w:pStyle w:val="CRCoverPage"/>
              <w:spacing w:after="0"/>
              <w:jc w:val="center"/>
              <w:rPr>
                <w:rFonts w:eastAsia="SimSun"/>
                <w:b/>
                <w:sz w:val="28"/>
                <w:lang w:eastAsia="zh-CN"/>
              </w:rPr>
            </w:pPr>
            <w:r>
              <w:rPr>
                <w:rFonts w:eastAsia="SimSun"/>
                <w:b/>
                <w:sz w:val="28"/>
                <w:lang w:eastAsia="zh-CN"/>
              </w:rPr>
              <w:t>1</w:t>
            </w:r>
          </w:p>
        </w:tc>
        <w:tc>
          <w:tcPr>
            <w:tcW w:w="2410" w:type="dxa"/>
          </w:tcPr>
          <w:p w14:paraId="3BB25360" w14:textId="77777777" w:rsidR="00EB0656"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43356583" w14:textId="77777777" w:rsidR="00EB0656" w:rsidRDefault="00000000">
            <w:pPr>
              <w:pStyle w:val="CRCoverPage"/>
              <w:spacing w:after="0"/>
              <w:jc w:val="center"/>
              <w:rPr>
                <w:sz w:val="28"/>
                <w:lang w:eastAsia="zh-CN"/>
              </w:rPr>
            </w:pPr>
            <w:r>
              <w:rPr>
                <w:rFonts w:hint="eastAsia"/>
                <w:sz w:val="28"/>
                <w:lang w:eastAsia="zh-CN"/>
              </w:rPr>
              <w:t>18.</w:t>
            </w:r>
            <w:r>
              <w:rPr>
                <w:sz w:val="28"/>
                <w:lang w:eastAsia="zh-CN"/>
              </w:rPr>
              <w:t>5</w:t>
            </w:r>
            <w:r>
              <w:rPr>
                <w:rFonts w:hint="eastAsia"/>
                <w:sz w:val="28"/>
                <w:lang w:eastAsia="zh-CN"/>
              </w:rPr>
              <w:t>.0</w:t>
            </w:r>
          </w:p>
        </w:tc>
        <w:tc>
          <w:tcPr>
            <w:tcW w:w="143" w:type="dxa"/>
            <w:tcBorders>
              <w:right w:val="single" w:sz="4" w:space="0" w:color="auto"/>
            </w:tcBorders>
          </w:tcPr>
          <w:p w14:paraId="7284320C" w14:textId="77777777" w:rsidR="00EB0656" w:rsidRDefault="00EB0656">
            <w:pPr>
              <w:pStyle w:val="CRCoverPage"/>
              <w:spacing w:after="0"/>
            </w:pPr>
          </w:p>
        </w:tc>
      </w:tr>
      <w:tr w:rsidR="00EB0656" w14:paraId="138068D4" w14:textId="77777777">
        <w:tc>
          <w:tcPr>
            <w:tcW w:w="9641" w:type="dxa"/>
            <w:gridSpan w:val="9"/>
            <w:tcBorders>
              <w:left w:val="single" w:sz="4" w:space="0" w:color="auto"/>
              <w:right w:val="single" w:sz="4" w:space="0" w:color="auto"/>
            </w:tcBorders>
          </w:tcPr>
          <w:p w14:paraId="6F1BAB1D" w14:textId="77777777" w:rsidR="00EB0656" w:rsidRDefault="00EB0656">
            <w:pPr>
              <w:pStyle w:val="CRCoverPage"/>
              <w:spacing w:after="0"/>
            </w:pPr>
          </w:p>
        </w:tc>
      </w:tr>
      <w:tr w:rsidR="00EB0656" w14:paraId="4C5FC907" w14:textId="77777777">
        <w:tc>
          <w:tcPr>
            <w:tcW w:w="9641" w:type="dxa"/>
            <w:gridSpan w:val="9"/>
            <w:tcBorders>
              <w:top w:val="single" w:sz="4" w:space="0" w:color="auto"/>
            </w:tcBorders>
          </w:tcPr>
          <w:p w14:paraId="40425911" w14:textId="77777777" w:rsidR="00EB0656" w:rsidRDefault="00000000">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EB0656" w14:paraId="237BB092" w14:textId="77777777">
        <w:tc>
          <w:tcPr>
            <w:tcW w:w="9641" w:type="dxa"/>
            <w:gridSpan w:val="9"/>
          </w:tcPr>
          <w:p w14:paraId="11AFE1F2" w14:textId="77777777" w:rsidR="00EB0656" w:rsidRDefault="00EB0656">
            <w:pPr>
              <w:pStyle w:val="CRCoverPage"/>
              <w:spacing w:after="0"/>
              <w:rPr>
                <w:sz w:val="8"/>
                <w:szCs w:val="8"/>
              </w:rPr>
            </w:pPr>
          </w:p>
        </w:tc>
      </w:tr>
    </w:tbl>
    <w:p w14:paraId="5B319898" w14:textId="77777777" w:rsidR="00EB0656" w:rsidRDefault="00EB065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B0656" w14:paraId="58DD1E9F" w14:textId="77777777">
        <w:tc>
          <w:tcPr>
            <w:tcW w:w="2835" w:type="dxa"/>
          </w:tcPr>
          <w:p w14:paraId="18B7EAF8" w14:textId="77777777" w:rsidR="00EB0656" w:rsidRDefault="00000000">
            <w:pPr>
              <w:pStyle w:val="CRCoverPage"/>
              <w:tabs>
                <w:tab w:val="right" w:pos="2751"/>
              </w:tabs>
              <w:spacing w:after="0"/>
              <w:rPr>
                <w:b/>
                <w:i/>
              </w:rPr>
            </w:pPr>
            <w:r>
              <w:rPr>
                <w:b/>
                <w:i/>
              </w:rPr>
              <w:t>Proposed change affects:</w:t>
            </w:r>
          </w:p>
        </w:tc>
        <w:tc>
          <w:tcPr>
            <w:tcW w:w="1418" w:type="dxa"/>
          </w:tcPr>
          <w:p w14:paraId="62BDE736" w14:textId="77777777" w:rsidR="00EB0656"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5BE885" w14:textId="77777777" w:rsidR="00EB0656" w:rsidRDefault="00EB0656">
            <w:pPr>
              <w:pStyle w:val="CRCoverPage"/>
              <w:spacing w:after="0"/>
              <w:jc w:val="center"/>
              <w:rPr>
                <w:b/>
                <w:caps/>
              </w:rPr>
            </w:pPr>
          </w:p>
        </w:tc>
        <w:tc>
          <w:tcPr>
            <w:tcW w:w="709" w:type="dxa"/>
            <w:tcBorders>
              <w:left w:val="single" w:sz="4" w:space="0" w:color="auto"/>
            </w:tcBorders>
          </w:tcPr>
          <w:p w14:paraId="22F4115B" w14:textId="77777777" w:rsidR="00EB0656"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4A9E23" w14:textId="77777777" w:rsidR="00EB0656" w:rsidRDefault="00EB0656">
            <w:pPr>
              <w:pStyle w:val="CRCoverPage"/>
              <w:spacing w:after="0"/>
              <w:jc w:val="center"/>
              <w:rPr>
                <w:b/>
                <w:caps/>
              </w:rPr>
            </w:pPr>
          </w:p>
        </w:tc>
        <w:tc>
          <w:tcPr>
            <w:tcW w:w="2126" w:type="dxa"/>
          </w:tcPr>
          <w:p w14:paraId="31A16288" w14:textId="77777777" w:rsidR="00EB0656"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4DCFA1" w14:textId="77777777" w:rsidR="00EB0656" w:rsidRDefault="00000000">
            <w:pPr>
              <w:pStyle w:val="CRCoverPage"/>
              <w:spacing w:after="0"/>
              <w:jc w:val="center"/>
              <w:rPr>
                <w:b/>
                <w:caps/>
                <w:lang w:eastAsia="zh-CN"/>
              </w:rPr>
            </w:pPr>
            <w:r>
              <w:rPr>
                <w:rFonts w:hint="eastAsia"/>
                <w:b/>
                <w:caps/>
                <w:lang w:eastAsia="zh-CN"/>
              </w:rPr>
              <w:t>X</w:t>
            </w:r>
          </w:p>
        </w:tc>
        <w:tc>
          <w:tcPr>
            <w:tcW w:w="1418" w:type="dxa"/>
            <w:tcBorders>
              <w:left w:val="nil"/>
            </w:tcBorders>
          </w:tcPr>
          <w:p w14:paraId="1F230D43" w14:textId="77777777" w:rsidR="00EB0656"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788B" w14:textId="77777777" w:rsidR="00EB0656" w:rsidRDefault="00EB0656">
            <w:pPr>
              <w:pStyle w:val="CRCoverPage"/>
              <w:spacing w:after="0"/>
              <w:jc w:val="center"/>
              <w:rPr>
                <w:b/>
                <w:bCs/>
                <w:caps/>
              </w:rPr>
            </w:pPr>
          </w:p>
        </w:tc>
      </w:tr>
    </w:tbl>
    <w:p w14:paraId="35ECA775" w14:textId="77777777" w:rsidR="00EB0656" w:rsidRDefault="00EB0656">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B0656" w14:paraId="1E56BFD1" w14:textId="77777777">
        <w:tc>
          <w:tcPr>
            <w:tcW w:w="9640" w:type="dxa"/>
            <w:gridSpan w:val="11"/>
          </w:tcPr>
          <w:p w14:paraId="52E10A58" w14:textId="77777777" w:rsidR="00EB0656" w:rsidRDefault="00EB0656">
            <w:pPr>
              <w:pStyle w:val="CRCoverPage"/>
              <w:spacing w:after="0"/>
              <w:rPr>
                <w:sz w:val="8"/>
                <w:szCs w:val="8"/>
              </w:rPr>
            </w:pPr>
          </w:p>
        </w:tc>
      </w:tr>
      <w:tr w:rsidR="00EB0656" w14:paraId="644CF4C8" w14:textId="77777777">
        <w:tc>
          <w:tcPr>
            <w:tcW w:w="1843" w:type="dxa"/>
            <w:tcBorders>
              <w:top w:val="single" w:sz="4" w:space="0" w:color="auto"/>
              <w:left w:val="single" w:sz="4" w:space="0" w:color="auto"/>
            </w:tcBorders>
          </w:tcPr>
          <w:p w14:paraId="01097358" w14:textId="77777777" w:rsidR="00EB0656"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B635" w14:textId="77777777" w:rsidR="00EB0656" w:rsidRDefault="00000000">
            <w:pPr>
              <w:pStyle w:val="CRCoverPage"/>
              <w:rPr>
                <w:lang w:val="en-US" w:eastAsia="zh-CN"/>
              </w:rPr>
            </w:pPr>
            <w:r>
              <w:rPr>
                <w:lang w:val="en-US"/>
              </w:rPr>
              <w:t>Clarification on Carrier Bandwidth</w:t>
            </w:r>
            <w:r>
              <w:rPr>
                <w:rFonts w:hint="eastAsia"/>
                <w:lang w:val="en-US" w:eastAsia="zh-CN"/>
              </w:rPr>
              <w:t xml:space="preserve"> less than 5MHz</w:t>
            </w:r>
          </w:p>
        </w:tc>
      </w:tr>
      <w:tr w:rsidR="00EB0656" w14:paraId="0B26B220" w14:textId="77777777">
        <w:tc>
          <w:tcPr>
            <w:tcW w:w="1843" w:type="dxa"/>
            <w:tcBorders>
              <w:left w:val="single" w:sz="4" w:space="0" w:color="auto"/>
            </w:tcBorders>
          </w:tcPr>
          <w:p w14:paraId="775786AD" w14:textId="77777777" w:rsidR="00EB0656" w:rsidRDefault="00EB0656">
            <w:pPr>
              <w:pStyle w:val="CRCoverPage"/>
              <w:spacing w:after="0"/>
              <w:rPr>
                <w:b/>
                <w:i/>
                <w:sz w:val="8"/>
                <w:szCs w:val="8"/>
              </w:rPr>
            </w:pPr>
          </w:p>
        </w:tc>
        <w:tc>
          <w:tcPr>
            <w:tcW w:w="7797" w:type="dxa"/>
            <w:gridSpan w:val="10"/>
            <w:tcBorders>
              <w:right w:val="single" w:sz="4" w:space="0" w:color="auto"/>
            </w:tcBorders>
          </w:tcPr>
          <w:p w14:paraId="73D69BDF" w14:textId="77777777" w:rsidR="00EB0656" w:rsidRDefault="00EB0656">
            <w:pPr>
              <w:pStyle w:val="CRCoverPage"/>
              <w:spacing w:after="0"/>
              <w:rPr>
                <w:sz w:val="8"/>
                <w:szCs w:val="8"/>
              </w:rPr>
            </w:pPr>
          </w:p>
        </w:tc>
      </w:tr>
      <w:tr w:rsidR="00EB0656" w14:paraId="68D36AAA" w14:textId="77777777">
        <w:tc>
          <w:tcPr>
            <w:tcW w:w="1843" w:type="dxa"/>
            <w:tcBorders>
              <w:left w:val="single" w:sz="4" w:space="0" w:color="auto"/>
            </w:tcBorders>
          </w:tcPr>
          <w:p w14:paraId="668C2FB1" w14:textId="77777777" w:rsidR="00EB0656"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B0E90BD" w14:textId="56D58B0C" w:rsidR="00EB0656" w:rsidRPr="008E15F6" w:rsidRDefault="00000000">
            <w:pPr>
              <w:pStyle w:val="CRCoverPage"/>
              <w:rPr>
                <w:rFonts w:eastAsia="MS Mincho" w:hint="eastAsia"/>
                <w:lang w:val="it-IT" w:eastAsia="ja-JP"/>
                <w:rPrChange w:id="6" w:author="Nokia" w:date="2025-04-09T09:14:00Z" w16du:dateUtc="2025-04-09T01:14:00Z">
                  <w:rPr>
                    <w:lang w:val="it-IT" w:eastAsia="zh-CN"/>
                  </w:rPr>
                </w:rPrChange>
              </w:rPr>
            </w:pPr>
            <w:r>
              <w:rPr>
                <w:lang w:val="it-IT"/>
              </w:rPr>
              <w:t xml:space="preserve">ZTE Corporation, </w:t>
            </w:r>
            <w:r>
              <w:rPr>
                <w:rFonts w:hint="eastAsia"/>
                <w:lang w:val="it-IT"/>
              </w:rPr>
              <w:t>C</w:t>
            </w:r>
            <w:r>
              <w:rPr>
                <w:lang w:val="it-IT"/>
              </w:rPr>
              <w:t xml:space="preserve">hina Telecom, </w:t>
            </w:r>
            <w:r>
              <w:rPr>
                <w:lang w:val="it-IT" w:eastAsia="zh-CN"/>
              </w:rPr>
              <w:t xml:space="preserve">CATT, China </w:t>
            </w:r>
            <w:proofErr w:type="spellStart"/>
            <w:r>
              <w:rPr>
                <w:lang w:val="it-IT" w:eastAsia="zh-CN"/>
              </w:rPr>
              <w:t>Unicom</w:t>
            </w:r>
            <w:proofErr w:type="spellEnd"/>
            <w:r>
              <w:rPr>
                <w:lang w:val="it-IT" w:eastAsia="zh-CN"/>
              </w:rPr>
              <w:t xml:space="preserve">, </w:t>
            </w:r>
            <w:r>
              <w:rPr>
                <w:lang w:val="it-IT"/>
              </w:rPr>
              <w:t>Huawei, Qualcom</w:t>
            </w:r>
            <w:ins w:id="7" w:author="Nokia" w:date="2025-04-09T09:16:00Z" w16du:dateUtc="2025-04-09T01:16:00Z">
              <w:r w:rsidR="00C04376">
                <w:rPr>
                  <w:rFonts w:eastAsia="MS Mincho" w:hint="eastAsia"/>
                  <w:lang w:val="it-IT" w:eastAsia="ja-JP"/>
                </w:rPr>
                <w:t>m</w:t>
              </w:r>
            </w:ins>
            <w:r>
              <w:rPr>
                <w:rFonts w:hint="eastAsia"/>
                <w:lang w:val="it-IT" w:eastAsia="zh-CN"/>
              </w:rPr>
              <w:t>,</w:t>
            </w:r>
            <w:r>
              <w:rPr>
                <w:lang w:val="it-IT" w:eastAsia="zh-CN"/>
              </w:rPr>
              <w:t xml:space="preserve"> </w:t>
            </w:r>
            <w:proofErr w:type="spellStart"/>
            <w:r>
              <w:rPr>
                <w:lang w:val="it-IT" w:eastAsia="zh-CN"/>
              </w:rPr>
              <w:t>Lenovo</w:t>
            </w:r>
            <w:proofErr w:type="spellEnd"/>
            <w:r>
              <w:rPr>
                <w:lang w:val="it-IT" w:eastAsia="zh-CN"/>
              </w:rPr>
              <w:t xml:space="preserve">, LG Electronics, </w:t>
            </w:r>
            <w:r>
              <w:rPr>
                <w:lang w:val="it-IT"/>
              </w:rPr>
              <w:t>Ericsson</w:t>
            </w:r>
            <w:ins w:id="8" w:author="Nokia" w:date="2025-04-09T09:14:00Z" w16du:dateUtc="2025-04-09T01:14:00Z">
              <w:r w:rsidR="008E15F6">
                <w:rPr>
                  <w:rFonts w:eastAsia="MS Mincho" w:hint="eastAsia"/>
                  <w:lang w:val="it-IT" w:eastAsia="ja-JP"/>
                </w:rPr>
                <w:t>, Nokia</w:t>
              </w:r>
            </w:ins>
          </w:p>
        </w:tc>
      </w:tr>
      <w:tr w:rsidR="00EB0656" w14:paraId="282019D8" w14:textId="77777777">
        <w:tc>
          <w:tcPr>
            <w:tcW w:w="1843" w:type="dxa"/>
            <w:tcBorders>
              <w:left w:val="single" w:sz="4" w:space="0" w:color="auto"/>
            </w:tcBorders>
          </w:tcPr>
          <w:p w14:paraId="11AFEAF4" w14:textId="77777777" w:rsidR="00EB0656"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4D55B66" w14:textId="77777777" w:rsidR="00EB0656" w:rsidRDefault="00000000">
            <w:pPr>
              <w:pStyle w:val="CRCoverPage"/>
              <w:spacing w:after="0"/>
            </w:pPr>
            <w:r>
              <w:t>R3</w:t>
            </w:r>
          </w:p>
        </w:tc>
      </w:tr>
      <w:tr w:rsidR="00EB0656" w14:paraId="7ED78BFB" w14:textId="77777777">
        <w:tc>
          <w:tcPr>
            <w:tcW w:w="1843" w:type="dxa"/>
            <w:tcBorders>
              <w:left w:val="single" w:sz="4" w:space="0" w:color="auto"/>
            </w:tcBorders>
          </w:tcPr>
          <w:p w14:paraId="728C3960" w14:textId="77777777" w:rsidR="00EB0656" w:rsidRDefault="00EB0656">
            <w:pPr>
              <w:pStyle w:val="CRCoverPage"/>
              <w:spacing w:after="0"/>
              <w:rPr>
                <w:b/>
                <w:i/>
                <w:sz w:val="8"/>
                <w:szCs w:val="8"/>
              </w:rPr>
            </w:pPr>
          </w:p>
        </w:tc>
        <w:tc>
          <w:tcPr>
            <w:tcW w:w="7797" w:type="dxa"/>
            <w:gridSpan w:val="10"/>
            <w:tcBorders>
              <w:right w:val="single" w:sz="4" w:space="0" w:color="auto"/>
            </w:tcBorders>
          </w:tcPr>
          <w:p w14:paraId="088203C7" w14:textId="77777777" w:rsidR="00EB0656" w:rsidRDefault="00EB0656">
            <w:pPr>
              <w:pStyle w:val="CRCoverPage"/>
              <w:spacing w:after="0"/>
              <w:rPr>
                <w:sz w:val="8"/>
                <w:szCs w:val="8"/>
              </w:rPr>
            </w:pPr>
          </w:p>
        </w:tc>
      </w:tr>
      <w:tr w:rsidR="00EB0656" w14:paraId="6440C78E" w14:textId="77777777">
        <w:tc>
          <w:tcPr>
            <w:tcW w:w="1843" w:type="dxa"/>
            <w:tcBorders>
              <w:left w:val="single" w:sz="4" w:space="0" w:color="auto"/>
            </w:tcBorders>
          </w:tcPr>
          <w:p w14:paraId="2E222035" w14:textId="77777777" w:rsidR="00EB0656" w:rsidRDefault="00000000">
            <w:pPr>
              <w:pStyle w:val="CRCoverPage"/>
              <w:tabs>
                <w:tab w:val="right" w:pos="1759"/>
              </w:tabs>
              <w:spacing w:after="0"/>
              <w:rPr>
                <w:b/>
                <w:i/>
              </w:rPr>
            </w:pPr>
            <w:r>
              <w:rPr>
                <w:b/>
                <w:i/>
              </w:rPr>
              <w:t>Work item code:</w:t>
            </w:r>
          </w:p>
        </w:tc>
        <w:tc>
          <w:tcPr>
            <w:tcW w:w="3686" w:type="dxa"/>
            <w:gridSpan w:val="5"/>
            <w:shd w:val="pct30" w:color="FFFF00" w:fill="auto"/>
          </w:tcPr>
          <w:p w14:paraId="6E3A6D30" w14:textId="77777777" w:rsidR="00EB0656" w:rsidRDefault="00000000">
            <w:pPr>
              <w:pStyle w:val="CRCoverPage"/>
              <w:spacing w:after="0"/>
              <w:rPr>
                <w:lang w:eastAsia="zh-CN"/>
              </w:rPr>
            </w:pPr>
            <w:r>
              <w:rPr>
                <w:lang w:eastAsia="zh-CN"/>
              </w:rPr>
              <w:t>NR_FR1_lessthan_5MHz_BW-Core</w:t>
            </w:r>
          </w:p>
        </w:tc>
        <w:tc>
          <w:tcPr>
            <w:tcW w:w="567" w:type="dxa"/>
            <w:tcBorders>
              <w:left w:val="nil"/>
            </w:tcBorders>
          </w:tcPr>
          <w:p w14:paraId="527BC5C5" w14:textId="77777777" w:rsidR="00EB0656" w:rsidRDefault="00EB0656">
            <w:pPr>
              <w:pStyle w:val="CRCoverPage"/>
              <w:spacing w:after="0"/>
              <w:ind w:right="100"/>
            </w:pPr>
          </w:p>
        </w:tc>
        <w:tc>
          <w:tcPr>
            <w:tcW w:w="1417" w:type="dxa"/>
            <w:gridSpan w:val="3"/>
            <w:tcBorders>
              <w:left w:val="nil"/>
            </w:tcBorders>
          </w:tcPr>
          <w:p w14:paraId="715EEFCE" w14:textId="77777777" w:rsidR="00EB0656" w:rsidRDefault="00000000">
            <w:pPr>
              <w:pStyle w:val="CRCoverPage"/>
              <w:spacing w:after="0"/>
              <w:jc w:val="right"/>
            </w:pPr>
            <w:r>
              <w:rPr>
                <w:b/>
                <w:i/>
              </w:rPr>
              <w:t>Date:</w:t>
            </w:r>
          </w:p>
        </w:tc>
        <w:tc>
          <w:tcPr>
            <w:tcW w:w="2127" w:type="dxa"/>
            <w:tcBorders>
              <w:right w:val="single" w:sz="4" w:space="0" w:color="auto"/>
            </w:tcBorders>
            <w:shd w:val="pct30" w:color="FFFF00" w:fill="auto"/>
          </w:tcPr>
          <w:p w14:paraId="6222987C" w14:textId="77777777" w:rsidR="00EB0656" w:rsidRDefault="00000000">
            <w:pPr>
              <w:pStyle w:val="CRCoverPage"/>
              <w:spacing w:after="0"/>
              <w:ind w:left="100"/>
              <w:rPr>
                <w:lang w:eastAsia="zh-CN"/>
              </w:rPr>
            </w:pPr>
            <w:r>
              <w:t>2025-04-</w:t>
            </w:r>
            <w:r>
              <w:rPr>
                <w:lang w:eastAsia="zh-CN"/>
              </w:rPr>
              <w:t>08</w:t>
            </w:r>
          </w:p>
        </w:tc>
      </w:tr>
      <w:tr w:rsidR="00EB0656" w14:paraId="350207C2" w14:textId="77777777">
        <w:tc>
          <w:tcPr>
            <w:tcW w:w="1843" w:type="dxa"/>
            <w:tcBorders>
              <w:left w:val="single" w:sz="4" w:space="0" w:color="auto"/>
            </w:tcBorders>
          </w:tcPr>
          <w:p w14:paraId="24346BC1" w14:textId="77777777" w:rsidR="00EB0656" w:rsidRDefault="00EB0656">
            <w:pPr>
              <w:pStyle w:val="CRCoverPage"/>
              <w:spacing w:after="0"/>
              <w:rPr>
                <w:b/>
                <w:i/>
                <w:sz w:val="8"/>
                <w:szCs w:val="8"/>
              </w:rPr>
            </w:pPr>
          </w:p>
        </w:tc>
        <w:tc>
          <w:tcPr>
            <w:tcW w:w="1986" w:type="dxa"/>
            <w:gridSpan w:val="4"/>
          </w:tcPr>
          <w:p w14:paraId="0A168470" w14:textId="77777777" w:rsidR="00EB0656" w:rsidRDefault="00EB0656">
            <w:pPr>
              <w:pStyle w:val="CRCoverPage"/>
              <w:spacing w:after="0"/>
              <w:rPr>
                <w:sz w:val="8"/>
                <w:szCs w:val="8"/>
              </w:rPr>
            </w:pPr>
          </w:p>
        </w:tc>
        <w:tc>
          <w:tcPr>
            <w:tcW w:w="2267" w:type="dxa"/>
            <w:gridSpan w:val="2"/>
          </w:tcPr>
          <w:p w14:paraId="1CE36E71" w14:textId="77777777" w:rsidR="00EB0656" w:rsidRDefault="00EB0656">
            <w:pPr>
              <w:pStyle w:val="CRCoverPage"/>
              <w:spacing w:after="0"/>
              <w:rPr>
                <w:sz w:val="8"/>
                <w:szCs w:val="8"/>
              </w:rPr>
            </w:pPr>
          </w:p>
        </w:tc>
        <w:tc>
          <w:tcPr>
            <w:tcW w:w="1417" w:type="dxa"/>
            <w:gridSpan w:val="3"/>
          </w:tcPr>
          <w:p w14:paraId="5C10AFE7" w14:textId="77777777" w:rsidR="00EB0656" w:rsidRDefault="00EB0656">
            <w:pPr>
              <w:pStyle w:val="CRCoverPage"/>
              <w:spacing w:after="0"/>
              <w:rPr>
                <w:sz w:val="8"/>
                <w:szCs w:val="8"/>
              </w:rPr>
            </w:pPr>
          </w:p>
        </w:tc>
        <w:tc>
          <w:tcPr>
            <w:tcW w:w="2127" w:type="dxa"/>
            <w:tcBorders>
              <w:right w:val="single" w:sz="4" w:space="0" w:color="auto"/>
            </w:tcBorders>
          </w:tcPr>
          <w:p w14:paraId="07391C5E" w14:textId="77777777" w:rsidR="00EB0656" w:rsidRDefault="00EB0656">
            <w:pPr>
              <w:pStyle w:val="CRCoverPage"/>
              <w:spacing w:after="0"/>
              <w:rPr>
                <w:sz w:val="8"/>
                <w:szCs w:val="8"/>
              </w:rPr>
            </w:pPr>
          </w:p>
        </w:tc>
      </w:tr>
      <w:tr w:rsidR="00EB0656" w14:paraId="66568A31" w14:textId="77777777">
        <w:trPr>
          <w:cantSplit/>
        </w:trPr>
        <w:tc>
          <w:tcPr>
            <w:tcW w:w="1843" w:type="dxa"/>
            <w:tcBorders>
              <w:left w:val="single" w:sz="4" w:space="0" w:color="auto"/>
            </w:tcBorders>
          </w:tcPr>
          <w:p w14:paraId="29F06D80" w14:textId="77777777" w:rsidR="00EB0656" w:rsidRDefault="00000000">
            <w:pPr>
              <w:pStyle w:val="CRCoverPage"/>
              <w:tabs>
                <w:tab w:val="right" w:pos="1759"/>
              </w:tabs>
              <w:spacing w:after="0"/>
              <w:rPr>
                <w:b/>
                <w:i/>
              </w:rPr>
            </w:pPr>
            <w:r>
              <w:rPr>
                <w:b/>
                <w:i/>
              </w:rPr>
              <w:t>Category:</w:t>
            </w:r>
          </w:p>
        </w:tc>
        <w:tc>
          <w:tcPr>
            <w:tcW w:w="851" w:type="dxa"/>
            <w:shd w:val="pct30" w:color="FFFF00" w:fill="auto"/>
          </w:tcPr>
          <w:p w14:paraId="07A5A10B" w14:textId="77777777" w:rsidR="00EB0656" w:rsidRDefault="00000000">
            <w:pPr>
              <w:pStyle w:val="CRCoverPage"/>
              <w:spacing w:after="0"/>
              <w:ind w:right="-609"/>
              <w:rPr>
                <w:b/>
              </w:rPr>
            </w:pPr>
            <w:r>
              <w:t>F</w:t>
            </w:r>
          </w:p>
        </w:tc>
        <w:tc>
          <w:tcPr>
            <w:tcW w:w="3402" w:type="dxa"/>
            <w:gridSpan w:val="5"/>
            <w:tcBorders>
              <w:left w:val="nil"/>
            </w:tcBorders>
          </w:tcPr>
          <w:p w14:paraId="781FD8CB" w14:textId="77777777" w:rsidR="00EB0656" w:rsidRDefault="00EB0656">
            <w:pPr>
              <w:pStyle w:val="CRCoverPage"/>
              <w:spacing w:after="0"/>
            </w:pPr>
          </w:p>
        </w:tc>
        <w:tc>
          <w:tcPr>
            <w:tcW w:w="1417" w:type="dxa"/>
            <w:gridSpan w:val="3"/>
            <w:tcBorders>
              <w:left w:val="nil"/>
            </w:tcBorders>
          </w:tcPr>
          <w:p w14:paraId="78CCCD9E" w14:textId="77777777" w:rsidR="00EB0656"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63F91990" w14:textId="77777777" w:rsidR="00EB0656" w:rsidRDefault="00000000">
            <w:pPr>
              <w:pStyle w:val="CRCoverPage"/>
              <w:spacing w:after="0"/>
              <w:ind w:left="100"/>
              <w:rPr>
                <w:lang w:eastAsia="zh-CN"/>
              </w:rPr>
            </w:pPr>
            <w:r>
              <w:t>Rel-1</w:t>
            </w:r>
            <w:r>
              <w:rPr>
                <w:rFonts w:hint="eastAsia"/>
                <w:lang w:eastAsia="zh-CN"/>
              </w:rPr>
              <w:t>8</w:t>
            </w:r>
          </w:p>
        </w:tc>
      </w:tr>
      <w:tr w:rsidR="00EB0656" w14:paraId="44D29551" w14:textId="77777777">
        <w:tc>
          <w:tcPr>
            <w:tcW w:w="1843" w:type="dxa"/>
            <w:tcBorders>
              <w:left w:val="single" w:sz="4" w:space="0" w:color="auto"/>
              <w:bottom w:val="single" w:sz="4" w:space="0" w:color="auto"/>
            </w:tcBorders>
          </w:tcPr>
          <w:p w14:paraId="210074AF" w14:textId="77777777" w:rsidR="00EB0656" w:rsidRDefault="00EB0656">
            <w:pPr>
              <w:pStyle w:val="CRCoverPage"/>
              <w:spacing w:after="0"/>
              <w:rPr>
                <w:b/>
                <w:i/>
              </w:rPr>
            </w:pPr>
          </w:p>
        </w:tc>
        <w:tc>
          <w:tcPr>
            <w:tcW w:w="4677" w:type="dxa"/>
            <w:gridSpan w:val="8"/>
            <w:tcBorders>
              <w:bottom w:val="single" w:sz="4" w:space="0" w:color="auto"/>
            </w:tcBorders>
          </w:tcPr>
          <w:p w14:paraId="29893338" w14:textId="77777777" w:rsidR="00EB0656"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F7EB66D" w14:textId="77777777" w:rsidR="00EB0656" w:rsidRDefault="00000000">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29273A" w14:textId="77777777" w:rsidR="00EB0656"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Pr>
                <w:i/>
                <w:noProof/>
                <w:sz w:val="18"/>
              </w:rP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B0656" w14:paraId="0CC788F3" w14:textId="77777777">
        <w:tc>
          <w:tcPr>
            <w:tcW w:w="1843" w:type="dxa"/>
          </w:tcPr>
          <w:p w14:paraId="5DB71592" w14:textId="77777777" w:rsidR="00EB0656" w:rsidRDefault="00EB0656">
            <w:pPr>
              <w:pStyle w:val="CRCoverPage"/>
              <w:spacing w:after="0"/>
              <w:rPr>
                <w:b/>
                <w:i/>
                <w:sz w:val="8"/>
                <w:szCs w:val="8"/>
              </w:rPr>
            </w:pPr>
          </w:p>
        </w:tc>
        <w:tc>
          <w:tcPr>
            <w:tcW w:w="7797" w:type="dxa"/>
            <w:gridSpan w:val="10"/>
          </w:tcPr>
          <w:p w14:paraId="53C37760" w14:textId="77777777" w:rsidR="00EB0656" w:rsidRDefault="00EB0656">
            <w:pPr>
              <w:pStyle w:val="CRCoverPage"/>
              <w:spacing w:after="0"/>
              <w:rPr>
                <w:sz w:val="8"/>
                <w:szCs w:val="8"/>
              </w:rPr>
            </w:pPr>
          </w:p>
        </w:tc>
      </w:tr>
      <w:tr w:rsidR="00EB0656" w14:paraId="656377EF" w14:textId="77777777">
        <w:tc>
          <w:tcPr>
            <w:tcW w:w="2694" w:type="dxa"/>
            <w:gridSpan w:val="2"/>
            <w:tcBorders>
              <w:top w:val="single" w:sz="4" w:space="0" w:color="auto"/>
              <w:left w:val="single" w:sz="4" w:space="0" w:color="auto"/>
            </w:tcBorders>
          </w:tcPr>
          <w:p w14:paraId="5DDD9B68" w14:textId="77777777" w:rsidR="00EB0656"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99FC96A" w14:textId="77777777" w:rsidR="00EB0656" w:rsidRDefault="00000000">
            <w:pPr>
              <w:pStyle w:val="CRCoverPage"/>
              <w:spacing w:after="0"/>
              <w:ind w:left="100"/>
              <w:rPr>
                <w:noProof/>
                <w:lang w:eastAsia="zh-CN"/>
              </w:rPr>
            </w:pPr>
            <w:r>
              <w:rPr>
                <w:rFonts w:hint="eastAsia"/>
                <w:noProof/>
                <w:lang w:eastAsia="zh-CN"/>
              </w:rPr>
              <w:t>I</w:t>
            </w:r>
            <w:r>
              <w:rPr>
                <w:noProof/>
                <w:lang w:eastAsia="zh-CN"/>
              </w:rPr>
              <w:t>n the RAN2 #129 meeting, the feature on Less than 5MHz and carrier configuration has been discussed and make the following agreement.</w:t>
            </w:r>
          </w:p>
          <w:p w14:paraId="21FE98D0" w14:textId="77777777" w:rsidR="00EB0656" w:rsidRDefault="00000000">
            <w:pPr>
              <w:pStyle w:val="Agreement"/>
              <w:ind w:leftChars="200" w:left="760"/>
              <w:rPr>
                <w:rFonts w:eastAsiaTheme="minorEastAsia"/>
                <w:b w:val="0"/>
                <w:noProof/>
                <w:szCs w:val="20"/>
                <w:lang w:eastAsia="zh-CN"/>
              </w:rPr>
            </w:pPr>
            <w:r>
              <w:rPr>
                <w:rFonts w:eastAsiaTheme="minorEastAsia"/>
                <w:b w:val="0"/>
                <w:noProof/>
                <w:szCs w:val="20"/>
                <w:lang w:eastAsia="zh-CN"/>
              </w:rPr>
              <w:t>RAN2 confirms the following understanding for the case where only 12/20 PRB transmission bandwidth can be used:</w:t>
            </w:r>
          </w:p>
          <w:p w14:paraId="3F392AF8" w14:textId="77777777" w:rsidR="00EB0656" w:rsidRDefault="00000000">
            <w:pPr>
              <w:pStyle w:val="Agreement"/>
              <w:numPr>
                <w:ilvl w:val="0"/>
                <w:numId w:val="5"/>
              </w:numPr>
              <w:ind w:leftChars="380" w:left="1300"/>
              <w:rPr>
                <w:rFonts w:eastAsiaTheme="minorEastAsia"/>
                <w:b w:val="0"/>
                <w:noProof/>
                <w:szCs w:val="20"/>
                <w:lang w:eastAsia="zh-CN"/>
              </w:rPr>
            </w:pPr>
            <w:r>
              <w:rPr>
                <w:rFonts w:eastAsiaTheme="minorEastAsia"/>
                <w:b w:val="0"/>
                <w:noProof/>
                <w:szCs w:val="20"/>
                <w:lang w:eastAsia="zh-CN"/>
              </w:rPr>
              <w:t xml:space="preserve">The network shall configure carrierBandwidth to 15 PRB (for the 12 PRB case) and 25 PRB (for the 20 PRB case) respectively in SIB1 and in RRC dedicated signaling. </w:t>
            </w:r>
          </w:p>
          <w:p w14:paraId="0F3249E8" w14:textId="77777777" w:rsidR="00EB0656" w:rsidRDefault="00000000">
            <w:pPr>
              <w:pStyle w:val="Agreement"/>
              <w:numPr>
                <w:ilvl w:val="0"/>
                <w:numId w:val="5"/>
              </w:numPr>
              <w:ind w:leftChars="380" w:left="1300"/>
              <w:rPr>
                <w:rFonts w:eastAsiaTheme="minorEastAsia"/>
                <w:b w:val="0"/>
                <w:noProof/>
                <w:szCs w:val="20"/>
                <w:lang w:eastAsia="zh-CN"/>
              </w:rPr>
            </w:pPr>
            <w:r>
              <w:rPr>
                <w:rFonts w:eastAsiaTheme="minorEastAsia"/>
                <w:b w:val="0"/>
                <w:noProof/>
                <w:szCs w:val="20"/>
                <w:lang w:eastAsia="zh-CN"/>
              </w:rPr>
              <w:t xml:space="preserve">The UE shall use 12/20 PRB as the transmission bandwidth, even though carrierBandwidth is configured to 15 PRB (for the 12 PRB case) and 25 PRB (for the 20 PRB case) respectively in SIB1 and in RRC dedicated signaling.  </w:t>
            </w:r>
          </w:p>
          <w:p w14:paraId="174A0CA5" w14:textId="77777777" w:rsidR="00EB0656" w:rsidRDefault="00000000">
            <w:pPr>
              <w:pStyle w:val="CRCoverPage"/>
              <w:spacing w:after="0"/>
              <w:ind w:left="100"/>
              <w:rPr>
                <w:lang w:eastAsia="zh-CN"/>
              </w:rPr>
            </w:pPr>
            <w:r>
              <w:rPr>
                <w:rFonts w:hint="eastAsia"/>
                <w:lang w:eastAsia="zh-CN"/>
              </w:rPr>
              <w:t>T</w:t>
            </w:r>
            <w:r>
              <w:rPr>
                <w:lang w:eastAsia="zh-CN"/>
              </w:rPr>
              <w:t>he corresponding CR R2-2501513 is agreed, as below.</w:t>
            </w:r>
          </w:p>
          <w:tbl>
            <w:tblPr>
              <w:tblStyle w:val="TableGrid"/>
              <w:tblW w:w="0" w:type="auto"/>
              <w:tblInd w:w="194" w:type="dxa"/>
              <w:tblLook w:val="04A0" w:firstRow="1" w:lastRow="0" w:firstColumn="1" w:lastColumn="0" w:noHBand="0" w:noVBand="1"/>
            </w:tblPr>
            <w:tblGrid>
              <w:gridCol w:w="6658"/>
            </w:tblGrid>
            <w:tr w:rsidR="00EB0656" w14:paraId="3F2F2660" w14:textId="77777777">
              <w:tc>
                <w:tcPr>
                  <w:tcW w:w="6658" w:type="dxa"/>
                </w:tcPr>
                <w:p w14:paraId="0ED3D4BC" w14:textId="77777777" w:rsidR="00EB0656" w:rsidRDefault="00000000">
                  <w:pPr>
                    <w:pStyle w:val="TAL"/>
                    <w:ind w:leftChars="100" w:left="200"/>
                    <w:rPr>
                      <w:rFonts w:eastAsia="MS Mincho"/>
                      <w:szCs w:val="16"/>
                      <w:lang w:eastAsia="sv-SE"/>
                    </w:rPr>
                  </w:pPr>
                  <w:proofErr w:type="spellStart"/>
                  <w:r>
                    <w:rPr>
                      <w:rFonts w:eastAsia="MS Mincho"/>
                      <w:b/>
                      <w:i/>
                      <w:szCs w:val="16"/>
                      <w:lang w:eastAsia="sv-SE"/>
                    </w:rPr>
                    <w:t>carrierBandwidth</w:t>
                  </w:r>
                  <w:proofErr w:type="spellEnd"/>
                </w:p>
                <w:p w14:paraId="6F94EC03" w14:textId="77777777" w:rsidR="00EB0656" w:rsidRDefault="00000000">
                  <w:pPr>
                    <w:pStyle w:val="CRCoverPage"/>
                    <w:spacing w:after="0"/>
                    <w:ind w:leftChars="150" w:left="300"/>
                    <w:rPr>
                      <w:lang w:eastAsia="zh-CN"/>
                    </w:rPr>
                  </w:pPr>
                  <w:r>
                    <w:rPr>
                      <w:rFonts w:eastAsia="MS Mincho"/>
                      <w:sz w:val="18"/>
                      <w:szCs w:val="16"/>
                      <w:lang w:eastAsia="sv-SE"/>
                    </w:rPr>
                    <w:t xml:space="preserve">Width of this carrier in number of PRBs (using the </w:t>
                  </w:r>
                  <w:proofErr w:type="spellStart"/>
                  <w:r>
                    <w:rPr>
                      <w:rFonts w:eastAsia="MS Mincho"/>
                      <w:i/>
                      <w:sz w:val="18"/>
                      <w:szCs w:val="16"/>
                      <w:lang w:eastAsia="sv-SE"/>
                    </w:rPr>
                    <w:t>subcarrierSpacing</w:t>
                  </w:r>
                  <w:proofErr w:type="spellEnd"/>
                  <w:r>
                    <w:rPr>
                      <w:rFonts w:eastAsia="MS Mincho"/>
                      <w:sz w:val="18"/>
                      <w:szCs w:val="16"/>
                      <w:lang w:eastAsia="sv-SE"/>
                    </w:rPr>
                    <w:t xml:space="preserve"> defined for this carrier) (see TS 38.211 [16], clause 4.4.2).</w:t>
                  </w:r>
                  <w:r>
                    <w:rPr>
                      <w:rFonts w:eastAsia="MS Mincho"/>
                      <w:color w:val="0070C0"/>
                      <w:sz w:val="18"/>
                      <w:szCs w:val="16"/>
                      <w:u w:val="single"/>
                      <w:lang w:eastAsia="sv-SE"/>
                    </w:rPr>
                    <w:t xml:space="preserve"> For the case that 12PRB/20 PRB transmission </w:t>
                  </w:r>
                  <w:r>
                    <w:rPr>
                      <w:rFonts w:ascii="Helvetica" w:hAnsi="Helvetica"/>
                      <w:color w:val="0070C0"/>
                      <w:sz w:val="18"/>
                      <w:szCs w:val="16"/>
                      <w:u w:val="single"/>
                    </w:rPr>
                    <w:t xml:space="preserve">bandwidth </w:t>
                  </w:r>
                  <w:r>
                    <w:rPr>
                      <w:rFonts w:ascii="Helvetica" w:hAnsi="Helvetica" w:hint="eastAsia"/>
                      <w:color w:val="0070C0"/>
                      <w:sz w:val="18"/>
                      <w:szCs w:val="16"/>
                      <w:u w:val="single"/>
                    </w:rPr>
                    <w:t>is</w:t>
                  </w:r>
                  <w:r>
                    <w:rPr>
                      <w:rFonts w:ascii="Helvetica" w:hAnsi="Helvetica"/>
                      <w:color w:val="0070C0"/>
                      <w:sz w:val="18"/>
                      <w:szCs w:val="16"/>
                      <w:u w:val="single"/>
                    </w:rPr>
                    <w:t xml:space="preserve"> used as specified in TS 38.101-1 [15], TS 38.211[16] and TS 38.213[13], </w:t>
                  </w:r>
                  <w:r>
                    <w:rPr>
                      <w:rFonts w:eastAsia="MS Mincho"/>
                      <w:color w:val="0070C0"/>
                      <w:sz w:val="18"/>
                      <w:szCs w:val="16"/>
                      <w:u w:val="single"/>
                      <w:lang w:eastAsia="sv-SE"/>
                    </w:rPr>
                    <w:t xml:space="preserve">the network shall configure the </w:t>
                  </w:r>
                  <w:proofErr w:type="spellStart"/>
                  <w:r>
                    <w:rPr>
                      <w:rFonts w:eastAsia="MS Mincho"/>
                      <w:i/>
                      <w:color w:val="0070C0"/>
                      <w:sz w:val="18"/>
                      <w:szCs w:val="16"/>
                      <w:u w:val="single"/>
                      <w:lang w:eastAsia="sv-SE"/>
                    </w:rPr>
                    <w:t>carrierBandwidth</w:t>
                  </w:r>
                  <w:proofErr w:type="spellEnd"/>
                  <w:r>
                    <w:rPr>
                      <w:rFonts w:eastAsia="MS Mincho"/>
                      <w:color w:val="0070C0"/>
                      <w:sz w:val="18"/>
                      <w:szCs w:val="16"/>
                      <w:u w:val="single"/>
                      <w:lang w:eastAsia="sv-SE"/>
                    </w:rPr>
                    <w:t xml:space="preserve"> to 15 PRB (for the 12 PRB case) and 25 PRB (for the 20 PRB case) respectively and the UE shall use 12PRB/20 PRB as the transmission bandwidth respectively.</w:t>
                  </w:r>
                </w:p>
              </w:tc>
            </w:tr>
          </w:tbl>
          <w:p w14:paraId="0EE01150" w14:textId="77777777" w:rsidR="00EB0656" w:rsidRDefault="00EB0656">
            <w:pPr>
              <w:pStyle w:val="CRCoverPage"/>
              <w:spacing w:after="0"/>
              <w:ind w:left="100"/>
              <w:rPr>
                <w:lang w:eastAsia="zh-CN"/>
              </w:rPr>
            </w:pPr>
          </w:p>
          <w:p w14:paraId="4504D4C6" w14:textId="139E9C4C" w:rsidR="00EB0656" w:rsidRDefault="00000000">
            <w:pPr>
              <w:pStyle w:val="CRCoverPage"/>
              <w:spacing w:after="0"/>
              <w:ind w:left="100"/>
              <w:rPr>
                <w:noProof/>
                <w:lang w:eastAsia="zh-CN"/>
              </w:rPr>
            </w:pPr>
            <w:r>
              <w:rPr>
                <w:noProof/>
                <w:lang w:eastAsia="zh-CN"/>
              </w:rPr>
              <w:t xml:space="preserve">Based on the RAN2’s clarification, for the same reason, RAN3’s specifications </w:t>
            </w:r>
            <w:del w:id="9" w:author="Nokia" w:date="2025-04-09T09:16:00Z" w16du:dateUtc="2025-04-09T01:16:00Z">
              <w:r w:rsidDel="00167801">
                <w:rPr>
                  <w:noProof/>
                  <w:lang w:eastAsia="zh-CN"/>
                </w:rPr>
                <w:delText xml:space="preserve">shall </w:delText>
              </w:r>
            </w:del>
            <w:r>
              <w:rPr>
                <w:noProof/>
                <w:lang w:eastAsia="zh-CN"/>
              </w:rPr>
              <w:t xml:space="preserve">also need to clarify </w:t>
            </w:r>
            <w:r>
              <w:rPr>
                <w:lang w:val="en-US"/>
              </w:rPr>
              <w:t>Carrier</w:t>
            </w:r>
            <w:r>
              <w:rPr>
                <w:noProof/>
                <w:lang w:eastAsia="zh-CN"/>
              </w:rPr>
              <w:t xml:space="preserve"> Bandwidth to support Less than 5MHz configuration.</w:t>
            </w:r>
          </w:p>
        </w:tc>
      </w:tr>
      <w:tr w:rsidR="00EB0656" w14:paraId="4D2D4430" w14:textId="77777777">
        <w:tc>
          <w:tcPr>
            <w:tcW w:w="2694" w:type="dxa"/>
            <w:gridSpan w:val="2"/>
            <w:tcBorders>
              <w:left w:val="single" w:sz="4" w:space="0" w:color="auto"/>
            </w:tcBorders>
          </w:tcPr>
          <w:p w14:paraId="33FCFB05" w14:textId="77777777" w:rsidR="00EB0656" w:rsidRDefault="00EB0656">
            <w:pPr>
              <w:pStyle w:val="CRCoverPage"/>
              <w:spacing w:after="0"/>
              <w:rPr>
                <w:b/>
                <w:i/>
                <w:sz w:val="8"/>
                <w:szCs w:val="8"/>
              </w:rPr>
            </w:pPr>
          </w:p>
        </w:tc>
        <w:tc>
          <w:tcPr>
            <w:tcW w:w="6946" w:type="dxa"/>
            <w:gridSpan w:val="9"/>
            <w:tcBorders>
              <w:right w:val="single" w:sz="4" w:space="0" w:color="auto"/>
            </w:tcBorders>
          </w:tcPr>
          <w:p w14:paraId="0B36B793" w14:textId="77777777" w:rsidR="00EB0656" w:rsidRDefault="00EB0656">
            <w:pPr>
              <w:pStyle w:val="CRCoverPage"/>
              <w:spacing w:after="0"/>
              <w:rPr>
                <w:sz w:val="8"/>
                <w:szCs w:val="8"/>
              </w:rPr>
            </w:pPr>
          </w:p>
        </w:tc>
      </w:tr>
      <w:tr w:rsidR="00EB0656" w14:paraId="1C780C2E" w14:textId="77777777">
        <w:tc>
          <w:tcPr>
            <w:tcW w:w="2694" w:type="dxa"/>
            <w:gridSpan w:val="2"/>
            <w:tcBorders>
              <w:left w:val="single" w:sz="4" w:space="0" w:color="auto"/>
            </w:tcBorders>
          </w:tcPr>
          <w:p w14:paraId="5C9DD1B5" w14:textId="77777777" w:rsidR="00EB0656"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D82F8A7" w14:textId="77777777" w:rsidR="00EB0656" w:rsidRDefault="00000000">
            <w:pPr>
              <w:pStyle w:val="CRCoverPage"/>
              <w:spacing w:after="0"/>
              <w:ind w:left="100"/>
              <w:rPr>
                <w:lang w:val="en-US" w:eastAsia="zh-CN"/>
              </w:rPr>
            </w:pPr>
            <w:r>
              <w:rPr>
                <w:noProof/>
                <w:lang w:eastAsia="zh-CN"/>
              </w:rPr>
              <w:t>To</w:t>
            </w:r>
            <w:r>
              <w:rPr>
                <w:rFonts w:hint="eastAsia"/>
                <w:lang w:eastAsia="zh-CN"/>
              </w:rPr>
              <w:t xml:space="preserve"> introduce </w:t>
            </w:r>
            <w:r>
              <w:t xml:space="preserve">the clarification on </w:t>
            </w:r>
            <w:r>
              <w:rPr>
                <w:lang w:val="en-US"/>
              </w:rPr>
              <w:t>Carrier</w:t>
            </w:r>
            <w:r>
              <w:rPr>
                <w:noProof/>
                <w:lang w:eastAsia="zh-CN"/>
              </w:rPr>
              <w:t xml:space="preserve"> Bandwidth</w:t>
            </w:r>
            <w:r>
              <w:t xml:space="preserve"> </w:t>
            </w:r>
            <w:r>
              <w:rPr>
                <w:noProof/>
                <w:lang w:eastAsia="zh-CN"/>
              </w:rPr>
              <w:t>to support Less than 5MHz configuration</w:t>
            </w:r>
            <w:r>
              <w:rPr>
                <w:lang w:val="en-US" w:eastAsia="zh-CN"/>
              </w:rPr>
              <w:t>.</w:t>
            </w:r>
          </w:p>
          <w:p w14:paraId="1489E7BA" w14:textId="77777777" w:rsidR="00EB0656" w:rsidRDefault="00EB0656">
            <w:pPr>
              <w:pStyle w:val="CRCoverPage"/>
              <w:spacing w:after="0"/>
              <w:ind w:left="100"/>
              <w:rPr>
                <w:lang w:val="en-US" w:eastAsia="zh-CN"/>
              </w:rPr>
            </w:pPr>
          </w:p>
          <w:p w14:paraId="098B81DF" w14:textId="77777777" w:rsidR="00EB0656" w:rsidRDefault="00000000">
            <w:pPr>
              <w:pStyle w:val="CRCoverPage"/>
              <w:ind w:left="100"/>
            </w:pPr>
            <w:r>
              <w:rPr>
                <w:u w:val="single"/>
              </w:rPr>
              <w:t>Impact Analysis:</w:t>
            </w:r>
          </w:p>
          <w:p w14:paraId="4801FD6F" w14:textId="77777777" w:rsidR="00EB0656" w:rsidRDefault="00000000">
            <w:pPr>
              <w:pStyle w:val="CRCoverPage"/>
              <w:spacing w:after="0"/>
              <w:ind w:left="100"/>
              <w:rPr>
                <w:lang w:eastAsia="zh-CN"/>
              </w:rPr>
            </w:pPr>
            <w:r>
              <w:rPr>
                <w:lang w:eastAsia="zh-CN"/>
              </w:rPr>
              <w:lastRenderedPageBreak/>
              <w:t>Impact assessment towards the previous version of the specification (same release):</w:t>
            </w:r>
          </w:p>
          <w:p w14:paraId="0F6478B9" w14:textId="77777777" w:rsidR="00EB0656" w:rsidRDefault="00000000">
            <w:pPr>
              <w:pStyle w:val="CRCoverPage"/>
              <w:spacing w:after="0"/>
              <w:ind w:left="100"/>
              <w:rPr>
                <w:lang w:eastAsia="zh-CN"/>
              </w:rPr>
            </w:pPr>
            <w:r>
              <w:rPr>
                <w:lang w:eastAsia="zh-CN"/>
              </w:rPr>
              <w:t>This CR has an isolated impact towards the previous version of the specification (same release).</w:t>
            </w:r>
            <w:r>
              <w:rPr>
                <w:rFonts w:hint="eastAsia"/>
                <w:lang w:eastAsia="zh-CN"/>
              </w:rPr>
              <w:t xml:space="preserve"> </w:t>
            </w:r>
            <w:r>
              <w:rPr>
                <w:lang w:eastAsia="zh-CN"/>
              </w:rPr>
              <w:t xml:space="preserve">This CR only has an impact on the </w:t>
            </w:r>
            <w:r>
              <w:rPr>
                <w:rFonts w:hint="eastAsia"/>
                <w:lang w:val="en-US" w:eastAsia="zh-CN"/>
              </w:rPr>
              <w:t>less than 5MHz</w:t>
            </w:r>
            <w:r>
              <w:rPr>
                <w:lang w:eastAsia="zh-CN"/>
              </w:rPr>
              <w:t xml:space="preserve"> </w:t>
            </w:r>
            <w:r>
              <w:rPr>
                <w:rFonts w:hint="eastAsia"/>
                <w:lang w:eastAsia="zh-CN"/>
              </w:rPr>
              <w:t>function</w:t>
            </w:r>
            <w:r>
              <w:rPr>
                <w:lang w:eastAsia="zh-CN"/>
              </w:rPr>
              <w:t>.</w:t>
            </w:r>
          </w:p>
        </w:tc>
      </w:tr>
      <w:tr w:rsidR="00EB0656" w14:paraId="023A5F4D" w14:textId="77777777">
        <w:tc>
          <w:tcPr>
            <w:tcW w:w="2694" w:type="dxa"/>
            <w:gridSpan w:val="2"/>
            <w:tcBorders>
              <w:left w:val="single" w:sz="4" w:space="0" w:color="auto"/>
            </w:tcBorders>
          </w:tcPr>
          <w:p w14:paraId="4477F250" w14:textId="77777777" w:rsidR="00EB0656" w:rsidRDefault="00EB0656">
            <w:pPr>
              <w:pStyle w:val="CRCoverPage"/>
              <w:spacing w:after="0"/>
              <w:rPr>
                <w:b/>
                <w:i/>
                <w:sz w:val="8"/>
                <w:szCs w:val="8"/>
              </w:rPr>
            </w:pPr>
          </w:p>
        </w:tc>
        <w:tc>
          <w:tcPr>
            <w:tcW w:w="6946" w:type="dxa"/>
            <w:gridSpan w:val="9"/>
            <w:tcBorders>
              <w:right w:val="single" w:sz="4" w:space="0" w:color="auto"/>
            </w:tcBorders>
          </w:tcPr>
          <w:p w14:paraId="4897CA58" w14:textId="77777777" w:rsidR="00EB0656" w:rsidRDefault="00EB0656">
            <w:pPr>
              <w:pStyle w:val="CRCoverPage"/>
              <w:spacing w:after="0"/>
              <w:rPr>
                <w:sz w:val="8"/>
                <w:szCs w:val="8"/>
              </w:rPr>
            </w:pPr>
          </w:p>
        </w:tc>
      </w:tr>
      <w:tr w:rsidR="00EB0656" w14:paraId="6E5FD3C8" w14:textId="77777777">
        <w:tc>
          <w:tcPr>
            <w:tcW w:w="2694" w:type="dxa"/>
            <w:gridSpan w:val="2"/>
            <w:tcBorders>
              <w:left w:val="single" w:sz="4" w:space="0" w:color="auto"/>
              <w:bottom w:val="single" w:sz="4" w:space="0" w:color="auto"/>
            </w:tcBorders>
          </w:tcPr>
          <w:p w14:paraId="1466AB79" w14:textId="77777777" w:rsidR="00EB0656"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CCF1AA" w14:textId="77777777" w:rsidR="00EB0656" w:rsidRDefault="00000000">
            <w:pPr>
              <w:pStyle w:val="CRCoverPage"/>
              <w:spacing w:after="0"/>
              <w:ind w:left="100"/>
            </w:pPr>
            <w:r>
              <w:rPr>
                <w:noProof/>
                <w:lang w:eastAsia="zh-CN"/>
              </w:rPr>
              <w:t xml:space="preserve">The actual </w:t>
            </w:r>
            <w:r>
              <w:rPr>
                <w:lang w:val="en-US"/>
              </w:rPr>
              <w:t>Carrier</w:t>
            </w:r>
            <w:r>
              <w:rPr>
                <w:noProof/>
                <w:lang w:eastAsia="zh-CN"/>
              </w:rPr>
              <w:t xml:space="preserve"> Bandwidth to support Less than 5MHz configuration is not clear.</w:t>
            </w:r>
          </w:p>
        </w:tc>
      </w:tr>
      <w:tr w:rsidR="00EB0656" w14:paraId="7BA873DC" w14:textId="77777777">
        <w:tc>
          <w:tcPr>
            <w:tcW w:w="2694" w:type="dxa"/>
            <w:gridSpan w:val="2"/>
          </w:tcPr>
          <w:p w14:paraId="6D4C955E" w14:textId="77777777" w:rsidR="00EB0656" w:rsidRDefault="00EB0656">
            <w:pPr>
              <w:pStyle w:val="CRCoverPage"/>
              <w:spacing w:after="0"/>
              <w:rPr>
                <w:b/>
                <w:i/>
                <w:sz w:val="8"/>
                <w:szCs w:val="8"/>
              </w:rPr>
            </w:pPr>
          </w:p>
        </w:tc>
        <w:tc>
          <w:tcPr>
            <w:tcW w:w="6946" w:type="dxa"/>
            <w:gridSpan w:val="9"/>
          </w:tcPr>
          <w:p w14:paraId="2E0B1EC7" w14:textId="77777777" w:rsidR="00EB0656" w:rsidRDefault="00EB0656">
            <w:pPr>
              <w:pStyle w:val="CRCoverPage"/>
              <w:spacing w:after="0"/>
              <w:rPr>
                <w:sz w:val="8"/>
                <w:szCs w:val="8"/>
              </w:rPr>
            </w:pPr>
          </w:p>
        </w:tc>
      </w:tr>
      <w:tr w:rsidR="00EB0656" w14:paraId="483FD416" w14:textId="77777777">
        <w:tc>
          <w:tcPr>
            <w:tcW w:w="2694" w:type="dxa"/>
            <w:gridSpan w:val="2"/>
            <w:tcBorders>
              <w:top w:val="single" w:sz="4" w:space="0" w:color="auto"/>
              <w:left w:val="single" w:sz="4" w:space="0" w:color="auto"/>
            </w:tcBorders>
          </w:tcPr>
          <w:p w14:paraId="0871A846" w14:textId="77777777" w:rsidR="00EB0656"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B5147E5" w14:textId="77777777" w:rsidR="00EB0656" w:rsidRDefault="00000000">
            <w:pPr>
              <w:pStyle w:val="CRCoverPage"/>
              <w:spacing w:after="0"/>
              <w:ind w:left="100"/>
              <w:rPr>
                <w:lang w:eastAsia="zh-CN"/>
              </w:rPr>
            </w:pPr>
            <w:r>
              <w:rPr>
                <w:rFonts w:hint="eastAsia"/>
                <w:lang w:eastAsia="zh-CN"/>
              </w:rPr>
              <w:t>9</w:t>
            </w:r>
            <w:r>
              <w:rPr>
                <w:lang w:eastAsia="zh-CN"/>
              </w:rPr>
              <w:t>.2.2.63</w:t>
            </w:r>
          </w:p>
        </w:tc>
      </w:tr>
      <w:tr w:rsidR="00EB0656" w14:paraId="0A315DE8" w14:textId="77777777">
        <w:tc>
          <w:tcPr>
            <w:tcW w:w="2694" w:type="dxa"/>
            <w:gridSpan w:val="2"/>
            <w:tcBorders>
              <w:left w:val="single" w:sz="4" w:space="0" w:color="auto"/>
            </w:tcBorders>
          </w:tcPr>
          <w:p w14:paraId="53B83D29" w14:textId="77777777" w:rsidR="00EB0656" w:rsidRDefault="00EB0656">
            <w:pPr>
              <w:pStyle w:val="CRCoverPage"/>
              <w:spacing w:after="0"/>
              <w:rPr>
                <w:b/>
                <w:i/>
                <w:sz w:val="8"/>
                <w:szCs w:val="8"/>
              </w:rPr>
            </w:pPr>
          </w:p>
        </w:tc>
        <w:tc>
          <w:tcPr>
            <w:tcW w:w="6946" w:type="dxa"/>
            <w:gridSpan w:val="9"/>
            <w:tcBorders>
              <w:right w:val="single" w:sz="4" w:space="0" w:color="auto"/>
            </w:tcBorders>
          </w:tcPr>
          <w:p w14:paraId="5E0F40AF" w14:textId="77777777" w:rsidR="00EB0656" w:rsidRDefault="00EB0656">
            <w:pPr>
              <w:pStyle w:val="CRCoverPage"/>
              <w:spacing w:after="0"/>
              <w:rPr>
                <w:sz w:val="8"/>
                <w:szCs w:val="8"/>
              </w:rPr>
            </w:pPr>
          </w:p>
        </w:tc>
      </w:tr>
      <w:tr w:rsidR="00EB0656" w14:paraId="5BD5635F" w14:textId="77777777">
        <w:tc>
          <w:tcPr>
            <w:tcW w:w="2694" w:type="dxa"/>
            <w:gridSpan w:val="2"/>
            <w:tcBorders>
              <w:left w:val="single" w:sz="4" w:space="0" w:color="auto"/>
            </w:tcBorders>
          </w:tcPr>
          <w:p w14:paraId="22EC4913" w14:textId="77777777" w:rsidR="00EB0656" w:rsidRDefault="00EB065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BC35CB" w14:textId="77777777" w:rsidR="00EB0656"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68890F" w14:textId="77777777" w:rsidR="00EB0656" w:rsidRDefault="00000000">
            <w:pPr>
              <w:pStyle w:val="CRCoverPage"/>
              <w:spacing w:after="0"/>
              <w:jc w:val="center"/>
              <w:rPr>
                <w:b/>
                <w:caps/>
              </w:rPr>
            </w:pPr>
            <w:r>
              <w:rPr>
                <w:b/>
                <w:caps/>
              </w:rPr>
              <w:t>N</w:t>
            </w:r>
          </w:p>
        </w:tc>
        <w:tc>
          <w:tcPr>
            <w:tcW w:w="2977" w:type="dxa"/>
            <w:gridSpan w:val="4"/>
          </w:tcPr>
          <w:p w14:paraId="7D5ED5E5" w14:textId="77777777" w:rsidR="00EB0656" w:rsidRDefault="00EB0656">
            <w:pPr>
              <w:pStyle w:val="CRCoverPage"/>
              <w:tabs>
                <w:tab w:val="right" w:pos="2893"/>
              </w:tabs>
              <w:spacing w:after="0"/>
            </w:pPr>
          </w:p>
        </w:tc>
        <w:tc>
          <w:tcPr>
            <w:tcW w:w="3401" w:type="dxa"/>
            <w:gridSpan w:val="3"/>
            <w:tcBorders>
              <w:right w:val="single" w:sz="4" w:space="0" w:color="auto"/>
            </w:tcBorders>
            <w:shd w:val="clear" w:color="FFFF00" w:fill="auto"/>
          </w:tcPr>
          <w:p w14:paraId="3A409D0A" w14:textId="77777777" w:rsidR="00EB0656" w:rsidRDefault="00EB0656">
            <w:pPr>
              <w:pStyle w:val="CRCoverPage"/>
              <w:spacing w:after="0"/>
              <w:ind w:left="99"/>
            </w:pPr>
          </w:p>
        </w:tc>
      </w:tr>
      <w:tr w:rsidR="00EB0656" w14:paraId="5D81F7EA" w14:textId="77777777">
        <w:tc>
          <w:tcPr>
            <w:tcW w:w="2694" w:type="dxa"/>
            <w:gridSpan w:val="2"/>
            <w:tcBorders>
              <w:left w:val="single" w:sz="4" w:space="0" w:color="auto"/>
            </w:tcBorders>
          </w:tcPr>
          <w:p w14:paraId="24520C14" w14:textId="77777777" w:rsidR="00EB0656"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AA62990" w14:textId="77777777" w:rsidR="00EB0656" w:rsidRDefault="00000000">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957265" w14:textId="77777777" w:rsidR="00EB0656" w:rsidRDefault="00EB0656">
            <w:pPr>
              <w:pStyle w:val="CRCoverPage"/>
              <w:spacing w:after="0"/>
              <w:jc w:val="center"/>
              <w:rPr>
                <w:b/>
                <w:caps/>
                <w:lang w:eastAsia="zh-CN"/>
              </w:rPr>
            </w:pPr>
          </w:p>
        </w:tc>
        <w:tc>
          <w:tcPr>
            <w:tcW w:w="2977" w:type="dxa"/>
            <w:gridSpan w:val="4"/>
          </w:tcPr>
          <w:p w14:paraId="27527AEA" w14:textId="77777777" w:rsidR="00EB0656"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421DE7" w14:textId="77777777" w:rsidR="00EB0656" w:rsidRDefault="00000000">
            <w:pPr>
              <w:pStyle w:val="CRCoverPage"/>
              <w:spacing w:after="0"/>
              <w:ind w:left="99"/>
            </w:pPr>
            <w:r>
              <w:t>TS 38.473 CR 1555</w:t>
            </w:r>
          </w:p>
        </w:tc>
      </w:tr>
      <w:tr w:rsidR="00EB0656" w14:paraId="2F5F08D6" w14:textId="77777777">
        <w:tc>
          <w:tcPr>
            <w:tcW w:w="2694" w:type="dxa"/>
            <w:gridSpan w:val="2"/>
            <w:tcBorders>
              <w:left w:val="single" w:sz="4" w:space="0" w:color="auto"/>
            </w:tcBorders>
          </w:tcPr>
          <w:p w14:paraId="5E10B368" w14:textId="77777777" w:rsidR="00EB0656"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1BF9019" w14:textId="77777777" w:rsidR="00EB0656" w:rsidRDefault="00EB065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07D776" w14:textId="77777777" w:rsidR="00EB0656" w:rsidRDefault="00000000">
            <w:pPr>
              <w:pStyle w:val="CRCoverPage"/>
              <w:spacing w:after="0"/>
              <w:jc w:val="center"/>
              <w:rPr>
                <w:b/>
                <w:caps/>
                <w:lang w:eastAsia="zh-CN"/>
              </w:rPr>
            </w:pPr>
            <w:r>
              <w:rPr>
                <w:rFonts w:hint="eastAsia"/>
                <w:b/>
                <w:caps/>
                <w:lang w:eastAsia="zh-CN"/>
              </w:rPr>
              <w:t>X</w:t>
            </w:r>
          </w:p>
        </w:tc>
        <w:tc>
          <w:tcPr>
            <w:tcW w:w="2977" w:type="dxa"/>
            <w:gridSpan w:val="4"/>
          </w:tcPr>
          <w:p w14:paraId="60E1B58A" w14:textId="77777777" w:rsidR="00EB0656"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4DFE49B8" w14:textId="77777777" w:rsidR="00EB0656" w:rsidRDefault="00000000">
            <w:pPr>
              <w:pStyle w:val="CRCoverPage"/>
              <w:spacing w:after="0"/>
              <w:ind w:left="99"/>
            </w:pPr>
            <w:r>
              <w:t xml:space="preserve">TS/TR ... CR ... </w:t>
            </w:r>
          </w:p>
        </w:tc>
      </w:tr>
      <w:tr w:rsidR="00EB0656" w14:paraId="794CCC81" w14:textId="77777777">
        <w:tc>
          <w:tcPr>
            <w:tcW w:w="2694" w:type="dxa"/>
            <w:gridSpan w:val="2"/>
            <w:tcBorders>
              <w:left w:val="single" w:sz="4" w:space="0" w:color="auto"/>
            </w:tcBorders>
          </w:tcPr>
          <w:p w14:paraId="6BE2D048" w14:textId="77777777" w:rsidR="00EB0656"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75D527D" w14:textId="77777777" w:rsidR="00EB0656" w:rsidRDefault="00EB065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27AD2" w14:textId="77777777" w:rsidR="00EB0656" w:rsidRDefault="00000000">
            <w:pPr>
              <w:pStyle w:val="CRCoverPage"/>
              <w:spacing w:after="0"/>
              <w:jc w:val="center"/>
              <w:rPr>
                <w:b/>
                <w:caps/>
                <w:lang w:eastAsia="zh-CN"/>
              </w:rPr>
            </w:pPr>
            <w:r>
              <w:rPr>
                <w:rFonts w:hint="eastAsia"/>
                <w:b/>
                <w:caps/>
                <w:lang w:eastAsia="zh-CN"/>
              </w:rPr>
              <w:t>X</w:t>
            </w:r>
          </w:p>
        </w:tc>
        <w:tc>
          <w:tcPr>
            <w:tcW w:w="2977" w:type="dxa"/>
            <w:gridSpan w:val="4"/>
          </w:tcPr>
          <w:p w14:paraId="759EBC67" w14:textId="77777777" w:rsidR="00EB0656"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65AEADC2" w14:textId="77777777" w:rsidR="00EB0656" w:rsidRDefault="00000000">
            <w:pPr>
              <w:pStyle w:val="CRCoverPage"/>
              <w:spacing w:after="0"/>
              <w:ind w:left="99"/>
            </w:pPr>
            <w:r>
              <w:t xml:space="preserve">TS/TR ... CR ... </w:t>
            </w:r>
          </w:p>
        </w:tc>
      </w:tr>
      <w:tr w:rsidR="00EB0656" w14:paraId="593B3163" w14:textId="77777777">
        <w:tc>
          <w:tcPr>
            <w:tcW w:w="2694" w:type="dxa"/>
            <w:gridSpan w:val="2"/>
            <w:tcBorders>
              <w:left w:val="single" w:sz="4" w:space="0" w:color="auto"/>
            </w:tcBorders>
          </w:tcPr>
          <w:p w14:paraId="124E79AF" w14:textId="77777777" w:rsidR="00EB0656" w:rsidRDefault="00EB0656">
            <w:pPr>
              <w:pStyle w:val="CRCoverPage"/>
              <w:spacing w:after="0"/>
              <w:rPr>
                <w:b/>
                <w:i/>
              </w:rPr>
            </w:pPr>
          </w:p>
        </w:tc>
        <w:tc>
          <w:tcPr>
            <w:tcW w:w="6946" w:type="dxa"/>
            <w:gridSpan w:val="9"/>
            <w:tcBorders>
              <w:right w:val="single" w:sz="4" w:space="0" w:color="auto"/>
            </w:tcBorders>
          </w:tcPr>
          <w:p w14:paraId="679EFC1F" w14:textId="77777777" w:rsidR="00EB0656" w:rsidRDefault="00EB0656">
            <w:pPr>
              <w:pStyle w:val="CRCoverPage"/>
              <w:spacing w:after="0"/>
            </w:pPr>
          </w:p>
        </w:tc>
      </w:tr>
      <w:tr w:rsidR="00EB0656" w14:paraId="28C2DAB9" w14:textId="77777777">
        <w:tc>
          <w:tcPr>
            <w:tcW w:w="2694" w:type="dxa"/>
            <w:gridSpan w:val="2"/>
            <w:tcBorders>
              <w:left w:val="single" w:sz="4" w:space="0" w:color="auto"/>
              <w:bottom w:val="single" w:sz="4" w:space="0" w:color="auto"/>
            </w:tcBorders>
          </w:tcPr>
          <w:p w14:paraId="4EE29408" w14:textId="77777777" w:rsidR="00EB0656"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555D46A" w14:textId="77777777" w:rsidR="00EB0656" w:rsidRDefault="00EB0656">
            <w:pPr>
              <w:pStyle w:val="CRCoverPage"/>
              <w:spacing w:after="0"/>
              <w:ind w:left="100"/>
            </w:pPr>
          </w:p>
        </w:tc>
      </w:tr>
      <w:tr w:rsidR="00EB0656" w14:paraId="0689CCB7" w14:textId="77777777">
        <w:tc>
          <w:tcPr>
            <w:tcW w:w="2694" w:type="dxa"/>
            <w:gridSpan w:val="2"/>
            <w:tcBorders>
              <w:top w:val="single" w:sz="4" w:space="0" w:color="auto"/>
              <w:bottom w:val="single" w:sz="4" w:space="0" w:color="auto"/>
            </w:tcBorders>
          </w:tcPr>
          <w:p w14:paraId="564DBA7B" w14:textId="77777777" w:rsidR="00EB0656" w:rsidRDefault="00EB065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EF7E143" w14:textId="77777777" w:rsidR="00EB0656" w:rsidRDefault="00EB0656">
            <w:pPr>
              <w:pStyle w:val="CRCoverPage"/>
              <w:spacing w:after="0"/>
              <w:ind w:left="100"/>
              <w:rPr>
                <w:sz w:val="8"/>
                <w:szCs w:val="8"/>
              </w:rPr>
            </w:pPr>
          </w:p>
        </w:tc>
      </w:tr>
      <w:tr w:rsidR="00EB0656" w14:paraId="79E55774" w14:textId="77777777">
        <w:tc>
          <w:tcPr>
            <w:tcW w:w="2694" w:type="dxa"/>
            <w:gridSpan w:val="2"/>
            <w:tcBorders>
              <w:top w:val="single" w:sz="4" w:space="0" w:color="auto"/>
              <w:left w:val="single" w:sz="4" w:space="0" w:color="auto"/>
              <w:bottom w:val="single" w:sz="4" w:space="0" w:color="auto"/>
            </w:tcBorders>
          </w:tcPr>
          <w:p w14:paraId="6F7F483E" w14:textId="77777777" w:rsidR="00EB0656"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036278" w14:textId="77777777" w:rsidR="00EB0656" w:rsidRDefault="00000000">
            <w:pPr>
              <w:pStyle w:val="CRCoverPage"/>
              <w:spacing w:after="0"/>
              <w:ind w:left="100"/>
              <w:rPr>
                <w:lang w:eastAsia="zh-CN"/>
              </w:rPr>
            </w:pPr>
            <w:r>
              <w:rPr>
                <w:rFonts w:hint="eastAsia"/>
                <w:lang w:eastAsia="zh-CN"/>
              </w:rPr>
              <w:t>Rev</w:t>
            </w:r>
            <w:r>
              <w:rPr>
                <w:lang w:eastAsia="zh-CN"/>
              </w:rPr>
              <w:t>0: R3-251877. Update the sentence.</w:t>
            </w:r>
          </w:p>
        </w:tc>
      </w:tr>
    </w:tbl>
    <w:p w14:paraId="6E58F061" w14:textId="77777777" w:rsidR="00EB0656" w:rsidRDefault="00EB0656">
      <w:pPr>
        <w:pStyle w:val="CRCoverPage"/>
        <w:spacing w:after="0"/>
        <w:rPr>
          <w:sz w:val="8"/>
          <w:szCs w:val="8"/>
        </w:rPr>
      </w:pPr>
    </w:p>
    <w:p w14:paraId="650AAC8D" w14:textId="77777777" w:rsidR="00EB0656" w:rsidRDefault="00EB0656">
      <w:pPr>
        <w:sectPr w:rsidR="00EB0656">
          <w:headerReference w:type="even" r:id="rId13"/>
          <w:footnotePr>
            <w:numRestart w:val="eachSect"/>
          </w:footnotePr>
          <w:pgSz w:w="11907" w:h="16840"/>
          <w:pgMar w:top="1418" w:right="1134" w:bottom="1134" w:left="1134" w:header="680" w:footer="567" w:gutter="0"/>
          <w:cols w:space="720"/>
        </w:sectPr>
      </w:pPr>
    </w:p>
    <w:p w14:paraId="658A8C0A" w14:textId="77777777" w:rsidR="00EB0656" w:rsidRDefault="00000000">
      <w:pPr>
        <w:rPr>
          <w:color w:val="FF0000"/>
        </w:rPr>
      </w:pPr>
      <w:r>
        <w:rPr>
          <w:color w:val="FF0000"/>
        </w:rPr>
        <w:lastRenderedPageBreak/>
        <w:t>////////////////////////////////////////////////////////////// Start of change /////////////////////////////////////////////////////////////////////</w:t>
      </w:r>
    </w:p>
    <w:p w14:paraId="0F2B4E47" w14:textId="77777777" w:rsidR="00EB0656" w:rsidRDefault="00000000">
      <w:pPr>
        <w:pStyle w:val="Heading4"/>
        <w:keepNext w:val="0"/>
        <w:keepLines w:val="0"/>
        <w:widowControl w:val="0"/>
      </w:pPr>
      <w:bookmarkStart w:id="10" w:name="_CR9_2_2_63"/>
      <w:bookmarkStart w:id="11" w:name="_Hlk44423814"/>
      <w:bookmarkStart w:id="12" w:name="_Toc44497647"/>
      <w:bookmarkStart w:id="13" w:name="_Toc45108035"/>
      <w:bookmarkStart w:id="14" w:name="_Toc45901655"/>
      <w:bookmarkStart w:id="15" w:name="_Toc51850735"/>
      <w:bookmarkStart w:id="16" w:name="_Toc56693738"/>
      <w:bookmarkStart w:id="17" w:name="_Toc64447281"/>
      <w:bookmarkStart w:id="18" w:name="_Toc66286775"/>
      <w:bookmarkStart w:id="19" w:name="_Toc74151470"/>
      <w:bookmarkStart w:id="20" w:name="_Toc88653943"/>
      <w:bookmarkStart w:id="21" w:name="_Toc97904299"/>
      <w:bookmarkStart w:id="22" w:name="_Toc98868386"/>
      <w:bookmarkStart w:id="23" w:name="_Toc105174671"/>
      <w:bookmarkStart w:id="24" w:name="_Toc106109508"/>
      <w:bookmarkStart w:id="25" w:name="_Toc113825329"/>
      <w:bookmarkStart w:id="26" w:name="_Toc175587692"/>
      <w:bookmarkEnd w:id="10"/>
      <w:r>
        <w:t>9.2.2.</w:t>
      </w:r>
      <w:bookmarkEnd w:id="11"/>
      <w:r>
        <w:t>63</w:t>
      </w:r>
      <w:r>
        <w:tab/>
        <w:t>NR Carrier List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B66A9D3" w14:textId="77777777" w:rsidR="00EB0656" w:rsidRDefault="00000000">
      <w:pPr>
        <w:widowControl w:val="0"/>
        <w:rPr>
          <w:lang w:eastAsia="zh-CN"/>
        </w:rPr>
      </w:pPr>
      <w:r>
        <w:t>This IE indicates the SCS-specific carriers per TDD, per DL, per UL or per SUL of an NR cell.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EB0656" w14:paraId="1C0CCD16" w14:textId="77777777">
        <w:trPr>
          <w:tblHeader/>
        </w:trPr>
        <w:tc>
          <w:tcPr>
            <w:tcW w:w="2448" w:type="dxa"/>
          </w:tcPr>
          <w:p w14:paraId="7C8DC7AF" w14:textId="77777777" w:rsidR="00EB0656" w:rsidRDefault="00000000">
            <w:pPr>
              <w:pStyle w:val="TAH"/>
              <w:keepNext w:val="0"/>
              <w:keepLines w:val="0"/>
              <w:widowControl w:val="0"/>
              <w:rPr>
                <w:lang w:eastAsia="ja-JP"/>
              </w:rPr>
            </w:pPr>
            <w:r>
              <w:rPr>
                <w:szCs w:val="18"/>
                <w:lang w:eastAsia="ja-JP"/>
              </w:rPr>
              <w:t>IE/Group Name</w:t>
            </w:r>
          </w:p>
        </w:tc>
        <w:tc>
          <w:tcPr>
            <w:tcW w:w="1080" w:type="dxa"/>
          </w:tcPr>
          <w:p w14:paraId="66328214" w14:textId="77777777" w:rsidR="00EB0656" w:rsidRDefault="00000000">
            <w:pPr>
              <w:pStyle w:val="TAH"/>
              <w:keepNext w:val="0"/>
              <w:keepLines w:val="0"/>
              <w:widowControl w:val="0"/>
              <w:rPr>
                <w:lang w:eastAsia="ja-JP"/>
              </w:rPr>
            </w:pPr>
            <w:r>
              <w:rPr>
                <w:szCs w:val="18"/>
                <w:lang w:eastAsia="ja-JP"/>
              </w:rPr>
              <w:t>Presence</w:t>
            </w:r>
          </w:p>
        </w:tc>
        <w:tc>
          <w:tcPr>
            <w:tcW w:w="1440" w:type="dxa"/>
          </w:tcPr>
          <w:p w14:paraId="3AB51CB2" w14:textId="77777777" w:rsidR="00EB0656" w:rsidRDefault="00000000">
            <w:pPr>
              <w:pStyle w:val="TAH"/>
              <w:keepNext w:val="0"/>
              <w:keepLines w:val="0"/>
              <w:widowControl w:val="0"/>
              <w:rPr>
                <w:lang w:eastAsia="ja-JP"/>
              </w:rPr>
            </w:pPr>
            <w:r>
              <w:rPr>
                <w:szCs w:val="18"/>
                <w:lang w:eastAsia="ja-JP"/>
              </w:rPr>
              <w:t>Range</w:t>
            </w:r>
          </w:p>
        </w:tc>
        <w:tc>
          <w:tcPr>
            <w:tcW w:w="1872" w:type="dxa"/>
          </w:tcPr>
          <w:p w14:paraId="511AB3ED" w14:textId="77777777" w:rsidR="00EB0656" w:rsidRDefault="00000000">
            <w:pPr>
              <w:pStyle w:val="TAH"/>
              <w:keepNext w:val="0"/>
              <w:keepLines w:val="0"/>
              <w:widowControl w:val="0"/>
              <w:rPr>
                <w:lang w:eastAsia="ja-JP"/>
              </w:rPr>
            </w:pPr>
            <w:r>
              <w:rPr>
                <w:szCs w:val="18"/>
                <w:lang w:eastAsia="ja-JP"/>
              </w:rPr>
              <w:t>IE Type and Reference</w:t>
            </w:r>
          </w:p>
        </w:tc>
        <w:tc>
          <w:tcPr>
            <w:tcW w:w="2880" w:type="dxa"/>
          </w:tcPr>
          <w:p w14:paraId="08756E15" w14:textId="77777777" w:rsidR="00EB0656" w:rsidRDefault="00000000">
            <w:pPr>
              <w:pStyle w:val="TAH"/>
              <w:keepNext w:val="0"/>
              <w:keepLines w:val="0"/>
              <w:widowControl w:val="0"/>
              <w:rPr>
                <w:lang w:eastAsia="ja-JP"/>
              </w:rPr>
            </w:pPr>
            <w:r>
              <w:rPr>
                <w:szCs w:val="18"/>
                <w:lang w:eastAsia="ja-JP"/>
              </w:rPr>
              <w:t>Semantics Description</w:t>
            </w:r>
          </w:p>
        </w:tc>
      </w:tr>
      <w:tr w:rsidR="00EB0656" w14:paraId="733004B6" w14:textId="77777777">
        <w:tc>
          <w:tcPr>
            <w:tcW w:w="2448" w:type="dxa"/>
            <w:tcBorders>
              <w:top w:val="single" w:sz="4" w:space="0" w:color="auto"/>
              <w:left w:val="single" w:sz="4" w:space="0" w:color="auto"/>
              <w:bottom w:val="single" w:sz="4" w:space="0" w:color="auto"/>
              <w:right w:val="single" w:sz="4" w:space="0" w:color="auto"/>
            </w:tcBorders>
          </w:tcPr>
          <w:p w14:paraId="322473F9" w14:textId="77777777" w:rsidR="00EB0656" w:rsidRDefault="00000000">
            <w:pPr>
              <w:pStyle w:val="TAL"/>
              <w:keepNext w:val="0"/>
              <w:keepLines w:val="0"/>
              <w:widowControl w:val="0"/>
              <w:rPr>
                <w:rFonts w:cs="Arial"/>
                <w:b/>
                <w:bCs/>
                <w:lang w:eastAsia="zh-CN"/>
              </w:rPr>
            </w:pPr>
            <w:r>
              <w:rPr>
                <w:rFonts w:cs="Arial"/>
                <w:b/>
                <w:bCs/>
                <w:lang w:eastAsia="zh-CN"/>
              </w:rPr>
              <w:t xml:space="preserve">NR </w:t>
            </w:r>
            <w:r>
              <w:rPr>
                <w:rFonts w:cs="Arial" w:hint="eastAsia"/>
                <w:b/>
                <w:bCs/>
                <w:lang w:eastAsia="zh-CN"/>
              </w:rPr>
              <w:t>Carrier</w:t>
            </w:r>
            <w:r>
              <w:rPr>
                <w:rFonts w:cs="Arial"/>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3B81ED07" w14:textId="77777777" w:rsidR="00EB0656" w:rsidRDefault="00EB0656">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026EE9A8" w14:textId="77777777" w:rsidR="00EB0656" w:rsidRDefault="00000000">
            <w:pPr>
              <w:pStyle w:val="TAL"/>
              <w:keepNext w:val="0"/>
              <w:keepLines w:val="0"/>
              <w:widowControl w:val="0"/>
              <w:rPr>
                <w:i/>
                <w:iCs/>
                <w:lang w:eastAsia="ja-JP"/>
              </w:rPr>
            </w:pPr>
            <w:proofErr w:type="gramStart"/>
            <w:r>
              <w:rPr>
                <w:rFonts w:hint="eastAsia"/>
                <w:i/>
                <w:iCs/>
                <w:lang w:eastAsia="ja-JP"/>
              </w:rPr>
              <w:t>1</w:t>
            </w:r>
            <w:r>
              <w:rPr>
                <w:i/>
                <w:iCs/>
                <w:lang w:eastAsia="ja-JP"/>
              </w:rPr>
              <w:t>..&lt;</w:t>
            </w:r>
            <w:proofErr w:type="spellStart"/>
            <w:proofErr w:type="gramEnd"/>
            <w:r>
              <w:rPr>
                <w:i/>
                <w:iCs/>
                <w:lang w:eastAsia="ja-JP"/>
              </w:rPr>
              <w:t>maxnoofNR</w:t>
            </w:r>
            <w:r>
              <w:rPr>
                <w:rFonts w:hint="eastAsia"/>
                <w:i/>
                <w:iCs/>
                <w:lang w:eastAsia="ja-JP"/>
              </w:rPr>
              <w:t>SCSs</w:t>
            </w:r>
            <w:proofErr w:type="spellEnd"/>
            <w:r>
              <w:rPr>
                <w:i/>
                <w:iCs/>
                <w:lang w:eastAsia="ja-JP"/>
              </w:rPr>
              <w:t>&gt;</w:t>
            </w:r>
          </w:p>
        </w:tc>
        <w:tc>
          <w:tcPr>
            <w:tcW w:w="1872" w:type="dxa"/>
            <w:tcBorders>
              <w:top w:val="single" w:sz="4" w:space="0" w:color="auto"/>
              <w:left w:val="single" w:sz="4" w:space="0" w:color="auto"/>
              <w:bottom w:val="single" w:sz="4" w:space="0" w:color="auto"/>
              <w:right w:val="single" w:sz="4" w:space="0" w:color="auto"/>
            </w:tcBorders>
          </w:tcPr>
          <w:p w14:paraId="740689C6" w14:textId="77777777" w:rsidR="00EB0656" w:rsidRDefault="00EB0656">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39E07688" w14:textId="77777777" w:rsidR="00EB0656" w:rsidRDefault="00EB0656">
            <w:pPr>
              <w:pStyle w:val="TAL"/>
              <w:keepNext w:val="0"/>
              <w:keepLines w:val="0"/>
              <w:widowControl w:val="0"/>
            </w:pPr>
          </w:p>
        </w:tc>
      </w:tr>
      <w:tr w:rsidR="00EB0656" w14:paraId="158E0514" w14:textId="77777777">
        <w:tc>
          <w:tcPr>
            <w:tcW w:w="2448" w:type="dxa"/>
            <w:tcBorders>
              <w:top w:val="single" w:sz="4" w:space="0" w:color="auto"/>
              <w:left w:val="single" w:sz="4" w:space="0" w:color="auto"/>
              <w:bottom w:val="single" w:sz="4" w:space="0" w:color="auto"/>
              <w:right w:val="single" w:sz="4" w:space="0" w:color="auto"/>
            </w:tcBorders>
          </w:tcPr>
          <w:p w14:paraId="1431BAFF" w14:textId="77777777" w:rsidR="00EB0656" w:rsidRDefault="00000000">
            <w:pPr>
              <w:pStyle w:val="TAL"/>
              <w:keepNext w:val="0"/>
              <w:keepLines w:val="0"/>
              <w:widowControl w:val="0"/>
              <w:ind w:left="113"/>
              <w:rPr>
                <w:rFonts w:cs="Arial"/>
                <w:bCs/>
                <w:lang w:eastAsia="ja-JP"/>
              </w:rPr>
            </w:pPr>
            <w:r>
              <w:rPr>
                <w:rFonts w:cs="Arial"/>
                <w:bCs/>
                <w:lang w:eastAsia="ja-JP"/>
              </w:rPr>
              <w:t>&gt;NR SCS</w:t>
            </w:r>
          </w:p>
        </w:tc>
        <w:tc>
          <w:tcPr>
            <w:tcW w:w="1080" w:type="dxa"/>
            <w:tcBorders>
              <w:top w:val="single" w:sz="4" w:space="0" w:color="auto"/>
              <w:left w:val="single" w:sz="4" w:space="0" w:color="auto"/>
              <w:bottom w:val="single" w:sz="4" w:space="0" w:color="auto"/>
              <w:right w:val="single" w:sz="4" w:space="0" w:color="auto"/>
            </w:tcBorders>
          </w:tcPr>
          <w:p w14:paraId="52DF8C4C" w14:textId="77777777" w:rsidR="00EB0656" w:rsidRDefault="00000000">
            <w:pPr>
              <w:pStyle w:val="TAL"/>
              <w:keepNext w:val="0"/>
              <w:keepLines w:val="0"/>
              <w:widowControl w:val="0"/>
              <w:rPr>
                <w:lang w:eastAsia="ja-JP"/>
              </w:rPr>
            </w:pPr>
            <w:r>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65161A45" w14:textId="77777777" w:rsidR="00EB0656" w:rsidRDefault="00EB0656">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1BFAC107" w14:textId="77777777" w:rsidR="00EB0656" w:rsidRDefault="00000000">
            <w:pPr>
              <w:pStyle w:val="TAL"/>
              <w:keepNext w:val="0"/>
              <w:keepLines w:val="0"/>
              <w:widowControl w:val="0"/>
              <w:rPr>
                <w:lang w:eastAsia="ja-JP"/>
              </w:rPr>
            </w:pPr>
            <w:r>
              <w:rPr>
                <w:lang w:eastAsia="ja-JP"/>
              </w:rPr>
              <w:t>ENUMERATED (scs15, scs30, scs60, scs120, …, scs480, scs960)</w:t>
            </w:r>
          </w:p>
        </w:tc>
        <w:tc>
          <w:tcPr>
            <w:tcW w:w="2880" w:type="dxa"/>
            <w:tcBorders>
              <w:top w:val="single" w:sz="4" w:space="0" w:color="auto"/>
              <w:left w:val="single" w:sz="4" w:space="0" w:color="auto"/>
              <w:bottom w:val="single" w:sz="4" w:space="0" w:color="auto"/>
              <w:right w:val="single" w:sz="4" w:space="0" w:color="auto"/>
            </w:tcBorders>
          </w:tcPr>
          <w:p w14:paraId="7DCBFBF6" w14:textId="77777777" w:rsidR="00EB0656" w:rsidRDefault="00000000">
            <w:pPr>
              <w:pStyle w:val="TAL"/>
              <w:keepNext w:val="0"/>
              <w:keepLines w:val="0"/>
              <w:widowControl w:val="0"/>
              <w:rPr>
                <w:lang w:eastAsia="zh-CN"/>
              </w:rPr>
            </w:pPr>
            <w:r>
              <w:rPr>
                <w:rFonts w:hint="eastAsia"/>
                <w:lang w:eastAsia="zh-CN"/>
              </w:rPr>
              <w:t>S</w:t>
            </w:r>
            <w:r>
              <w:rPr>
                <w:lang w:eastAsia="zh-CN"/>
              </w:rPr>
              <w:t>CS for the corresponding carrier.</w:t>
            </w:r>
          </w:p>
        </w:tc>
      </w:tr>
      <w:tr w:rsidR="00EB0656" w14:paraId="450E15F7" w14:textId="77777777">
        <w:tc>
          <w:tcPr>
            <w:tcW w:w="2448" w:type="dxa"/>
            <w:tcBorders>
              <w:top w:val="single" w:sz="4" w:space="0" w:color="auto"/>
              <w:left w:val="single" w:sz="4" w:space="0" w:color="auto"/>
              <w:bottom w:val="single" w:sz="4" w:space="0" w:color="auto"/>
              <w:right w:val="single" w:sz="4" w:space="0" w:color="auto"/>
            </w:tcBorders>
          </w:tcPr>
          <w:p w14:paraId="04659BB9" w14:textId="77777777" w:rsidR="00EB0656" w:rsidRDefault="00000000">
            <w:pPr>
              <w:pStyle w:val="TAL"/>
              <w:keepNext w:val="0"/>
              <w:keepLines w:val="0"/>
              <w:widowControl w:val="0"/>
              <w:ind w:left="113"/>
              <w:rPr>
                <w:rFonts w:cs="Arial"/>
                <w:bCs/>
                <w:lang w:eastAsia="ja-JP"/>
              </w:rPr>
            </w:pPr>
            <w:r>
              <w:rPr>
                <w:rFonts w:cs="Arial"/>
                <w:bCs/>
                <w:lang w:eastAsia="ja-JP"/>
              </w:rPr>
              <w:t>&gt;</w:t>
            </w:r>
            <w:r>
              <w:rPr>
                <w:rFonts w:cs="Arial" w:hint="eastAsia"/>
                <w:bCs/>
                <w:lang w:eastAsia="ja-JP"/>
              </w:rPr>
              <w:t>Offset to Carrier</w:t>
            </w:r>
          </w:p>
        </w:tc>
        <w:tc>
          <w:tcPr>
            <w:tcW w:w="1080" w:type="dxa"/>
            <w:tcBorders>
              <w:top w:val="single" w:sz="4" w:space="0" w:color="auto"/>
              <w:left w:val="single" w:sz="4" w:space="0" w:color="auto"/>
              <w:bottom w:val="single" w:sz="4" w:space="0" w:color="auto"/>
              <w:right w:val="single" w:sz="4" w:space="0" w:color="auto"/>
            </w:tcBorders>
          </w:tcPr>
          <w:p w14:paraId="4913B850" w14:textId="77777777" w:rsidR="00EB0656" w:rsidRDefault="00000000">
            <w:pPr>
              <w:pStyle w:val="TAL"/>
              <w:keepNext w:val="0"/>
              <w:keepLines w:val="0"/>
              <w:widowControl w:val="0"/>
              <w:rPr>
                <w:lang w:eastAsia="ja-JP"/>
              </w:rPr>
            </w:pPr>
            <w:r>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492A012" w14:textId="77777777" w:rsidR="00EB0656" w:rsidRDefault="00EB0656">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58137F32" w14:textId="77777777" w:rsidR="00EB0656" w:rsidRDefault="00000000">
            <w:pPr>
              <w:pStyle w:val="TAL"/>
              <w:keepNext w:val="0"/>
              <w:keepLines w:val="0"/>
              <w:widowControl w:val="0"/>
              <w:rPr>
                <w:lang w:eastAsia="ja-JP"/>
              </w:rPr>
            </w:pPr>
            <w:r>
              <w:rPr>
                <w:lang w:eastAsia="ja-JP"/>
              </w:rPr>
              <w:t>INTEGER (</w:t>
            </w:r>
            <w:proofErr w:type="gramStart"/>
            <w:r>
              <w:rPr>
                <w:lang w:eastAsia="ja-JP"/>
              </w:rPr>
              <w:t>0..</w:t>
            </w:r>
            <w:proofErr w:type="gramEnd"/>
            <w:r>
              <w:rPr>
                <w:lang w:eastAsia="ja-JP"/>
              </w:rPr>
              <w:t xml:space="preserve"> </w:t>
            </w:r>
            <w:r>
              <w:rPr>
                <w:rFonts w:hint="eastAsia"/>
                <w:lang w:eastAsia="ja-JP"/>
              </w:rPr>
              <w:t>2199</w:t>
            </w:r>
            <w:r>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7F0384E4" w14:textId="77777777" w:rsidR="00EB0656" w:rsidRDefault="00000000">
            <w:pPr>
              <w:pStyle w:val="TAL"/>
              <w:keepNext w:val="0"/>
              <w:keepLines w:val="0"/>
              <w:widowControl w:val="0"/>
            </w:pPr>
            <w:r>
              <w:t xml:space="preserve">Offset in frequency domain between Point A (lowest subcarrier of common RB 0) and the lowest usable subcarrier on this carrier in number of PRBs (using the </w:t>
            </w:r>
            <w:r>
              <w:rPr>
                <w:i/>
                <w:iCs/>
              </w:rPr>
              <w:t>NR SCS</w:t>
            </w:r>
            <w:r>
              <w:t xml:space="preserve"> IE defined for this carrier). The maximum value corresponds to 275×8−1. See TS 38.211 </w:t>
            </w:r>
            <w:r>
              <w:rPr>
                <w:lang w:eastAsia="ja-JP"/>
              </w:rPr>
              <w:t>[39]</w:t>
            </w:r>
            <w:r>
              <w:t>, clause 4.4.2.</w:t>
            </w:r>
          </w:p>
        </w:tc>
      </w:tr>
      <w:tr w:rsidR="00EB0656" w14:paraId="276CF5AD" w14:textId="77777777">
        <w:tc>
          <w:tcPr>
            <w:tcW w:w="2448" w:type="dxa"/>
            <w:tcBorders>
              <w:top w:val="single" w:sz="4" w:space="0" w:color="auto"/>
              <w:left w:val="single" w:sz="4" w:space="0" w:color="auto"/>
              <w:bottom w:val="single" w:sz="4" w:space="0" w:color="auto"/>
              <w:right w:val="single" w:sz="4" w:space="0" w:color="auto"/>
            </w:tcBorders>
          </w:tcPr>
          <w:p w14:paraId="486D7760" w14:textId="77777777" w:rsidR="00EB0656" w:rsidRDefault="00000000">
            <w:pPr>
              <w:pStyle w:val="TAL"/>
              <w:keepNext w:val="0"/>
              <w:keepLines w:val="0"/>
              <w:widowControl w:val="0"/>
              <w:ind w:left="113"/>
              <w:rPr>
                <w:rFonts w:cs="Arial"/>
                <w:bCs/>
                <w:lang w:eastAsia="ja-JP"/>
              </w:rPr>
            </w:pPr>
            <w:r>
              <w:rPr>
                <w:rFonts w:cs="Arial"/>
                <w:bCs/>
                <w:lang w:eastAsia="ja-JP"/>
              </w:rPr>
              <w:t>&gt;</w:t>
            </w:r>
            <w:r>
              <w:rPr>
                <w:rFonts w:cs="Arial" w:hint="eastAsia"/>
                <w:bCs/>
                <w:lang w:eastAsia="ja-JP"/>
              </w:rPr>
              <w:t>Carrier Bandwidth</w:t>
            </w:r>
          </w:p>
        </w:tc>
        <w:tc>
          <w:tcPr>
            <w:tcW w:w="1080" w:type="dxa"/>
            <w:tcBorders>
              <w:top w:val="single" w:sz="4" w:space="0" w:color="auto"/>
              <w:left w:val="single" w:sz="4" w:space="0" w:color="auto"/>
              <w:bottom w:val="single" w:sz="4" w:space="0" w:color="auto"/>
              <w:right w:val="single" w:sz="4" w:space="0" w:color="auto"/>
            </w:tcBorders>
          </w:tcPr>
          <w:p w14:paraId="2A898521" w14:textId="77777777" w:rsidR="00EB0656" w:rsidRDefault="00000000">
            <w:pPr>
              <w:pStyle w:val="TAL"/>
              <w:keepNext w:val="0"/>
              <w:keepLines w:val="0"/>
              <w:widowControl w:val="0"/>
              <w:rPr>
                <w:lang w:eastAsia="ja-JP"/>
              </w:rPr>
            </w:pPr>
            <w:r>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78C50200" w14:textId="77777777" w:rsidR="00EB0656" w:rsidRDefault="00EB0656">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38EAB0FD" w14:textId="77777777" w:rsidR="00EB0656" w:rsidRDefault="00000000">
            <w:pPr>
              <w:pStyle w:val="TAL"/>
              <w:keepNext w:val="0"/>
              <w:keepLines w:val="0"/>
              <w:widowControl w:val="0"/>
              <w:rPr>
                <w:lang w:eastAsia="ja-JP"/>
              </w:rPr>
            </w:pPr>
            <w:r>
              <w:rPr>
                <w:lang w:eastAsia="ja-JP"/>
              </w:rPr>
              <w:t>INTEGER (</w:t>
            </w:r>
            <w:proofErr w:type="gramStart"/>
            <w:r>
              <w:rPr>
                <w:lang w:eastAsia="ja-JP"/>
              </w:rPr>
              <w:t>1..</w:t>
            </w:r>
            <w:proofErr w:type="gramEnd"/>
            <w:r>
              <w:rPr>
                <w:lang w:eastAsia="ja-JP"/>
              </w:rPr>
              <w:t xml:space="preserve"> </w:t>
            </w:r>
            <w:proofErr w:type="spellStart"/>
            <w:r>
              <w:rPr>
                <w:lang w:eastAsia="ja-JP"/>
              </w:rPr>
              <w:t>max</w:t>
            </w:r>
            <w:r>
              <w:rPr>
                <w:rFonts w:hint="eastAsia"/>
                <w:lang w:eastAsia="ja-JP"/>
              </w:rPr>
              <w:t>no</w:t>
            </w:r>
            <w:r>
              <w:rPr>
                <w:lang w:eastAsia="ja-JP"/>
              </w:rPr>
              <w:t>ofPhysicalResourceBlocks</w:t>
            </w:r>
            <w:proofErr w:type="spellEnd"/>
            <w:r>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1E949E79" w14:textId="77777777" w:rsidR="00EB0656" w:rsidRDefault="00000000">
            <w:pPr>
              <w:pStyle w:val="TAL"/>
              <w:keepNext w:val="0"/>
              <w:keepLines w:val="0"/>
              <w:widowControl w:val="0"/>
            </w:pPr>
            <w:r>
              <w:t xml:space="preserve">Width of this carrier in number of PRBs (using the </w:t>
            </w:r>
            <w:r>
              <w:rPr>
                <w:i/>
                <w:iCs/>
              </w:rPr>
              <w:t>NR</w:t>
            </w:r>
            <w:r>
              <w:rPr>
                <w:rFonts w:hint="eastAsia"/>
                <w:i/>
                <w:iCs/>
              </w:rPr>
              <w:t xml:space="preserve"> SCS</w:t>
            </w:r>
            <w:r>
              <w:rPr>
                <w:rFonts w:hint="eastAsia"/>
              </w:rPr>
              <w:t xml:space="preserve"> IE</w:t>
            </w:r>
            <w:r>
              <w:t xml:space="preserve"> defined for this carrier)</w:t>
            </w:r>
            <w:r>
              <w:rPr>
                <w:rFonts w:hint="eastAsia"/>
              </w:rPr>
              <w:t>.</w:t>
            </w:r>
            <w:r>
              <w:t xml:space="preserve"> </w:t>
            </w:r>
            <w:r>
              <w:rPr>
                <w:rFonts w:hint="eastAsia"/>
              </w:rPr>
              <w:t>S</w:t>
            </w:r>
            <w:r>
              <w:t xml:space="preserve">ee TS 38.211 </w:t>
            </w:r>
            <w:r>
              <w:rPr>
                <w:lang w:eastAsia="ja-JP"/>
              </w:rPr>
              <w:t>[39]</w:t>
            </w:r>
            <w:r>
              <w:t>, clause 4.4.2.</w:t>
            </w:r>
          </w:p>
          <w:p w14:paraId="46904326" w14:textId="77777777" w:rsidR="00EB0656" w:rsidRDefault="00000000">
            <w:pPr>
              <w:pStyle w:val="TAL"/>
              <w:keepNext w:val="0"/>
              <w:keepLines w:val="0"/>
              <w:widowControl w:val="0"/>
            </w:pPr>
            <w:ins w:id="27" w:author="ZTE" w:date="2025-04-08T13:22:00Z">
              <w:r>
                <w:t>For band n100 and specific GSCN values defined in in Table   5.4.3.1-3 of TS 38.104 [24], the utilized transmission bandwidth is less than the maximum transmission bandwidth configuration NRB specified in Table 5.3.2-1 of TS 38.104 [24].</w:t>
              </w:r>
            </w:ins>
          </w:p>
        </w:tc>
      </w:tr>
    </w:tbl>
    <w:p w14:paraId="1A19C4C4" w14:textId="77777777" w:rsidR="00EB0656" w:rsidRDefault="00EB065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5670"/>
      </w:tblGrid>
      <w:tr w:rsidR="00EB0656" w14:paraId="521F6A21" w14:textId="77777777">
        <w:tc>
          <w:tcPr>
            <w:tcW w:w="3110" w:type="dxa"/>
          </w:tcPr>
          <w:p w14:paraId="699E61A7" w14:textId="77777777" w:rsidR="00EB0656" w:rsidRDefault="00000000">
            <w:pPr>
              <w:pStyle w:val="TAH"/>
              <w:keepNext w:val="0"/>
              <w:keepLines w:val="0"/>
              <w:widowControl w:val="0"/>
            </w:pPr>
            <w:r>
              <w:t>Range bound</w:t>
            </w:r>
          </w:p>
        </w:tc>
        <w:tc>
          <w:tcPr>
            <w:tcW w:w="5670" w:type="dxa"/>
          </w:tcPr>
          <w:p w14:paraId="7C152452" w14:textId="77777777" w:rsidR="00EB0656" w:rsidRDefault="00000000">
            <w:pPr>
              <w:pStyle w:val="TAH"/>
              <w:keepNext w:val="0"/>
              <w:keepLines w:val="0"/>
              <w:widowControl w:val="0"/>
            </w:pPr>
            <w:r>
              <w:t>Explanation</w:t>
            </w:r>
          </w:p>
        </w:tc>
      </w:tr>
      <w:tr w:rsidR="00EB0656" w14:paraId="5723AC4C" w14:textId="77777777">
        <w:tc>
          <w:tcPr>
            <w:tcW w:w="3110" w:type="dxa"/>
          </w:tcPr>
          <w:p w14:paraId="1A375612" w14:textId="77777777" w:rsidR="00EB0656" w:rsidRDefault="00000000">
            <w:pPr>
              <w:pStyle w:val="TAL"/>
              <w:keepNext w:val="0"/>
              <w:keepLines w:val="0"/>
              <w:widowControl w:val="0"/>
            </w:pPr>
            <w:proofErr w:type="spellStart"/>
            <w:r>
              <w:t>maxnoofNRSCSs</w:t>
            </w:r>
            <w:proofErr w:type="spellEnd"/>
          </w:p>
        </w:tc>
        <w:tc>
          <w:tcPr>
            <w:tcW w:w="5670" w:type="dxa"/>
          </w:tcPr>
          <w:p w14:paraId="57EDC176" w14:textId="77777777" w:rsidR="00EB0656" w:rsidRDefault="00000000">
            <w:pPr>
              <w:pStyle w:val="TAL"/>
              <w:keepNext w:val="0"/>
              <w:keepLines w:val="0"/>
              <w:widowControl w:val="0"/>
            </w:pPr>
            <w:r>
              <w:t>Maximum no. of SCS-specific carriers per TDD, per DL, per UL or per SUL of an NR cell. Value is 5.</w:t>
            </w:r>
          </w:p>
        </w:tc>
      </w:tr>
      <w:tr w:rsidR="00EB0656" w14:paraId="15BF71FB" w14:textId="77777777">
        <w:tc>
          <w:tcPr>
            <w:tcW w:w="3110" w:type="dxa"/>
          </w:tcPr>
          <w:p w14:paraId="0E95D70C" w14:textId="77777777" w:rsidR="00EB0656" w:rsidRDefault="00000000">
            <w:pPr>
              <w:pStyle w:val="TAL"/>
              <w:keepNext w:val="0"/>
              <w:keepLines w:val="0"/>
              <w:widowControl w:val="0"/>
            </w:pPr>
            <w:proofErr w:type="spellStart"/>
            <w:r>
              <w:rPr>
                <w:rFonts w:cs="Arial"/>
                <w:bCs/>
                <w:lang w:eastAsia="ja-JP"/>
              </w:rPr>
              <w:t>maxnoofPhysicalResourceBlocks</w:t>
            </w:r>
            <w:proofErr w:type="spellEnd"/>
          </w:p>
        </w:tc>
        <w:tc>
          <w:tcPr>
            <w:tcW w:w="5670" w:type="dxa"/>
          </w:tcPr>
          <w:p w14:paraId="2567AF5E" w14:textId="77777777" w:rsidR="00EB0656" w:rsidRDefault="00000000">
            <w:pPr>
              <w:pStyle w:val="TAL"/>
              <w:keepNext w:val="0"/>
              <w:keepLines w:val="0"/>
              <w:widowControl w:val="0"/>
            </w:pPr>
            <w:r>
              <w:rPr>
                <w:rFonts w:cs="Arial"/>
                <w:lang w:eastAsia="ja-JP"/>
              </w:rPr>
              <w:t>Maximum no. of Physical Resource Blocks. Value is 275.</w:t>
            </w:r>
          </w:p>
        </w:tc>
      </w:tr>
    </w:tbl>
    <w:p w14:paraId="6C8472F0" w14:textId="77777777" w:rsidR="00EB0656" w:rsidRDefault="00EB0656">
      <w:pPr>
        <w:widowControl w:val="0"/>
        <w:rPr>
          <w:lang w:eastAsia="zh-CN"/>
        </w:rPr>
      </w:pPr>
    </w:p>
    <w:p w14:paraId="303A4957" w14:textId="77777777" w:rsidR="00EB0656" w:rsidRDefault="00000000">
      <w:pPr>
        <w:rPr>
          <w:color w:val="FF0000"/>
        </w:rPr>
      </w:pPr>
      <w:r>
        <w:rPr>
          <w:color w:val="FF0000"/>
        </w:rPr>
        <w:t>////////////////////////////////////////////////////////////// End of change /////////////////////////////////////////////////////////////////////</w:t>
      </w:r>
    </w:p>
    <w:p w14:paraId="471C54AA" w14:textId="77777777" w:rsidR="00EB0656" w:rsidRDefault="00EB0656"/>
    <w:sectPr w:rsidR="00EB065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068F" w14:textId="77777777" w:rsidR="003E1D08" w:rsidRDefault="003E1D08">
      <w:pPr>
        <w:spacing w:after="0"/>
      </w:pPr>
      <w:r>
        <w:separator/>
      </w:r>
    </w:p>
  </w:endnote>
  <w:endnote w:type="continuationSeparator" w:id="0">
    <w:p w14:paraId="7880ADB9" w14:textId="77777777" w:rsidR="003E1D08" w:rsidRDefault="003E1D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Cambria"/>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4FA4" w14:textId="77777777" w:rsidR="003E1D08" w:rsidRDefault="003E1D08">
      <w:pPr>
        <w:spacing w:after="0"/>
      </w:pPr>
      <w:r>
        <w:separator/>
      </w:r>
    </w:p>
  </w:footnote>
  <w:footnote w:type="continuationSeparator" w:id="0">
    <w:p w14:paraId="4C922BA1" w14:textId="77777777" w:rsidR="003E1D08" w:rsidRDefault="003E1D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D0E1" w14:textId="77777777" w:rsidR="00EB0656" w:rsidRDefault="0000000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D78D1E"/>
    <w:multiLevelType w:val="singleLevel"/>
    <w:tmpl w:val="D7D78D1E"/>
    <w:lvl w:ilvl="0">
      <w:start w:val="1"/>
      <w:numFmt w:val="bullet"/>
      <w:lvlText w:val=""/>
      <w:lvlJc w:val="left"/>
      <w:pPr>
        <w:ind w:left="420" w:hanging="420"/>
      </w:pPr>
      <w:rPr>
        <w:rFonts w:ascii="Wingdings" w:hAnsi="Wingdings" w:hint="default"/>
      </w:rPr>
    </w:lvl>
  </w:abstractNum>
  <w:abstractNum w:abstractNumId="1" w15:restartNumberingAfterBreak="0">
    <w:nsid w:val="E0422D7F"/>
    <w:multiLevelType w:val="singleLevel"/>
    <w:tmpl w:val="E0422D7F"/>
    <w:lvl w:ilvl="0">
      <w:start w:val="1"/>
      <w:numFmt w:val="bullet"/>
      <w:lvlText w:val=""/>
      <w:lvlJc w:val="left"/>
      <w:pPr>
        <w:ind w:left="420" w:hanging="420"/>
      </w:pPr>
      <w:rPr>
        <w:rFonts w:ascii="Wingdings" w:hAnsi="Wingdings" w:hint="default"/>
      </w:rPr>
    </w:lvl>
  </w:abstractNum>
  <w:abstractNum w:abstractNumId="2" w15:restartNumberingAfterBreak="0">
    <w:nsid w:val="69202E09"/>
    <w:multiLevelType w:val="hybridMultilevel"/>
    <w:tmpl w:val="926805A8"/>
    <w:lvl w:ilvl="0" w:tplc="5BE605CA">
      <w:start w:val="1"/>
      <w:numFmt w:val="lowerLetter"/>
      <w:lvlText w:val="%1)"/>
      <w:lvlJc w:val="left"/>
      <w:pPr>
        <w:ind w:left="2159" w:hanging="54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04869569">
    <w:abstractNumId w:val="4"/>
  </w:num>
  <w:num w:numId="2" w16cid:durableId="1143623772">
    <w:abstractNumId w:val="0"/>
  </w:num>
  <w:num w:numId="3" w16cid:durableId="1565530912">
    <w:abstractNumId w:val="1"/>
  </w:num>
  <w:num w:numId="4" w16cid:durableId="1305046390">
    <w:abstractNumId w:val="3"/>
  </w:num>
  <w:num w:numId="5" w16cid:durableId="3168864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56"/>
    <w:rsid w:val="0010483F"/>
    <w:rsid w:val="00167801"/>
    <w:rsid w:val="001C5F21"/>
    <w:rsid w:val="003E1D08"/>
    <w:rsid w:val="008E15F6"/>
    <w:rsid w:val="00C04376"/>
    <w:rsid w:val="00EB06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2F00F"/>
  <w15:docId w15:val="{79EFCDB7-236E-4796-A8E3-D317D3AD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rPr>
      <w:rFonts w:ascii="Courier New" w:eastAsia="MS Mincho" w:hAnsi="Courier New"/>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rFonts w:ascii="Times New Roman" w:hAnsi="Times New Roman"/>
      <w:lang w:val="en-GB" w:eastAsia="en-US"/>
    </w:rPr>
  </w:style>
  <w:style w:type="paragraph" w:styleId="NoSpacing">
    <w:name w:val="No Spacing"/>
    <w:basedOn w:val="Normal"/>
    <w:uiPriority w:val="99"/>
    <w:qFormat/>
    <w:pPr>
      <w:overflowPunct w:val="0"/>
      <w:autoSpaceDE w:val="0"/>
      <w:autoSpaceDN w:val="0"/>
      <w:adjustRightInd w:val="0"/>
      <w:spacing w:beforeAutospacing="1" w:after="0"/>
      <w:textAlignment w:val="baseline"/>
    </w:pPr>
    <w:rPr>
      <w:rFonts w:eastAsia="Calibri"/>
      <w:sz w:val="24"/>
      <w:szCs w:val="24"/>
      <w:lang w:eastAsia="zh-C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
    <w:qFormat/>
    <w:rPr>
      <w:rFonts w:ascii="Times New Roman" w:hAnsi="Times New Roman"/>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THChar">
    <w:name w:val="TH Char"/>
    <w:link w:val="TH"/>
    <w:qFormat/>
    <w:rPr>
      <w:rFonts w:ascii="Arial" w:hAnsi="Arial"/>
      <w:b/>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8Char">
    <w:name w:val="Heading 8 Char"/>
    <w:link w:val="Heading8"/>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basedOn w:val="DefaultParagraphFont"/>
    <w:link w:val="PlainText"/>
    <w:uiPriority w:val="99"/>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ZchnZchn">
    <w:name w:val="Zchn Zchn"/>
    <w:semiHidden/>
    <w:pPr>
      <w:keepNext/>
      <w:numPr>
        <w:numId w:val="1"/>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Normal"/>
    <w:next w:val="Normal"/>
    <w:semiHidden/>
    <w:qFormat/>
    <w:rPr>
      <w:rFonts w:eastAsia="MS Mincho"/>
      <w:b/>
      <w:bCs/>
      <w:lang w:eastAsia="ko-KR"/>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alloonText2">
    <w:name w:val="Balloon Text2"/>
    <w:basedOn w:val="Normal"/>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Normal"/>
    <w:qFormat/>
    <w:pPr>
      <w:tabs>
        <w:tab w:val="center" w:pos="4820"/>
        <w:tab w:val="right" w:pos="9640"/>
      </w:tabs>
    </w:pPr>
    <w:rPr>
      <w:rFonts w:eastAsia="Times New Roman"/>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SimSun"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character" w:customStyle="1" w:styleId="ui-provider">
    <w:name w:val="ui-provider"/>
    <w:basedOn w:val="DefaultParagraphFont"/>
    <w:qFormat/>
  </w:style>
  <w:style w:type="character" w:customStyle="1" w:styleId="TALCar">
    <w:name w:val="TAL Car"/>
    <w:qFormat/>
    <w:rPr>
      <w:rFonts w:ascii="Arial" w:hAnsi="Arial"/>
      <w:sz w:val="18"/>
      <w:lang w:val="en-GB" w:eastAsia="en-US"/>
    </w:rPr>
  </w:style>
  <w:style w:type="paragraph" w:styleId="Revision">
    <w:name w:val="Revision"/>
    <w:hidden/>
    <w:uiPriority w:val="99"/>
    <w:unhideWhenUsed/>
    <w:rPr>
      <w:rFonts w:ascii="Times New Roman" w:hAnsi="Times New Roman"/>
      <w:lang w:val="en-GB" w:eastAsia="en-US"/>
    </w:rPr>
  </w:style>
  <w:style w:type="paragraph" w:customStyle="1" w:styleId="3gpptitlecitytdocnumber">
    <w:name w:val="3gpp title (city + tdoc number)"/>
    <w:basedOn w:val="Header"/>
    <w:qFormat/>
    <w:pPr>
      <w:tabs>
        <w:tab w:val="right" w:pos="9923"/>
      </w:tabs>
      <w:ind w:right="-7"/>
    </w:pPr>
    <w:rPr>
      <w:rFonts w:eastAsia="Times New Roman" w:cs="Arial"/>
      <w:bCs/>
      <w:sz w:val="24"/>
    </w:rPr>
  </w:style>
  <w:style w:type="character" w:customStyle="1" w:styleId="TAHCar">
    <w:name w:val="TAH Car"/>
    <w:qFormat/>
    <w:locked/>
    <w:rPr>
      <w:rFonts w:ascii="Arial" w:eastAsia="Times New Roman" w:hAnsi="Arial"/>
      <w:b/>
      <w:sz w:val="18"/>
      <w:lang w:val="en-GB" w:eastAsia="ja-JP"/>
    </w:rPr>
  </w:style>
  <w:style w:type="paragraph" w:customStyle="1" w:styleId="Agreement">
    <w:name w:val="Agreement"/>
    <w:basedOn w:val="Normal"/>
    <w:next w:val="Normal"/>
    <w:uiPriority w:val="99"/>
    <w:qFormat/>
    <w:pPr>
      <w:numPr>
        <w:numId w:val="4"/>
      </w:numPr>
      <w:spacing w:before="60" w:after="0"/>
    </w:pPr>
    <w:rPr>
      <w:rFonts w:ascii="Arial" w:eastAsia="MS Mincho" w:hAnsi="Arial"/>
      <w:b/>
      <w:szCs w:val="24"/>
      <w:lang w:eastAsia="en-GB"/>
    </w:rPr>
  </w:style>
  <w:style w:type="paragraph" w:customStyle="1" w:styleId="Review-comment">
    <w:name w:val="Review-comment"/>
    <w:basedOn w:val="Normal"/>
    <w:qFormat/>
    <w:pPr>
      <w:tabs>
        <w:tab w:val="left" w:pos="1622"/>
      </w:tabs>
      <w:spacing w:after="0"/>
      <w:ind w:left="1622" w:hanging="363"/>
    </w:pPr>
    <w:rPr>
      <w:rFonts w:ascii="Arial" w:eastAsia="MS Mincho" w:hAnsi="Arial"/>
      <w:color w:val="C0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45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CE3404E-9131-4681-B539-0BFCF4D402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762</Words>
  <Characters>4350</Characters>
  <Application>Microsoft Office Word</Application>
  <DocSecurity>0</DocSecurity>
  <Lines>36</Lines>
  <Paragraphs>10</Paragraphs>
  <ScaleCrop>false</ScaleCrop>
  <Company>3GPP Support Team</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6</cp:revision>
  <cp:lastPrinted>2411-12-31T15:59:00Z</cp:lastPrinted>
  <dcterms:created xsi:type="dcterms:W3CDTF">2025-04-09T01:14:00Z</dcterms:created>
  <dcterms:modified xsi:type="dcterms:W3CDTF">2025-04-09T01:16:00Z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