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AB2B8" w14:textId="49FE39F1" w:rsidR="006C59AE" w:rsidRPr="006C59AE" w:rsidRDefault="006C59AE" w:rsidP="006C59AE">
      <w:pPr>
        <w:pStyle w:val="a3"/>
        <w:tabs>
          <w:tab w:val="right" w:pos="9639"/>
        </w:tabs>
        <w:rPr>
          <w:rFonts w:cs="Arial"/>
          <w:bCs/>
          <w:sz w:val="24"/>
          <w:szCs w:val="24"/>
        </w:rPr>
      </w:pPr>
      <w:r w:rsidRPr="006C59AE">
        <w:rPr>
          <w:rFonts w:cs="Arial"/>
          <w:bCs/>
          <w:sz w:val="24"/>
          <w:szCs w:val="24"/>
        </w:rPr>
        <w:t>3GPP TSG-RAN WG3 Meeting #127-bis</w:t>
      </w:r>
      <w:r w:rsidRPr="006C59AE">
        <w:rPr>
          <w:rFonts w:cs="Arial"/>
          <w:bCs/>
          <w:sz w:val="24"/>
          <w:szCs w:val="24"/>
        </w:rPr>
        <w:tab/>
      </w:r>
      <w:ins w:id="0" w:author="Huawei" w:date="2025-04-09T22:31:00Z">
        <w:r w:rsidR="009F10F9" w:rsidRPr="009F10F9">
          <w:rPr>
            <w:rFonts w:cs="Arial"/>
            <w:bCs/>
            <w:sz w:val="24"/>
            <w:szCs w:val="24"/>
          </w:rPr>
          <w:t>R3-252322</w:t>
        </w:r>
      </w:ins>
      <w:del w:id="1" w:author="Huawei" w:date="2025-04-09T22:31:00Z">
        <w:r w:rsidR="00E45014" w:rsidRPr="00E45014" w:rsidDel="009F10F9">
          <w:rPr>
            <w:rFonts w:cs="Arial"/>
            <w:bCs/>
            <w:sz w:val="24"/>
            <w:szCs w:val="24"/>
          </w:rPr>
          <w:delText>R3-25</w:delText>
        </w:r>
        <w:r w:rsidR="00873CA1" w:rsidDel="009F10F9">
          <w:rPr>
            <w:rFonts w:cs="Arial"/>
            <w:bCs/>
            <w:sz w:val="24"/>
            <w:szCs w:val="24"/>
          </w:rPr>
          <w:delText>xxxx</w:delText>
        </w:r>
      </w:del>
    </w:p>
    <w:p w14:paraId="38D94E0E" w14:textId="7F4AB51D" w:rsidR="004E3939" w:rsidRPr="004C6888" w:rsidRDefault="006C59AE" w:rsidP="00412CCB">
      <w:pPr>
        <w:pStyle w:val="a3"/>
        <w:tabs>
          <w:tab w:val="right" w:pos="9639"/>
        </w:tabs>
        <w:rPr>
          <w:rFonts w:cs="Arial"/>
          <w:bCs/>
          <w:sz w:val="24"/>
          <w:szCs w:val="24"/>
        </w:rPr>
      </w:pPr>
      <w:r w:rsidRPr="006C59AE">
        <w:rPr>
          <w:rFonts w:cs="Arial"/>
          <w:bCs/>
          <w:sz w:val="24"/>
          <w:szCs w:val="24"/>
        </w:rPr>
        <w:t>Wuhan, China, 7-11 April, 2025</w:t>
      </w:r>
      <w:bookmarkStart w:id="2" w:name="_Hlk160525530"/>
    </w:p>
    <w:bookmarkEnd w:id="2"/>
    <w:p w14:paraId="03944FE6" w14:textId="77777777" w:rsidR="00B97703" w:rsidRDefault="00B97703">
      <w:pPr>
        <w:rPr>
          <w:rFonts w:ascii="Arial" w:hAnsi="Arial" w:cs="Arial"/>
        </w:rPr>
      </w:pPr>
    </w:p>
    <w:p w14:paraId="6BC9D1BD" w14:textId="13FAD6C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del w:id="3" w:author="Huawei" w:date="2025-04-09T22:31:00Z">
        <w:r w:rsidR="00197A43" w:rsidDel="009F10F9">
          <w:rPr>
            <w:rFonts w:ascii="Arial" w:hAnsi="Arial" w:cs="Arial"/>
            <w:b/>
            <w:sz w:val="22"/>
            <w:szCs w:val="22"/>
          </w:rPr>
          <w:delText xml:space="preserve">[Draft] </w:delText>
        </w:r>
      </w:del>
      <w:r w:rsidR="00932EAE" w:rsidRPr="00932EAE">
        <w:rPr>
          <w:rFonts w:ascii="Arial" w:hAnsi="Arial" w:cs="Arial"/>
          <w:b/>
          <w:sz w:val="22"/>
          <w:szCs w:val="22"/>
        </w:rPr>
        <w:t>Reply LS on energy saving indication from CN to RAN</w:t>
      </w:r>
    </w:p>
    <w:p w14:paraId="38803FCA" w14:textId="5AEF0B7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D76E9B" w:rsidRPr="00D76E9B">
        <w:rPr>
          <w:rFonts w:ascii="Arial" w:hAnsi="Arial" w:cs="Arial"/>
          <w:b/>
          <w:bCs/>
          <w:sz w:val="22"/>
          <w:szCs w:val="22"/>
        </w:rPr>
        <w:t>R3-25002</w:t>
      </w:r>
      <w:r w:rsidR="002C15AF">
        <w:rPr>
          <w:rFonts w:ascii="Arial" w:hAnsi="Arial" w:cs="Arial"/>
          <w:b/>
          <w:bCs/>
          <w:sz w:val="22"/>
          <w:szCs w:val="22"/>
        </w:rPr>
        <w:t>4</w:t>
      </w:r>
      <w:r w:rsidR="00D76E9B">
        <w:rPr>
          <w:rFonts w:ascii="Arial" w:hAnsi="Arial" w:cs="Arial"/>
          <w:b/>
          <w:bCs/>
          <w:sz w:val="22"/>
          <w:szCs w:val="22"/>
        </w:rPr>
        <w:t>/</w:t>
      </w:r>
      <w:r w:rsidR="00D76E9B" w:rsidRPr="00D76E9B">
        <w:t xml:space="preserve"> </w:t>
      </w:r>
      <w:r w:rsidR="00D76E9B" w:rsidRPr="00D76E9B">
        <w:rPr>
          <w:rFonts w:ascii="Arial" w:hAnsi="Arial" w:cs="Arial"/>
          <w:b/>
          <w:bCs/>
          <w:sz w:val="22"/>
          <w:szCs w:val="22"/>
        </w:rPr>
        <w:t>S2-2413034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  <w:r w:rsidR="0063450F" w:rsidRPr="0063450F">
        <w:rPr>
          <w:rFonts w:ascii="Arial" w:hAnsi="Arial" w:cs="Arial"/>
          <w:b/>
          <w:bCs/>
          <w:sz w:val="22"/>
          <w:szCs w:val="22"/>
        </w:rPr>
        <w:t>on energy saving indication from CN to RAN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63450F" w:rsidRPr="00C75C45">
        <w:rPr>
          <w:rFonts w:ascii="Arial" w:hAnsi="Arial" w:cs="Arial" w:hint="eastAsia"/>
          <w:b/>
          <w:bCs/>
          <w:sz w:val="22"/>
          <w:szCs w:val="22"/>
        </w:rPr>
        <w:t>SA2</w:t>
      </w:r>
    </w:p>
    <w:p w14:paraId="2B1BF33D" w14:textId="72C2D08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7F99">
        <w:rPr>
          <w:rFonts w:ascii="Arial" w:hAnsi="Arial" w:cs="Arial"/>
          <w:b/>
          <w:bCs/>
          <w:sz w:val="22"/>
          <w:szCs w:val="22"/>
        </w:rPr>
        <w:t>Rel-19</w:t>
      </w:r>
    </w:p>
    <w:bookmarkEnd w:id="6"/>
    <w:bookmarkEnd w:id="7"/>
    <w:bookmarkEnd w:id="8"/>
    <w:p w14:paraId="6A4F303E" w14:textId="7765A34E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9524E" w:rsidRPr="0029524E">
        <w:rPr>
          <w:rFonts w:ascii="Arial" w:hAnsi="Arial" w:cs="Arial"/>
          <w:b/>
          <w:bCs/>
          <w:sz w:val="22"/>
          <w:szCs w:val="22"/>
        </w:rPr>
        <w:t>Netw_Energy_NR_enh-Core</w:t>
      </w:r>
    </w:p>
    <w:p w14:paraId="7AFAA67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D22628" w14:textId="585BBC83" w:rsidR="00B97703" w:rsidRPr="00412CCB" w:rsidRDefault="004E3939" w:rsidP="00412CCB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del w:id="9" w:author="Huawei" w:date="2025-04-09T22:31:00Z">
        <w:r w:rsidR="00E2548C" w:rsidRPr="00E2548C" w:rsidDel="008901A5">
          <w:rPr>
            <w:sz w:val="22"/>
            <w:szCs w:val="22"/>
          </w:rPr>
          <w:delText>Huawei, CATT, NEC</w:delText>
        </w:r>
        <w:r w:rsidR="00A767BB" w:rsidDel="008901A5">
          <w:rPr>
            <w:sz w:val="22"/>
            <w:szCs w:val="22"/>
          </w:rPr>
          <w:delText xml:space="preserve"> </w:delText>
        </w:r>
        <w:r w:rsidR="005D6732" w:rsidDel="008901A5">
          <w:rPr>
            <w:sz w:val="22"/>
            <w:szCs w:val="22"/>
          </w:rPr>
          <w:delText xml:space="preserve">[to be </w:delText>
        </w:r>
        <w:r w:rsidR="00D203A6" w:rsidDel="008901A5">
          <w:rPr>
            <w:sz w:val="22"/>
            <w:szCs w:val="22"/>
          </w:rPr>
          <w:delText>RAN3</w:delText>
        </w:r>
        <w:r w:rsidR="005D6732" w:rsidDel="008901A5">
          <w:rPr>
            <w:sz w:val="22"/>
            <w:szCs w:val="22"/>
          </w:rPr>
          <w:delText>]</w:delText>
        </w:r>
      </w:del>
      <w:ins w:id="10" w:author="Huawei" w:date="2025-04-09T22:31:00Z">
        <w:r w:rsidR="008901A5">
          <w:rPr>
            <w:sz w:val="22"/>
            <w:szCs w:val="22"/>
          </w:rPr>
          <w:t>RAN3</w:t>
        </w:r>
      </w:ins>
    </w:p>
    <w:p w14:paraId="250ECC70" w14:textId="4DA65BF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SA2</w:t>
      </w:r>
    </w:p>
    <w:p w14:paraId="43C59A90" w14:textId="5517515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45"/>
      <w:bookmarkStart w:id="12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RAN2</w:t>
      </w:r>
    </w:p>
    <w:bookmarkEnd w:id="11"/>
    <w:bookmarkEnd w:id="12"/>
    <w:p w14:paraId="0EC750C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F73445B" w14:textId="7981817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Feng Han</w:t>
      </w:r>
    </w:p>
    <w:p w14:paraId="54120AE8" w14:textId="226F73B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Hanfeng3@huawei.com</w:t>
      </w:r>
    </w:p>
    <w:p w14:paraId="5A5D08E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E2B094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4103C65" w14:textId="41CF5BEB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57AF8">
        <w:rPr>
          <w:rFonts w:ascii="Arial" w:hAnsi="Arial" w:cs="Arial"/>
          <w:bCs/>
        </w:rPr>
        <w:t>None</w:t>
      </w:r>
    </w:p>
    <w:p w14:paraId="4DE9A05E" w14:textId="77777777" w:rsidR="00B97703" w:rsidRDefault="00B97703">
      <w:pPr>
        <w:rPr>
          <w:rFonts w:ascii="Arial" w:hAnsi="Arial" w:cs="Arial"/>
        </w:rPr>
      </w:pPr>
    </w:p>
    <w:p w14:paraId="16BA2066" w14:textId="77777777" w:rsidR="00B97703" w:rsidRDefault="000F6242" w:rsidP="00B97703">
      <w:pPr>
        <w:pStyle w:val="1"/>
      </w:pPr>
      <w:bookmarkStart w:id="13" w:name="_Hlk195029368"/>
      <w:r>
        <w:t>1</w:t>
      </w:r>
      <w:r w:rsidR="002F1940">
        <w:tab/>
      </w:r>
      <w:r>
        <w:t>Overall description</w:t>
      </w:r>
    </w:p>
    <w:p w14:paraId="49D37352" w14:textId="0143B78F" w:rsidR="00BB5DA9" w:rsidRDefault="00BB5DA9" w:rsidP="00BB5DA9">
      <w:pPr>
        <w:pStyle w:val="NormalinLS"/>
        <w:rPr>
          <w:rFonts w:ascii="Arial" w:hAnsi="Arial" w:cs="Arial"/>
        </w:rPr>
      </w:pPr>
      <w:bookmarkStart w:id="14" w:name="_Hlk195029356"/>
      <w:bookmarkStart w:id="15" w:name="_Hlk195029324"/>
      <w:bookmarkEnd w:id="13"/>
      <w:r w:rsidRPr="00D45D03">
        <w:rPr>
          <w:rFonts w:ascii="Arial" w:hAnsi="Arial" w:cs="Arial"/>
        </w:rPr>
        <w:t xml:space="preserve">RAN3 thanks </w:t>
      </w:r>
      <w:r>
        <w:rPr>
          <w:rFonts w:ascii="Arial" w:hAnsi="Arial" w:cs="Arial"/>
        </w:rPr>
        <w:t>SA</w:t>
      </w:r>
      <w:r w:rsidR="007517B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2C15AF">
        <w:rPr>
          <w:rFonts w:ascii="Arial" w:hAnsi="Arial" w:cs="Arial"/>
        </w:rPr>
        <w:t xml:space="preserve">for their LS on </w:t>
      </w:r>
      <w:r w:rsidR="00DA1023" w:rsidRPr="00DA1023">
        <w:rPr>
          <w:rFonts w:ascii="Arial" w:hAnsi="Arial" w:cs="Arial"/>
        </w:rPr>
        <w:t>energy saving indication from CN to RAN</w:t>
      </w:r>
      <w:r>
        <w:rPr>
          <w:rFonts w:ascii="Arial" w:hAnsi="Arial" w:cs="Arial"/>
        </w:rPr>
        <w:t>.</w:t>
      </w:r>
    </w:p>
    <w:p w14:paraId="4DB719D5" w14:textId="61279331" w:rsidR="00940DA1" w:rsidRDefault="00A31C70" w:rsidP="00850342">
      <w:pPr>
        <w:pStyle w:val="NormalinLS"/>
        <w:rPr>
          <w:rFonts w:ascii="Arial" w:hAnsi="Arial" w:cs="Arial"/>
        </w:rPr>
      </w:pPr>
      <w:r w:rsidRPr="00A31C70">
        <w:rPr>
          <w:rFonts w:ascii="Arial" w:hAnsi="Arial" w:cs="Arial"/>
        </w:rPr>
        <w:t xml:space="preserve">RAN3 discussed the </w:t>
      </w:r>
      <w:r w:rsidR="002C15AF">
        <w:rPr>
          <w:rFonts w:ascii="Arial" w:hAnsi="Arial" w:cs="Arial"/>
        </w:rPr>
        <w:t xml:space="preserve">open points with RAN3 impact captured in </w:t>
      </w:r>
      <w:r w:rsidR="002C15AF" w:rsidRPr="008135F9">
        <w:rPr>
          <w:rFonts w:ascii="Arial" w:hAnsi="Arial" w:cs="Arial"/>
        </w:rPr>
        <w:t>23.501</w:t>
      </w:r>
      <w:r w:rsidR="00402F15">
        <w:rPr>
          <w:rFonts w:ascii="Arial" w:hAnsi="Arial" w:cs="Arial"/>
        </w:rPr>
        <w:t>CR</w:t>
      </w:r>
      <w:r w:rsidR="002C15AF" w:rsidRPr="008135F9">
        <w:rPr>
          <w:rFonts w:ascii="Arial" w:hAnsi="Arial" w:cs="Arial"/>
        </w:rPr>
        <w:t>5739</w:t>
      </w:r>
      <w:r w:rsidR="00110263">
        <w:rPr>
          <w:rFonts w:ascii="Arial" w:hAnsi="Arial" w:cs="Arial"/>
        </w:rPr>
        <w:t xml:space="preserve">. </w:t>
      </w:r>
      <w:r w:rsidR="00124F68">
        <w:rPr>
          <w:rFonts w:ascii="Arial" w:hAnsi="Arial" w:cs="Arial"/>
        </w:rPr>
        <w:t>T</w:t>
      </w:r>
      <w:r w:rsidR="00940DA1">
        <w:rPr>
          <w:rFonts w:ascii="Arial" w:hAnsi="Arial" w:cs="Arial"/>
        </w:rPr>
        <w:t>here were different opinions</w:t>
      </w:r>
      <w:del w:id="16" w:author="Huawei" w:date="2025-04-09T22:29:00Z">
        <w:r w:rsidR="00940DA1" w:rsidDel="00E5124E">
          <w:rPr>
            <w:rFonts w:ascii="Arial" w:hAnsi="Arial" w:cs="Arial"/>
          </w:rPr>
          <w:delText xml:space="preserve"> </w:delText>
        </w:r>
      </w:del>
      <w:r w:rsidR="00956256">
        <w:rPr>
          <w:rFonts w:ascii="Arial" w:hAnsi="Arial" w:cs="Arial"/>
        </w:rPr>
        <w:t xml:space="preserve"> below</w:t>
      </w:r>
      <w:r w:rsidR="00BB3483">
        <w:rPr>
          <w:rFonts w:ascii="Arial" w:hAnsi="Arial" w:cs="Arial"/>
        </w:rPr>
        <w:t xml:space="preserve">: </w:t>
      </w:r>
    </w:p>
    <w:p w14:paraId="5FBCDC91" w14:textId="6CFE4E51" w:rsidR="00124F68" w:rsidRDefault="00AB0144" w:rsidP="00106A20">
      <w:pPr>
        <w:pStyle w:val="NormalinLS"/>
        <w:numPr>
          <w:ilvl w:val="0"/>
          <w:numId w:val="10"/>
        </w:numPr>
        <w:rPr>
          <w:rFonts w:ascii="Arial" w:hAnsi="Arial" w:cs="Arial"/>
        </w:rPr>
      </w:pPr>
      <w:del w:id="17" w:author="Huawei" w:date="2025-04-09T22:29:00Z">
        <w:r w:rsidDel="00106A20">
          <w:rPr>
            <w:rFonts w:ascii="Arial" w:hAnsi="Arial" w:cs="Arial"/>
          </w:rPr>
          <w:delText>some</w:delText>
        </w:r>
        <w:r w:rsidR="00124F68" w:rsidDel="00106A20">
          <w:rPr>
            <w:rFonts w:ascii="Arial" w:hAnsi="Arial" w:cs="Arial"/>
          </w:rPr>
          <w:delText xml:space="preserve"> </w:delText>
        </w:r>
      </w:del>
      <w:ins w:id="18" w:author="Huawei" w:date="2025-04-10T08:46:00Z">
        <w:r w:rsidR="003403F6">
          <w:rPr>
            <w:rFonts w:ascii="Arial" w:hAnsi="Arial" w:cs="Arial"/>
          </w:rPr>
          <w:t>m</w:t>
        </w:r>
      </w:ins>
      <w:ins w:id="19" w:author="Huawei" w:date="2025-04-09T22:29:00Z">
        <w:r w:rsidR="00106A20">
          <w:rPr>
            <w:rFonts w:ascii="Arial" w:hAnsi="Arial" w:cs="Arial"/>
          </w:rPr>
          <w:t xml:space="preserve">ajority </w:t>
        </w:r>
      </w:ins>
      <w:r w:rsidR="00B30857" w:rsidRPr="00B30857">
        <w:rPr>
          <w:rFonts w:ascii="Arial" w:hAnsi="Arial" w:cs="Arial"/>
        </w:rPr>
        <w:t>companies</w:t>
      </w:r>
      <w:r w:rsidR="00960CB0">
        <w:rPr>
          <w:rFonts w:ascii="Arial" w:hAnsi="Arial" w:cs="Arial"/>
        </w:rPr>
        <w:t xml:space="preserve"> </w:t>
      </w:r>
      <w:r w:rsidR="00940DA1">
        <w:rPr>
          <w:rFonts w:ascii="Arial" w:hAnsi="Arial" w:cs="Arial"/>
        </w:rPr>
        <w:t xml:space="preserve">think that </w:t>
      </w:r>
      <w:r w:rsidR="00AB77F2">
        <w:rPr>
          <w:rFonts w:ascii="Arial" w:hAnsi="Arial" w:cs="Arial" w:hint="eastAsia"/>
        </w:rPr>
        <w:t xml:space="preserve">legacy </w:t>
      </w:r>
      <w:r w:rsidR="0004630E">
        <w:rPr>
          <w:rFonts w:ascii="Arial" w:hAnsi="Arial" w:cs="Arial"/>
        </w:rPr>
        <w:t xml:space="preserve">mechanisms e.g., </w:t>
      </w:r>
      <w:r w:rsidR="00940DA1">
        <w:rPr>
          <w:rFonts w:ascii="Arial" w:hAnsi="Arial" w:cs="Arial"/>
        </w:rPr>
        <w:t xml:space="preserve">QoS </w:t>
      </w:r>
      <w:r w:rsidR="00402F15">
        <w:rPr>
          <w:rFonts w:ascii="Arial" w:hAnsi="Arial" w:cs="Arial"/>
        </w:rPr>
        <w:t xml:space="preserve">and/or slicing </w:t>
      </w:r>
      <w:r w:rsidR="006950D3">
        <w:rPr>
          <w:rFonts w:ascii="Arial" w:hAnsi="Arial" w:cs="Arial"/>
        </w:rPr>
        <w:t>can</w:t>
      </w:r>
      <w:r w:rsidR="00940DA1">
        <w:rPr>
          <w:rFonts w:ascii="Arial" w:hAnsi="Arial" w:cs="Arial"/>
        </w:rPr>
        <w:t xml:space="preserve"> serve the same purpose</w:t>
      </w:r>
      <w:r w:rsidR="00AB77F2">
        <w:rPr>
          <w:rFonts w:ascii="Arial" w:hAnsi="Arial" w:cs="Arial" w:hint="eastAsia"/>
        </w:rPr>
        <w:t xml:space="preserve">. </w:t>
      </w:r>
    </w:p>
    <w:p w14:paraId="6A278D9F" w14:textId="204D9D98" w:rsidR="00850342" w:rsidRPr="00106A20" w:rsidRDefault="00124F68">
      <w:pPr>
        <w:pStyle w:val="NormalinLS"/>
        <w:numPr>
          <w:ilvl w:val="0"/>
          <w:numId w:val="10"/>
        </w:numPr>
        <w:rPr>
          <w:rFonts w:eastAsiaTheme="minorEastAsia"/>
        </w:rPr>
      </w:pPr>
      <w:r>
        <w:rPr>
          <w:rFonts w:ascii="Arial" w:hAnsi="Arial" w:cs="Arial"/>
        </w:rPr>
        <w:t>s</w:t>
      </w:r>
      <w:r w:rsidR="00AA3406">
        <w:rPr>
          <w:rFonts w:ascii="Arial" w:hAnsi="Arial" w:cs="Arial"/>
        </w:rPr>
        <w:t xml:space="preserve">ome </w:t>
      </w:r>
      <w:r w:rsidR="00940DA1">
        <w:rPr>
          <w:rFonts w:ascii="Arial" w:hAnsi="Arial" w:cs="Arial"/>
        </w:rPr>
        <w:t xml:space="preserve">other </w:t>
      </w:r>
      <w:r w:rsidR="00D45EEE">
        <w:rPr>
          <w:rFonts w:ascii="Arial" w:hAnsi="Arial" w:cs="Arial"/>
        </w:rPr>
        <w:t xml:space="preserve">companies </w:t>
      </w:r>
      <w:r w:rsidR="00940DA1">
        <w:rPr>
          <w:rFonts w:ascii="Arial" w:hAnsi="Arial" w:cs="Arial"/>
        </w:rPr>
        <w:t xml:space="preserve">think </w:t>
      </w:r>
      <w:r>
        <w:rPr>
          <w:rFonts w:ascii="Arial" w:hAnsi="Arial" w:cs="Arial"/>
        </w:rPr>
        <w:t>that</w:t>
      </w:r>
      <w:r w:rsidR="006E7EF1">
        <w:rPr>
          <w:rFonts w:ascii="Arial" w:hAnsi="Arial" w:cs="Arial"/>
        </w:rPr>
        <w:t xml:space="preserve"> the indicator </w:t>
      </w:r>
      <w:r w:rsidR="00A378B9">
        <w:rPr>
          <w:rFonts w:ascii="Arial" w:hAnsi="Arial" w:cs="Arial"/>
        </w:rPr>
        <w:t>is needed</w:t>
      </w:r>
      <w:r w:rsidR="00B37AAA">
        <w:rPr>
          <w:rFonts w:ascii="Arial" w:hAnsi="Arial" w:cs="Arial"/>
        </w:rPr>
        <w:t xml:space="preserve"> </w:t>
      </w:r>
      <w:r w:rsidR="00B37AAA">
        <w:rPr>
          <w:rFonts w:ascii="Arial" w:hAnsi="Arial" w:cs="Arial" w:hint="eastAsia"/>
        </w:rPr>
        <w:t xml:space="preserve">to </w:t>
      </w:r>
      <w:r w:rsidR="00B37AAA" w:rsidRPr="00AB5D5E">
        <w:rPr>
          <w:rFonts w:ascii="Arial" w:hAnsi="Arial" w:cs="Arial"/>
        </w:rPr>
        <w:t>apply differentiated strategy</w:t>
      </w:r>
      <w:r w:rsidR="00A378B9">
        <w:rPr>
          <w:rFonts w:ascii="Arial" w:hAnsi="Arial" w:cs="Arial"/>
        </w:rPr>
        <w:t xml:space="preserve"> which cannot be achieved with the legacy mechanism</w:t>
      </w:r>
      <w:r w:rsidR="00321A3D">
        <w:rPr>
          <w:rFonts w:ascii="Arial" w:hAnsi="Arial" w:cs="Arial"/>
        </w:rPr>
        <w:t xml:space="preserve">. For example, </w:t>
      </w:r>
      <w:r w:rsidR="001448AF">
        <w:rPr>
          <w:rFonts w:ascii="Arial" w:hAnsi="Arial" w:cs="Arial"/>
        </w:rPr>
        <w:t>it</w:t>
      </w:r>
      <w:r w:rsidR="00991C3F">
        <w:rPr>
          <w:rFonts w:ascii="Arial" w:hAnsi="Arial" w:cs="Arial"/>
        </w:rPr>
        <w:t xml:space="preserve"> can</w:t>
      </w:r>
      <w:r w:rsidR="001448AF">
        <w:rPr>
          <w:rFonts w:ascii="Arial" w:hAnsi="Arial" w:cs="Arial"/>
        </w:rPr>
        <w:t xml:space="preserve"> enable the RAN </w:t>
      </w:r>
      <w:r w:rsidR="00402F15">
        <w:rPr>
          <w:rFonts w:ascii="Arial" w:hAnsi="Arial" w:cs="Arial" w:hint="eastAsia"/>
        </w:rPr>
        <w:t>to</w:t>
      </w:r>
      <w:r w:rsidR="00A378B9">
        <w:rPr>
          <w:rFonts w:ascii="Arial" w:hAnsi="Arial" w:cs="Arial"/>
        </w:rPr>
        <w:t xml:space="preserve"> </w:t>
      </w:r>
      <w:del w:id="20" w:author="Huawei" w:date="2025-04-09T22:29:00Z">
        <w:r w:rsidR="00A378B9" w:rsidDel="00E5124E">
          <w:rPr>
            <w:rFonts w:ascii="Arial" w:hAnsi="Arial" w:cs="Arial"/>
          </w:rPr>
          <w:delText>quickly</w:delText>
        </w:r>
        <w:r w:rsidR="00402F15" w:rsidDel="00E5124E">
          <w:rPr>
            <w:rFonts w:ascii="Arial" w:hAnsi="Arial" w:cs="Arial" w:hint="eastAsia"/>
          </w:rPr>
          <w:delText xml:space="preserve"> </w:delText>
        </w:r>
      </w:del>
      <w:r w:rsidR="001448AF">
        <w:rPr>
          <w:rFonts w:ascii="Arial" w:hAnsi="Arial" w:cs="Arial"/>
        </w:rPr>
        <w:t xml:space="preserve">react to excessive </w:t>
      </w:r>
      <w:r w:rsidR="00707B01">
        <w:rPr>
          <w:rFonts w:ascii="Arial" w:hAnsi="Arial" w:cs="Arial"/>
        </w:rPr>
        <w:t xml:space="preserve">network </w:t>
      </w:r>
      <w:r w:rsidR="001448AF">
        <w:rPr>
          <w:rFonts w:ascii="Arial" w:hAnsi="Arial" w:cs="Arial"/>
        </w:rPr>
        <w:t xml:space="preserve">energy consumption </w:t>
      </w:r>
      <w:r w:rsidR="00321A3D">
        <w:rPr>
          <w:rFonts w:ascii="Arial" w:hAnsi="Arial" w:cs="Arial"/>
        </w:rPr>
        <w:t>and serve</w:t>
      </w:r>
      <w:ins w:id="21" w:author="Huawei" w:date="2025-04-10T08:48:00Z">
        <w:r w:rsidR="00384B7B">
          <w:rPr>
            <w:rFonts w:ascii="Arial" w:hAnsi="Arial" w:cs="Arial"/>
          </w:rPr>
          <w:t xml:space="preserve"> UEs</w:t>
        </w:r>
      </w:ins>
      <w:r w:rsidR="00321A3D">
        <w:rPr>
          <w:rFonts w:ascii="Arial" w:hAnsi="Arial" w:cs="Arial"/>
        </w:rPr>
        <w:t xml:space="preserve"> </w:t>
      </w:r>
      <w:r w:rsidR="006743F5">
        <w:rPr>
          <w:rFonts w:ascii="Arial" w:hAnsi="Arial" w:cs="Arial"/>
        </w:rPr>
        <w:t>in a more energy efficient way</w:t>
      </w:r>
      <w:del w:id="22" w:author="Huawei" w:date="2025-04-10T08:48:00Z">
        <w:r w:rsidR="007E7104" w:rsidDel="00384B7B">
          <w:rPr>
            <w:rFonts w:ascii="Arial" w:hAnsi="Arial" w:cs="Arial"/>
          </w:rPr>
          <w:delText xml:space="preserve"> </w:delText>
        </w:r>
        <w:r w:rsidR="00321A3D" w:rsidDel="00384B7B">
          <w:rPr>
            <w:rFonts w:ascii="Arial" w:hAnsi="Arial" w:cs="Arial"/>
          </w:rPr>
          <w:delText>UEs</w:delText>
        </w:r>
      </w:del>
      <w:r w:rsidR="00321A3D">
        <w:rPr>
          <w:rFonts w:ascii="Arial" w:hAnsi="Arial" w:cs="Arial"/>
        </w:rPr>
        <w:t xml:space="preserve"> </w:t>
      </w:r>
      <w:r w:rsidR="00A378B9">
        <w:rPr>
          <w:rFonts w:ascii="Arial" w:hAnsi="Arial" w:cs="Arial"/>
        </w:rPr>
        <w:t xml:space="preserve">e.g., </w:t>
      </w:r>
      <w:r w:rsidR="00321A3D">
        <w:rPr>
          <w:rFonts w:ascii="Arial" w:hAnsi="Arial" w:cs="Arial"/>
        </w:rPr>
        <w:t>at</w:t>
      </w:r>
      <w:r w:rsidR="00D4106E">
        <w:rPr>
          <w:rFonts w:ascii="Arial" w:hAnsi="Arial" w:cs="Arial"/>
        </w:rPr>
        <w:t xml:space="preserve"> the</w:t>
      </w:r>
      <w:r w:rsidR="00321A3D">
        <w:rPr>
          <w:rFonts w:ascii="Arial" w:hAnsi="Arial" w:cs="Arial"/>
        </w:rPr>
        <w:t xml:space="preserve"> cell edge</w:t>
      </w:r>
      <w:r w:rsidR="00184876">
        <w:rPr>
          <w:rFonts w:ascii="Arial" w:hAnsi="Arial" w:cs="Arial"/>
        </w:rPr>
        <w:t>.</w:t>
      </w:r>
      <w:r w:rsidR="00402F15" w:rsidRPr="00AB5D5E">
        <w:rPr>
          <w:rFonts w:ascii="Arial" w:hAnsi="Arial" w:cs="Arial"/>
        </w:rPr>
        <w:t xml:space="preserve"> </w:t>
      </w:r>
      <w:r w:rsidR="001448AF">
        <w:rPr>
          <w:rFonts w:ascii="Arial" w:hAnsi="Arial" w:cs="Arial"/>
        </w:rPr>
        <w:t xml:space="preserve">If provided, it will </w:t>
      </w:r>
      <w:r w:rsidR="00D45EEE" w:rsidRPr="00B3017A">
        <w:rPr>
          <w:rFonts w:ascii="Arial" w:hAnsi="Arial" w:cs="Arial"/>
        </w:rPr>
        <w:t xml:space="preserve">up to </w:t>
      </w:r>
      <w:r w:rsidR="00CC5290" w:rsidRPr="00B3017A">
        <w:rPr>
          <w:rFonts w:ascii="Arial" w:hAnsi="Arial" w:cs="Arial"/>
        </w:rPr>
        <w:t xml:space="preserve">RAN </w:t>
      </w:r>
      <w:r w:rsidR="00D45EEE" w:rsidRPr="00B3017A">
        <w:rPr>
          <w:rFonts w:ascii="Arial" w:hAnsi="Arial" w:cs="Arial"/>
        </w:rPr>
        <w:t>implementation</w:t>
      </w:r>
      <w:r w:rsidR="001448AF">
        <w:rPr>
          <w:rFonts w:ascii="Arial" w:hAnsi="Arial" w:cs="Arial"/>
        </w:rPr>
        <w:t xml:space="preserve"> </w:t>
      </w:r>
      <w:r w:rsidR="001448AF" w:rsidRPr="00B3017A">
        <w:rPr>
          <w:rFonts w:ascii="Arial" w:hAnsi="Arial" w:cs="Arial"/>
        </w:rPr>
        <w:t>whether, when and how to use</w:t>
      </w:r>
      <w:r w:rsidR="00A521EF">
        <w:rPr>
          <w:rFonts w:ascii="Arial" w:hAnsi="Arial" w:cs="Arial"/>
        </w:rPr>
        <w:t xml:space="preserve"> the indicator</w:t>
      </w:r>
      <w:r w:rsidR="00CC5290" w:rsidRPr="00B3017A">
        <w:rPr>
          <w:rFonts w:ascii="Arial" w:hAnsi="Arial" w:cs="Arial"/>
        </w:rPr>
        <w:t xml:space="preserve">. </w:t>
      </w:r>
      <w:bookmarkEnd w:id="14"/>
    </w:p>
    <w:p w14:paraId="428EB4BA" w14:textId="5974F2AB" w:rsidR="00956256" w:rsidRPr="00B3017A" w:rsidRDefault="008D5D42" w:rsidP="00956256">
      <w:pPr>
        <w:pStyle w:val="NormalinLS"/>
        <w:rPr>
          <w:rFonts w:eastAsiaTheme="minorEastAsia"/>
        </w:rPr>
      </w:pPr>
      <w:r>
        <w:rPr>
          <w:rFonts w:ascii="Arial" w:hAnsi="Arial" w:cs="Arial"/>
        </w:rPr>
        <w:t xml:space="preserve">There is no consensus in </w:t>
      </w:r>
      <w:r>
        <w:rPr>
          <w:rFonts w:ascii="Arial" w:hAnsi="Arial" w:cs="Arial" w:hint="eastAsia"/>
        </w:rPr>
        <w:t>RAN3</w:t>
      </w:r>
      <w:r w:rsidRPr="00A31C70"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 xml:space="preserve">to </w:t>
      </w:r>
      <w:r>
        <w:rPr>
          <w:rFonts w:ascii="Arial" w:hAnsi="Arial" w:cs="Arial"/>
        </w:rPr>
        <w:t>introduce</w:t>
      </w:r>
      <w:r w:rsidRPr="00A31C70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E</w:t>
      </w:r>
      <w:r w:rsidRPr="00A31C70">
        <w:rPr>
          <w:rFonts w:ascii="Arial" w:hAnsi="Arial" w:cs="Arial"/>
        </w:rPr>
        <w:t xml:space="preserve">nergy </w:t>
      </w:r>
      <w:r>
        <w:rPr>
          <w:rFonts w:ascii="Arial" w:hAnsi="Arial" w:cs="Arial"/>
        </w:rPr>
        <w:t>S</w:t>
      </w:r>
      <w:r w:rsidRPr="00A31C70">
        <w:rPr>
          <w:rFonts w:ascii="Arial" w:hAnsi="Arial" w:cs="Arial"/>
        </w:rPr>
        <w:t xml:space="preserve">aving </w:t>
      </w:r>
      <w:r>
        <w:rPr>
          <w:rFonts w:ascii="Arial" w:hAnsi="Arial" w:cs="Arial"/>
        </w:rPr>
        <w:t>I</w:t>
      </w:r>
      <w:r w:rsidRPr="00A31C70">
        <w:rPr>
          <w:rFonts w:ascii="Arial" w:hAnsi="Arial" w:cs="Arial"/>
        </w:rPr>
        <w:t>ndicator</w:t>
      </w:r>
      <w:r>
        <w:rPr>
          <w:rFonts w:ascii="Arial" w:hAnsi="Arial" w:cs="Arial"/>
        </w:rPr>
        <w:t xml:space="preserve"> in signalling from AMF to NG-RAN</w:t>
      </w:r>
      <w:r w:rsidRPr="002D7EA3">
        <w:rPr>
          <w:rFonts w:ascii="Arial" w:hAnsi="Arial" w:cs="Arial"/>
        </w:rPr>
        <w:t>.</w:t>
      </w:r>
    </w:p>
    <w:p w14:paraId="6C62650E" w14:textId="77777777" w:rsidR="00B97703" w:rsidRDefault="002F1940" w:rsidP="000F6242">
      <w:pPr>
        <w:pStyle w:val="1"/>
      </w:pPr>
      <w:bookmarkStart w:id="23" w:name="_Hlk195029379"/>
      <w:bookmarkEnd w:id="15"/>
      <w:r>
        <w:t>2</w:t>
      </w:r>
      <w:r>
        <w:tab/>
      </w:r>
      <w:r w:rsidR="000F6242">
        <w:t>Actions</w:t>
      </w:r>
    </w:p>
    <w:p w14:paraId="15CBCABE" w14:textId="56A7C0A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bookmarkStart w:id="24" w:name="_Hlk195029362"/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F2F3A">
        <w:rPr>
          <w:rFonts w:ascii="Arial" w:hAnsi="Arial" w:cs="Arial"/>
          <w:b/>
        </w:rPr>
        <w:t>SA</w:t>
      </w:r>
      <w:r w:rsidR="00CF057B">
        <w:rPr>
          <w:rFonts w:ascii="Arial" w:hAnsi="Arial" w:cs="Arial"/>
          <w:b/>
        </w:rPr>
        <w:t xml:space="preserve">2: </w:t>
      </w:r>
      <w:r>
        <w:rPr>
          <w:rFonts w:ascii="Arial" w:hAnsi="Arial" w:cs="Arial"/>
          <w:b/>
        </w:rPr>
        <w:t xml:space="preserve"> </w:t>
      </w:r>
    </w:p>
    <w:p w14:paraId="462D983D" w14:textId="7DE7FE40" w:rsidR="00543EEF" w:rsidRPr="00017F23" w:rsidRDefault="00B97703" w:rsidP="00543EEF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F057B" w:rsidRPr="0001701C">
        <w:rPr>
          <w:rFonts w:ascii="Arial" w:hAnsi="Arial" w:cs="Arial"/>
        </w:rPr>
        <w:t>RAN</w:t>
      </w:r>
      <w:r w:rsidR="00CF057B">
        <w:rPr>
          <w:rFonts w:ascii="Arial" w:hAnsi="Arial" w:cs="Arial"/>
        </w:rPr>
        <w:t>3</w:t>
      </w:r>
      <w:r w:rsidR="00CF057B" w:rsidRPr="0001701C">
        <w:rPr>
          <w:rFonts w:ascii="Arial" w:hAnsi="Arial" w:cs="Arial"/>
        </w:rPr>
        <w:t xml:space="preserve"> respectfully asks </w:t>
      </w:r>
      <w:r w:rsidR="00CF057B">
        <w:rPr>
          <w:rFonts w:ascii="Arial" w:hAnsi="Arial" w:cs="Arial"/>
        </w:rPr>
        <w:t>SA2 to take above information into account</w:t>
      </w:r>
      <w:r w:rsidR="00471AF2">
        <w:rPr>
          <w:rFonts w:ascii="Arial" w:hAnsi="Arial" w:cs="Arial"/>
        </w:rPr>
        <w:t>, and provide feedback if needed</w:t>
      </w:r>
      <w:r w:rsidR="00367A66">
        <w:rPr>
          <w:rFonts w:ascii="Arial" w:hAnsi="Arial" w:cs="Arial"/>
        </w:rPr>
        <w:t xml:space="preserve">. </w:t>
      </w:r>
    </w:p>
    <w:bookmarkEnd w:id="23"/>
    <w:bookmarkEnd w:id="24"/>
    <w:p w14:paraId="630FB529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6CA5BE75" w14:textId="77777777" w:rsidR="00B97703" w:rsidRPr="00412CCB" w:rsidRDefault="00B97703" w:rsidP="00412CCB">
      <w:pPr>
        <w:pStyle w:val="1"/>
        <w:rPr>
          <w:rFonts w:cs="Arial"/>
          <w:bCs/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412CCB">
        <w:rPr>
          <w:rFonts w:cs="Arial"/>
          <w:szCs w:val="36"/>
        </w:rPr>
        <w:t>RAN3</w:t>
      </w:r>
      <w:r w:rsidR="000F6242" w:rsidRPr="000F6242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3A8A366B" w14:textId="37E1A225" w:rsidR="00446F1E" w:rsidRDefault="00446F1E" w:rsidP="00442E7D">
      <w:r>
        <w:t>Updated meeting schedule can be found at:</w:t>
      </w:r>
      <w:r w:rsidRPr="00446F1E">
        <w:t xml:space="preserve"> </w:t>
      </w:r>
      <w:hyperlink r:id="rId8" w:anchor="/" w:history="1">
        <w:r w:rsidRPr="00C524B1">
          <w:rPr>
            <w:rStyle w:val="af4"/>
          </w:rPr>
          <w:t>https://portal.3gpp.org/?tbid=373&amp;SubTB=381#/</w:t>
        </w:r>
      </w:hyperlink>
      <w:r>
        <w:t xml:space="preserve"> </w:t>
      </w:r>
    </w:p>
    <w:p w14:paraId="1A0C3897" w14:textId="2B0EECA7" w:rsidR="002B4367" w:rsidRDefault="002B4367" w:rsidP="00A218CE"/>
    <w:p w14:paraId="5CA89E99" w14:textId="77777777" w:rsidR="00036CF4" w:rsidRPr="00106A20" w:rsidRDefault="00036CF4" w:rsidP="00036CF4">
      <w:pPr>
        <w:rPr>
          <w:lang w:val="it-IT"/>
        </w:rPr>
      </w:pPr>
      <w:r w:rsidRPr="00106A20">
        <w:rPr>
          <w:lang w:val="it-IT"/>
        </w:rPr>
        <w:t>RAN3#128</w:t>
      </w:r>
      <w:r w:rsidRPr="00106A20">
        <w:rPr>
          <w:lang w:val="it-IT"/>
        </w:rPr>
        <w:tab/>
        <w:t>2025-05-19 - 2025-05-23</w:t>
      </w:r>
      <w:r w:rsidRPr="00106A20">
        <w:rPr>
          <w:lang w:val="it-IT"/>
        </w:rPr>
        <w:tab/>
      </w:r>
      <w:r w:rsidRPr="00106A20">
        <w:rPr>
          <w:lang w:val="it-IT"/>
        </w:rPr>
        <w:tab/>
        <w:t>Malta, MT</w:t>
      </w:r>
    </w:p>
    <w:p w14:paraId="4BD93E6E" w14:textId="77777777" w:rsidR="00036CF4" w:rsidRPr="00106A20" w:rsidRDefault="00036CF4" w:rsidP="00036CF4">
      <w:pPr>
        <w:rPr>
          <w:lang w:val="it-IT"/>
        </w:rPr>
      </w:pPr>
      <w:r w:rsidRPr="00106A20">
        <w:rPr>
          <w:lang w:val="it-IT"/>
        </w:rPr>
        <w:t>RAN3#129</w:t>
      </w:r>
      <w:r w:rsidRPr="00106A20">
        <w:rPr>
          <w:lang w:val="it-IT"/>
        </w:rPr>
        <w:tab/>
        <w:t>2025-08-25 - 2025-08-29</w:t>
      </w:r>
      <w:r w:rsidRPr="00106A20">
        <w:rPr>
          <w:lang w:val="it-IT"/>
        </w:rPr>
        <w:tab/>
      </w:r>
      <w:r w:rsidRPr="00106A20">
        <w:rPr>
          <w:lang w:val="it-IT"/>
        </w:rPr>
        <w:tab/>
        <w:t>Bangalore, IN</w:t>
      </w:r>
    </w:p>
    <w:p w14:paraId="683CDC8C" w14:textId="77777777" w:rsidR="00036CF4" w:rsidRDefault="00036CF4" w:rsidP="00036CF4">
      <w:r>
        <w:lastRenderedPageBreak/>
        <w:t>RAN3#129-bis</w:t>
      </w:r>
      <w:r>
        <w:tab/>
        <w:t>2025-10-13 - 2025-10-17</w:t>
      </w:r>
      <w:r>
        <w:tab/>
      </w:r>
      <w:r>
        <w:tab/>
        <w:t>Prague, CZ</w:t>
      </w:r>
    </w:p>
    <w:p w14:paraId="01E5D7DB" w14:textId="77777777" w:rsidR="00036CF4" w:rsidRDefault="00036CF4" w:rsidP="00036CF4">
      <w:r>
        <w:t>RAN3#130</w:t>
      </w:r>
      <w:r>
        <w:tab/>
        <w:t>2025-11-17 - 2025-11-21</w:t>
      </w:r>
      <w:r>
        <w:tab/>
      </w:r>
      <w:r>
        <w:tab/>
        <w:t>Dallas, US</w:t>
      </w:r>
    </w:p>
    <w:p w14:paraId="22F30CE2" w14:textId="3E7D0153" w:rsidR="008D3EBA" w:rsidRPr="00960CB0" w:rsidRDefault="008D3EBA" w:rsidP="00036CF4"/>
    <w:sectPr w:rsidR="008D3EBA" w:rsidRPr="00960CB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91F7F" w14:textId="77777777" w:rsidR="00A864C6" w:rsidRDefault="00A864C6">
      <w:pPr>
        <w:spacing w:after="0"/>
      </w:pPr>
      <w:r>
        <w:separator/>
      </w:r>
    </w:p>
  </w:endnote>
  <w:endnote w:type="continuationSeparator" w:id="0">
    <w:p w14:paraId="4DC28909" w14:textId="77777777" w:rsidR="00A864C6" w:rsidRDefault="00A864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D1500" w14:textId="77777777" w:rsidR="00A864C6" w:rsidRDefault="00A864C6">
      <w:pPr>
        <w:spacing w:after="0"/>
      </w:pPr>
      <w:r>
        <w:separator/>
      </w:r>
    </w:p>
  </w:footnote>
  <w:footnote w:type="continuationSeparator" w:id="0">
    <w:p w14:paraId="1557EDF1" w14:textId="77777777" w:rsidR="00A864C6" w:rsidRDefault="00A864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44A2"/>
    <w:multiLevelType w:val="hybridMultilevel"/>
    <w:tmpl w:val="6D8C1670"/>
    <w:lvl w:ilvl="0" w:tplc="E9AE71A0">
      <w:start w:val="13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335C201D"/>
    <w:multiLevelType w:val="hybridMultilevel"/>
    <w:tmpl w:val="5D1EA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A34518"/>
    <w:multiLevelType w:val="hybridMultilevel"/>
    <w:tmpl w:val="BC7EB036"/>
    <w:lvl w:ilvl="0" w:tplc="BB1474CC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eastAsia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F4AE5"/>
    <w:multiLevelType w:val="hybridMultilevel"/>
    <w:tmpl w:val="CCB833D6"/>
    <w:lvl w:ilvl="0" w:tplc="650C1E46">
      <w:start w:val="13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E139B"/>
    <w:multiLevelType w:val="hybridMultilevel"/>
    <w:tmpl w:val="8EA24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8C10CA1"/>
    <w:multiLevelType w:val="hybridMultilevel"/>
    <w:tmpl w:val="22F09738"/>
    <w:lvl w:ilvl="0" w:tplc="DDDCDF60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9"/>
  </w:num>
  <w:num w:numId="9">
    <w:abstractNumId w:val="0"/>
  </w:num>
  <w:num w:numId="10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56FF"/>
    <w:rsid w:val="000160C9"/>
    <w:rsid w:val="00017F23"/>
    <w:rsid w:val="000278EA"/>
    <w:rsid w:val="00036CF4"/>
    <w:rsid w:val="0004630E"/>
    <w:rsid w:val="00054631"/>
    <w:rsid w:val="00073C55"/>
    <w:rsid w:val="00084A21"/>
    <w:rsid w:val="00092E08"/>
    <w:rsid w:val="00094078"/>
    <w:rsid w:val="000971F4"/>
    <w:rsid w:val="000A123F"/>
    <w:rsid w:val="000B4FCD"/>
    <w:rsid w:val="000C55ED"/>
    <w:rsid w:val="000E2E97"/>
    <w:rsid w:val="000F6242"/>
    <w:rsid w:val="00106A20"/>
    <w:rsid w:val="00110263"/>
    <w:rsid w:val="00113DAC"/>
    <w:rsid w:val="00124F68"/>
    <w:rsid w:val="001259A8"/>
    <w:rsid w:val="001448AF"/>
    <w:rsid w:val="00152935"/>
    <w:rsid w:val="001552C7"/>
    <w:rsid w:val="00170CFA"/>
    <w:rsid w:val="001715FA"/>
    <w:rsid w:val="00184876"/>
    <w:rsid w:val="0019126D"/>
    <w:rsid w:val="00196ED9"/>
    <w:rsid w:val="00197894"/>
    <w:rsid w:val="00197A43"/>
    <w:rsid w:val="001C77BD"/>
    <w:rsid w:val="001D2A72"/>
    <w:rsid w:val="001E27A0"/>
    <w:rsid w:val="001F2D89"/>
    <w:rsid w:val="00201AD6"/>
    <w:rsid w:val="00205C17"/>
    <w:rsid w:val="0021456B"/>
    <w:rsid w:val="00233A52"/>
    <w:rsid w:val="002758D2"/>
    <w:rsid w:val="00276DD8"/>
    <w:rsid w:val="002822B6"/>
    <w:rsid w:val="00284598"/>
    <w:rsid w:val="0028624F"/>
    <w:rsid w:val="002917F0"/>
    <w:rsid w:val="00294F06"/>
    <w:rsid w:val="0029524E"/>
    <w:rsid w:val="002A2125"/>
    <w:rsid w:val="002A4138"/>
    <w:rsid w:val="002B4367"/>
    <w:rsid w:val="002B6318"/>
    <w:rsid w:val="002C15AF"/>
    <w:rsid w:val="002C767D"/>
    <w:rsid w:val="002C7F99"/>
    <w:rsid w:val="002D0A4C"/>
    <w:rsid w:val="002D34CF"/>
    <w:rsid w:val="002D7EA3"/>
    <w:rsid w:val="002E3FB6"/>
    <w:rsid w:val="002F1940"/>
    <w:rsid w:val="002F699F"/>
    <w:rsid w:val="00305EF7"/>
    <w:rsid w:val="00311C6A"/>
    <w:rsid w:val="00312FA1"/>
    <w:rsid w:val="003140A5"/>
    <w:rsid w:val="003168D7"/>
    <w:rsid w:val="00321A3D"/>
    <w:rsid w:val="003336E3"/>
    <w:rsid w:val="00334250"/>
    <w:rsid w:val="003403F6"/>
    <w:rsid w:val="00343608"/>
    <w:rsid w:val="00350E73"/>
    <w:rsid w:val="00357591"/>
    <w:rsid w:val="00367913"/>
    <w:rsid w:val="00367A66"/>
    <w:rsid w:val="00371DD3"/>
    <w:rsid w:val="00383545"/>
    <w:rsid w:val="00384B7B"/>
    <w:rsid w:val="00395470"/>
    <w:rsid w:val="003A7100"/>
    <w:rsid w:val="003B3BBE"/>
    <w:rsid w:val="003D1F66"/>
    <w:rsid w:val="003D2034"/>
    <w:rsid w:val="003D3461"/>
    <w:rsid w:val="003D4E83"/>
    <w:rsid w:val="003F280F"/>
    <w:rsid w:val="00402F15"/>
    <w:rsid w:val="00403E49"/>
    <w:rsid w:val="00410188"/>
    <w:rsid w:val="00412CCB"/>
    <w:rsid w:val="00433500"/>
    <w:rsid w:val="00433F71"/>
    <w:rsid w:val="00440D43"/>
    <w:rsid w:val="00442E7D"/>
    <w:rsid w:val="00446F1E"/>
    <w:rsid w:val="00453D4B"/>
    <w:rsid w:val="00456A8A"/>
    <w:rsid w:val="00470385"/>
    <w:rsid w:val="00471AF2"/>
    <w:rsid w:val="0047266E"/>
    <w:rsid w:val="00472F0B"/>
    <w:rsid w:val="00497CC2"/>
    <w:rsid w:val="004A0AAC"/>
    <w:rsid w:val="004A15BB"/>
    <w:rsid w:val="004A52B7"/>
    <w:rsid w:val="004C6888"/>
    <w:rsid w:val="004C6B86"/>
    <w:rsid w:val="004C70E5"/>
    <w:rsid w:val="004E3939"/>
    <w:rsid w:val="00514A1D"/>
    <w:rsid w:val="00515222"/>
    <w:rsid w:val="005203E4"/>
    <w:rsid w:val="00525537"/>
    <w:rsid w:val="00543EEF"/>
    <w:rsid w:val="005706DD"/>
    <w:rsid w:val="00572A32"/>
    <w:rsid w:val="00581A01"/>
    <w:rsid w:val="00585564"/>
    <w:rsid w:val="0059136C"/>
    <w:rsid w:val="005931EC"/>
    <w:rsid w:val="005B13E3"/>
    <w:rsid w:val="005B3C25"/>
    <w:rsid w:val="005B4A74"/>
    <w:rsid w:val="005D6732"/>
    <w:rsid w:val="005E180C"/>
    <w:rsid w:val="0060192A"/>
    <w:rsid w:val="00601A2D"/>
    <w:rsid w:val="00620491"/>
    <w:rsid w:val="0063450F"/>
    <w:rsid w:val="00637772"/>
    <w:rsid w:val="00642A18"/>
    <w:rsid w:val="0066195E"/>
    <w:rsid w:val="006743F5"/>
    <w:rsid w:val="00675B15"/>
    <w:rsid w:val="00683EAF"/>
    <w:rsid w:val="006950D3"/>
    <w:rsid w:val="006A2903"/>
    <w:rsid w:val="006A3E31"/>
    <w:rsid w:val="006A48B3"/>
    <w:rsid w:val="006B0686"/>
    <w:rsid w:val="006C2637"/>
    <w:rsid w:val="006C59AE"/>
    <w:rsid w:val="006D672F"/>
    <w:rsid w:val="006E4553"/>
    <w:rsid w:val="006E7219"/>
    <w:rsid w:val="006E7EF1"/>
    <w:rsid w:val="006F08B5"/>
    <w:rsid w:val="006F2965"/>
    <w:rsid w:val="006F78CB"/>
    <w:rsid w:val="00707B01"/>
    <w:rsid w:val="0072163E"/>
    <w:rsid w:val="007444CC"/>
    <w:rsid w:val="00747679"/>
    <w:rsid w:val="007517B9"/>
    <w:rsid w:val="00792E38"/>
    <w:rsid w:val="007B79A8"/>
    <w:rsid w:val="007D6925"/>
    <w:rsid w:val="007D70F2"/>
    <w:rsid w:val="007D73E8"/>
    <w:rsid w:val="007E3C84"/>
    <w:rsid w:val="007E7104"/>
    <w:rsid w:val="007F0E96"/>
    <w:rsid w:val="007F4F92"/>
    <w:rsid w:val="008056DF"/>
    <w:rsid w:val="008135F9"/>
    <w:rsid w:val="00817394"/>
    <w:rsid w:val="00845D35"/>
    <w:rsid w:val="00850342"/>
    <w:rsid w:val="0086723B"/>
    <w:rsid w:val="00873CA1"/>
    <w:rsid w:val="00875A0F"/>
    <w:rsid w:val="0088129B"/>
    <w:rsid w:val="00887BBD"/>
    <w:rsid w:val="008901A5"/>
    <w:rsid w:val="00891981"/>
    <w:rsid w:val="008B38C0"/>
    <w:rsid w:val="008B567C"/>
    <w:rsid w:val="008B67F1"/>
    <w:rsid w:val="008D2D82"/>
    <w:rsid w:val="008D3EBA"/>
    <w:rsid w:val="008D5D42"/>
    <w:rsid w:val="008D601D"/>
    <w:rsid w:val="008D772F"/>
    <w:rsid w:val="008E5935"/>
    <w:rsid w:val="0090622E"/>
    <w:rsid w:val="00932EAE"/>
    <w:rsid w:val="00940DA1"/>
    <w:rsid w:val="00952333"/>
    <w:rsid w:val="00956256"/>
    <w:rsid w:val="00957AF8"/>
    <w:rsid w:val="00960CB0"/>
    <w:rsid w:val="00972D2D"/>
    <w:rsid w:val="009758B0"/>
    <w:rsid w:val="00991C3F"/>
    <w:rsid w:val="0099642F"/>
    <w:rsid w:val="00996657"/>
    <w:rsid w:val="0099764C"/>
    <w:rsid w:val="009A2380"/>
    <w:rsid w:val="009A6CA3"/>
    <w:rsid w:val="009C27AF"/>
    <w:rsid w:val="009C368D"/>
    <w:rsid w:val="009D5522"/>
    <w:rsid w:val="009E5AF4"/>
    <w:rsid w:val="009F10F9"/>
    <w:rsid w:val="009F2442"/>
    <w:rsid w:val="00A13153"/>
    <w:rsid w:val="00A218CE"/>
    <w:rsid w:val="00A31C70"/>
    <w:rsid w:val="00A378B9"/>
    <w:rsid w:val="00A474F9"/>
    <w:rsid w:val="00A511E0"/>
    <w:rsid w:val="00A521EF"/>
    <w:rsid w:val="00A529A9"/>
    <w:rsid w:val="00A66FDC"/>
    <w:rsid w:val="00A72C20"/>
    <w:rsid w:val="00A74F7E"/>
    <w:rsid w:val="00A758AB"/>
    <w:rsid w:val="00A767BB"/>
    <w:rsid w:val="00A84A1A"/>
    <w:rsid w:val="00A864C6"/>
    <w:rsid w:val="00AA23B1"/>
    <w:rsid w:val="00AA3406"/>
    <w:rsid w:val="00AB0144"/>
    <w:rsid w:val="00AB77F2"/>
    <w:rsid w:val="00AD39A2"/>
    <w:rsid w:val="00AD75A4"/>
    <w:rsid w:val="00AE4914"/>
    <w:rsid w:val="00AF3AF4"/>
    <w:rsid w:val="00B01093"/>
    <w:rsid w:val="00B1324B"/>
    <w:rsid w:val="00B13D93"/>
    <w:rsid w:val="00B237C5"/>
    <w:rsid w:val="00B2486D"/>
    <w:rsid w:val="00B3017A"/>
    <w:rsid w:val="00B30857"/>
    <w:rsid w:val="00B37AAA"/>
    <w:rsid w:val="00B64CD2"/>
    <w:rsid w:val="00B80C33"/>
    <w:rsid w:val="00B92EA4"/>
    <w:rsid w:val="00B97703"/>
    <w:rsid w:val="00BB1A63"/>
    <w:rsid w:val="00BB3483"/>
    <w:rsid w:val="00BB5DA9"/>
    <w:rsid w:val="00BC54CD"/>
    <w:rsid w:val="00BC5A56"/>
    <w:rsid w:val="00BD4F9D"/>
    <w:rsid w:val="00BF094E"/>
    <w:rsid w:val="00C0174F"/>
    <w:rsid w:val="00C04AB6"/>
    <w:rsid w:val="00C1231C"/>
    <w:rsid w:val="00C27EBD"/>
    <w:rsid w:val="00C34150"/>
    <w:rsid w:val="00C75C45"/>
    <w:rsid w:val="00CC271E"/>
    <w:rsid w:val="00CC5290"/>
    <w:rsid w:val="00CD4F67"/>
    <w:rsid w:val="00CE5A1A"/>
    <w:rsid w:val="00CF057B"/>
    <w:rsid w:val="00CF2F3A"/>
    <w:rsid w:val="00CF6087"/>
    <w:rsid w:val="00D203A6"/>
    <w:rsid w:val="00D27E5D"/>
    <w:rsid w:val="00D3384C"/>
    <w:rsid w:val="00D35CB3"/>
    <w:rsid w:val="00D40991"/>
    <w:rsid w:val="00D40ACB"/>
    <w:rsid w:val="00D4106E"/>
    <w:rsid w:val="00D411E1"/>
    <w:rsid w:val="00D45EEE"/>
    <w:rsid w:val="00D57425"/>
    <w:rsid w:val="00D63F70"/>
    <w:rsid w:val="00D7137D"/>
    <w:rsid w:val="00D76E9B"/>
    <w:rsid w:val="00D81EE7"/>
    <w:rsid w:val="00DA1023"/>
    <w:rsid w:val="00DB4789"/>
    <w:rsid w:val="00DD4B57"/>
    <w:rsid w:val="00DD7CC5"/>
    <w:rsid w:val="00DE4281"/>
    <w:rsid w:val="00DE4D1C"/>
    <w:rsid w:val="00E008CF"/>
    <w:rsid w:val="00E066D7"/>
    <w:rsid w:val="00E069AD"/>
    <w:rsid w:val="00E22175"/>
    <w:rsid w:val="00E24166"/>
    <w:rsid w:val="00E2548C"/>
    <w:rsid w:val="00E2604D"/>
    <w:rsid w:val="00E41D49"/>
    <w:rsid w:val="00E45014"/>
    <w:rsid w:val="00E5124E"/>
    <w:rsid w:val="00E70543"/>
    <w:rsid w:val="00E8205E"/>
    <w:rsid w:val="00E8284F"/>
    <w:rsid w:val="00E85D49"/>
    <w:rsid w:val="00E94618"/>
    <w:rsid w:val="00EA2251"/>
    <w:rsid w:val="00EB4F46"/>
    <w:rsid w:val="00EC0174"/>
    <w:rsid w:val="00ED46B9"/>
    <w:rsid w:val="00EE7D02"/>
    <w:rsid w:val="00F12E72"/>
    <w:rsid w:val="00F32C5F"/>
    <w:rsid w:val="00F410AD"/>
    <w:rsid w:val="00F51818"/>
    <w:rsid w:val="00F52B41"/>
    <w:rsid w:val="00F5306B"/>
    <w:rsid w:val="00F6272A"/>
    <w:rsid w:val="00F62D1D"/>
    <w:rsid w:val="00F80B17"/>
    <w:rsid w:val="00F85556"/>
    <w:rsid w:val="00F9212D"/>
    <w:rsid w:val="00F94070"/>
    <w:rsid w:val="00FA639E"/>
    <w:rsid w:val="00FB0D05"/>
    <w:rsid w:val="00FB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BAE7B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36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1">
    <w:name w:val="heading 1"/>
    <w:aliases w:val="H1,h1"/>
    <w:next w:val="a"/>
    <w:qFormat/>
    <w:rsid w:val="002B436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"/>
    <w:basedOn w:val="1"/>
    <w:next w:val="a"/>
    <w:qFormat/>
    <w:rsid w:val="002B436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B436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B436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B436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B4367"/>
    <w:pPr>
      <w:outlineLvl w:val="5"/>
    </w:pPr>
  </w:style>
  <w:style w:type="paragraph" w:styleId="7">
    <w:name w:val="heading 7"/>
    <w:basedOn w:val="H6"/>
    <w:next w:val="a"/>
    <w:qFormat/>
    <w:rsid w:val="002B4367"/>
    <w:pPr>
      <w:outlineLvl w:val="6"/>
    </w:pPr>
  </w:style>
  <w:style w:type="paragraph" w:styleId="8">
    <w:name w:val="heading 8"/>
    <w:basedOn w:val="1"/>
    <w:next w:val="a"/>
    <w:qFormat/>
    <w:rsid w:val="002B436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B436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2B436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paragraph" w:styleId="a5">
    <w:name w:val="footer"/>
    <w:basedOn w:val="a3"/>
    <w:semiHidden/>
    <w:rsid w:val="002B436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2B436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2B4367"/>
    <w:pPr>
      <w:spacing w:before="180"/>
      <w:ind w:left="2693" w:hanging="2693"/>
    </w:pPr>
    <w:rPr>
      <w:b/>
    </w:rPr>
  </w:style>
  <w:style w:type="paragraph" w:styleId="TOC1">
    <w:name w:val="toc 1"/>
    <w:semiHidden/>
    <w:rsid w:val="002B436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ZT">
    <w:name w:val="ZT"/>
    <w:rsid w:val="002B436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2B4367"/>
    <w:pPr>
      <w:ind w:left="1701" w:hanging="1701"/>
    </w:pPr>
  </w:style>
  <w:style w:type="paragraph" w:styleId="TOC4">
    <w:name w:val="toc 4"/>
    <w:basedOn w:val="TOC3"/>
    <w:semiHidden/>
    <w:rsid w:val="002B4367"/>
    <w:pPr>
      <w:ind w:left="1418" w:hanging="1418"/>
    </w:pPr>
  </w:style>
  <w:style w:type="paragraph" w:styleId="TOC3">
    <w:name w:val="toc 3"/>
    <w:basedOn w:val="TOC2"/>
    <w:semiHidden/>
    <w:rsid w:val="002B4367"/>
    <w:pPr>
      <w:ind w:left="1134" w:hanging="1134"/>
    </w:pPr>
  </w:style>
  <w:style w:type="paragraph" w:styleId="TOC2">
    <w:name w:val="toc 2"/>
    <w:basedOn w:val="TOC1"/>
    <w:semiHidden/>
    <w:rsid w:val="002B436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2B4367"/>
    <w:pPr>
      <w:ind w:left="284"/>
    </w:pPr>
  </w:style>
  <w:style w:type="paragraph" w:styleId="10">
    <w:name w:val="index 1"/>
    <w:basedOn w:val="a"/>
    <w:semiHidden/>
    <w:rsid w:val="002B4367"/>
    <w:pPr>
      <w:keepLines/>
      <w:spacing w:after="0"/>
    </w:pPr>
  </w:style>
  <w:style w:type="paragraph" w:customStyle="1" w:styleId="ZH">
    <w:name w:val="ZH"/>
    <w:rsid w:val="002B436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rsid w:val="002B4367"/>
    <w:pPr>
      <w:outlineLvl w:val="9"/>
    </w:pPr>
  </w:style>
  <w:style w:type="paragraph" w:styleId="22">
    <w:name w:val="List Number 2"/>
    <w:basedOn w:val="af"/>
    <w:semiHidden/>
    <w:rsid w:val="002B4367"/>
    <w:pPr>
      <w:ind w:left="851"/>
    </w:pPr>
  </w:style>
  <w:style w:type="character" w:styleId="af0">
    <w:name w:val="footnote reference"/>
    <w:semiHidden/>
    <w:rsid w:val="002B436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2B436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2B4367"/>
    <w:rPr>
      <w:b/>
    </w:rPr>
  </w:style>
  <w:style w:type="paragraph" w:customStyle="1" w:styleId="TAC">
    <w:name w:val="TAC"/>
    <w:basedOn w:val="TAL"/>
    <w:rsid w:val="002B4367"/>
    <w:pPr>
      <w:jc w:val="center"/>
    </w:pPr>
  </w:style>
  <w:style w:type="paragraph" w:customStyle="1" w:styleId="TF">
    <w:name w:val="TF"/>
    <w:basedOn w:val="TH"/>
    <w:rsid w:val="002B4367"/>
    <w:pPr>
      <w:keepNext w:val="0"/>
      <w:spacing w:before="0" w:after="240"/>
    </w:pPr>
  </w:style>
  <w:style w:type="paragraph" w:customStyle="1" w:styleId="NO">
    <w:name w:val="NO"/>
    <w:basedOn w:val="a"/>
    <w:rsid w:val="002B4367"/>
    <w:pPr>
      <w:keepLines/>
      <w:ind w:left="1135" w:hanging="851"/>
    </w:pPr>
  </w:style>
  <w:style w:type="paragraph" w:styleId="TOC9">
    <w:name w:val="toc 9"/>
    <w:basedOn w:val="TOC8"/>
    <w:semiHidden/>
    <w:rsid w:val="002B4367"/>
    <w:pPr>
      <w:ind w:left="1418" w:hanging="1418"/>
    </w:pPr>
  </w:style>
  <w:style w:type="paragraph" w:customStyle="1" w:styleId="EX">
    <w:name w:val="EX"/>
    <w:basedOn w:val="a"/>
    <w:rsid w:val="002B4367"/>
    <w:pPr>
      <w:keepLines/>
      <w:ind w:left="1702" w:hanging="1418"/>
    </w:pPr>
  </w:style>
  <w:style w:type="paragraph" w:customStyle="1" w:styleId="FP">
    <w:name w:val="FP"/>
    <w:basedOn w:val="a"/>
    <w:rsid w:val="002B4367"/>
    <w:pPr>
      <w:spacing w:after="0"/>
    </w:pPr>
  </w:style>
  <w:style w:type="paragraph" w:customStyle="1" w:styleId="LD">
    <w:name w:val="LD"/>
    <w:rsid w:val="002B436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2B4367"/>
    <w:pPr>
      <w:spacing w:after="0"/>
    </w:pPr>
  </w:style>
  <w:style w:type="paragraph" w:customStyle="1" w:styleId="EW">
    <w:name w:val="EW"/>
    <w:basedOn w:val="EX"/>
    <w:rsid w:val="002B4367"/>
    <w:pPr>
      <w:spacing w:after="0"/>
    </w:pPr>
  </w:style>
  <w:style w:type="paragraph" w:styleId="TOC6">
    <w:name w:val="toc 6"/>
    <w:basedOn w:val="TOC5"/>
    <w:next w:val="a"/>
    <w:semiHidden/>
    <w:rsid w:val="002B4367"/>
    <w:pPr>
      <w:ind w:left="1985" w:hanging="1985"/>
    </w:pPr>
  </w:style>
  <w:style w:type="paragraph" w:styleId="TOC7">
    <w:name w:val="toc 7"/>
    <w:basedOn w:val="TOC6"/>
    <w:next w:val="a"/>
    <w:semiHidden/>
    <w:rsid w:val="002B4367"/>
    <w:pPr>
      <w:ind w:left="2268" w:hanging="2268"/>
    </w:pPr>
  </w:style>
  <w:style w:type="paragraph" w:styleId="23">
    <w:name w:val="List Bullet 2"/>
    <w:basedOn w:val="af3"/>
    <w:semiHidden/>
    <w:rsid w:val="002B4367"/>
    <w:pPr>
      <w:ind w:left="851"/>
    </w:pPr>
  </w:style>
  <w:style w:type="paragraph" w:styleId="30">
    <w:name w:val="List Bullet 3"/>
    <w:basedOn w:val="23"/>
    <w:semiHidden/>
    <w:rsid w:val="002B4367"/>
    <w:pPr>
      <w:ind w:left="1135"/>
    </w:pPr>
  </w:style>
  <w:style w:type="paragraph" w:styleId="af">
    <w:name w:val="List Number"/>
    <w:basedOn w:val="a9"/>
    <w:semiHidden/>
    <w:rsid w:val="002B4367"/>
  </w:style>
  <w:style w:type="paragraph" w:customStyle="1" w:styleId="EQ">
    <w:name w:val="EQ"/>
    <w:basedOn w:val="a"/>
    <w:next w:val="a"/>
    <w:rsid w:val="002B436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2B436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B436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B436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2B4367"/>
    <w:pPr>
      <w:jc w:val="right"/>
    </w:pPr>
  </w:style>
  <w:style w:type="paragraph" w:customStyle="1" w:styleId="H6">
    <w:name w:val="H6"/>
    <w:basedOn w:val="5"/>
    <w:next w:val="a"/>
    <w:rsid w:val="002B436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B4367"/>
    <w:pPr>
      <w:ind w:left="851" w:hanging="851"/>
    </w:pPr>
  </w:style>
  <w:style w:type="paragraph" w:customStyle="1" w:styleId="TAL">
    <w:name w:val="TAL"/>
    <w:basedOn w:val="a"/>
    <w:rsid w:val="002B436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B436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2B436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2B436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2B436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2B4367"/>
    <w:pPr>
      <w:framePr w:wrap="notBeside" w:y="16161"/>
    </w:pPr>
  </w:style>
  <w:style w:type="character" w:customStyle="1" w:styleId="ZGSM">
    <w:name w:val="ZGSM"/>
    <w:rsid w:val="002B4367"/>
  </w:style>
  <w:style w:type="paragraph" w:styleId="24">
    <w:name w:val="List 2"/>
    <w:basedOn w:val="a9"/>
    <w:semiHidden/>
    <w:rsid w:val="002B4367"/>
    <w:pPr>
      <w:ind w:left="851"/>
    </w:pPr>
  </w:style>
  <w:style w:type="paragraph" w:customStyle="1" w:styleId="ZG">
    <w:name w:val="ZG"/>
    <w:rsid w:val="002B436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31">
    <w:name w:val="List 3"/>
    <w:basedOn w:val="24"/>
    <w:semiHidden/>
    <w:rsid w:val="002B4367"/>
    <w:pPr>
      <w:ind w:left="1135"/>
    </w:pPr>
  </w:style>
  <w:style w:type="paragraph" w:styleId="40">
    <w:name w:val="List 4"/>
    <w:basedOn w:val="31"/>
    <w:semiHidden/>
    <w:rsid w:val="002B4367"/>
    <w:pPr>
      <w:ind w:left="1418"/>
    </w:pPr>
  </w:style>
  <w:style w:type="paragraph" w:styleId="50">
    <w:name w:val="List 5"/>
    <w:basedOn w:val="40"/>
    <w:semiHidden/>
    <w:rsid w:val="002B4367"/>
    <w:pPr>
      <w:ind w:left="1702"/>
    </w:pPr>
  </w:style>
  <w:style w:type="paragraph" w:customStyle="1" w:styleId="EditorsNote">
    <w:name w:val="Editor's Note"/>
    <w:basedOn w:val="NO"/>
    <w:rsid w:val="002B4367"/>
    <w:rPr>
      <w:color w:val="FF0000"/>
    </w:rPr>
  </w:style>
  <w:style w:type="paragraph" w:styleId="a9">
    <w:name w:val="List"/>
    <w:basedOn w:val="a"/>
    <w:semiHidden/>
    <w:rsid w:val="002B4367"/>
    <w:pPr>
      <w:ind w:left="568" w:hanging="284"/>
    </w:pPr>
  </w:style>
  <w:style w:type="paragraph" w:styleId="af3">
    <w:name w:val="List Bullet"/>
    <w:basedOn w:val="a9"/>
    <w:semiHidden/>
    <w:rsid w:val="002B4367"/>
  </w:style>
  <w:style w:type="paragraph" w:styleId="41">
    <w:name w:val="List Bullet 4"/>
    <w:basedOn w:val="30"/>
    <w:semiHidden/>
    <w:rsid w:val="002B4367"/>
    <w:pPr>
      <w:ind w:left="1418"/>
    </w:pPr>
  </w:style>
  <w:style w:type="paragraph" w:styleId="51">
    <w:name w:val="List Bullet 5"/>
    <w:basedOn w:val="41"/>
    <w:semiHidden/>
    <w:rsid w:val="002B4367"/>
    <w:pPr>
      <w:ind w:left="1702"/>
    </w:pPr>
  </w:style>
  <w:style w:type="paragraph" w:customStyle="1" w:styleId="B2">
    <w:name w:val="B2"/>
    <w:basedOn w:val="24"/>
    <w:rsid w:val="002B4367"/>
  </w:style>
  <w:style w:type="paragraph" w:customStyle="1" w:styleId="B3">
    <w:name w:val="B3"/>
    <w:basedOn w:val="31"/>
    <w:rsid w:val="002B4367"/>
  </w:style>
  <w:style w:type="paragraph" w:customStyle="1" w:styleId="B4">
    <w:name w:val="B4"/>
    <w:basedOn w:val="40"/>
    <w:rsid w:val="002B4367"/>
  </w:style>
  <w:style w:type="paragraph" w:customStyle="1" w:styleId="B5">
    <w:name w:val="B5"/>
    <w:basedOn w:val="50"/>
    <w:rsid w:val="002B4367"/>
  </w:style>
  <w:style w:type="paragraph" w:customStyle="1" w:styleId="ZTD">
    <w:name w:val="ZTD"/>
    <w:basedOn w:val="ZB"/>
    <w:rsid w:val="002B436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character" w:customStyle="1" w:styleId="a7">
    <w:name w:val="批注文字 字符"/>
    <w:link w:val="a6"/>
    <w:semiHidden/>
    <w:rsid w:val="00412CCB"/>
    <w:rPr>
      <w:rFonts w:ascii="Arial" w:hAnsi="Arial"/>
    </w:rPr>
  </w:style>
  <w:style w:type="paragraph" w:customStyle="1" w:styleId="Source">
    <w:name w:val="Source"/>
    <w:basedOn w:val="a"/>
    <w:rsid w:val="00412CCB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character" w:styleId="af5">
    <w:name w:val="FollowedHyperlink"/>
    <w:uiPriority w:val="99"/>
    <w:semiHidden/>
    <w:unhideWhenUsed/>
    <w:rsid w:val="008D3EBA"/>
    <w:rPr>
      <w:color w:val="954F72"/>
      <w:u w:val="single"/>
    </w:rPr>
  </w:style>
  <w:style w:type="paragraph" w:customStyle="1" w:styleId="NormalinLS">
    <w:name w:val="Normal in LS"/>
    <w:basedOn w:val="a"/>
    <w:rsid w:val="00BB5DA9"/>
    <w:pPr>
      <w:overflowPunct/>
      <w:autoSpaceDE/>
      <w:autoSpaceDN/>
      <w:adjustRightInd/>
      <w:spacing w:after="160" w:line="259" w:lineRule="auto"/>
      <w:textAlignment w:val="auto"/>
    </w:pPr>
    <w:rPr>
      <w:rFonts w:ascii="Calibri" w:hAnsi="Calibri" w:cs="宋体"/>
      <w:szCs w:val="22"/>
      <w:lang w:eastAsia="zh-CN"/>
    </w:rPr>
  </w:style>
  <w:style w:type="paragraph" w:customStyle="1" w:styleId="Proposal">
    <w:name w:val="Proposal"/>
    <w:basedOn w:val="a"/>
    <w:link w:val="ProposalChar"/>
    <w:qFormat/>
    <w:rsid w:val="00850342"/>
    <w:pPr>
      <w:numPr>
        <w:numId w:val="6"/>
      </w:numPr>
      <w:tabs>
        <w:tab w:val="left" w:pos="1560"/>
      </w:tabs>
      <w:overflowPunct/>
      <w:autoSpaceDE/>
      <w:autoSpaceDN/>
      <w:adjustRightInd/>
      <w:textAlignment w:val="auto"/>
    </w:pPr>
    <w:rPr>
      <w:rFonts w:eastAsia="Times New Roman"/>
      <w:b/>
    </w:rPr>
  </w:style>
  <w:style w:type="character" w:customStyle="1" w:styleId="ProposalChar">
    <w:name w:val="Proposal Char"/>
    <w:link w:val="Proposal"/>
    <w:qFormat/>
    <w:rsid w:val="00850342"/>
    <w:rPr>
      <w:rFonts w:eastAsia="Times New Roman"/>
      <w:b/>
      <w:lang w:val="en-GB" w:eastAsia="en-US"/>
    </w:rPr>
  </w:style>
  <w:style w:type="paragraph" w:styleId="af6">
    <w:name w:val="Revision"/>
    <w:hidden/>
    <w:uiPriority w:val="99"/>
    <w:semiHidden/>
    <w:rsid w:val="002C15A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3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5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3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6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6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6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9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8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9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5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?tbid=373&amp;SubTB=38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1860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38</cp:revision>
  <cp:lastPrinted>2002-04-23T07:10:00Z</cp:lastPrinted>
  <dcterms:created xsi:type="dcterms:W3CDTF">2025-04-09T14:29:00Z</dcterms:created>
  <dcterms:modified xsi:type="dcterms:W3CDTF">2025-04-10T00:48:00Z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(3)lgxyAKcNx94vJHS0yRiHarbofKMdCRWC6f8kTuWq1VHWpMcvxi8pu0A072krYrhY0r8FWvsX
6YfSD5aeN8ECuGTKzlDEA9EoBV+5EFyW2ItzUIb7iRA8YV7A/y6UqtVQvsXtYexdn/dXoLvm
9bDUDnTFySy/QiTBMsn9fv4hB86lAppGS/tBipof38BvPqXEsukAmi6dDJDkakrmD1jWoCNJ
dndpNUlClatCMBJd9u</vt:lpwstr>
  </property>
  <property fmtid="{D5CDD505-2E9C-101B-9397-08002B2CF9AE}" pid="3" name="_2015_ms_pID_7253431">
    <vt:lpwstr>KKgdcykuifwb0JyhjzB6C/vI5uDfyhAane/FlwRhUL8XojSQiWE0r5
HElg33G8DeNFCuf3jqTOEMcFtRnZt6QdAuywmV+MuHN45bqJVV7Dy/tD6MoKnQZK5XDYMB8j
0wcCbCtJfjoTqbpBhGvCJpydT3TFm1YBZ82nRpniy9bqZOqTFhuP1s9KbMhzEnUQPF9Vkrm4
KHkdL67kJmVq4AZ180TLQ4DSRgw1GJgURWIG</vt:lpwstr>
  </property>
  <property fmtid="{D5CDD505-2E9C-101B-9397-08002B2CF9AE}" pid="4" name="_2015_ms_pID_7253432">
    <vt:lpwstr>ZhKMj26jy6B4dhNRvlHvTNU=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1732605412</vt:lpwstr>
  </property>
</Properties>
</file>