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374B70" w14:textId="6F952846" w:rsidR="00535DEC" w:rsidRDefault="002E62B9">
      <w:pPr>
        <w:rPr>
          <w:rFonts w:ascii="Arial" w:hAnsi="Arial" w:cs="Arial"/>
          <w:b/>
          <w:color w:val="000000"/>
          <w:sz w:val="24"/>
          <w:szCs w:val="24"/>
          <w:lang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3GPP TSG RAN WG3 Meeting #12</w:t>
      </w:r>
      <w:r>
        <w:rPr>
          <w:rFonts w:ascii="Arial" w:hAnsi="Arial" w:cs="Arial" w:hint="eastAsia"/>
          <w:b/>
          <w:color w:val="000000"/>
          <w:sz w:val="24"/>
          <w:szCs w:val="24"/>
          <w:lang w:eastAsia="zh-CN"/>
        </w:rPr>
        <w:t>7bis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 w:rsidR="00EF6B42" w:rsidRPr="00EF6B42">
        <w:rPr>
          <w:rFonts w:ascii="Arial" w:eastAsia="Batang" w:hAnsi="Arial" w:cs="Arial"/>
          <w:b/>
          <w:color w:val="000000"/>
          <w:sz w:val="24"/>
          <w:szCs w:val="24"/>
        </w:rPr>
        <w:t>R3-252440</w:t>
      </w:r>
    </w:p>
    <w:p w14:paraId="6955D95B" w14:textId="77777777" w:rsidR="00535DEC" w:rsidRDefault="002E62B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Wuhan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China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April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7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zh-CN"/>
        </w:rPr>
        <w:t>11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, 202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>5</w:t>
      </w:r>
    </w:p>
    <w:p w14:paraId="1D8077D0" w14:textId="77777777" w:rsidR="00535DEC" w:rsidRDefault="00535DE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  <w:lang w:eastAsia="zh-CN"/>
        </w:rPr>
      </w:pPr>
    </w:p>
    <w:p w14:paraId="648134C9" w14:textId="77777777" w:rsidR="00535DEC" w:rsidRDefault="002E62B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F6B42">
        <w:rPr>
          <w:rFonts w:ascii="Arial" w:hAnsi="Arial" w:cs="Arial"/>
          <w:b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Reply LS on security handling for inter-CU LTM in non-DC cases</w:t>
      </w:r>
    </w:p>
    <w:p w14:paraId="4BD2F523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R3-251525</w:t>
      </w:r>
      <w:r>
        <w:rPr>
          <w:rFonts w:ascii="Arial" w:hAnsi="Arial" w:cs="Arial" w:hint="eastAsia"/>
        </w:rPr>
        <w:t>/</w:t>
      </w:r>
      <w:r>
        <w:rPr>
          <w:rFonts w:ascii="Arial" w:hAnsi="Arial" w:cs="Arial"/>
        </w:rPr>
        <w:t>S3-251124</w:t>
      </w:r>
    </w:p>
    <w:p w14:paraId="77130BB0" w14:textId="77777777" w:rsidR="00535DEC" w:rsidRDefault="002E62B9">
      <w:pPr>
        <w:tabs>
          <w:tab w:val="left" w:pos="4380"/>
        </w:tabs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宋体" w:hAnsi="Arial" w:cs="Arial" w:hint="eastAsia"/>
          <w:bCs/>
          <w:lang w:eastAsia="zh-CN"/>
        </w:rPr>
        <w:tab/>
      </w:r>
    </w:p>
    <w:p w14:paraId="30B4662F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/>
          <w:lang w:val="en-US" w:eastAsia="zh-CN"/>
        </w:rPr>
        <w:t>NR_Mob_Ph4-Core</w:t>
      </w:r>
    </w:p>
    <w:p w14:paraId="13C0EDA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6B6A95BB" w14:textId="38D1BA58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CATT</w:t>
      </w:r>
      <w:r>
        <w:rPr>
          <w:rFonts w:ascii="Arial" w:hAnsi="Arial" w:cs="Arial"/>
          <w:bCs/>
        </w:rPr>
        <w:t xml:space="preserve"> [</w:t>
      </w:r>
      <w:r w:rsidR="00E45EC3">
        <w:rPr>
          <w:rFonts w:ascii="Arial" w:eastAsia="宋体" w:hAnsi="Arial" w:cs="Arial"/>
          <w:bCs/>
          <w:lang w:val="en-US" w:eastAsia="zh-CN"/>
        </w:rPr>
        <w:t>to be RAN3</w:t>
      </w:r>
      <w:r>
        <w:rPr>
          <w:rFonts w:ascii="Arial" w:hAnsi="Arial" w:cs="Arial"/>
          <w:bCs/>
        </w:rPr>
        <w:t>]</w:t>
      </w:r>
    </w:p>
    <w:p w14:paraId="72FF1440" w14:textId="77777777" w:rsidR="00535DEC" w:rsidRDefault="002E62B9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>SA3</w:t>
      </w:r>
    </w:p>
    <w:p w14:paraId="3EB8DC0D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14:paraId="54DEC1DA" w14:textId="77777777" w:rsidR="00535DEC" w:rsidRDefault="00535DEC">
      <w:pPr>
        <w:spacing w:after="60"/>
        <w:ind w:left="1985" w:hanging="1985"/>
        <w:rPr>
          <w:rFonts w:ascii="Arial" w:hAnsi="Arial" w:cs="Arial"/>
          <w:bCs/>
        </w:rPr>
      </w:pPr>
    </w:p>
    <w:p w14:paraId="00BFADF4" w14:textId="77777777" w:rsidR="00535DEC" w:rsidRDefault="002E62B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811061" w14:textId="77777777" w:rsidR="00535DEC" w:rsidRDefault="002E62B9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Jiaying Sun</w:t>
      </w:r>
    </w:p>
    <w:p w14:paraId="765E2F8E" w14:textId="77777777" w:rsidR="00535DEC" w:rsidRDefault="002E62B9">
      <w:pPr>
        <w:pStyle w:val="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1653497C" w14:textId="77777777" w:rsidR="00535DEC" w:rsidRDefault="00535DE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436C6EF" w14:textId="77777777" w:rsidR="00535DEC" w:rsidRDefault="002E62B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14:paraId="147A6ABC" w14:textId="77777777" w:rsidR="00535DEC" w:rsidRDefault="00535DEC">
      <w:pPr>
        <w:spacing w:after="60"/>
        <w:ind w:left="1985" w:hanging="1985"/>
        <w:rPr>
          <w:rFonts w:ascii="Arial" w:hAnsi="Arial" w:cs="Arial"/>
          <w:b/>
        </w:rPr>
      </w:pPr>
    </w:p>
    <w:p w14:paraId="375D72B5" w14:textId="77777777" w:rsidR="00535DEC" w:rsidRDefault="002E62B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7065D60" w14:textId="77777777" w:rsidR="00535DEC" w:rsidRDefault="00535DEC">
      <w:pPr>
        <w:pBdr>
          <w:bottom w:val="single" w:sz="4" w:space="1" w:color="auto"/>
        </w:pBdr>
        <w:rPr>
          <w:rFonts w:ascii="Arial" w:hAnsi="Arial" w:cs="Arial"/>
        </w:rPr>
      </w:pPr>
    </w:p>
    <w:p w14:paraId="6A38FA9F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F3A24B" w14:textId="77777777" w:rsidR="00535DEC" w:rsidRDefault="002E62B9">
      <w:pPr>
        <w:spacing w:afterLines="100" w:after="240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 w:hint="eastAsia"/>
          <w:lang w:val="en-US" w:eastAsia="zh-CN"/>
        </w:rPr>
        <w:t>RAN3 would like to thank SA3 for their LS about</w:t>
      </w:r>
      <w:r>
        <w:t xml:space="preserve"> </w:t>
      </w:r>
      <w:r>
        <w:rPr>
          <w:rFonts w:ascii="Arial" w:eastAsia="宋体" w:hAnsi="Arial" w:cs="Arial"/>
          <w:lang w:val="en-US" w:eastAsia="zh-CN"/>
        </w:rPr>
        <w:t>security handling for inter-CU LTM in non-DC cases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6BA5ECBD" w14:textId="190F4FAE" w:rsidR="00535DEC" w:rsidRDefault="002E62B9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eastAsia="宋体" w:cs="Arial" w:hint="eastAsia"/>
          <w:b w:val="0"/>
          <w:sz w:val="20"/>
          <w:lang w:val="en-US" w:eastAsia="zh-CN"/>
        </w:rPr>
        <w:t xml:space="preserve">RAN3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 xml:space="preserve">reached 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the </w:t>
      </w:r>
      <w:r w:rsidR="0083305D">
        <w:rPr>
          <w:rFonts w:eastAsia="MS Mincho" w:cs="Arial" w:hint="eastAsia"/>
          <w:b w:val="0"/>
          <w:sz w:val="20"/>
          <w:lang w:val="en-US" w:eastAsia="ja-JP"/>
        </w:rPr>
        <w:t>following</w:t>
      </w:r>
      <w:r>
        <w:rPr>
          <w:rFonts w:eastAsia="宋体" w:cs="Arial" w:hint="eastAsia"/>
          <w:b w:val="0"/>
          <w:sz w:val="20"/>
          <w:lang w:val="en-US" w:eastAsia="zh-CN"/>
        </w:rPr>
        <w:t xml:space="preserve"> agreements for </w:t>
      </w:r>
      <w:r>
        <w:rPr>
          <w:rFonts w:eastAsia="宋体" w:cs="Arial"/>
          <w:b w:val="0"/>
          <w:sz w:val="20"/>
          <w:lang w:val="en-US" w:eastAsia="zh-CN"/>
        </w:rPr>
        <w:t>security handling</w:t>
      </w:r>
      <w:r>
        <w:rPr>
          <w:rFonts w:eastAsia="宋体" w:cs="Arial" w:hint="eastAsia"/>
          <w:b w:val="0"/>
          <w:sz w:val="20"/>
          <w:lang w:val="en-US" w:eastAsia="zh-CN"/>
        </w:rPr>
        <w:t>:</w:t>
      </w:r>
    </w:p>
    <w:p w14:paraId="5777F22A" w14:textId="74EBDE4B" w:rsidR="00535DEC" w:rsidRDefault="0083305D">
      <w:pPr>
        <w:pStyle w:val="a8"/>
        <w:numPr>
          <w:ilvl w:val="0"/>
          <w:numId w:val="6"/>
        </w:numPr>
        <w:spacing w:beforeLines="50" w:before="120"/>
        <w:ind w:firstLineChars="0"/>
        <w:rPr>
          <w:rFonts w:ascii="Arial" w:eastAsia="宋体" w:hAnsi="Arial" w:cs="Arial"/>
          <w:lang w:val="en-US" w:eastAsia="zh-CN"/>
        </w:rPr>
      </w:pPr>
      <w:r>
        <w:rPr>
          <w:rFonts w:ascii="Arial" w:eastAsia="MS Mincho" w:hAnsi="Arial" w:cs="Arial" w:hint="eastAsia"/>
          <w:lang w:val="en-US" w:eastAsia="ja-JP"/>
        </w:rPr>
        <w:t>After inter-CU cell mobility, t</w:t>
      </w:r>
      <w:r w:rsidR="002E62B9">
        <w:rPr>
          <w:rFonts w:ascii="Arial" w:eastAsia="宋体" w:hAnsi="Arial" w:cs="Arial"/>
          <w:lang w:val="en-US" w:eastAsia="zh-CN"/>
        </w:rPr>
        <w:t xml:space="preserve">he </w:t>
      </w:r>
      <w:r w:rsidR="002E62B9">
        <w:rPr>
          <w:rFonts w:ascii="Arial" w:eastAsia="宋体" w:hAnsi="Arial" w:cs="Arial" w:hint="eastAsia"/>
          <w:lang w:val="en-US" w:eastAsia="zh-CN"/>
        </w:rPr>
        <w:t xml:space="preserve">new </w:t>
      </w:r>
      <w:r w:rsidR="002E62B9">
        <w:rPr>
          <w:rFonts w:ascii="Arial" w:eastAsia="宋体" w:hAnsi="Arial" w:cs="Arial"/>
          <w:lang w:val="en-US" w:eastAsia="zh-CN"/>
        </w:rPr>
        <w:t xml:space="preserve">source </w:t>
      </w:r>
      <w:proofErr w:type="spellStart"/>
      <w:r w:rsidR="002E62B9">
        <w:rPr>
          <w:rFonts w:ascii="Arial" w:eastAsia="宋体" w:hAnsi="Arial" w:cs="Arial"/>
          <w:lang w:val="en-US" w:eastAsia="zh-CN"/>
        </w:rPr>
        <w:t>gNB</w:t>
      </w:r>
      <w:proofErr w:type="spellEnd"/>
      <w:r w:rsidR="002E62B9">
        <w:rPr>
          <w:rFonts w:ascii="Arial" w:eastAsia="宋体" w:hAnsi="Arial" w:cs="Arial" w:hint="eastAsia"/>
          <w:lang w:val="en-US" w:eastAsia="zh-CN"/>
        </w:rPr>
        <w:t xml:space="preserve"> provide</w:t>
      </w:r>
      <w:r>
        <w:rPr>
          <w:rFonts w:ascii="Arial" w:eastAsia="MS Mincho" w:hAnsi="Arial" w:cs="Arial" w:hint="eastAsia"/>
          <w:lang w:val="en-US" w:eastAsia="ja-JP"/>
        </w:rPr>
        <w:t>s</w:t>
      </w:r>
      <w:r w:rsidR="002E62B9">
        <w:rPr>
          <w:rFonts w:ascii="Arial" w:eastAsia="宋体" w:hAnsi="Arial" w:cs="Arial" w:hint="eastAsia"/>
          <w:lang w:val="en-US" w:eastAsia="zh-CN"/>
        </w:rPr>
        <w:t xml:space="preserve"> the new</w:t>
      </w:r>
      <w:r w:rsidR="002E62B9">
        <w:rPr>
          <w:rFonts w:ascii="Arial" w:eastAsia="宋体" w:hAnsi="Arial" w:cs="Arial"/>
          <w:lang w:val="en-US" w:eastAsia="zh-CN"/>
        </w:rPr>
        <w:t xml:space="preserve"> </w:t>
      </w:r>
      <w:proofErr w:type="spellStart"/>
      <w:r w:rsidR="002E62B9">
        <w:rPr>
          <w:rFonts w:ascii="Arial" w:eastAsia="宋体" w:hAnsi="Arial" w:cs="Arial"/>
          <w:lang w:val="en-US" w:eastAsia="zh-CN"/>
        </w:rPr>
        <w:t>KgNB</w:t>
      </w:r>
      <w:proofErr w:type="spellEnd"/>
      <w:r w:rsidR="002E62B9">
        <w:rPr>
          <w:rFonts w:ascii="Arial" w:eastAsia="宋体" w:hAnsi="Arial" w:cs="Arial" w:hint="eastAsia"/>
          <w:lang w:val="en-US" w:eastAsia="zh-CN"/>
        </w:rPr>
        <w:t>*</w:t>
      </w:r>
      <w:r w:rsidR="001B08BA">
        <w:rPr>
          <w:rFonts w:ascii="Arial" w:eastAsia="宋体" w:hAnsi="Arial" w:cs="Arial" w:hint="eastAsia"/>
          <w:lang w:val="en-US" w:eastAsia="zh-CN"/>
        </w:rPr>
        <w:t>s</w:t>
      </w:r>
      <w:r w:rsidR="002E62B9">
        <w:rPr>
          <w:rFonts w:ascii="Arial" w:eastAsia="宋体" w:hAnsi="Arial" w:cs="Arial"/>
          <w:lang w:val="en-US" w:eastAsia="zh-CN"/>
        </w:rPr>
        <w:t xml:space="preserve"> </w:t>
      </w:r>
      <w:r w:rsidR="002E62B9">
        <w:rPr>
          <w:rFonts w:ascii="Arial" w:eastAsia="宋体" w:hAnsi="Arial" w:cs="Arial" w:hint="eastAsia"/>
          <w:lang w:val="en-US" w:eastAsia="zh-CN"/>
        </w:rPr>
        <w:t xml:space="preserve">to </w:t>
      </w:r>
      <w:r w:rsidR="002E62B9">
        <w:rPr>
          <w:rFonts w:ascii="Arial" w:eastAsia="宋体" w:hAnsi="Arial" w:cs="Arial"/>
          <w:lang w:val="en-US" w:eastAsia="zh-CN"/>
        </w:rPr>
        <w:t xml:space="preserve">candidate </w:t>
      </w:r>
      <w:proofErr w:type="spellStart"/>
      <w:r w:rsidR="002E62B9">
        <w:rPr>
          <w:rFonts w:ascii="Arial" w:eastAsia="宋体" w:hAnsi="Arial" w:cs="Arial"/>
          <w:lang w:val="en-US" w:eastAsia="zh-CN"/>
        </w:rPr>
        <w:t>gNBs</w:t>
      </w:r>
      <w:proofErr w:type="spellEnd"/>
      <w:r w:rsidR="002E62B9">
        <w:rPr>
          <w:rFonts w:ascii="Arial" w:eastAsia="宋体" w:hAnsi="Arial" w:cs="Arial" w:hint="eastAsia"/>
          <w:lang w:val="en-US" w:eastAsia="zh-CN"/>
        </w:rPr>
        <w:t xml:space="preserve"> via </w:t>
      </w:r>
      <w:r w:rsidR="004665B4">
        <w:rPr>
          <w:rFonts w:ascii="Arial" w:eastAsia="宋体" w:hAnsi="Arial" w:cs="Arial"/>
          <w:lang w:val="en-US" w:eastAsia="zh-CN"/>
        </w:rPr>
        <w:t xml:space="preserve">the </w:t>
      </w:r>
      <w:r w:rsidR="002E62B9">
        <w:rPr>
          <w:rFonts w:ascii="Arial" w:eastAsia="宋体" w:hAnsi="Arial" w:cs="Arial" w:hint="eastAsia"/>
          <w:lang w:val="en-US" w:eastAsia="zh-CN"/>
        </w:rPr>
        <w:t xml:space="preserve">LTM </w:t>
      </w:r>
      <w:r w:rsidR="004665B4">
        <w:rPr>
          <w:rFonts w:ascii="Arial" w:eastAsia="宋体" w:hAnsi="Arial" w:cs="Arial"/>
          <w:lang w:val="en-US" w:eastAsia="zh-CN"/>
        </w:rPr>
        <w:t>C</w:t>
      </w:r>
      <w:r w:rsidR="002E62B9">
        <w:rPr>
          <w:rFonts w:ascii="Arial" w:eastAsia="宋体" w:hAnsi="Arial" w:cs="Arial" w:hint="eastAsia"/>
          <w:lang w:val="en-US" w:eastAsia="zh-CN"/>
        </w:rPr>
        <w:t xml:space="preserve">onfiguration </w:t>
      </w:r>
      <w:r w:rsidR="004665B4">
        <w:rPr>
          <w:rFonts w:ascii="Arial" w:eastAsia="宋体" w:hAnsi="Arial" w:cs="Arial"/>
          <w:lang w:val="en-US" w:eastAsia="zh-CN"/>
        </w:rPr>
        <w:t>U</w:t>
      </w:r>
      <w:r w:rsidR="002E62B9">
        <w:rPr>
          <w:rFonts w:ascii="Arial" w:eastAsia="宋体" w:hAnsi="Arial" w:cs="Arial"/>
          <w:lang w:val="en-US" w:eastAsia="zh-CN"/>
        </w:rPr>
        <w:t xml:space="preserve">pdate </w:t>
      </w:r>
      <w:r w:rsidR="002E62B9">
        <w:rPr>
          <w:rFonts w:ascii="Arial" w:eastAsia="宋体" w:hAnsi="Arial" w:cs="Arial" w:hint="eastAsia"/>
          <w:lang w:val="en-US" w:eastAsia="zh-CN"/>
        </w:rPr>
        <w:t>procedure</w:t>
      </w:r>
      <w:bookmarkStart w:id="0" w:name="_GoBack"/>
      <w:bookmarkEnd w:id="0"/>
    </w:p>
    <w:p w14:paraId="2F92177D" w14:textId="672192FE" w:rsidR="00535DEC" w:rsidRDefault="002E62B9">
      <w:pPr>
        <w:pStyle w:val="a8"/>
        <w:numPr>
          <w:ilvl w:val="0"/>
          <w:numId w:val="6"/>
        </w:numPr>
        <w:ind w:firstLineChars="0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T</w:t>
      </w:r>
      <w:r>
        <w:rPr>
          <w:rFonts w:ascii="Arial" w:eastAsia="宋体" w:hAnsi="Arial" w:cs="Arial" w:hint="eastAsia"/>
          <w:lang w:val="en-US" w:eastAsia="zh-CN"/>
        </w:rPr>
        <w:t xml:space="preserve">he new NCC value </w:t>
      </w:r>
      <w:r w:rsidR="0083305D">
        <w:rPr>
          <w:rFonts w:ascii="Arial" w:eastAsia="MS Mincho" w:hAnsi="Arial" w:cs="Arial" w:hint="eastAsia"/>
          <w:lang w:val="en-US" w:eastAsia="ja-JP"/>
        </w:rPr>
        <w:t>is</w:t>
      </w:r>
      <w:r>
        <w:rPr>
          <w:rFonts w:ascii="Arial" w:eastAsia="宋体" w:hAnsi="Arial" w:cs="Arial" w:hint="eastAsia"/>
          <w:lang w:val="en-US" w:eastAsia="zh-CN"/>
        </w:rPr>
        <w:t xml:space="preserve"> sent from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 xml:space="preserve">-CU to the </w:t>
      </w:r>
      <w:proofErr w:type="spellStart"/>
      <w:r>
        <w:rPr>
          <w:rFonts w:ascii="Arial" w:eastAsia="宋体" w:hAnsi="Arial" w:cs="Arial" w:hint="eastAsia"/>
          <w:lang w:val="en-US" w:eastAsia="zh-CN"/>
        </w:rPr>
        <w:t>gNB</w:t>
      </w:r>
      <w:proofErr w:type="spellEnd"/>
      <w:r>
        <w:rPr>
          <w:rFonts w:ascii="Arial" w:eastAsia="宋体" w:hAnsi="Arial" w:cs="Arial" w:hint="eastAsia"/>
          <w:lang w:val="en-US" w:eastAsia="zh-CN"/>
        </w:rPr>
        <w:t>-DU via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6C4344">
        <w:rPr>
          <w:rFonts w:ascii="Arial" w:eastAsia="宋体" w:hAnsi="Arial" w:cs="Arial"/>
          <w:lang w:val="en-US" w:eastAsia="zh-CN"/>
        </w:rPr>
        <w:t xml:space="preserve">the </w:t>
      </w:r>
      <w:r>
        <w:rPr>
          <w:rFonts w:ascii="Arial" w:eastAsia="宋体" w:hAnsi="Arial" w:cs="Arial"/>
          <w:lang w:val="en-US" w:eastAsia="zh-CN"/>
        </w:rPr>
        <w:t xml:space="preserve">UE </w:t>
      </w:r>
      <w:r w:rsidR="006C4344">
        <w:rPr>
          <w:rFonts w:ascii="Arial" w:eastAsia="宋体" w:hAnsi="Arial" w:cs="Arial"/>
          <w:lang w:val="en-US" w:eastAsia="zh-CN"/>
        </w:rPr>
        <w:t>C</w:t>
      </w:r>
      <w:r>
        <w:rPr>
          <w:rFonts w:ascii="Arial" w:eastAsia="宋体" w:hAnsi="Arial" w:cs="Arial"/>
          <w:lang w:val="en-US" w:eastAsia="zh-CN"/>
        </w:rPr>
        <w:t xml:space="preserve">ontext </w:t>
      </w:r>
      <w:r w:rsidR="006C4344">
        <w:rPr>
          <w:rFonts w:ascii="Arial" w:eastAsia="宋体" w:hAnsi="Arial" w:cs="Arial"/>
          <w:lang w:val="en-US" w:eastAsia="zh-CN"/>
        </w:rPr>
        <w:t>M</w:t>
      </w:r>
      <w:r>
        <w:rPr>
          <w:rFonts w:ascii="Arial" w:eastAsia="宋体" w:hAnsi="Arial" w:cs="Arial"/>
          <w:lang w:val="en-US" w:eastAsia="zh-CN"/>
        </w:rPr>
        <w:t>odification procedure</w:t>
      </w:r>
      <w:r>
        <w:rPr>
          <w:rFonts w:ascii="Arial" w:eastAsia="宋体" w:hAnsi="Arial" w:cs="Arial" w:hint="eastAsia"/>
          <w:lang w:val="en-US" w:eastAsia="zh-CN"/>
        </w:rPr>
        <w:t>.</w:t>
      </w:r>
    </w:p>
    <w:p w14:paraId="129BF546" w14:textId="77777777" w:rsidR="00535DEC" w:rsidRDefault="002E62B9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  <w:r>
        <w:rPr>
          <w:rFonts w:eastAsia="宋体" w:cs="Arial" w:hint="eastAsia"/>
          <w:b w:val="0"/>
          <w:sz w:val="20"/>
          <w:lang w:val="en-US" w:eastAsia="zh-CN"/>
        </w:rPr>
        <w:t xml:space="preserve"> </w:t>
      </w:r>
    </w:p>
    <w:p w14:paraId="041D3043" w14:textId="77777777" w:rsidR="00535DEC" w:rsidRDefault="00535DEC">
      <w:pPr>
        <w:pStyle w:val="a3"/>
        <w:spacing w:after="120"/>
        <w:rPr>
          <w:rFonts w:eastAsia="宋体" w:cs="Arial"/>
          <w:b w:val="0"/>
          <w:sz w:val="20"/>
          <w:lang w:val="en-US" w:eastAsia="zh-CN"/>
        </w:rPr>
      </w:pPr>
    </w:p>
    <w:p w14:paraId="6ED125CC" w14:textId="77777777" w:rsidR="00535DEC" w:rsidRDefault="002E62B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A3EA6F" w14:textId="0E10F9BC" w:rsidR="00535DEC" w:rsidRDefault="002E62B9">
      <w:pPr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7E2132">
        <w:rPr>
          <w:rFonts w:ascii="Arial" w:eastAsia="宋体" w:hAnsi="Arial" w:cs="Arial"/>
          <w:b/>
          <w:lang w:val="en-US" w:eastAsia="zh-CN"/>
        </w:rPr>
        <w:t>SA3</w:t>
      </w:r>
      <w:r>
        <w:rPr>
          <w:rFonts w:ascii="Arial" w:eastAsia="宋体" w:hAnsi="Arial" w:cs="Arial" w:hint="eastAsia"/>
          <w:b/>
          <w:lang w:val="en-US" w:eastAsia="zh-CN"/>
        </w:rPr>
        <w:t>:</w:t>
      </w:r>
    </w:p>
    <w:p w14:paraId="736590BE" w14:textId="77777777" w:rsidR="00535DEC" w:rsidRDefault="002E62B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SA3 </w:t>
      </w:r>
      <w:r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 xml:space="preserve">to take the above 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zh-CN"/>
        </w:rPr>
        <w:t xml:space="preserve">feedback </w:t>
      </w:r>
      <w:r>
        <w:rPr>
          <w:rFonts w:ascii="Arial" w:eastAsia="宋体" w:hAnsi="Arial" w:cs="Arial"/>
          <w:iCs/>
          <w:color w:val="000000"/>
          <w:sz w:val="22"/>
          <w:szCs w:val="22"/>
          <w:lang w:eastAsia="ko-KR"/>
        </w:rPr>
        <w:t>into account</w:t>
      </w:r>
      <w:r>
        <w:rPr>
          <w:rFonts w:ascii="Arial" w:eastAsia="宋体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1A6EC2DC" w14:textId="77777777" w:rsidR="00535DEC" w:rsidRDefault="00535DEC">
      <w:pPr>
        <w:spacing w:after="120"/>
        <w:rPr>
          <w:rFonts w:ascii="Arial" w:hAnsi="Arial" w:cs="Arial"/>
          <w:b/>
        </w:rPr>
      </w:pPr>
    </w:p>
    <w:p w14:paraId="263632E3" w14:textId="77777777" w:rsidR="00535DEC" w:rsidRDefault="002E62B9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084AF474" w14:textId="77777777" w:rsidR="00535DEC" w:rsidRDefault="002E62B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RAN3#128</w:t>
      </w:r>
      <w:r>
        <w:rPr>
          <w:rFonts w:ascii="Arial" w:hAnsi="Arial" w:cs="Arial"/>
          <w:bCs/>
        </w:rPr>
        <w:tab/>
        <w:t>2025-05-19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- 2025-05-23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Malta, MT</w:t>
      </w:r>
    </w:p>
    <w:p w14:paraId="3E90AC48" w14:textId="54FED9D6" w:rsidR="00535DEC" w:rsidRDefault="002E62B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</w:rPr>
        <w:t>3</w:t>
      </w:r>
      <w:r>
        <w:rPr>
          <w:rFonts w:ascii="Arial" w:hAnsi="Arial" w:cs="Arial"/>
          <w:bCs/>
        </w:rPr>
        <w:t xml:space="preserve"> Meeting RAN3#129</w:t>
      </w:r>
      <w:r>
        <w:rPr>
          <w:rFonts w:ascii="Arial" w:hAnsi="Arial" w:cs="Arial"/>
          <w:bCs/>
        </w:rPr>
        <w:tab/>
        <w:t>2025-08-25 - 2025-08-29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742AB">
        <w:rPr>
          <w:rFonts w:ascii="Arial" w:eastAsia="MS Mincho" w:hAnsi="Arial" w:cs="Arial" w:hint="eastAsia"/>
          <w:bCs/>
          <w:lang w:eastAsia="ja-JP"/>
        </w:rPr>
        <w:t>B</w:t>
      </w:r>
      <w:r w:rsidR="00E45EC3">
        <w:rPr>
          <w:rFonts w:ascii="Arial" w:eastAsia="MS Mincho" w:hAnsi="Arial" w:cs="Arial"/>
          <w:bCs/>
          <w:lang w:eastAsia="ja-JP"/>
        </w:rPr>
        <w:t>e</w:t>
      </w:r>
      <w:r w:rsidR="00A742AB">
        <w:rPr>
          <w:rFonts w:ascii="Arial" w:eastAsia="MS Mincho" w:hAnsi="Arial" w:cs="Arial" w:hint="eastAsia"/>
          <w:bCs/>
          <w:lang w:eastAsia="ja-JP"/>
        </w:rPr>
        <w:t>ngaluru</w:t>
      </w:r>
      <w:r>
        <w:rPr>
          <w:rFonts w:ascii="Arial" w:hAnsi="Arial" w:cs="Arial"/>
          <w:bCs/>
        </w:rPr>
        <w:t>, IN</w:t>
      </w:r>
    </w:p>
    <w:p w14:paraId="4F2E0B17" w14:textId="77777777" w:rsidR="00535DEC" w:rsidRDefault="00535DEC">
      <w:pPr>
        <w:rPr>
          <w:lang w:val="en-US" w:eastAsia="zh-CN"/>
        </w:rPr>
      </w:pPr>
    </w:p>
    <w:p w14:paraId="346C4F64" w14:textId="77777777" w:rsidR="00535DEC" w:rsidRDefault="00535DEC">
      <w:pPr>
        <w:rPr>
          <w:b/>
          <w:lang w:val="en-US" w:eastAsia="zh-CN"/>
        </w:rPr>
      </w:pPr>
    </w:p>
    <w:p w14:paraId="3A2E8798" w14:textId="77777777" w:rsidR="00535DEC" w:rsidRDefault="002E62B9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14:paraId="2614AB03" w14:textId="77777777" w:rsidR="00535DEC" w:rsidRDefault="00535DEC">
      <w:pPr>
        <w:rPr>
          <w:b/>
          <w:lang w:val="en-US" w:eastAsia="zh-CN"/>
        </w:rPr>
      </w:pPr>
    </w:p>
    <w:p w14:paraId="01F14EF0" w14:textId="77777777" w:rsidR="00535DEC" w:rsidRDefault="00535DEC"/>
    <w:sectPr w:rsidR="00535DE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1AE41" w14:textId="77777777" w:rsidR="00F74285" w:rsidRDefault="00F74285">
      <w:pPr>
        <w:spacing w:after="0"/>
      </w:pPr>
      <w:r>
        <w:separator/>
      </w:r>
    </w:p>
  </w:endnote>
  <w:endnote w:type="continuationSeparator" w:id="0">
    <w:p w14:paraId="42A3FEC6" w14:textId="77777777" w:rsidR="00F74285" w:rsidRDefault="00F742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73978" w14:textId="77777777" w:rsidR="00F74285" w:rsidRDefault="00F74285">
      <w:pPr>
        <w:spacing w:after="0"/>
      </w:pPr>
      <w:r>
        <w:separator/>
      </w:r>
    </w:p>
  </w:footnote>
  <w:footnote w:type="continuationSeparator" w:id="0">
    <w:p w14:paraId="3ACB91DC" w14:textId="77777777" w:rsidR="00F74285" w:rsidRDefault="00F7428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3EA11EE"/>
    <w:multiLevelType w:val="hybridMultilevel"/>
    <w:tmpl w:val="F5B47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8D44EC4"/>
    <w:multiLevelType w:val="hybridMultilevel"/>
    <w:tmpl w:val="0DA0FE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22D54CF"/>
    <w:multiLevelType w:val="hybridMultilevel"/>
    <w:tmpl w:val="9A80B8AC"/>
    <w:lvl w:ilvl="0" w:tplc="AEFA483A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83603AF"/>
    <w:multiLevelType w:val="hybridMultilevel"/>
    <w:tmpl w:val="F566EE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msung">
    <w15:presenceInfo w15:providerId="None" w15:userId="Samsung"/>
  </w15:person>
  <w15:person w15:author="Nokia">
    <w15:presenceInfo w15:providerId="None" w15:userId="Nokia"/>
  </w15:person>
  <w15:person w15:author="ZTE">
    <w15:presenceInfo w15:providerId="None" w15:userId="ZTE"/>
  </w15:person>
  <w15:person w15:author="Ericsson">
    <w15:presenceInfo w15:providerId="None" w15:userId="Ericsson"/>
  </w15:person>
  <w15:person w15:author="Google (Jing)">
    <w15:presenceInfo w15:providerId="None" w15:userId="Google (Jing)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C"/>
    <w:rsid w:val="00000568"/>
    <w:rsid w:val="000F7401"/>
    <w:rsid w:val="0010483F"/>
    <w:rsid w:val="001B08BA"/>
    <w:rsid w:val="001F58C5"/>
    <w:rsid w:val="00210D05"/>
    <w:rsid w:val="002E62B9"/>
    <w:rsid w:val="004251E0"/>
    <w:rsid w:val="004665B4"/>
    <w:rsid w:val="00535DEC"/>
    <w:rsid w:val="006070C3"/>
    <w:rsid w:val="006B20D2"/>
    <w:rsid w:val="006B5A10"/>
    <w:rsid w:val="006C4344"/>
    <w:rsid w:val="006C5D50"/>
    <w:rsid w:val="007E2132"/>
    <w:rsid w:val="0083305D"/>
    <w:rsid w:val="008B1D1A"/>
    <w:rsid w:val="0097166A"/>
    <w:rsid w:val="00A742AB"/>
    <w:rsid w:val="00E41511"/>
    <w:rsid w:val="00E45EC3"/>
    <w:rsid w:val="00EF6B42"/>
    <w:rsid w:val="00F7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BDDA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Pr>
      <w:color w:val="0000FF"/>
      <w:u w:val="single"/>
    </w:rPr>
  </w:style>
  <w:style w:type="paragraph" w:styleId="aa">
    <w:name w:val="Revision"/>
    <w:hidden/>
    <w:uiPriority w:val="99"/>
    <w:semiHidden/>
    <w:rsid w:val="008B1D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table" w:styleId="a4">
    <w:name w:val="Table Grid"/>
    <w:basedOn w:val="a1"/>
    <w:qFormat/>
    <w:rPr>
      <w:rFonts w:ascii="CG Times (WN)" w:eastAsia="宋体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5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6">
    <w:name w:val="No Spacing"/>
    <w:uiPriority w:val="99"/>
    <w:qFormat/>
    <w:rPr>
      <w:rFonts w:ascii="Calibri" w:eastAsia="宋体" w:hAnsi="Calibri" w:cs="Times New Roman"/>
      <w:kern w:val="0"/>
      <w:sz w:val="22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styleId="a5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a7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styleId="a9">
    <w:name w:val="Hyperlink"/>
    <w:uiPriority w:val="99"/>
    <w:qFormat/>
    <w:rPr>
      <w:color w:val="0000FF"/>
      <w:u w:val="single"/>
    </w:rPr>
  </w:style>
  <w:style w:type="paragraph" w:styleId="aa">
    <w:name w:val="Revision"/>
    <w:hidden/>
    <w:uiPriority w:val="99"/>
    <w:semiHidden/>
    <w:rsid w:val="008B1D1A"/>
    <w:rPr>
      <w:rFonts w:ascii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dcterms:created xsi:type="dcterms:W3CDTF">2025-04-10T08:51:00Z</dcterms:created>
  <dcterms:modified xsi:type="dcterms:W3CDTF">2025-04-11T01:00:00Z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9272383105D2DAD865CDB8CB8DE72AD9BF0F78F635CD5BD84476818F5C061C404E77B7633E0EA0880EF0CCAD8B3B91057EF2FD8AACF45D13F482C820541B88A6</vt:lpwstr>
  </property>
</Properties>
</file>