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7163" w14:textId="22C2E46E"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宋体"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宋体"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5005ED">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ae"/>
        <w:rPr>
          <w:rFonts w:eastAsia="宋体" w:cs="Arial"/>
          <w:bCs/>
          <w:sz w:val="24"/>
          <w:lang w:val="en-GB" w:eastAsia="zh-CN"/>
        </w:rPr>
      </w:pPr>
      <w:r>
        <w:rPr>
          <w:rFonts w:eastAsia="宋体" w:cs="Arial" w:hint="eastAsia"/>
          <w:bCs/>
          <w:sz w:val="24"/>
          <w:lang w:val="en-GB" w:eastAsia="zh-CN"/>
        </w:rPr>
        <w:t xml:space="preserve"> </w:t>
      </w:r>
    </w:p>
    <w:p w14:paraId="37A479F9" w14:textId="157A3714" w:rsidR="00542C57" w:rsidRDefault="00663276">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宋体" w:cs="Arial" w:hint="eastAsia"/>
          <w:b/>
          <w:bCs/>
          <w:sz w:val="24"/>
          <w:szCs w:val="24"/>
          <w:lang w:val="en-US" w:eastAsia="zh-CN"/>
        </w:rPr>
        <w:t>1</w:t>
      </w:r>
      <w:r w:rsidR="000D2279">
        <w:rPr>
          <w:rFonts w:eastAsia="宋体" w:cs="Arial" w:hint="eastAsia"/>
          <w:b/>
          <w:bCs/>
          <w:sz w:val="24"/>
          <w:szCs w:val="24"/>
          <w:lang w:val="en-US" w:eastAsia="zh-CN"/>
        </w:rPr>
        <w:t>6</w:t>
      </w:r>
      <w:r>
        <w:rPr>
          <w:rFonts w:eastAsia="宋体" w:cs="Arial" w:hint="eastAsia"/>
          <w:b/>
          <w:bCs/>
          <w:sz w:val="24"/>
          <w:szCs w:val="24"/>
          <w:lang w:val="en-US" w:eastAsia="zh-CN"/>
        </w:rPr>
        <w:t>.</w:t>
      </w:r>
      <w:r w:rsidR="00795301">
        <w:rPr>
          <w:rFonts w:eastAsia="宋体" w:cs="Arial" w:hint="eastAsia"/>
          <w:b/>
          <w:bCs/>
          <w:sz w:val="24"/>
          <w:szCs w:val="24"/>
          <w:lang w:val="en-US" w:eastAsia="zh-CN"/>
        </w:rPr>
        <w:t>1</w:t>
      </w:r>
    </w:p>
    <w:p w14:paraId="3BE81C99" w14:textId="167886E7" w:rsidR="00542C57" w:rsidRPr="00761779"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378597A0"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1A6DF9" w:rsidRPr="001A6DF9">
        <w:rPr>
          <w:rFonts w:cs="Arial"/>
          <w:b/>
          <w:bCs/>
          <w:color w:val="000000"/>
          <w:sz w:val="24"/>
          <w:szCs w:val="24"/>
        </w:rPr>
        <w:t>(TP to TR 38.769)</w:t>
      </w:r>
      <w:r w:rsidR="001A6DF9">
        <w:rPr>
          <w:rFonts w:eastAsiaTheme="minorEastAsia" w:cs="Arial" w:hint="eastAsia"/>
          <w:b/>
          <w:bCs/>
          <w:color w:val="000000"/>
          <w:sz w:val="24"/>
          <w:szCs w:val="24"/>
          <w:lang w:eastAsia="zh-CN"/>
        </w:rPr>
        <w:t xml:space="preserve"> </w:t>
      </w:r>
      <w:r w:rsidR="00DE278A">
        <w:rPr>
          <w:rFonts w:eastAsiaTheme="minorEastAsia" w:cs="Arial" w:hint="eastAsia"/>
          <w:b/>
          <w:bCs/>
          <w:color w:val="000000"/>
          <w:sz w:val="24"/>
          <w:szCs w:val="24"/>
          <w:lang w:eastAsia="zh-CN"/>
        </w:rPr>
        <w:t>Removal of</w:t>
      </w:r>
      <w:r w:rsidR="00795301" w:rsidRPr="00795301">
        <w:rPr>
          <w:rFonts w:cs="Arial"/>
          <w:b/>
          <w:bCs/>
          <w:color w:val="000000"/>
          <w:sz w:val="24"/>
          <w:szCs w:val="24"/>
        </w:rPr>
        <w:t xml:space="preserve"> Editor's Note</w:t>
      </w:r>
    </w:p>
    <w:p w14:paraId="11FD577C" w14:textId="0E9469B4" w:rsidR="00542C57" w:rsidRDefault="00663276">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sidR="001A6DF9">
        <w:rPr>
          <w:rFonts w:eastAsia="宋体" w:cs="Arial" w:hint="eastAsia"/>
          <w:b/>
          <w:bCs/>
          <w:sz w:val="24"/>
          <w:szCs w:val="24"/>
          <w:lang w:eastAsia="zh-CN"/>
        </w:rPr>
        <w:t>Approval</w:t>
      </w:r>
    </w:p>
    <w:p w14:paraId="3F11F0C9" w14:textId="4C6A9CDE" w:rsidR="00542C57" w:rsidRPr="00441B9E" w:rsidRDefault="00663276">
      <w:pPr>
        <w:pStyle w:val="1"/>
        <w:tabs>
          <w:tab w:val="left" w:pos="720"/>
          <w:tab w:val="left" w:pos="1440"/>
          <w:tab w:val="left" w:pos="2160"/>
          <w:tab w:val="center" w:pos="4986"/>
        </w:tabs>
        <w:ind w:left="567" w:hanging="567"/>
        <w:rPr>
          <w:rFonts w:eastAsiaTheme="minorEastAsia" w:cs="Arial"/>
          <w:sz w:val="32"/>
          <w:szCs w:val="32"/>
          <w:lang w:eastAsia="zh-CN"/>
        </w:rPr>
      </w:pPr>
      <w:r>
        <w:rPr>
          <w:rFonts w:cs="Arial"/>
          <w:sz w:val="32"/>
          <w:szCs w:val="32"/>
        </w:rPr>
        <w:t>1</w:t>
      </w:r>
      <w:r>
        <w:rPr>
          <w:rFonts w:eastAsia="宋体" w:cs="Arial" w:hint="eastAsia"/>
          <w:sz w:val="32"/>
          <w:szCs w:val="32"/>
          <w:lang w:eastAsia="zh-CN"/>
        </w:rPr>
        <w:tab/>
      </w:r>
      <w:r>
        <w:rPr>
          <w:rFonts w:cs="Arial"/>
          <w:sz w:val="32"/>
          <w:szCs w:val="32"/>
        </w:rPr>
        <w:t>Introduction</w:t>
      </w:r>
    </w:p>
    <w:p w14:paraId="2D8355BC" w14:textId="24FBF9CB" w:rsidR="00542C57" w:rsidRPr="00804338" w:rsidRDefault="00795301" w:rsidP="00804338">
      <w:pPr>
        <w:widowControl w:val="0"/>
        <w:spacing w:line="360" w:lineRule="auto"/>
        <w:jc w:val="both"/>
        <w:rPr>
          <w:rFonts w:ascii="Times New Roman" w:eastAsia="宋体" w:hAnsi="Times New Roman"/>
          <w:lang w:eastAsia="zh-CN"/>
        </w:rPr>
      </w:pPr>
      <w:r w:rsidRPr="00804338">
        <w:rPr>
          <w:rFonts w:ascii="Times New Roman" w:eastAsia="宋体" w:hAnsi="Times New Roman" w:hint="eastAsia"/>
          <w:lang w:eastAsia="zh-CN"/>
        </w:rPr>
        <w:t>In this pa</w:t>
      </w:r>
      <w:r w:rsidR="007E593F">
        <w:rPr>
          <w:rFonts w:ascii="Times New Roman" w:eastAsia="宋体" w:hAnsi="Times New Roman"/>
          <w:lang w:eastAsia="zh-CN"/>
        </w:rPr>
        <w:t>per</w:t>
      </w:r>
      <w:r w:rsidRPr="00804338">
        <w:rPr>
          <w:rFonts w:ascii="Times New Roman" w:eastAsia="宋体" w:hAnsi="Times New Roman" w:hint="eastAsia"/>
          <w:lang w:eastAsia="zh-CN"/>
        </w:rPr>
        <w:t xml:space="preserve">, </w:t>
      </w:r>
      <w:r w:rsidR="00ED5230">
        <w:rPr>
          <w:rFonts w:ascii="Times New Roman" w:eastAsia="宋体" w:hAnsi="Times New Roman" w:hint="eastAsia"/>
          <w:lang w:eastAsia="zh-CN"/>
        </w:rPr>
        <w:t>the corresponding TP is</w:t>
      </w:r>
      <w:r w:rsidR="007B4805">
        <w:rPr>
          <w:rFonts w:ascii="Times New Roman" w:eastAsia="宋体" w:hAnsi="Times New Roman" w:hint="eastAsia"/>
          <w:lang w:eastAsia="zh-CN"/>
        </w:rPr>
        <w:t xml:space="preserve"> provided to reflect the removal of </w:t>
      </w:r>
      <w:r w:rsidR="007B4805" w:rsidRPr="00804338">
        <w:rPr>
          <w:rFonts w:ascii="Times New Roman" w:eastAsia="宋体" w:hAnsi="Times New Roman"/>
          <w:lang w:eastAsia="zh-CN"/>
        </w:rPr>
        <w:t xml:space="preserve">Editor’s </w:t>
      </w:r>
      <w:r w:rsidR="007B4805">
        <w:rPr>
          <w:rFonts w:ascii="Times New Roman" w:eastAsia="宋体" w:hAnsi="Times New Roman" w:hint="eastAsia"/>
          <w:lang w:eastAsia="zh-CN"/>
        </w:rPr>
        <w:t>N</w:t>
      </w:r>
      <w:r w:rsidR="007B4805" w:rsidRPr="00804338">
        <w:rPr>
          <w:rFonts w:ascii="Times New Roman" w:eastAsia="宋体" w:hAnsi="Times New Roman"/>
          <w:lang w:eastAsia="zh-CN"/>
        </w:rPr>
        <w:t>otes</w:t>
      </w:r>
      <w:r w:rsidR="00994EF2">
        <w:rPr>
          <w:rFonts w:ascii="Times New Roman" w:eastAsia="宋体" w:hAnsi="Times New Roman" w:hint="eastAsia"/>
          <w:lang w:eastAsia="zh-CN"/>
        </w:rPr>
        <w:t xml:space="preserve"> in offline </w:t>
      </w:r>
      <w:ins w:id="0" w:author="CMCC" w:date="2024-11-21T17:33:00Z">
        <w:r w:rsidR="005C3A81">
          <w:rPr>
            <w:rFonts w:ascii="Times New Roman" w:eastAsia="宋体" w:hAnsi="Times New Roman" w:hint="eastAsia"/>
            <w:lang w:eastAsia="zh-CN"/>
          </w:rPr>
          <w:t xml:space="preserve">A-IoT </w:t>
        </w:r>
      </w:ins>
      <w:r w:rsidR="00994EF2">
        <w:rPr>
          <w:rFonts w:ascii="Times New Roman" w:eastAsia="宋体" w:hAnsi="Times New Roman" w:hint="eastAsia"/>
          <w:lang w:eastAsia="zh-CN"/>
        </w:rPr>
        <w:t>discussion</w:t>
      </w:r>
      <w:r w:rsidR="007B1605" w:rsidRPr="00804338">
        <w:rPr>
          <w:rFonts w:ascii="Times New Roman" w:eastAsia="宋体" w:hAnsi="Times New Roman" w:hint="eastAsia"/>
          <w:lang w:eastAsia="zh-CN"/>
        </w:rPr>
        <w:t>.</w:t>
      </w:r>
    </w:p>
    <w:p w14:paraId="5BC39841" w14:textId="6F1F59A2" w:rsidR="00D443FD" w:rsidRPr="00D443FD" w:rsidRDefault="008B0C18" w:rsidP="00D443FD">
      <w:pPr>
        <w:pStyle w:val="1"/>
        <w:ind w:left="567" w:hanging="567"/>
        <w:rPr>
          <w:rFonts w:eastAsia="宋体" w:cs="Arial"/>
          <w:sz w:val="32"/>
          <w:szCs w:val="32"/>
          <w:lang w:val="en-US" w:eastAsia="zh-CN"/>
        </w:rPr>
      </w:pPr>
      <w:r>
        <w:rPr>
          <w:rFonts w:eastAsia="宋体" w:cs="Arial" w:hint="eastAsia"/>
          <w:sz w:val="32"/>
          <w:szCs w:val="32"/>
          <w:lang w:eastAsia="zh-CN"/>
        </w:rPr>
        <w:t>2</w:t>
      </w:r>
      <w:r w:rsidR="00D443FD">
        <w:rPr>
          <w:rFonts w:eastAsia="宋体" w:cs="Arial"/>
          <w:sz w:val="32"/>
          <w:szCs w:val="32"/>
          <w:lang w:val="en-US" w:eastAsia="zh-CN"/>
        </w:rPr>
        <w:tab/>
      </w:r>
      <w:r w:rsidR="00D443FD" w:rsidRPr="00D443FD">
        <w:rPr>
          <w:rFonts w:eastAsia="宋体" w:cs="Arial"/>
          <w:sz w:val="32"/>
          <w:szCs w:val="32"/>
          <w:lang w:val="en-US" w:eastAsia="zh-CN"/>
        </w:rPr>
        <w:t xml:space="preserve">Text Proposal </w:t>
      </w:r>
    </w:p>
    <w:p w14:paraId="1A7E89B1" w14:textId="114980FA" w:rsidR="00D443FD" w:rsidRDefault="00764F8A" w:rsidP="00764F8A">
      <w:pPr>
        <w:jc w:val="center"/>
        <w:rPr>
          <w:rFonts w:ascii="Times New Roman" w:eastAsia="宋体" w:hAnsi="Times New Roman"/>
          <w:color w:val="FF0000"/>
        </w:rPr>
      </w:pPr>
      <w:r w:rsidRPr="00764F8A">
        <w:rPr>
          <w:rFonts w:ascii="Times New Roman" w:eastAsia="宋体" w:hAnsi="Times New Roman"/>
          <w:color w:val="FF0000"/>
        </w:rPr>
        <w:t>&lt;&lt;&lt;&lt;&lt;&lt;&lt;&lt;&lt;&lt;&lt;&lt;&lt;&lt;&lt;&lt;&lt;&lt;&lt;&lt; First Change &gt;&gt;&gt;&gt;&gt;&gt;&gt;&gt;&gt;&gt;&gt;&gt;&gt;&gt;&gt;&gt;&gt;&gt;&gt;&gt;</w:t>
      </w:r>
    </w:p>
    <w:p w14:paraId="64238E28" w14:textId="77777777" w:rsidR="00764F8A" w:rsidRPr="00764F8A" w:rsidRDefault="00764F8A" w:rsidP="00764F8A">
      <w:pPr>
        <w:keepNext/>
        <w:keepLines/>
        <w:overflowPunct/>
        <w:autoSpaceDE/>
        <w:autoSpaceDN/>
        <w:adjustRightInd/>
        <w:spacing w:before="180" w:after="180"/>
        <w:ind w:left="1134" w:hanging="1134"/>
        <w:textAlignment w:val="auto"/>
        <w:outlineLvl w:val="1"/>
        <w:rPr>
          <w:rFonts w:eastAsia="等线"/>
          <w:sz w:val="32"/>
        </w:rPr>
      </w:pPr>
      <w:bookmarkStart w:id="1" w:name="_Toc175766743"/>
      <w:r w:rsidRPr="00764F8A">
        <w:rPr>
          <w:rFonts w:eastAsia="等线"/>
          <w:sz w:val="32"/>
        </w:rPr>
        <w:t>6.4</w:t>
      </w:r>
      <w:r w:rsidRPr="00764F8A">
        <w:rPr>
          <w:rFonts w:eastAsia="等线"/>
          <w:sz w:val="32"/>
        </w:rPr>
        <w:tab/>
        <w:t>RAN architecture aspects</w:t>
      </w:r>
      <w:bookmarkEnd w:id="1"/>
    </w:p>
    <w:p w14:paraId="43119110"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This clause attempts to identify and describe architectural elements necessary to define a RAN architecture for support of Ambient IoT embedded in the overall 5G system architecture in support of topology 1 and topology 2 (as defined in TR 38.848 [2]).</w:t>
      </w:r>
    </w:p>
    <w:p w14:paraId="13F6E84F"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This chapter also attempts to identify a functional split between RAN and CN.</w:t>
      </w:r>
    </w:p>
    <w:p w14:paraId="023ADBD8"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The logical system architecture for A-IoT consists of the following architectural elements:</w:t>
      </w:r>
    </w:p>
    <w:p w14:paraId="2710A957" w14:textId="77777777" w:rsidR="00764F8A" w:rsidRPr="00764F8A" w:rsidRDefault="00764F8A" w:rsidP="00764F8A">
      <w:pPr>
        <w:keepLines/>
        <w:overflowPunct/>
        <w:autoSpaceDE/>
        <w:autoSpaceDN/>
        <w:adjustRightInd/>
        <w:spacing w:after="180"/>
        <w:ind w:left="1702" w:hanging="1418"/>
        <w:textAlignment w:val="auto"/>
        <w:rPr>
          <w:rFonts w:ascii="Times New Roman" w:eastAsia="等线" w:hAnsi="Times New Roman"/>
        </w:rPr>
      </w:pPr>
      <w:r w:rsidRPr="00764F8A">
        <w:rPr>
          <w:rFonts w:ascii="Times New Roman" w:eastAsia="等线" w:hAnsi="Times New Roman"/>
          <w:b/>
          <w:bCs/>
        </w:rPr>
        <w:t>A-IoT device</w:t>
      </w:r>
      <w:r w:rsidRPr="00764F8A">
        <w:rPr>
          <w:rFonts w:ascii="Times New Roman" w:eastAsia="等线" w:hAnsi="Times New Roman"/>
        </w:rPr>
        <w:t>:</w:t>
      </w:r>
      <w:r w:rsidRPr="00764F8A">
        <w:rPr>
          <w:rFonts w:ascii="Times New Roman" w:eastAsia="等线" w:hAnsi="Times New Roman"/>
        </w:rPr>
        <w:tab/>
        <w:t xml:space="preserve">Equipment with characteristics outlined e.g., in TS 22.369 [10] and TR 38.848 [2]. </w:t>
      </w:r>
    </w:p>
    <w:p w14:paraId="51D4E415" w14:textId="5BF48D1E" w:rsidR="00040A35" w:rsidRPr="00040A35" w:rsidRDefault="00764F8A" w:rsidP="00040A35">
      <w:pPr>
        <w:keepLines/>
        <w:overflowPunct/>
        <w:autoSpaceDE/>
        <w:autoSpaceDN/>
        <w:adjustRightInd/>
        <w:spacing w:after="180"/>
        <w:ind w:left="1702" w:hanging="1418"/>
        <w:textAlignment w:val="auto"/>
        <w:rPr>
          <w:ins w:id="2" w:author="CMCC" w:date="2024-11-21T17:34:00Z"/>
          <w:rFonts w:ascii="Times New Roman" w:eastAsia="等线" w:hAnsi="Times New Roman"/>
          <w:lang w:eastAsia="zh-CN"/>
        </w:rPr>
      </w:pPr>
      <w:r w:rsidRPr="00764F8A">
        <w:rPr>
          <w:rFonts w:ascii="Times New Roman" w:eastAsia="等线" w:hAnsi="Times New Roman"/>
          <w:b/>
          <w:bCs/>
        </w:rPr>
        <w:t>A-IoT RAN</w:t>
      </w:r>
      <w:r w:rsidRPr="00764F8A">
        <w:rPr>
          <w:rFonts w:ascii="Times New Roman" w:eastAsia="等线" w:hAnsi="Times New Roman"/>
        </w:rPr>
        <w:t>:</w:t>
      </w:r>
      <w:r w:rsidRPr="00764F8A">
        <w:rPr>
          <w:rFonts w:ascii="Times New Roman" w:eastAsia="等线" w:hAnsi="Times New Roman"/>
        </w:rPr>
        <w:tab/>
        <w:t xml:space="preserve">Hosts certain functions for A-IoT as part of the functional </w:t>
      </w:r>
      <w:ins w:id="3" w:author="CMCC" w:date="2024-11-04T18:56:00Z">
        <w:r w:rsidR="00593161">
          <w:rPr>
            <w:rFonts w:ascii="Times New Roman" w:eastAsia="等线" w:hAnsi="Times New Roman" w:hint="eastAsia"/>
            <w:lang w:eastAsia="zh-CN"/>
          </w:rPr>
          <w:t xml:space="preserve">in </w:t>
        </w:r>
      </w:ins>
      <w:del w:id="4" w:author="CMCC" w:date="2024-11-04T18:56:00Z">
        <w:r w:rsidRPr="00764F8A" w:rsidDel="00593161">
          <w:rPr>
            <w:rFonts w:ascii="Times New Roman" w:eastAsia="等线" w:hAnsi="Times New Roman"/>
          </w:rPr>
          <w:delText xml:space="preserve">split between </w:delText>
        </w:r>
      </w:del>
      <w:r w:rsidRPr="00764F8A">
        <w:rPr>
          <w:rFonts w:ascii="Times New Roman" w:eastAsia="等线" w:hAnsi="Times New Roman"/>
        </w:rPr>
        <w:t>RAN</w:t>
      </w:r>
      <w:del w:id="5" w:author="CMCC" w:date="2024-11-04T18:56:00Z">
        <w:r w:rsidRPr="00764F8A" w:rsidDel="00593161">
          <w:rPr>
            <w:rFonts w:ascii="Times New Roman" w:eastAsia="等线" w:hAnsi="Times New Roman"/>
          </w:rPr>
          <w:delText xml:space="preserve"> and CN</w:delText>
        </w:r>
      </w:del>
      <w:r w:rsidRPr="00764F8A">
        <w:rPr>
          <w:rFonts w:ascii="Times New Roman" w:eastAsia="等线" w:hAnsi="Times New Roman"/>
        </w:rPr>
        <w:t>.</w:t>
      </w:r>
      <w:del w:id="6" w:author="CMCC" w:date="2024-10-31T12:26:00Z">
        <w:r w:rsidRPr="00764F8A" w:rsidDel="00650EB3">
          <w:rPr>
            <w:rFonts w:ascii="Times New Roman" w:eastAsia="等线" w:hAnsi="Times New Roman"/>
          </w:rPr>
          <w:delText xml:space="preserve"> </w:delText>
        </w:r>
      </w:del>
    </w:p>
    <w:p w14:paraId="5611FFA3" w14:textId="481CD329" w:rsidR="00764F8A" w:rsidRPr="00764F8A" w:rsidDel="003869E9" w:rsidRDefault="00764F8A" w:rsidP="00650EB3">
      <w:pPr>
        <w:keepLines/>
        <w:overflowPunct/>
        <w:autoSpaceDE/>
        <w:autoSpaceDN/>
        <w:adjustRightInd/>
        <w:spacing w:after="180"/>
        <w:ind w:left="1702" w:hanging="1418"/>
        <w:textAlignment w:val="auto"/>
        <w:rPr>
          <w:del w:id="7" w:author="Ericsson User 2" w:date="2024-11-22T00:11:00Z"/>
          <w:rFonts w:ascii="Times New Roman" w:eastAsia="等线" w:hAnsi="Times New Roman"/>
          <w:color w:val="FF0000"/>
        </w:rPr>
      </w:pPr>
      <w:del w:id="8" w:author="Ericsson User 2" w:date="2024-11-22T00:11:00Z">
        <w:r w:rsidRPr="00764F8A" w:rsidDel="003869E9">
          <w:rPr>
            <w:rFonts w:ascii="Times New Roman" w:eastAsia="等线" w:hAnsi="Times New Roman"/>
            <w:color w:val="FF0000"/>
          </w:rPr>
          <w:delText>Editor’s Note 4: Further details regarding A-IoT functions hosted in the A-IoT RAN and the respective functional split to be decided by RAN2, RAN3 and SA2.</w:delText>
        </w:r>
      </w:del>
    </w:p>
    <w:p w14:paraId="476FD4E5" w14:textId="2850D254" w:rsidR="003E7CFA" w:rsidRPr="003E7CFA" w:rsidDel="003E7CFA" w:rsidRDefault="003E7CFA" w:rsidP="003E7CFA">
      <w:pPr>
        <w:keepLines/>
        <w:overflowPunct/>
        <w:autoSpaceDE/>
        <w:autoSpaceDN/>
        <w:adjustRightInd/>
        <w:spacing w:after="180"/>
        <w:ind w:left="1702" w:hanging="1418"/>
        <w:textAlignment w:val="auto"/>
        <w:rPr>
          <w:del w:id="9" w:author="CMCC" w:date="2024-10-31T12:47:00Z"/>
          <w:rFonts w:ascii="Times New Roman" w:eastAsia="等线" w:hAnsi="Times New Roman"/>
        </w:rPr>
      </w:pPr>
      <w:r w:rsidRPr="003E7CFA">
        <w:rPr>
          <w:rFonts w:ascii="Times New Roman" w:eastAsia="等线" w:hAnsi="Times New Roman"/>
          <w:b/>
          <w:bCs/>
        </w:rPr>
        <w:t>A-IoT radio</w:t>
      </w:r>
      <w:r w:rsidRPr="003E7CFA">
        <w:rPr>
          <w:rFonts w:ascii="Times New Roman" w:eastAsia="等线" w:hAnsi="Times New Roman"/>
        </w:rPr>
        <w:t>:</w:t>
      </w:r>
      <w:r w:rsidRPr="003E7CFA">
        <w:rPr>
          <w:rFonts w:ascii="Times New Roman" w:eastAsia="等线" w:hAnsi="Times New Roman"/>
        </w:rPr>
        <w:tab/>
        <w:t xml:space="preserve">Radio interface between A-IoT device and A-IoT RAN node in topology 1 and between A-IoT device and A-IoT-enabled UE in topology 2. </w:t>
      </w:r>
    </w:p>
    <w:p w14:paraId="2847200C" w14:textId="075A4F54" w:rsidR="003E7CFA" w:rsidRPr="003E7CFA" w:rsidRDefault="003E7CFA" w:rsidP="003E7CFA">
      <w:pPr>
        <w:keepLines/>
        <w:overflowPunct/>
        <w:autoSpaceDE/>
        <w:autoSpaceDN/>
        <w:adjustRightInd/>
        <w:spacing w:after="180"/>
        <w:ind w:left="1702" w:hanging="1418"/>
        <w:textAlignment w:val="auto"/>
        <w:rPr>
          <w:rFonts w:ascii="Times New Roman" w:eastAsia="等线" w:hAnsi="Times New Roman"/>
          <w:color w:val="FF0000"/>
        </w:rPr>
      </w:pPr>
      <w:del w:id="10" w:author="CMCC" w:date="2024-10-31T12:47:00Z">
        <w:r w:rsidRPr="003E7CFA" w:rsidDel="003E7CFA">
          <w:rPr>
            <w:rFonts w:ascii="Times New Roman" w:eastAsia="等线" w:hAnsi="Times New Roman"/>
            <w:color w:val="FF0000"/>
          </w:rPr>
          <w:delText>Editor’s Note 5: Further details on A-IoT radio to be discussed by RAN1 and RAN2.</w:delText>
        </w:r>
      </w:del>
    </w:p>
    <w:p w14:paraId="3A291478" w14:textId="2F8AB6E2" w:rsidR="003E7CFA" w:rsidRDefault="003E7CFA" w:rsidP="003E7CFA">
      <w:pPr>
        <w:keepLines/>
        <w:overflowPunct/>
        <w:autoSpaceDE/>
        <w:autoSpaceDN/>
        <w:adjustRightInd/>
        <w:spacing w:after="180"/>
        <w:ind w:left="1135" w:hanging="851"/>
        <w:textAlignment w:val="auto"/>
        <w:rPr>
          <w:rFonts w:ascii="Times New Roman" w:eastAsia="等线" w:hAnsi="Times New Roman"/>
          <w:b/>
          <w:bCs/>
          <w:lang w:eastAsia="zh-CN"/>
        </w:rPr>
      </w:pPr>
      <w:r w:rsidRPr="003E7CFA">
        <w:rPr>
          <w:rFonts w:ascii="Times New Roman" w:eastAsia="等线" w:hAnsi="Times New Roman"/>
          <w:b/>
          <w:bCs/>
        </w:rPr>
        <w:t>A-IoT CN</w:t>
      </w:r>
      <w:r w:rsidRPr="003E7CFA">
        <w:rPr>
          <w:rFonts w:ascii="Times New Roman" w:eastAsia="等线" w:hAnsi="Times New Roman"/>
        </w:rPr>
        <w:t>:</w:t>
      </w:r>
      <w:r w:rsidRPr="003E7CFA">
        <w:rPr>
          <w:rFonts w:ascii="Times New Roman" w:eastAsia="等线" w:hAnsi="Times New Roman"/>
        </w:rPr>
        <w:tab/>
        <w:t xml:space="preserve">Hosts certain functions for A-IoT as of the functional </w:t>
      </w:r>
      <w:ins w:id="11" w:author="CMCC" w:date="2024-11-04T18:57:00Z">
        <w:r w:rsidR="00593161">
          <w:rPr>
            <w:rFonts w:ascii="Times New Roman" w:eastAsia="等线" w:hAnsi="Times New Roman" w:hint="eastAsia"/>
            <w:lang w:eastAsia="zh-CN"/>
          </w:rPr>
          <w:t xml:space="preserve">in </w:t>
        </w:r>
      </w:ins>
      <w:del w:id="12" w:author="CMCC" w:date="2024-11-04T18:57:00Z">
        <w:r w:rsidRPr="003E7CFA" w:rsidDel="00593161">
          <w:rPr>
            <w:rFonts w:ascii="Times New Roman" w:eastAsia="等线" w:hAnsi="Times New Roman"/>
          </w:rPr>
          <w:delText xml:space="preserve">split between RAN and </w:delText>
        </w:r>
      </w:del>
      <w:r w:rsidRPr="003E7CFA">
        <w:rPr>
          <w:rFonts w:ascii="Times New Roman" w:eastAsia="等线" w:hAnsi="Times New Roman"/>
        </w:rPr>
        <w:t>CN.</w:t>
      </w:r>
    </w:p>
    <w:p w14:paraId="106663AD" w14:textId="5C534475" w:rsidR="00040A35" w:rsidRPr="00040A35" w:rsidRDefault="00764F8A" w:rsidP="00040A35">
      <w:pPr>
        <w:keepLines/>
        <w:overflowPunct/>
        <w:autoSpaceDE/>
        <w:autoSpaceDN/>
        <w:adjustRightInd/>
        <w:spacing w:after="180"/>
        <w:ind w:left="1135" w:hanging="851"/>
        <w:textAlignment w:val="auto"/>
        <w:rPr>
          <w:ins w:id="13" w:author="CMCC" w:date="2024-11-21T17:34:00Z"/>
          <w:rFonts w:ascii="Times New Roman" w:eastAsia="等线" w:hAnsi="Times New Roman"/>
          <w:lang w:eastAsia="zh-CN"/>
        </w:rPr>
      </w:pPr>
      <w:r w:rsidRPr="00764F8A">
        <w:rPr>
          <w:rFonts w:ascii="Times New Roman" w:eastAsia="等线" w:hAnsi="Times New Roman"/>
          <w:lang w:eastAsia="ko-KR"/>
        </w:rPr>
        <w:t>NOTE: the details of A-IoT CN are subject to SA2.</w:t>
      </w:r>
    </w:p>
    <w:p w14:paraId="1475F2ED" w14:textId="447EC7EB" w:rsidR="00764F8A" w:rsidRPr="00194FE8" w:rsidRDefault="00764F8A" w:rsidP="00E75C74">
      <w:pPr>
        <w:keepLines/>
        <w:overflowPunct/>
        <w:autoSpaceDE/>
        <w:autoSpaceDN/>
        <w:adjustRightInd/>
        <w:spacing w:after="180"/>
        <w:ind w:left="1135" w:hanging="851"/>
        <w:textAlignment w:val="auto"/>
        <w:rPr>
          <w:rFonts w:ascii="Times New Roman" w:eastAsia="等线" w:hAnsi="Times New Roman"/>
          <w:lang w:eastAsia="ko-KR"/>
          <w:rPrChange w:id="14" w:author="Huawei" w:date="2024-11-22T09:49:00Z">
            <w:rPr>
              <w:rFonts w:ascii="Times New Roman" w:eastAsia="等线" w:hAnsi="Times New Roman"/>
              <w:color w:val="FF0000"/>
            </w:rPr>
          </w:rPrChange>
        </w:rPr>
      </w:pPr>
      <w:del w:id="15" w:author="Huawei" w:date="2024-11-22T09:49:00Z">
        <w:r w:rsidRPr="00194FE8" w:rsidDel="00194FE8">
          <w:rPr>
            <w:rFonts w:ascii="Times New Roman" w:eastAsia="等线" w:hAnsi="Times New Roman"/>
            <w:lang w:eastAsia="ko-KR"/>
            <w:rPrChange w:id="16" w:author="Huawei" w:date="2024-11-22T09:49:00Z">
              <w:rPr>
                <w:rFonts w:ascii="Times New Roman" w:eastAsia="等线" w:hAnsi="Times New Roman"/>
                <w:color w:val="FF0000"/>
              </w:rPr>
            </w:rPrChange>
          </w:rPr>
          <w:delText>Editor’s Note 6</w:delText>
        </w:r>
      </w:del>
      <w:ins w:id="17" w:author="Huawei" w:date="2024-11-22T09:49:00Z">
        <w:r w:rsidR="00194FE8" w:rsidRPr="00194FE8">
          <w:rPr>
            <w:rFonts w:ascii="Times New Roman" w:eastAsia="等线" w:hAnsi="Times New Roman"/>
            <w:lang w:eastAsia="ko-KR"/>
            <w:rPrChange w:id="18" w:author="Huawei" w:date="2024-11-22T09:49:00Z">
              <w:rPr>
                <w:rFonts w:ascii="Times New Roman" w:eastAsia="等线" w:hAnsi="Times New Roman"/>
                <w:color w:val="FF0000"/>
              </w:rPr>
            </w:rPrChange>
          </w:rPr>
          <w:t>NOTE</w:t>
        </w:r>
      </w:ins>
      <w:r w:rsidRPr="00194FE8">
        <w:rPr>
          <w:rFonts w:ascii="Times New Roman" w:eastAsia="等线" w:hAnsi="Times New Roman"/>
          <w:lang w:eastAsia="ko-KR"/>
          <w:rPrChange w:id="19" w:author="Huawei" w:date="2024-11-22T09:49:00Z">
            <w:rPr>
              <w:rFonts w:ascii="Times New Roman" w:eastAsia="等线" w:hAnsi="Times New Roman"/>
              <w:color w:val="FF0000"/>
            </w:rPr>
          </w:rPrChange>
        </w:rPr>
        <w:t xml:space="preserve">: Further details regarding A-IoT functions hosted in the A-IoT CN </w:t>
      </w:r>
      <w:ins w:id="20" w:author="Ericsson User 2" w:date="2024-11-22T00:10:00Z">
        <w:r w:rsidR="003869E9" w:rsidRPr="00194FE8">
          <w:rPr>
            <w:rFonts w:ascii="Times New Roman" w:eastAsia="等线" w:hAnsi="Times New Roman"/>
            <w:lang w:eastAsia="ko-KR"/>
            <w:rPrChange w:id="21" w:author="Huawei" w:date="2024-11-22T09:49:00Z">
              <w:rPr>
                <w:rFonts w:ascii="Times New Roman" w:eastAsia="等线" w:hAnsi="Times New Roman"/>
                <w:color w:val="FF0000"/>
              </w:rPr>
            </w:rPrChange>
          </w:rPr>
          <w:t>a</w:t>
        </w:r>
      </w:ins>
      <w:ins w:id="22" w:author="Ericsson User 2" w:date="2024-11-22T00:11:00Z">
        <w:r w:rsidR="003869E9" w:rsidRPr="00194FE8">
          <w:rPr>
            <w:rFonts w:ascii="Times New Roman" w:eastAsia="等线" w:hAnsi="Times New Roman"/>
            <w:lang w:eastAsia="ko-KR"/>
            <w:rPrChange w:id="23" w:author="Huawei" w:date="2024-11-22T09:49:00Z">
              <w:rPr>
                <w:rFonts w:ascii="Times New Roman" w:eastAsia="等线" w:hAnsi="Times New Roman"/>
                <w:color w:val="FF0000"/>
              </w:rPr>
            </w:rPrChange>
          </w:rPr>
          <w:t xml:space="preserve">nd in the A-IoT RAN </w:t>
        </w:r>
      </w:ins>
      <w:r w:rsidRPr="00194FE8">
        <w:rPr>
          <w:rFonts w:ascii="Times New Roman" w:eastAsia="等线" w:hAnsi="Times New Roman"/>
          <w:lang w:eastAsia="ko-KR"/>
          <w:rPrChange w:id="24" w:author="Huawei" w:date="2024-11-22T09:49:00Z">
            <w:rPr>
              <w:rFonts w:ascii="Times New Roman" w:eastAsia="等线" w:hAnsi="Times New Roman"/>
              <w:color w:val="FF0000"/>
            </w:rPr>
          </w:rPrChange>
        </w:rPr>
        <w:t>and the respective functional split to be decided by RAN2, RAN3 and SA2.</w:t>
      </w:r>
    </w:p>
    <w:p w14:paraId="0BF52566" w14:textId="77777777" w:rsidR="00764F8A" w:rsidRPr="00764F8A" w:rsidRDefault="00764F8A" w:rsidP="00764F8A">
      <w:pPr>
        <w:keepLines/>
        <w:overflowPunct/>
        <w:autoSpaceDE/>
        <w:autoSpaceDN/>
        <w:adjustRightInd/>
        <w:spacing w:after="180"/>
        <w:ind w:left="1702" w:hanging="1418"/>
        <w:textAlignment w:val="auto"/>
        <w:rPr>
          <w:rFonts w:ascii="Times New Roman" w:eastAsia="等线" w:hAnsi="Times New Roman"/>
        </w:rPr>
      </w:pPr>
      <w:r w:rsidRPr="00764F8A">
        <w:rPr>
          <w:rFonts w:ascii="Times New Roman" w:eastAsia="等线" w:hAnsi="Times New Roman"/>
          <w:b/>
          <w:bCs/>
        </w:rPr>
        <w:t>XX interface</w:t>
      </w:r>
      <w:r w:rsidRPr="00764F8A">
        <w:rPr>
          <w:rFonts w:ascii="Times New Roman" w:eastAsia="等线" w:hAnsi="Times New Roman"/>
        </w:rPr>
        <w:t>:</w:t>
      </w:r>
      <w:r w:rsidRPr="00764F8A">
        <w:rPr>
          <w:rFonts w:ascii="Times New Roman" w:eastAsia="等线" w:hAnsi="Times New Roman"/>
        </w:rPr>
        <w:tab/>
        <w:t>Interface between the A-IoT RAN and the A-IoT CN on which certain A-IoT specific functions are performed.</w:t>
      </w:r>
    </w:p>
    <w:p w14:paraId="56A86F7A"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7: 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16C988B8" w14:textId="35878D76" w:rsidR="00764F8A" w:rsidRPr="00764F8A" w:rsidDel="00650EB3" w:rsidRDefault="00764F8A" w:rsidP="00650EB3">
      <w:pPr>
        <w:keepLines/>
        <w:overflowPunct/>
        <w:autoSpaceDE/>
        <w:autoSpaceDN/>
        <w:adjustRightInd/>
        <w:spacing w:after="180"/>
        <w:ind w:left="1702" w:hanging="1418"/>
        <w:textAlignment w:val="auto"/>
        <w:rPr>
          <w:del w:id="25" w:author="CMCC" w:date="2024-10-31T12:27:00Z"/>
          <w:rFonts w:ascii="Times New Roman" w:eastAsia="等线" w:hAnsi="Times New Roman"/>
        </w:rPr>
      </w:pPr>
      <w:r w:rsidRPr="00764F8A">
        <w:rPr>
          <w:rFonts w:ascii="Times New Roman" w:eastAsia="等线" w:hAnsi="Times New Roman"/>
          <w:b/>
          <w:bCs/>
        </w:rPr>
        <w:t>Common reader function</w:t>
      </w:r>
      <w:r w:rsidRPr="00764F8A">
        <w:rPr>
          <w:rFonts w:ascii="Times New Roman" w:eastAsia="等线" w:hAnsi="Times New Roman"/>
        </w:rPr>
        <w:t>:</w:t>
      </w:r>
      <w:r w:rsidRPr="00764F8A">
        <w:rPr>
          <w:rFonts w:ascii="Times New Roman" w:eastAsia="等线" w:hAnsi="Times New Roman"/>
        </w:rPr>
        <w:tab/>
        <w:t>A function that communicates with the A-IoT device by means of A-IoT radio.</w:t>
      </w:r>
    </w:p>
    <w:p w14:paraId="4C8EB5D0" w14:textId="2C4AC1A2" w:rsidR="00764F8A" w:rsidRPr="00764F8A" w:rsidRDefault="00764F8A" w:rsidP="00650EB3">
      <w:pPr>
        <w:keepLines/>
        <w:overflowPunct/>
        <w:autoSpaceDE/>
        <w:autoSpaceDN/>
        <w:adjustRightInd/>
        <w:spacing w:after="180"/>
        <w:ind w:left="1702" w:hanging="1418"/>
        <w:textAlignment w:val="auto"/>
        <w:rPr>
          <w:rFonts w:ascii="Times New Roman" w:eastAsia="等线" w:hAnsi="Times New Roman"/>
          <w:color w:val="FF0000"/>
        </w:rPr>
      </w:pPr>
      <w:del w:id="26" w:author="CMCC" w:date="2024-10-31T12:27:00Z">
        <w:r w:rsidRPr="00764F8A" w:rsidDel="00650EB3">
          <w:rPr>
            <w:rFonts w:ascii="Times New Roman" w:eastAsia="等线" w:hAnsi="Times New Roman"/>
            <w:color w:val="FF0000"/>
          </w:rPr>
          <w:lastRenderedPageBreak/>
          <w:delText>Editor’s Note 8: Further details on Common reader function is to be discussed by RAN1 and RAN2.</w:delText>
        </w:r>
      </w:del>
    </w:p>
    <w:p w14:paraId="19E1C488" w14:textId="77777777" w:rsidR="00764F8A" w:rsidRPr="00764F8A" w:rsidRDefault="00764F8A" w:rsidP="00764F8A">
      <w:pPr>
        <w:keepLines/>
        <w:overflowPunct/>
        <w:autoSpaceDE/>
        <w:autoSpaceDN/>
        <w:adjustRightInd/>
        <w:spacing w:after="180"/>
        <w:ind w:left="2549" w:hanging="2265"/>
        <w:textAlignment w:val="auto"/>
        <w:rPr>
          <w:rFonts w:ascii="Times New Roman" w:eastAsia="等线" w:hAnsi="Times New Roman"/>
        </w:rPr>
      </w:pPr>
      <w:bookmarkStart w:id="27" w:name="_Hlk167410592"/>
      <w:r w:rsidRPr="00764F8A">
        <w:rPr>
          <w:rFonts w:ascii="Times New Roman" w:eastAsia="等线" w:hAnsi="Times New Roman"/>
          <w:b/>
          <w:bCs/>
        </w:rPr>
        <w:t>A-IoT RAN node function</w:t>
      </w:r>
      <w:r w:rsidRPr="00764F8A">
        <w:rPr>
          <w:rFonts w:ascii="Times New Roman" w:eastAsia="等线" w:hAnsi="Times New Roman"/>
        </w:rPr>
        <w:t>:</w:t>
      </w:r>
      <w:r w:rsidRPr="00764F8A">
        <w:rPr>
          <w:rFonts w:ascii="Times New Roman" w:eastAsia="等线" w:hAnsi="Times New Roman"/>
        </w:rPr>
        <w:tab/>
        <w:t>A function that contains e.g., the control of the A-IoT radio resources used towards the A-IoT device.</w:t>
      </w:r>
    </w:p>
    <w:p w14:paraId="053D5254"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9: further details are FFS. Note that “control of A-IoT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1C8C077B"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等线"/>
          <w:sz w:val="28"/>
          <w:lang w:eastAsia="ja-JP"/>
        </w:rPr>
      </w:pPr>
      <w:bookmarkStart w:id="28" w:name="_Toc175766744"/>
      <w:bookmarkEnd w:id="27"/>
      <w:r w:rsidRPr="00764F8A">
        <w:rPr>
          <w:rFonts w:eastAsia="等线"/>
          <w:sz w:val="28"/>
          <w:lang w:eastAsia="ja-JP"/>
        </w:rPr>
        <w:t>6.4.1</w:t>
      </w:r>
      <w:r w:rsidRPr="00764F8A">
        <w:rPr>
          <w:rFonts w:eastAsia="等线"/>
          <w:sz w:val="28"/>
          <w:lang w:eastAsia="ja-JP"/>
        </w:rPr>
        <w:tab/>
        <w:t>Support of Topology 1</w:t>
      </w:r>
      <w:bookmarkEnd w:id="28"/>
    </w:p>
    <w:p w14:paraId="4307BE8B"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Figure 6.4.1-1 depicts a logical system architecture</w:t>
      </w:r>
      <w:r w:rsidRPr="00764F8A" w:rsidDel="00EC1F92">
        <w:rPr>
          <w:rFonts w:ascii="Times New Roman" w:eastAsia="等线" w:hAnsi="Times New Roman"/>
        </w:rPr>
        <w:t xml:space="preserve"> </w:t>
      </w:r>
      <w:r w:rsidRPr="00764F8A">
        <w:rPr>
          <w:rFonts w:ascii="Times New Roman" w:eastAsia="等线" w:hAnsi="Times New Roman"/>
        </w:rPr>
        <w:t>for topology 1, where the Common reader function and A-IoT RAN node function are deployed within an A-IoT RAN.</w:t>
      </w:r>
    </w:p>
    <w:p w14:paraId="1B25B191" w14:textId="77777777" w:rsidR="00764F8A" w:rsidRPr="00764F8A" w:rsidRDefault="00764F8A" w:rsidP="00764F8A">
      <w:pPr>
        <w:keepNext/>
        <w:keepLines/>
        <w:overflowPunct/>
        <w:autoSpaceDE/>
        <w:autoSpaceDN/>
        <w:adjustRightInd/>
        <w:spacing w:before="60" w:after="180"/>
        <w:ind w:left="566"/>
        <w:jc w:val="center"/>
        <w:textAlignment w:val="auto"/>
        <w:rPr>
          <w:rFonts w:eastAsia="等线"/>
          <w:b/>
        </w:rPr>
      </w:pPr>
      <w:r w:rsidRPr="00764F8A">
        <w:rPr>
          <w:rFonts w:eastAsia="等线"/>
          <w:b/>
        </w:rPr>
        <w:object w:dxaOrig="9492" w:dyaOrig="1429" w14:anchorId="263A4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67pt" o:ole="">
            <v:imagedata r:id="rId8" o:title=""/>
          </v:shape>
          <o:OLEObject Type="Embed" ProgID="Visio.Drawing.15" ShapeID="_x0000_i1025" DrawAspect="Content" ObjectID="_1793775974" r:id="rId9"/>
        </w:object>
      </w:r>
    </w:p>
    <w:p w14:paraId="1019BDB4" w14:textId="77777777" w:rsidR="00764F8A" w:rsidRPr="00764F8A" w:rsidRDefault="00764F8A" w:rsidP="00764F8A">
      <w:pPr>
        <w:keepLines/>
        <w:overflowPunct/>
        <w:autoSpaceDE/>
        <w:autoSpaceDN/>
        <w:adjustRightInd/>
        <w:spacing w:after="240"/>
        <w:jc w:val="center"/>
        <w:textAlignment w:val="auto"/>
        <w:rPr>
          <w:rFonts w:eastAsia="等线"/>
          <w:b/>
        </w:rPr>
      </w:pPr>
      <w:r w:rsidRPr="00764F8A">
        <w:rPr>
          <w:rFonts w:eastAsia="等线"/>
          <w:b/>
        </w:rPr>
        <w:t>Figure 6.4.1-1 Logical system architecture for topology 1</w:t>
      </w:r>
    </w:p>
    <w:p w14:paraId="468F5471"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lang w:eastAsia="zh-CN"/>
        </w:rPr>
        <w:t xml:space="preserve">For </w:t>
      </w:r>
      <w:proofErr w:type="spellStart"/>
      <w:r w:rsidRPr="00764F8A">
        <w:rPr>
          <w:rFonts w:ascii="Times New Roman" w:eastAsia="等线" w:hAnsi="Times New Roman"/>
          <w:lang w:eastAsia="zh-CN"/>
        </w:rPr>
        <w:t>Toplogy</w:t>
      </w:r>
      <w:proofErr w:type="spellEnd"/>
      <w:r w:rsidRPr="00764F8A">
        <w:rPr>
          <w:rFonts w:ascii="Times New Roman" w:eastAsia="等线" w:hAnsi="Times New Roman"/>
          <w:lang w:eastAsia="zh-CN"/>
        </w:rPr>
        <w:t xml:space="preserve"> 1, architecture and protocol aspects of split RAN architecture are not studied.</w:t>
      </w:r>
    </w:p>
    <w:p w14:paraId="03A759C8"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In Topology 1, the XX interface could be based on NG or a new interface carried over NG or a new interface.</w:t>
      </w:r>
    </w:p>
    <w:p w14:paraId="462C0242"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Figure 6.4.1-2 shows the Protocol stack for Topology 1, assuming a SCTP-based transport:</w:t>
      </w:r>
    </w:p>
    <w:p w14:paraId="215F6516" w14:textId="77777777" w:rsidR="00764F8A" w:rsidRPr="00764F8A" w:rsidRDefault="00764F8A" w:rsidP="00650EB3">
      <w:pPr>
        <w:keepNext/>
        <w:keepLines/>
        <w:overflowPunct/>
        <w:autoSpaceDE/>
        <w:autoSpaceDN/>
        <w:adjustRightInd/>
        <w:spacing w:before="60" w:after="180"/>
        <w:ind w:left="566"/>
        <w:jc w:val="center"/>
        <w:textAlignment w:val="auto"/>
        <w:rPr>
          <w:rFonts w:eastAsia="等线"/>
          <w:b/>
          <w:lang w:eastAsia="zh-CN"/>
        </w:rPr>
      </w:pPr>
      <w:r w:rsidRPr="00764F8A">
        <w:rPr>
          <w:rFonts w:eastAsia="等线"/>
          <w:b/>
        </w:rPr>
        <w:object w:dxaOrig="7164" w:dyaOrig="3636" w14:anchorId="25989200">
          <v:shape id="_x0000_i1026" type="#_x0000_t75" style="width:298.4pt;height:139pt" o:ole="">
            <v:imagedata r:id="rId10" o:title="" croptop="5862f"/>
          </v:shape>
          <o:OLEObject Type="Embed" ProgID="Visio.Drawing.15" ShapeID="_x0000_i1026" DrawAspect="Content" ObjectID="_1793775975" r:id="rId11"/>
        </w:object>
      </w:r>
    </w:p>
    <w:p w14:paraId="63B5BEED" w14:textId="77777777" w:rsidR="00764F8A" w:rsidRPr="00764F8A" w:rsidRDefault="00764F8A" w:rsidP="00764F8A">
      <w:pPr>
        <w:keepLines/>
        <w:overflowPunct/>
        <w:autoSpaceDE/>
        <w:autoSpaceDN/>
        <w:adjustRightInd/>
        <w:spacing w:after="240"/>
        <w:jc w:val="center"/>
        <w:textAlignment w:val="auto"/>
        <w:rPr>
          <w:rFonts w:eastAsia="等线" w:cs="Arial"/>
          <w:b/>
          <w:iCs/>
        </w:rPr>
      </w:pPr>
      <w:r w:rsidRPr="00764F8A">
        <w:rPr>
          <w:rFonts w:eastAsia="等线"/>
          <w:b/>
        </w:rPr>
        <w:fldChar w:fldCharType="begin"/>
      </w:r>
      <w:r w:rsidRPr="00764F8A">
        <w:rPr>
          <w:rFonts w:eastAsia="等线"/>
          <w:b/>
        </w:rPr>
        <w:fldChar w:fldCharType="end"/>
      </w:r>
      <w:r w:rsidRPr="00764F8A">
        <w:rPr>
          <w:rFonts w:eastAsia="等线"/>
          <w:b/>
        </w:rPr>
        <w:t xml:space="preserve">Figure </w:t>
      </w:r>
      <w:r w:rsidRPr="00764F8A">
        <w:rPr>
          <w:rFonts w:eastAsia="等线"/>
          <w:b/>
          <w:lang w:eastAsia="zh-CN"/>
        </w:rPr>
        <w:t>6.4.1-2</w:t>
      </w:r>
      <w:r w:rsidRPr="00764F8A">
        <w:rPr>
          <w:rFonts w:eastAsia="等线"/>
          <w:b/>
        </w:rPr>
        <w:t>. Protocol Stack for Topology 1</w:t>
      </w:r>
    </w:p>
    <w:p w14:paraId="4E6A844E"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rPr>
      </w:pPr>
      <w:r w:rsidRPr="00764F8A">
        <w:rPr>
          <w:rFonts w:ascii="Times New Roman" w:eastAsia="等线" w:hAnsi="Times New Roman"/>
        </w:rPr>
        <w:t>NOTE:</w:t>
      </w:r>
      <w:r w:rsidRPr="00764F8A">
        <w:rPr>
          <w:rFonts w:ascii="Times New Roman" w:eastAsia="等线" w:hAnsi="Times New Roman"/>
        </w:rPr>
        <w:tab/>
        <w:t>The protocol stack in Figure 6.4.1-2 does not illustrate how A-IoT upper layer information, if any, is transported over XXAP. Details are subject to SA2 agreements.</w:t>
      </w:r>
    </w:p>
    <w:p w14:paraId="676287FD" w14:textId="77777777" w:rsidR="00764F8A" w:rsidRPr="00764F8A" w:rsidRDefault="00764F8A" w:rsidP="00764F8A">
      <w:pPr>
        <w:overflowPunct/>
        <w:autoSpaceDE/>
        <w:autoSpaceDN/>
        <w:adjustRightInd/>
        <w:spacing w:after="180"/>
        <w:textAlignment w:val="auto"/>
        <w:rPr>
          <w:rFonts w:ascii="Times New Roman" w:eastAsia="Times New Roman" w:hAnsi="Times New Roman"/>
          <w:lang w:eastAsia="ko-KR"/>
        </w:rPr>
      </w:pPr>
      <w:r w:rsidRPr="00764F8A">
        <w:rPr>
          <w:rFonts w:ascii="Times New Roman" w:eastAsia="等线" w:hAnsi="Times New Roman"/>
        </w:rPr>
        <w:t>For topology 1, the XXAP is terminated at an A-IoT RAN node.</w:t>
      </w:r>
      <w:r w:rsidRPr="00764F8A">
        <w:rPr>
          <w:rFonts w:ascii="Times New Roman" w:eastAsia="Times New Roman" w:hAnsi="Times New Roman"/>
          <w:lang w:eastAsia="ko-KR"/>
        </w:rPr>
        <w:t xml:space="preserve"> </w:t>
      </w:r>
    </w:p>
    <w:p w14:paraId="4A07E514" w14:textId="77777777" w:rsidR="00764F8A" w:rsidRPr="00764F8A" w:rsidRDefault="00764F8A" w:rsidP="00764F8A">
      <w:pPr>
        <w:overflowPunct/>
        <w:autoSpaceDE/>
        <w:autoSpaceDN/>
        <w:adjustRightInd/>
        <w:spacing w:after="180"/>
        <w:textAlignment w:val="auto"/>
        <w:rPr>
          <w:rFonts w:ascii="Times New Roman" w:eastAsia="Malgun Gothic" w:hAnsi="Times New Roman"/>
          <w:lang w:eastAsia="ko-KR"/>
        </w:rPr>
      </w:pPr>
      <w:r w:rsidRPr="00764F8A">
        <w:rPr>
          <w:rFonts w:ascii="Times New Roman" w:eastAsia="Malgun Gothic" w:hAnsi="Times New Roman"/>
          <w:lang w:eastAsia="ko-KR"/>
        </w:rPr>
        <w:t>The signalling transport for XXAP at the A-IoT RAN node is SCTP/IP. Other options of signalling transport for XXAP at the A-IoT RAN node (e.g., HTTP/2/TLS/TCP) were discussed, but will not be pursued.</w:t>
      </w:r>
    </w:p>
    <w:p w14:paraId="2BEC06E2" w14:textId="74DC90B6" w:rsidR="00764F8A" w:rsidRPr="00650EB3" w:rsidRDefault="00764F8A" w:rsidP="00764F8A">
      <w:pPr>
        <w:keepLines/>
        <w:overflowPunct/>
        <w:autoSpaceDE/>
        <w:autoSpaceDN/>
        <w:adjustRightInd/>
        <w:spacing w:after="180"/>
        <w:ind w:left="1135" w:hanging="851"/>
        <w:textAlignment w:val="auto"/>
        <w:rPr>
          <w:rFonts w:ascii="Times New Roman" w:eastAsia="等线" w:hAnsi="Times New Roman"/>
          <w:color w:val="000000" w:themeColor="text1"/>
        </w:rPr>
      </w:pPr>
      <w:del w:id="29" w:author="CMCC" w:date="2024-10-31T12:28:00Z">
        <w:r w:rsidRPr="00764F8A" w:rsidDel="00650EB3">
          <w:rPr>
            <w:rFonts w:ascii="Times New Roman" w:eastAsia="等线" w:hAnsi="Times New Roman"/>
            <w:color w:val="FF0000"/>
          </w:rPr>
          <w:delText>Editor’s Note 3</w:delText>
        </w:r>
      </w:del>
      <w:ins w:id="30" w:author="CMCC" w:date="2024-10-31T12:28:00Z">
        <w:r w:rsidR="00650EB3" w:rsidRPr="00650EB3">
          <w:rPr>
            <w:rFonts w:ascii="Times New Roman" w:eastAsia="等线" w:hAnsi="Times New Roman" w:hint="eastAsia"/>
            <w:color w:val="000000" w:themeColor="text1"/>
            <w:lang w:eastAsia="zh-CN"/>
          </w:rPr>
          <w:t>NOTE</w:t>
        </w:r>
      </w:ins>
      <w:r w:rsidRPr="00650EB3">
        <w:rPr>
          <w:rFonts w:ascii="Times New Roman" w:eastAsia="等线" w:hAnsi="Times New Roman"/>
          <w:color w:val="000000" w:themeColor="text1"/>
        </w:rPr>
        <w:t>: The A-IoT CN may include AMF and A-</w:t>
      </w:r>
      <w:proofErr w:type="spellStart"/>
      <w:r w:rsidRPr="00650EB3">
        <w:rPr>
          <w:rFonts w:ascii="Times New Roman" w:eastAsia="等线" w:hAnsi="Times New Roman"/>
          <w:color w:val="000000" w:themeColor="text1"/>
        </w:rPr>
        <w:t>IoT</w:t>
      </w:r>
      <w:ins w:id="31" w:author="CMCC" w:date="2024-11-21T17:11:00Z">
        <w:r w:rsidR="00B43533">
          <w:rPr>
            <w:rFonts w:ascii="Times New Roman" w:eastAsia="等线" w:hAnsi="Times New Roman" w:hint="eastAsia"/>
            <w:color w:val="000000" w:themeColor="text1"/>
            <w:lang w:eastAsia="zh-CN"/>
          </w:rPr>
          <w:t>F</w:t>
        </w:r>
      </w:ins>
      <w:proofErr w:type="spellEnd"/>
      <w:r w:rsidRPr="00650EB3">
        <w:rPr>
          <w:rFonts w:ascii="Times New Roman" w:eastAsia="等线" w:hAnsi="Times New Roman"/>
          <w:color w:val="000000" w:themeColor="text1"/>
        </w:rPr>
        <w:t xml:space="preserve"> </w:t>
      </w:r>
      <w:del w:id="32" w:author="CMCC" w:date="2024-11-21T17:11:00Z">
        <w:r w:rsidRPr="00650EB3" w:rsidDel="00B43533">
          <w:rPr>
            <w:rFonts w:ascii="Times New Roman" w:eastAsia="等线" w:hAnsi="Times New Roman"/>
            <w:color w:val="000000" w:themeColor="text1"/>
          </w:rPr>
          <w:delText xml:space="preserve">related functions </w:delText>
        </w:r>
      </w:del>
      <w:r w:rsidRPr="00650EB3">
        <w:rPr>
          <w:rFonts w:ascii="Times New Roman" w:eastAsia="等线" w:hAnsi="Times New Roman"/>
          <w:color w:val="000000" w:themeColor="text1"/>
        </w:rPr>
        <w:t>which is up to SA2 decision.</w:t>
      </w:r>
    </w:p>
    <w:p w14:paraId="18D0E50B"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In Topology 1, an A-IoT RAN node may serve one or more readers.</w:t>
      </w:r>
    </w:p>
    <w:p w14:paraId="20EFA1C7"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 xml:space="preserve">The A-IoT RAN node should enable the coordination of the usage of the A-IoT radio resources among readers. </w:t>
      </w:r>
    </w:p>
    <w:p w14:paraId="241E0D69"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lang w:eastAsia="zh-CN"/>
        </w:rPr>
        <w:t>Reader selection may need coordination between A-IoT RAN node and A-IoT CN.</w:t>
      </w:r>
    </w:p>
    <w:p w14:paraId="2FF53EE0"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等线"/>
          <w:sz w:val="28"/>
          <w:lang w:eastAsia="ja-JP"/>
        </w:rPr>
      </w:pPr>
      <w:bookmarkStart w:id="33" w:name="_Toc175766745"/>
      <w:r w:rsidRPr="00764F8A">
        <w:rPr>
          <w:rFonts w:eastAsia="等线"/>
          <w:sz w:val="28"/>
          <w:lang w:eastAsia="ja-JP"/>
        </w:rPr>
        <w:lastRenderedPageBreak/>
        <w:t>6.4.2</w:t>
      </w:r>
      <w:r w:rsidRPr="00764F8A">
        <w:rPr>
          <w:rFonts w:eastAsia="等线"/>
          <w:sz w:val="28"/>
          <w:lang w:eastAsia="ja-JP"/>
        </w:rPr>
        <w:tab/>
        <w:t>Support of Topology 2</w:t>
      </w:r>
      <w:bookmarkEnd w:id="33"/>
    </w:p>
    <w:p w14:paraId="6E79E705"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 xml:space="preserve">Figure 6.4.2-1 depicts a logical system architecture for topology 2, </w:t>
      </w:r>
      <w:r w:rsidRPr="00764F8A">
        <w:rPr>
          <w:rFonts w:ascii="Times New Roman" w:eastAsia="等线" w:hAnsi="Times New Roman" w:hint="eastAsia"/>
          <w:lang w:eastAsia="zh-CN"/>
        </w:rPr>
        <w:t>where</w:t>
      </w:r>
      <w:r w:rsidRPr="00764F8A">
        <w:rPr>
          <w:rFonts w:ascii="Times New Roman" w:eastAsia="等线" w:hAnsi="Times New Roman"/>
          <w:lang w:eastAsia="zh-CN"/>
        </w:rPr>
        <w:t xml:space="preserve"> </w:t>
      </w:r>
      <w:r w:rsidRPr="00764F8A">
        <w:rPr>
          <w:rFonts w:ascii="Times New Roman" w:eastAsia="等线" w:hAnsi="Times New Roman"/>
        </w:rPr>
        <w:t xml:space="preserve">the Common reader function </w:t>
      </w:r>
      <w:r w:rsidRPr="00764F8A">
        <w:rPr>
          <w:rFonts w:ascii="Times New Roman" w:eastAsia="等线" w:hAnsi="Times New Roman" w:hint="eastAsia"/>
          <w:lang w:eastAsia="zh-CN"/>
        </w:rPr>
        <w:t>is</w:t>
      </w:r>
      <w:r w:rsidRPr="00764F8A">
        <w:rPr>
          <w:rFonts w:ascii="Times New Roman" w:eastAsia="等线" w:hAnsi="Times New Roman"/>
        </w:rPr>
        <w:t xml:space="preserve"> located at </w:t>
      </w:r>
      <w:r w:rsidRPr="00764F8A">
        <w:rPr>
          <w:rFonts w:ascii="Times New Roman" w:eastAsia="等线" w:hAnsi="Times New Roman" w:hint="eastAsia"/>
          <w:lang w:eastAsia="zh-CN"/>
        </w:rPr>
        <w:t>an</w:t>
      </w:r>
      <w:r w:rsidRPr="00764F8A">
        <w:rPr>
          <w:rFonts w:ascii="Times New Roman" w:eastAsia="等线" w:hAnsi="Times New Roman"/>
          <w:lang w:eastAsia="zh-CN"/>
        </w:rPr>
        <w:t xml:space="preserve"> </w:t>
      </w:r>
      <w:r w:rsidRPr="00764F8A">
        <w:rPr>
          <w:rFonts w:ascii="Times New Roman" w:eastAsia="等线" w:hAnsi="Times New Roman"/>
        </w:rPr>
        <w:t xml:space="preserve">A-IoT-enabled UE, and the A-IoT RAN node function </w:t>
      </w:r>
      <w:r w:rsidRPr="00764F8A">
        <w:rPr>
          <w:rFonts w:ascii="Times New Roman" w:eastAsia="等线" w:hAnsi="Times New Roman" w:hint="eastAsia"/>
          <w:lang w:eastAsia="zh-CN"/>
        </w:rPr>
        <w:t>is</w:t>
      </w:r>
      <w:r w:rsidRPr="00764F8A">
        <w:rPr>
          <w:rFonts w:ascii="Times New Roman" w:eastAsia="等线" w:hAnsi="Times New Roman"/>
        </w:rPr>
        <w:t xml:space="preserve"> located at </w:t>
      </w:r>
      <w:r w:rsidRPr="00764F8A">
        <w:rPr>
          <w:rFonts w:ascii="Times New Roman" w:eastAsia="等线" w:hAnsi="Times New Roman" w:hint="eastAsia"/>
          <w:lang w:eastAsia="zh-CN"/>
        </w:rPr>
        <w:t>an</w:t>
      </w:r>
      <w:r w:rsidRPr="00764F8A">
        <w:rPr>
          <w:rFonts w:ascii="Times New Roman" w:eastAsia="等线" w:hAnsi="Times New Roman"/>
        </w:rPr>
        <w:t xml:space="preserve"> A-IoT-enabled </w:t>
      </w:r>
      <w:proofErr w:type="spellStart"/>
      <w:r w:rsidRPr="00764F8A">
        <w:rPr>
          <w:rFonts w:ascii="Times New Roman" w:eastAsia="等线" w:hAnsi="Times New Roman"/>
        </w:rPr>
        <w:t>gNB</w:t>
      </w:r>
      <w:proofErr w:type="spellEnd"/>
      <w:r w:rsidRPr="00764F8A">
        <w:rPr>
          <w:rFonts w:ascii="Times New Roman" w:eastAsia="等线" w:hAnsi="Times New Roman"/>
        </w:rPr>
        <w:t>.</w:t>
      </w:r>
    </w:p>
    <w:p w14:paraId="55A0AE3D"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The following definitions apply:</w:t>
      </w:r>
    </w:p>
    <w:p w14:paraId="10494B15" w14:textId="77777777" w:rsidR="00764F8A" w:rsidRPr="00764F8A" w:rsidRDefault="00764F8A" w:rsidP="00764F8A">
      <w:pPr>
        <w:keepLines/>
        <w:overflowPunct/>
        <w:autoSpaceDE/>
        <w:autoSpaceDN/>
        <w:adjustRightInd/>
        <w:spacing w:after="180"/>
        <w:ind w:left="1988" w:hanging="1704"/>
        <w:textAlignment w:val="auto"/>
        <w:rPr>
          <w:rFonts w:ascii="Times New Roman" w:eastAsia="宋体" w:hAnsi="Times New Roman"/>
          <w:b/>
          <w:bCs/>
        </w:rPr>
      </w:pPr>
      <w:r w:rsidRPr="00764F8A">
        <w:rPr>
          <w:rFonts w:ascii="Times New Roman" w:eastAsia="宋体" w:hAnsi="Times New Roman"/>
          <w:b/>
          <w:bCs/>
        </w:rPr>
        <w:t xml:space="preserve">A-IoT-enabled </w:t>
      </w:r>
      <w:proofErr w:type="spellStart"/>
      <w:r w:rsidRPr="00764F8A">
        <w:rPr>
          <w:rFonts w:ascii="Times New Roman" w:eastAsia="宋体" w:hAnsi="Times New Roman"/>
          <w:b/>
          <w:bCs/>
        </w:rPr>
        <w:t>gNB</w:t>
      </w:r>
      <w:proofErr w:type="spellEnd"/>
      <w:r w:rsidRPr="00764F8A">
        <w:rPr>
          <w:rFonts w:ascii="Times New Roman" w:eastAsia="等线" w:hAnsi="Times New Roman"/>
        </w:rPr>
        <w:t>:</w:t>
      </w:r>
      <w:r w:rsidRPr="00764F8A">
        <w:rPr>
          <w:rFonts w:ascii="Times New Roman" w:eastAsia="等线" w:hAnsi="Times New Roman"/>
        </w:rPr>
        <w:tab/>
        <w:t xml:space="preserve">A </w:t>
      </w:r>
      <w:proofErr w:type="spellStart"/>
      <w:r w:rsidRPr="00764F8A">
        <w:rPr>
          <w:rFonts w:ascii="Times New Roman" w:eastAsia="等线" w:hAnsi="Times New Roman"/>
        </w:rPr>
        <w:t>gNB</w:t>
      </w:r>
      <w:proofErr w:type="spellEnd"/>
      <w:r w:rsidRPr="00764F8A">
        <w:rPr>
          <w:rFonts w:ascii="Times New Roman" w:eastAsia="等线" w:hAnsi="Times New Roman"/>
        </w:rPr>
        <w:t xml:space="preserve"> supporting A-IoT RAN node function in topology 2, which is able to communicate with the A-IoT-enabled UE via NR </w:t>
      </w:r>
      <w:proofErr w:type="spellStart"/>
      <w:r w:rsidRPr="00764F8A">
        <w:rPr>
          <w:rFonts w:ascii="Times New Roman" w:eastAsia="等线" w:hAnsi="Times New Roman"/>
        </w:rPr>
        <w:t>Uu</w:t>
      </w:r>
      <w:proofErr w:type="spellEnd"/>
      <w:r w:rsidRPr="00764F8A">
        <w:rPr>
          <w:rFonts w:ascii="Times New Roman" w:eastAsia="等线" w:hAnsi="Times New Roman"/>
        </w:rPr>
        <w:t xml:space="preserve"> interface.</w:t>
      </w:r>
      <w:r w:rsidRPr="00764F8A">
        <w:rPr>
          <w:rFonts w:ascii="Times New Roman" w:eastAsia="宋体" w:hAnsi="Times New Roman"/>
          <w:b/>
          <w:bCs/>
        </w:rPr>
        <w:t xml:space="preserve"> </w:t>
      </w:r>
    </w:p>
    <w:p w14:paraId="66D20DD6" w14:textId="77777777" w:rsidR="00764F8A" w:rsidRPr="00764F8A" w:rsidRDefault="00764F8A" w:rsidP="00764F8A">
      <w:pPr>
        <w:keepLines/>
        <w:overflowPunct/>
        <w:autoSpaceDE/>
        <w:autoSpaceDN/>
        <w:adjustRightInd/>
        <w:spacing w:after="180"/>
        <w:ind w:left="1988" w:hanging="1704"/>
        <w:textAlignment w:val="auto"/>
        <w:rPr>
          <w:rFonts w:ascii="Times New Roman" w:eastAsia="等线" w:hAnsi="Times New Roman"/>
        </w:rPr>
      </w:pPr>
      <w:r w:rsidRPr="00764F8A">
        <w:rPr>
          <w:rFonts w:ascii="Times New Roman" w:eastAsia="宋体" w:hAnsi="Times New Roman"/>
          <w:b/>
          <w:bCs/>
        </w:rPr>
        <w:t>A-IoT-enabled UE</w:t>
      </w:r>
      <w:r w:rsidRPr="00764F8A">
        <w:rPr>
          <w:rFonts w:ascii="Times New Roman" w:eastAsia="等线" w:hAnsi="Times New Roman"/>
        </w:rPr>
        <w:t>:</w:t>
      </w:r>
      <w:r w:rsidRPr="00764F8A">
        <w:rPr>
          <w:rFonts w:ascii="Times New Roman" w:eastAsia="等线" w:hAnsi="Times New Roman"/>
        </w:rPr>
        <w:tab/>
        <w:t>A UE supporting Common reader function, which is able to communicate with the A-</w:t>
      </w:r>
      <w:proofErr w:type="spellStart"/>
      <w:r w:rsidRPr="00764F8A">
        <w:rPr>
          <w:rFonts w:ascii="Times New Roman" w:eastAsia="等线" w:hAnsi="Times New Roman"/>
        </w:rPr>
        <w:t>IoTdevice</w:t>
      </w:r>
      <w:proofErr w:type="spellEnd"/>
      <w:r w:rsidRPr="00764F8A">
        <w:rPr>
          <w:rFonts w:ascii="Times New Roman" w:eastAsia="等线" w:hAnsi="Times New Roman"/>
        </w:rPr>
        <w:t xml:space="preserve"> via the A-IoT radio interface.</w:t>
      </w:r>
    </w:p>
    <w:p w14:paraId="2369C733" w14:textId="3D04F558" w:rsidR="00764F8A" w:rsidRDefault="00764F8A" w:rsidP="008F729F">
      <w:pPr>
        <w:keepLines/>
        <w:overflowPunct/>
        <w:autoSpaceDE/>
        <w:autoSpaceDN/>
        <w:adjustRightInd/>
        <w:spacing w:after="240"/>
        <w:jc w:val="center"/>
        <w:textAlignment w:val="auto"/>
        <w:rPr>
          <w:rFonts w:eastAsia="等线"/>
          <w:b/>
        </w:rPr>
      </w:pPr>
      <w:r w:rsidRPr="00764F8A">
        <w:rPr>
          <w:rFonts w:eastAsia="等线"/>
          <w:b/>
        </w:rPr>
        <w:object w:dxaOrig="10548" w:dyaOrig="1200" w14:anchorId="6925C15F">
          <v:shape id="_x0000_i1027" type="#_x0000_t75" style="width:473.2pt;height:51.6pt" o:ole="">
            <v:imagedata r:id="rId12" o:title=""/>
          </v:shape>
          <o:OLEObject Type="Embed" ProgID="Visio.Drawing.15" ShapeID="_x0000_i1027" DrawAspect="Content" ObjectID="_1793775976" r:id="rId13"/>
        </w:object>
      </w:r>
      <w:r w:rsidRPr="00764F8A">
        <w:rPr>
          <w:rFonts w:eastAsia="等线"/>
          <w:b/>
        </w:rPr>
        <w:t>Figure 6.4.2-1 Logical system architecture for topology 2</w:t>
      </w:r>
    </w:p>
    <w:p w14:paraId="21B3AD41" w14:textId="515B74CB" w:rsidR="00994EF2" w:rsidRPr="00994EF2" w:rsidRDefault="00994EF2" w:rsidP="00994EF2">
      <w:pPr>
        <w:keepLines/>
        <w:overflowPunct/>
        <w:autoSpaceDE/>
        <w:autoSpaceDN/>
        <w:adjustRightInd/>
        <w:spacing w:after="180"/>
        <w:ind w:left="1135" w:hanging="851"/>
        <w:textAlignment w:val="auto"/>
        <w:rPr>
          <w:rFonts w:ascii="Times New Roman" w:eastAsia="等线" w:hAnsi="Times New Roman"/>
          <w:color w:val="FF0000"/>
          <w:lang w:eastAsia="ko-KR"/>
        </w:rPr>
      </w:pPr>
      <w:r w:rsidRPr="00994EF2">
        <w:rPr>
          <w:rFonts w:ascii="Times New Roman" w:eastAsia="等线" w:hAnsi="Times New Roman"/>
          <w:color w:val="FF0000"/>
          <w:lang w:eastAsia="ko-KR"/>
        </w:rPr>
        <w:t>Editor’s Note 1:</w:t>
      </w:r>
      <w:r w:rsidRPr="00994EF2">
        <w:rPr>
          <w:rFonts w:ascii="Times New Roman" w:eastAsia="等线" w:hAnsi="Times New Roman"/>
          <w:color w:val="FF0000"/>
          <w:lang w:eastAsia="ko-KR"/>
        </w:rPr>
        <w:tab/>
        <w:t>Figure 6.4.2-1 doesn’t illustrate the protocol between A-IoT enabled UE and A-IoT CN, if needed, the figure needs to be revised in case such is defined by SA2.</w:t>
      </w:r>
    </w:p>
    <w:p w14:paraId="050A557B" w14:textId="77777777" w:rsidR="00994EF2" w:rsidRPr="00994EF2" w:rsidRDefault="00994EF2" w:rsidP="00994EF2">
      <w:pPr>
        <w:keepLines/>
        <w:overflowPunct/>
        <w:autoSpaceDE/>
        <w:autoSpaceDN/>
        <w:adjustRightInd/>
        <w:spacing w:after="180"/>
        <w:ind w:left="1135" w:hanging="851"/>
        <w:textAlignment w:val="auto"/>
        <w:rPr>
          <w:rFonts w:ascii="Times New Roman" w:eastAsia="等线" w:hAnsi="Times New Roman"/>
          <w:color w:val="FF0000"/>
        </w:rPr>
      </w:pPr>
      <w:r w:rsidRPr="00994EF2">
        <w:rPr>
          <w:rFonts w:ascii="Times New Roman" w:eastAsia="等线" w:hAnsi="Times New Roman"/>
          <w:color w:val="FF0000"/>
        </w:rPr>
        <w:t>Editor’s Note 2:</w:t>
      </w:r>
      <w:r w:rsidRPr="00994EF2">
        <w:rPr>
          <w:rFonts w:ascii="Times New Roman" w:eastAsia="等线" w:hAnsi="Times New Roman"/>
          <w:color w:val="FF0000"/>
        </w:rPr>
        <w:tab/>
        <w:t>In Topology 2, the XX interface could be based on NG or a new interface carried over NG or a new interface</w:t>
      </w:r>
      <w:r w:rsidRPr="00994EF2">
        <w:rPr>
          <w:rFonts w:ascii="Times New Roman" w:eastAsia="等线" w:hAnsi="Times New Roman" w:hint="eastAsia"/>
          <w:color w:val="FF0000"/>
          <w:lang w:eastAsia="zh-CN"/>
        </w:rPr>
        <w:t>.</w:t>
      </w:r>
      <w:r w:rsidRPr="00994EF2">
        <w:rPr>
          <w:rFonts w:ascii="Times New Roman" w:eastAsia="等线" w:hAnsi="Times New Roman"/>
          <w:color w:val="FF0000"/>
        </w:rPr>
        <w:t xml:space="preserve"> XX </w:t>
      </w:r>
      <w:proofErr w:type="spellStart"/>
      <w:r w:rsidRPr="00994EF2">
        <w:rPr>
          <w:rFonts w:ascii="Times New Roman" w:eastAsia="等线" w:hAnsi="Times New Roman"/>
          <w:color w:val="FF0000"/>
        </w:rPr>
        <w:t>signaling</w:t>
      </w:r>
      <w:proofErr w:type="spellEnd"/>
      <w:r w:rsidRPr="00994EF2">
        <w:rPr>
          <w:rFonts w:ascii="Times New Roman" w:eastAsia="等线" w:hAnsi="Times New Roman"/>
          <w:color w:val="FF0000"/>
        </w:rPr>
        <w:t xml:space="preserve"> could be transported via XX-C or XX-U, which is FFS.</w:t>
      </w:r>
    </w:p>
    <w:p w14:paraId="26599831" w14:textId="5A68CC32" w:rsidR="00764F8A" w:rsidRPr="008F729F" w:rsidRDefault="00764F8A" w:rsidP="00764F8A">
      <w:pPr>
        <w:keepLines/>
        <w:overflowPunct/>
        <w:autoSpaceDE/>
        <w:autoSpaceDN/>
        <w:adjustRightInd/>
        <w:spacing w:after="180"/>
        <w:ind w:left="1135" w:hanging="851"/>
        <w:textAlignment w:val="auto"/>
        <w:rPr>
          <w:rFonts w:ascii="Times New Roman" w:eastAsia="等线" w:hAnsi="Times New Roman"/>
          <w:color w:val="000000" w:themeColor="text1"/>
        </w:rPr>
      </w:pPr>
      <w:del w:id="34" w:author="CMCC" w:date="2024-10-31T12:38:00Z">
        <w:r w:rsidRPr="008F729F" w:rsidDel="00E75C74">
          <w:rPr>
            <w:rFonts w:ascii="Times New Roman" w:eastAsia="等线" w:hAnsi="Times New Roman"/>
            <w:color w:val="000000" w:themeColor="text1"/>
          </w:rPr>
          <w:delText>Editor’s Note 3</w:delText>
        </w:r>
      </w:del>
      <w:ins w:id="35" w:author="CMCC" w:date="2024-10-31T12:38:00Z">
        <w:r w:rsidR="00E75C74" w:rsidRPr="008F729F">
          <w:rPr>
            <w:rFonts w:ascii="Times New Roman" w:eastAsia="等线" w:hAnsi="Times New Roman" w:hint="eastAsia"/>
            <w:color w:val="000000" w:themeColor="text1"/>
            <w:lang w:eastAsia="zh-CN"/>
          </w:rPr>
          <w:t>NOTE</w:t>
        </w:r>
      </w:ins>
      <w:ins w:id="36" w:author="CMCC" w:date="2024-11-08T01:08:00Z">
        <w:r w:rsidR="00AB4BEF">
          <w:rPr>
            <w:rFonts w:ascii="Times New Roman" w:eastAsia="等线" w:hAnsi="Times New Roman" w:hint="eastAsia"/>
            <w:color w:val="000000" w:themeColor="text1"/>
            <w:lang w:eastAsia="zh-CN"/>
          </w:rPr>
          <w:t xml:space="preserve"> 1</w:t>
        </w:r>
      </w:ins>
      <w:r w:rsidRPr="008F729F">
        <w:rPr>
          <w:rFonts w:ascii="Times New Roman" w:eastAsia="等线" w:hAnsi="Times New Roman"/>
          <w:color w:val="000000" w:themeColor="text1"/>
        </w:rPr>
        <w:t>:</w:t>
      </w:r>
      <w:r w:rsidRPr="008F729F">
        <w:rPr>
          <w:rFonts w:ascii="Times New Roman" w:eastAsia="等线" w:hAnsi="Times New Roman"/>
          <w:color w:val="000000" w:themeColor="text1"/>
        </w:rPr>
        <w:tab/>
        <w:t>The A-IoT CN could include AMF</w:t>
      </w:r>
      <w:ins w:id="37" w:author="CMCC" w:date="2024-11-21T17:12:00Z">
        <w:r w:rsidR="00B43533">
          <w:rPr>
            <w:rFonts w:ascii="Times New Roman" w:eastAsia="等线" w:hAnsi="Times New Roman" w:hint="eastAsia"/>
            <w:color w:val="000000" w:themeColor="text1"/>
            <w:lang w:eastAsia="zh-CN"/>
          </w:rPr>
          <w:t>, UPF</w:t>
        </w:r>
      </w:ins>
      <w:r w:rsidRPr="008F729F">
        <w:rPr>
          <w:rFonts w:ascii="Times New Roman" w:eastAsia="等线" w:hAnsi="Times New Roman"/>
          <w:color w:val="000000" w:themeColor="text1"/>
        </w:rPr>
        <w:t xml:space="preserve"> and A-</w:t>
      </w:r>
      <w:proofErr w:type="spellStart"/>
      <w:r w:rsidRPr="008F729F">
        <w:rPr>
          <w:rFonts w:ascii="Times New Roman" w:eastAsia="等线" w:hAnsi="Times New Roman"/>
          <w:color w:val="000000" w:themeColor="text1"/>
        </w:rPr>
        <w:t>IoT</w:t>
      </w:r>
      <w:ins w:id="38" w:author="CMCC" w:date="2024-11-21T17:12:00Z">
        <w:r w:rsidR="00B43533">
          <w:rPr>
            <w:rFonts w:ascii="Times New Roman" w:eastAsia="等线" w:hAnsi="Times New Roman" w:hint="eastAsia"/>
            <w:color w:val="000000" w:themeColor="text1"/>
            <w:lang w:eastAsia="zh-CN"/>
          </w:rPr>
          <w:t>F</w:t>
        </w:r>
      </w:ins>
      <w:proofErr w:type="spellEnd"/>
      <w:del w:id="39" w:author="CMCC" w:date="2024-11-21T17:12:00Z">
        <w:r w:rsidRPr="008F729F" w:rsidDel="00B43533">
          <w:rPr>
            <w:rFonts w:ascii="Times New Roman" w:eastAsia="等线" w:hAnsi="Times New Roman"/>
            <w:color w:val="000000" w:themeColor="text1"/>
          </w:rPr>
          <w:delText xml:space="preserve"> related functions</w:delText>
        </w:r>
      </w:del>
      <w:r w:rsidRPr="008F729F">
        <w:rPr>
          <w:rFonts w:ascii="Times New Roman" w:eastAsia="等线" w:hAnsi="Times New Roman"/>
          <w:color w:val="000000" w:themeColor="text1"/>
        </w:rPr>
        <w:t>, which is up to SA2 decision.</w:t>
      </w:r>
    </w:p>
    <w:p w14:paraId="56304BD1" w14:textId="00C488F0" w:rsidR="00764F8A" w:rsidRPr="00994EF2" w:rsidRDefault="00764F8A" w:rsidP="00994EF2">
      <w:pPr>
        <w:rPr>
          <w:rFonts w:ascii="Times New Roman" w:eastAsia="等线" w:hAnsi="Times New Roman"/>
          <w:color w:val="000000" w:themeColor="text1"/>
        </w:rPr>
      </w:pPr>
      <w:del w:id="40" w:author="CMCC" w:date="2024-10-31T12:39:00Z">
        <w:r w:rsidRPr="00994EF2" w:rsidDel="00E75C74">
          <w:rPr>
            <w:rFonts w:ascii="Times New Roman" w:eastAsia="等线" w:hAnsi="Times New Roman"/>
            <w:color w:val="000000" w:themeColor="text1"/>
          </w:rPr>
          <w:delText>Editor’s Note 4</w:delText>
        </w:r>
      </w:del>
      <w:del w:id="41" w:author="CMCC" w:date="2024-11-21T17:13:00Z">
        <w:r w:rsidRPr="00994EF2" w:rsidDel="00B43533">
          <w:rPr>
            <w:rFonts w:ascii="Times New Roman" w:eastAsia="等线" w:hAnsi="Times New Roman"/>
            <w:color w:val="000000" w:themeColor="text1"/>
          </w:rPr>
          <w:delText>:</w:delText>
        </w:r>
      </w:del>
      <w:del w:id="42" w:author="CMCC" w:date="2024-11-21T17:25:00Z">
        <w:r w:rsidRPr="00994EF2" w:rsidDel="00E41B7A">
          <w:rPr>
            <w:rFonts w:ascii="Times New Roman" w:eastAsia="等线" w:hAnsi="Times New Roman"/>
            <w:color w:val="000000" w:themeColor="text1"/>
          </w:rPr>
          <w:tab/>
        </w:r>
      </w:del>
      <w:r w:rsidRPr="00994EF2">
        <w:rPr>
          <w:rFonts w:ascii="Times New Roman" w:eastAsia="等线" w:hAnsi="Times New Roman"/>
          <w:color w:val="000000" w:themeColor="text1"/>
        </w:rPr>
        <w:t xml:space="preserve">The A-IoT enabled </w:t>
      </w:r>
      <w:proofErr w:type="spellStart"/>
      <w:r w:rsidRPr="00994EF2">
        <w:rPr>
          <w:rFonts w:ascii="Times New Roman" w:eastAsia="等线" w:hAnsi="Times New Roman"/>
          <w:color w:val="000000" w:themeColor="text1"/>
        </w:rPr>
        <w:t>gNB</w:t>
      </w:r>
      <w:proofErr w:type="spellEnd"/>
      <w:r w:rsidRPr="00994EF2">
        <w:rPr>
          <w:rFonts w:ascii="Times New Roman" w:eastAsia="等线" w:hAnsi="Times New Roman"/>
          <w:color w:val="000000" w:themeColor="text1"/>
        </w:rPr>
        <w:t xml:space="preserve"> performs radio resource management for A-IoT related radio resources</w:t>
      </w:r>
      <w:del w:id="43" w:author="CMCC" w:date="2024-10-31T12:39:00Z">
        <w:r w:rsidRPr="00994EF2" w:rsidDel="00E75C74">
          <w:rPr>
            <w:rFonts w:ascii="Times New Roman" w:eastAsia="等线" w:hAnsi="Times New Roman"/>
            <w:color w:val="000000" w:themeColor="text1"/>
          </w:rPr>
          <w:delText>, details are pending on RAN1 and RAN2 mechanisms</w:delText>
        </w:r>
      </w:del>
      <w:r w:rsidRPr="00994EF2">
        <w:rPr>
          <w:rFonts w:ascii="Times New Roman" w:eastAsia="等线" w:hAnsi="Times New Roman"/>
          <w:color w:val="000000" w:themeColor="text1"/>
        </w:rPr>
        <w:t>.</w:t>
      </w:r>
    </w:p>
    <w:p w14:paraId="15D97DB9"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5:</w:t>
      </w:r>
      <w:r w:rsidRPr="00764F8A">
        <w:rPr>
          <w:rFonts w:ascii="Times New Roman" w:eastAsia="等线" w:hAnsi="Times New Roman"/>
          <w:color w:val="FF0000"/>
        </w:rPr>
        <w:tab/>
        <w:t>In Topology 2, it is FFS on reader selection, may need coordination between A-IoT RAN node and A-IoT CN.</w:t>
      </w:r>
    </w:p>
    <w:p w14:paraId="53B8F228"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 xml:space="preserve">In Topology 2, the RAN architecture should enable the coordination of the usage of the A-IoT radio resources among readers. </w:t>
      </w:r>
    </w:p>
    <w:p w14:paraId="792EBB19" w14:textId="77777777" w:rsidR="00764F8A" w:rsidRPr="00764F8A" w:rsidRDefault="00764F8A" w:rsidP="00764F8A">
      <w:pPr>
        <w:overflowPunct/>
        <w:autoSpaceDE/>
        <w:autoSpaceDN/>
        <w:adjustRightInd/>
        <w:spacing w:after="180"/>
        <w:textAlignment w:val="auto"/>
        <w:rPr>
          <w:rFonts w:ascii="Times New Roman" w:eastAsia="等线" w:hAnsi="Times New Roman"/>
          <w:color w:val="FF0000"/>
        </w:rPr>
      </w:pPr>
      <w:r w:rsidRPr="00764F8A">
        <w:rPr>
          <w:rFonts w:ascii="Times New Roman" w:eastAsia="等线" w:hAnsi="Times New Roman"/>
        </w:rPr>
        <w:t xml:space="preserve">An A-IoT-enabled </w:t>
      </w:r>
      <w:proofErr w:type="spellStart"/>
      <w:r w:rsidRPr="00764F8A">
        <w:rPr>
          <w:rFonts w:ascii="Times New Roman" w:eastAsia="等线" w:hAnsi="Times New Roman"/>
        </w:rPr>
        <w:t>gNB</w:t>
      </w:r>
      <w:proofErr w:type="spellEnd"/>
      <w:r w:rsidRPr="00764F8A">
        <w:rPr>
          <w:rFonts w:ascii="Times New Roman" w:eastAsia="等线" w:hAnsi="Times New Roman"/>
        </w:rPr>
        <w:t xml:space="preserve"> could support both topology 1 and topology 2, this is an implementation matter.</w:t>
      </w:r>
    </w:p>
    <w:p w14:paraId="10CCB4BB"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bookmarkStart w:id="44" w:name="_Toc175766746"/>
      <w:r w:rsidRPr="00764F8A">
        <w:rPr>
          <w:rFonts w:eastAsia="等线"/>
          <w:sz w:val="24"/>
          <w:lang w:eastAsia="ja-JP"/>
        </w:rPr>
        <w:t>6.4.2.1</w:t>
      </w:r>
      <w:r w:rsidRPr="00764F8A">
        <w:rPr>
          <w:rFonts w:eastAsia="等线"/>
          <w:sz w:val="24"/>
          <w:lang w:eastAsia="ja-JP"/>
        </w:rPr>
        <w:tab/>
        <w:t>Solutions for Topology 2</w:t>
      </w:r>
      <w:bookmarkEnd w:id="44"/>
    </w:p>
    <w:p w14:paraId="183E2D26"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lang w:eastAsia="ja-JP"/>
        </w:rPr>
        <w:t>6.4.2.1.0</w:t>
      </w:r>
      <w:r w:rsidRPr="00764F8A">
        <w:rPr>
          <w:rFonts w:ascii="Times New Roman" w:eastAsia="等线" w:hAnsi="Times New Roman"/>
          <w:lang w:eastAsia="ja-JP"/>
        </w:rPr>
        <w:tab/>
        <w:t>General</w:t>
      </w:r>
      <w:r w:rsidRPr="00764F8A" w:rsidDel="00FF6F2D">
        <w:rPr>
          <w:rFonts w:ascii="Times New Roman" w:eastAsia="Yu Mincho" w:hAnsi="Times New Roman" w:hint="eastAsia"/>
          <w:lang w:eastAsia="ja-JP"/>
        </w:rPr>
        <w:t xml:space="preserve"> </w:t>
      </w:r>
      <w:r w:rsidRPr="00764F8A">
        <w:rPr>
          <w:rFonts w:ascii="Times New Roman" w:eastAsia="等线" w:hAnsi="Times New Roman"/>
        </w:rPr>
        <w:t>To support Topology 2, the following solutions are to be studied for conveying A-IoT upper layer</w:t>
      </w:r>
      <w:r w:rsidRPr="00764F8A" w:rsidDel="00383AF5">
        <w:rPr>
          <w:rFonts w:ascii="Times New Roman" w:eastAsia="等线" w:hAnsi="Times New Roman"/>
        </w:rPr>
        <w:t xml:space="preserve"> </w:t>
      </w:r>
      <w:r w:rsidRPr="00764F8A">
        <w:rPr>
          <w:rFonts w:ascii="Times New Roman" w:eastAsia="等线" w:hAnsi="Times New Roman"/>
        </w:rPr>
        <w:t xml:space="preserve">information: </w:t>
      </w:r>
    </w:p>
    <w:p w14:paraId="2456BBA9" w14:textId="77777777" w:rsidR="00764F8A" w:rsidRPr="00764F8A" w:rsidRDefault="00764F8A" w:rsidP="00764F8A">
      <w:pPr>
        <w:overflowPunct/>
        <w:autoSpaceDE/>
        <w:autoSpaceDN/>
        <w:adjustRightInd/>
        <w:spacing w:after="180"/>
        <w:ind w:left="568" w:hanging="284"/>
        <w:textAlignment w:val="auto"/>
        <w:rPr>
          <w:rFonts w:ascii="Times New Roman" w:eastAsia="宋体" w:hAnsi="Times New Roman"/>
          <w:b/>
          <w:bCs/>
        </w:rPr>
      </w:pPr>
      <w:r w:rsidRPr="00764F8A">
        <w:rPr>
          <w:rFonts w:ascii="Times New Roman" w:eastAsia="宋体" w:hAnsi="Times New Roman"/>
          <w:b/>
          <w:bCs/>
        </w:rPr>
        <w:t>-</w:t>
      </w:r>
      <w:r w:rsidRPr="00764F8A">
        <w:rPr>
          <w:rFonts w:ascii="Times New Roman" w:eastAsia="宋体" w:hAnsi="Times New Roman"/>
          <w:b/>
          <w:bCs/>
        </w:rPr>
        <w:tab/>
        <w:t>RRC based solution.</w:t>
      </w:r>
      <w:r w:rsidRPr="00764F8A">
        <w:rPr>
          <w:rFonts w:ascii="Times New Roman" w:eastAsia="宋体" w:hAnsi="Times New Roman"/>
          <w:b/>
          <w:bCs/>
          <w:lang w:eastAsia="zh-CN"/>
        </w:rPr>
        <w:t xml:space="preserve"> </w:t>
      </w:r>
      <w:r w:rsidRPr="00764F8A">
        <w:rPr>
          <w:rFonts w:ascii="Times New Roman" w:eastAsia="等线" w:hAnsi="Times New Roman"/>
        </w:rPr>
        <w:t xml:space="preserve">With this solution, A-IoT CN applies A-IoT upper layer information explicitly over XXAP </w:t>
      </w:r>
      <w:proofErr w:type="spellStart"/>
      <w:r w:rsidRPr="00764F8A">
        <w:rPr>
          <w:rFonts w:ascii="Times New Roman" w:eastAsia="等线" w:hAnsi="Times New Roman"/>
        </w:rPr>
        <w:t>signaling</w:t>
      </w:r>
      <w:proofErr w:type="spellEnd"/>
      <w:r w:rsidRPr="00764F8A">
        <w:rPr>
          <w:rFonts w:ascii="Times New Roman" w:eastAsia="等线" w:hAnsi="Times New Roman"/>
        </w:rPr>
        <w:t xml:space="preserve">. A-IoT upper layer information is then relayed explicitly to/from the A-IoT-enabled UE via NR </w:t>
      </w:r>
      <w:proofErr w:type="spellStart"/>
      <w:r w:rsidRPr="00764F8A">
        <w:rPr>
          <w:rFonts w:ascii="Times New Roman" w:eastAsia="等线" w:hAnsi="Times New Roman"/>
        </w:rPr>
        <w:t>Uu</w:t>
      </w:r>
      <w:proofErr w:type="spellEnd"/>
      <w:r w:rsidRPr="00764F8A">
        <w:rPr>
          <w:rFonts w:ascii="Times New Roman" w:eastAsia="等线" w:hAnsi="Times New Roman"/>
        </w:rPr>
        <w:t xml:space="preserve"> RRC.</w:t>
      </w:r>
    </w:p>
    <w:p w14:paraId="2E6A065B"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rPr>
      </w:pPr>
      <w:r w:rsidRPr="00764F8A">
        <w:rPr>
          <w:rFonts w:ascii="Times New Roman" w:eastAsia="等线" w:hAnsi="Times New Roman"/>
        </w:rPr>
        <w:t>-</w:t>
      </w:r>
      <w:r w:rsidRPr="00764F8A">
        <w:rPr>
          <w:rFonts w:ascii="Times New Roman" w:eastAsia="等线" w:hAnsi="Times New Roman"/>
        </w:rPr>
        <w:tab/>
      </w:r>
      <w:r w:rsidRPr="00764F8A">
        <w:rPr>
          <w:rFonts w:ascii="Times New Roman" w:eastAsia="等线" w:hAnsi="Times New Roman"/>
          <w:b/>
          <w:bCs/>
        </w:rPr>
        <w:t>NAS based solution</w:t>
      </w:r>
      <w:r w:rsidRPr="00764F8A">
        <w:rPr>
          <w:rFonts w:ascii="Times New Roman" w:eastAsia="等线" w:hAnsi="Times New Roman"/>
        </w:rPr>
        <w:t xml:space="preserve">. With this solution, there is no explicit termination of A-IoT upper layer information at A-IoT-enabled </w:t>
      </w:r>
      <w:proofErr w:type="spellStart"/>
      <w:r w:rsidRPr="00764F8A">
        <w:rPr>
          <w:rFonts w:ascii="Times New Roman" w:eastAsia="等线" w:hAnsi="Times New Roman"/>
        </w:rPr>
        <w:t>gNB</w:t>
      </w:r>
      <w:proofErr w:type="spellEnd"/>
      <w:r w:rsidRPr="00764F8A">
        <w:rPr>
          <w:rFonts w:ascii="Times New Roman" w:eastAsia="等线" w:hAnsi="Times New Roman"/>
        </w:rPr>
        <w:t>. A-IoT upper layer information is transmitted over A-IoT enabled UE's NAS.</w:t>
      </w:r>
    </w:p>
    <w:p w14:paraId="3482A13C"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rPr>
      </w:pPr>
      <w:r w:rsidRPr="00764F8A">
        <w:rPr>
          <w:rFonts w:ascii="Times New Roman" w:eastAsia="等线" w:hAnsi="Times New Roman"/>
        </w:rPr>
        <w:t>-</w:t>
      </w:r>
      <w:r w:rsidRPr="00764F8A">
        <w:rPr>
          <w:rFonts w:ascii="Times New Roman" w:eastAsia="等线" w:hAnsi="Times New Roman"/>
        </w:rPr>
        <w:tab/>
      </w:r>
      <w:r w:rsidRPr="00764F8A">
        <w:rPr>
          <w:rFonts w:ascii="Times New Roman" w:eastAsia="等线" w:hAnsi="Times New Roman"/>
          <w:b/>
          <w:bCs/>
        </w:rPr>
        <w:t>UP based solution</w:t>
      </w:r>
      <w:r w:rsidRPr="00764F8A">
        <w:rPr>
          <w:rFonts w:ascii="Times New Roman" w:eastAsia="等线" w:hAnsi="Times New Roman"/>
        </w:rPr>
        <w:t>. With this solution, there is no explicit terminatio</w:t>
      </w:r>
      <w:r w:rsidRPr="00764F8A">
        <w:rPr>
          <w:rFonts w:ascii="Times New Roman" w:eastAsia="等线" w:hAnsi="Times New Roman" w:hint="eastAsia"/>
        </w:rPr>
        <w:t>n</w:t>
      </w:r>
      <w:r w:rsidRPr="00764F8A">
        <w:rPr>
          <w:rFonts w:ascii="Times New Roman" w:eastAsia="等线" w:hAnsi="Times New Roman"/>
        </w:rPr>
        <w:t xml:space="preserve"> of A-IoT upper layer information at A-IoT-enabled </w:t>
      </w:r>
      <w:proofErr w:type="spellStart"/>
      <w:r w:rsidRPr="00764F8A">
        <w:rPr>
          <w:rFonts w:ascii="Times New Roman" w:eastAsia="等线" w:hAnsi="Times New Roman"/>
        </w:rPr>
        <w:t>gNB</w:t>
      </w:r>
      <w:proofErr w:type="spellEnd"/>
      <w:r w:rsidRPr="00764F8A">
        <w:rPr>
          <w:rFonts w:ascii="Times New Roman" w:eastAsia="等线" w:hAnsi="Times New Roman"/>
        </w:rPr>
        <w:t>. A-IoT upper layer information is transmitted as A-IoT-enabled UE's user plane data.</w:t>
      </w:r>
    </w:p>
    <w:p w14:paraId="12703BEA"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rPr>
      </w:pPr>
      <w:r w:rsidRPr="00764F8A">
        <w:rPr>
          <w:rFonts w:ascii="Times New Roman" w:eastAsia="等线" w:hAnsi="Times New Roman"/>
        </w:rPr>
        <w:t>NOTE:</w:t>
      </w:r>
      <w:r w:rsidRPr="00764F8A">
        <w:rPr>
          <w:rFonts w:ascii="Times New Roman" w:eastAsia="等线" w:hAnsi="Times New Roman"/>
        </w:rPr>
        <w:tab/>
        <w:t>The protocol stack for each solution option does not illustrate A-IoT CN internal architecture and how A-IoT upper layer information is transported, if any. Details are subject to SA2 agreements.</w:t>
      </w:r>
    </w:p>
    <w:p w14:paraId="76B72D90" w14:textId="77777777" w:rsidR="00764F8A" w:rsidRPr="00764F8A" w:rsidRDefault="00764F8A" w:rsidP="00764F8A">
      <w:pPr>
        <w:keepNext/>
        <w:keepLines/>
        <w:overflowPunct/>
        <w:autoSpaceDE/>
        <w:autoSpaceDN/>
        <w:adjustRightInd/>
        <w:spacing w:before="120" w:after="180"/>
        <w:ind w:left="1701" w:hanging="1701"/>
        <w:textAlignment w:val="auto"/>
        <w:outlineLvl w:val="4"/>
        <w:rPr>
          <w:rFonts w:eastAsia="等线"/>
          <w:sz w:val="22"/>
          <w:lang w:eastAsia="zh-CN"/>
        </w:rPr>
      </w:pPr>
      <w:r w:rsidRPr="00764F8A">
        <w:rPr>
          <w:rFonts w:eastAsia="等线"/>
          <w:sz w:val="22"/>
          <w:lang w:eastAsia="zh-CN"/>
        </w:rPr>
        <w:t>6.4.2.1.1</w:t>
      </w:r>
      <w:r w:rsidRPr="00764F8A">
        <w:rPr>
          <w:rFonts w:eastAsia="等线"/>
          <w:sz w:val="22"/>
          <w:lang w:eastAsia="zh-CN"/>
        </w:rPr>
        <w:tab/>
      </w:r>
      <w:r w:rsidRPr="00764F8A">
        <w:rPr>
          <w:rFonts w:eastAsia="等线" w:hint="eastAsia"/>
          <w:sz w:val="22"/>
          <w:lang w:eastAsia="zh-CN"/>
        </w:rPr>
        <w:t>Solution</w:t>
      </w:r>
      <w:r w:rsidRPr="00764F8A">
        <w:rPr>
          <w:rFonts w:eastAsia="等线"/>
          <w:sz w:val="22"/>
        </w:rPr>
        <w:t>1</w:t>
      </w:r>
      <w:r w:rsidRPr="00764F8A">
        <w:rPr>
          <w:rFonts w:eastAsia="等线" w:hint="eastAsia"/>
          <w:sz w:val="22"/>
          <w:lang w:eastAsia="zh-CN"/>
        </w:rPr>
        <w:t>:</w:t>
      </w:r>
      <w:r w:rsidRPr="00764F8A">
        <w:rPr>
          <w:rFonts w:eastAsia="等线"/>
          <w:sz w:val="22"/>
          <w:lang w:eastAsia="zh-CN"/>
        </w:rPr>
        <w:t xml:space="preserve"> RRC based solution</w:t>
      </w:r>
    </w:p>
    <w:p w14:paraId="6C5BD7EF" w14:textId="77777777" w:rsidR="00764F8A" w:rsidRPr="00764F8A" w:rsidRDefault="00764F8A" w:rsidP="00764F8A">
      <w:pPr>
        <w:overflowPunct/>
        <w:autoSpaceDE/>
        <w:autoSpaceDN/>
        <w:adjustRightInd/>
        <w:spacing w:after="180"/>
        <w:ind w:left="284"/>
        <w:textAlignment w:val="auto"/>
        <w:rPr>
          <w:rFonts w:ascii="Times New Roman" w:eastAsia="等线" w:hAnsi="Times New Roman"/>
          <w:lang w:eastAsia="zh-CN"/>
        </w:rPr>
      </w:pPr>
      <w:r w:rsidRPr="00764F8A">
        <w:rPr>
          <w:rFonts w:ascii="Times New Roman" w:eastAsia="等线" w:hAnsi="Times New Roman"/>
          <w:lang w:eastAsia="zh-CN"/>
        </w:rPr>
        <w:t xml:space="preserve">Upon receiving XXAP: A-IoT related message from A-IoT CN, the A-IoT-enabled </w:t>
      </w:r>
      <w:proofErr w:type="spellStart"/>
      <w:r w:rsidRPr="00764F8A">
        <w:rPr>
          <w:rFonts w:ascii="Times New Roman" w:eastAsia="等线" w:hAnsi="Times New Roman"/>
          <w:lang w:eastAsia="zh-CN"/>
        </w:rPr>
        <w:t>gNB</w:t>
      </w:r>
      <w:proofErr w:type="spellEnd"/>
      <w:r w:rsidRPr="00764F8A">
        <w:rPr>
          <w:rFonts w:ascii="Times New Roman" w:eastAsia="等线" w:hAnsi="Times New Roman"/>
          <w:lang w:eastAsia="zh-CN"/>
        </w:rPr>
        <w:t xml:space="preserve"> transmits the related information towards the A-IoT-enabled UE via NR </w:t>
      </w:r>
      <w:proofErr w:type="spellStart"/>
      <w:r w:rsidRPr="00764F8A">
        <w:rPr>
          <w:rFonts w:ascii="Times New Roman" w:eastAsia="等线" w:hAnsi="Times New Roman"/>
          <w:lang w:eastAsia="zh-CN"/>
        </w:rPr>
        <w:t>Uu</w:t>
      </w:r>
      <w:proofErr w:type="spellEnd"/>
      <w:r w:rsidRPr="00764F8A">
        <w:rPr>
          <w:rFonts w:ascii="Times New Roman" w:eastAsia="等线" w:hAnsi="Times New Roman"/>
          <w:lang w:eastAsia="zh-CN"/>
        </w:rPr>
        <w:t xml:space="preserve"> RRC, and vice versa. </w:t>
      </w:r>
    </w:p>
    <w:p w14:paraId="1A77D7F3" w14:textId="77777777" w:rsidR="00764F8A" w:rsidRPr="00764F8A" w:rsidRDefault="00764F8A" w:rsidP="00764F8A">
      <w:pPr>
        <w:overflowPunct/>
        <w:autoSpaceDE/>
        <w:autoSpaceDN/>
        <w:adjustRightInd/>
        <w:spacing w:after="180"/>
        <w:jc w:val="center"/>
        <w:textAlignment w:val="auto"/>
        <w:rPr>
          <w:rFonts w:ascii="Times New Roman" w:eastAsia="等线" w:hAnsi="Times New Roman"/>
          <w:lang w:eastAsia="zh-CN"/>
        </w:rPr>
      </w:pPr>
      <w:r w:rsidRPr="00764F8A">
        <w:rPr>
          <w:rFonts w:ascii="Times New Roman" w:eastAsia="等线" w:hAnsi="Times New Roman"/>
        </w:rPr>
        <w:object w:dxaOrig="10285" w:dyaOrig="3817" w14:anchorId="68783C44">
          <v:shape id="_x0000_i1028" type="#_x0000_t75" style="width:349.6pt;height:112.8pt" o:ole="">
            <v:imagedata r:id="rId14" o:title="" croptop="6753f"/>
          </v:shape>
          <o:OLEObject Type="Embed" ProgID="Visio.Drawing.15" ShapeID="_x0000_i1028" DrawAspect="Content" ObjectID="_1793775977" r:id="rId15"/>
        </w:object>
      </w:r>
    </w:p>
    <w:p w14:paraId="02A43CF4" w14:textId="77777777" w:rsidR="00764F8A" w:rsidRPr="00764F8A" w:rsidRDefault="00764F8A" w:rsidP="00764F8A">
      <w:pPr>
        <w:keepLines/>
        <w:overflowPunct/>
        <w:autoSpaceDE/>
        <w:autoSpaceDN/>
        <w:adjustRightInd/>
        <w:spacing w:after="240"/>
        <w:jc w:val="center"/>
        <w:textAlignment w:val="auto"/>
        <w:rPr>
          <w:rFonts w:eastAsia="等线"/>
          <w:b/>
        </w:rPr>
      </w:pPr>
      <w:bookmarkStart w:id="45" w:name="_Toc175766747"/>
      <w:r w:rsidRPr="00764F8A">
        <w:rPr>
          <w:rFonts w:eastAsia="等线"/>
          <w:b/>
        </w:rPr>
        <w:t>Figure 6.4.2.1.1-1: RRC based solution of Topology 2</w:t>
      </w:r>
    </w:p>
    <w:p w14:paraId="71C30E8A" w14:textId="4B2D06CF" w:rsidR="00764F8A" w:rsidRPr="00764F8A" w:rsidDel="00E75C74" w:rsidRDefault="00764F8A" w:rsidP="00E75C74">
      <w:pPr>
        <w:keepNext/>
        <w:keepLines/>
        <w:overflowPunct/>
        <w:autoSpaceDE/>
        <w:autoSpaceDN/>
        <w:adjustRightInd/>
        <w:spacing w:before="180" w:after="180"/>
        <w:ind w:left="1134" w:hanging="1134"/>
        <w:textAlignment w:val="auto"/>
        <w:outlineLvl w:val="1"/>
        <w:rPr>
          <w:del w:id="46" w:author="CMCC" w:date="2024-10-31T12:39:00Z"/>
          <w:rFonts w:eastAsia="等线"/>
          <w:sz w:val="32"/>
        </w:rPr>
      </w:pPr>
      <w:r w:rsidRPr="00764F8A">
        <w:rPr>
          <w:rFonts w:eastAsia="等线"/>
          <w:sz w:val="32"/>
        </w:rPr>
        <w:t>6.5</w:t>
      </w:r>
      <w:r w:rsidRPr="00764F8A">
        <w:rPr>
          <w:rFonts w:eastAsia="等线"/>
          <w:sz w:val="32"/>
        </w:rPr>
        <w:tab/>
        <w:t>Impacts on CN-RAN interface</w:t>
      </w:r>
      <w:bookmarkEnd w:id="45"/>
    </w:p>
    <w:p w14:paraId="6311C349" w14:textId="6FDD2047" w:rsidR="00764F8A" w:rsidRPr="00764F8A" w:rsidRDefault="00764F8A" w:rsidP="00E75C74">
      <w:pPr>
        <w:keepNext/>
        <w:keepLines/>
        <w:overflowPunct/>
        <w:autoSpaceDE/>
        <w:autoSpaceDN/>
        <w:adjustRightInd/>
        <w:spacing w:before="180" w:after="180"/>
        <w:ind w:left="1134" w:hanging="1134"/>
        <w:textAlignment w:val="auto"/>
        <w:outlineLvl w:val="1"/>
        <w:rPr>
          <w:rFonts w:ascii="Times New Roman" w:eastAsia="等线" w:hAnsi="Times New Roman"/>
          <w:color w:val="FF0000"/>
        </w:rPr>
      </w:pPr>
      <w:del w:id="47" w:author="CMCC" w:date="2024-10-31T12:39:00Z">
        <w:r w:rsidRPr="00764F8A" w:rsidDel="00E75C74">
          <w:rPr>
            <w:rFonts w:ascii="Times New Roman" w:eastAsia="等线" w:hAnsi="Times New Roman"/>
            <w:color w:val="FF0000"/>
          </w:rPr>
          <w:delText>Editor’s Note: Corresponds to the first RAN3 objective in the SID, to identify necessary impacts on signaling and procedures for CN-RAN interface.</w:delText>
        </w:r>
      </w:del>
    </w:p>
    <w:p w14:paraId="3B7DC1BA"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等线"/>
          <w:sz w:val="28"/>
          <w:lang w:eastAsia="ja-JP"/>
        </w:rPr>
      </w:pPr>
      <w:bookmarkStart w:id="48" w:name="_Toc175766748"/>
      <w:r w:rsidRPr="00764F8A">
        <w:rPr>
          <w:rFonts w:eastAsia="等线"/>
          <w:sz w:val="28"/>
          <w:lang w:eastAsia="ja-JP"/>
        </w:rPr>
        <w:t>6.5.1</w:t>
      </w:r>
      <w:r w:rsidRPr="00764F8A">
        <w:rPr>
          <w:rFonts w:eastAsia="等线"/>
          <w:sz w:val="28"/>
          <w:lang w:eastAsia="ja-JP"/>
        </w:rPr>
        <w:tab/>
        <w:t>Information exchanged between A-IoT CN and A-IoT RAN</w:t>
      </w:r>
      <w:bookmarkEnd w:id="48"/>
    </w:p>
    <w:p w14:paraId="627DE039"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bookmarkStart w:id="49" w:name="_Toc175766749"/>
      <w:r w:rsidRPr="00764F8A">
        <w:rPr>
          <w:rFonts w:eastAsia="等线"/>
          <w:sz w:val="24"/>
          <w:lang w:eastAsia="ja-JP"/>
        </w:rPr>
        <w:t>6.5.1.1</w:t>
      </w:r>
      <w:r w:rsidRPr="00764F8A">
        <w:rPr>
          <w:rFonts w:eastAsia="等线"/>
          <w:sz w:val="24"/>
          <w:lang w:eastAsia="ja-JP"/>
        </w:rPr>
        <w:tab/>
        <w:t>Inventory</w:t>
      </w:r>
      <w:bookmarkEnd w:id="49"/>
    </w:p>
    <w:p w14:paraId="120FDAE1" w14:textId="77777777" w:rsidR="00764F8A" w:rsidRPr="00764F8A" w:rsidRDefault="00764F8A" w:rsidP="00764F8A">
      <w:pPr>
        <w:overflowPunct/>
        <w:autoSpaceDE/>
        <w:autoSpaceDN/>
        <w:adjustRightInd/>
        <w:spacing w:after="180"/>
        <w:textAlignment w:val="auto"/>
        <w:rPr>
          <w:rFonts w:ascii="Times New Roman" w:eastAsia="Yu Mincho" w:hAnsi="Times New Roman"/>
          <w:lang w:eastAsia="ja-JP"/>
        </w:rPr>
      </w:pPr>
      <w:r w:rsidRPr="00764F8A">
        <w:rPr>
          <w:rFonts w:ascii="Times New Roman" w:eastAsia="Yu Mincho" w:hAnsi="Times New Roman"/>
          <w:lang w:eastAsia="ja-JP"/>
        </w:rPr>
        <w:t xml:space="preserve">Inventory can be sent </w:t>
      </w:r>
      <w:r w:rsidRPr="00764F8A">
        <w:rPr>
          <w:rFonts w:ascii="Times New Roman" w:eastAsia="等线" w:hAnsi="Times New Roman"/>
        </w:rPr>
        <w:t xml:space="preserve">by the A-IoT CN </w:t>
      </w:r>
      <w:r w:rsidRPr="00764F8A">
        <w:rPr>
          <w:rFonts w:ascii="Times New Roman" w:eastAsia="Yu Mincho" w:hAnsi="Times New Roman"/>
          <w:lang w:eastAsia="ja-JP"/>
        </w:rPr>
        <w:t>for a single device, or a group of devices, or all devices.</w:t>
      </w:r>
    </w:p>
    <w:p w14:paraId="054C99FF"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ja-JP"/>
        </w:rPr>
      </w:pPr>
      <w:r w:rsidRPr="00764F8A">
        <w:rPr>
          <w:rFonts w:ascii="Times New Roman" w:eastAsia="等线" w:hAnsi="Times New Roman"/>
          <w:lang w:eastAsia="ja-JP"/>
        </w:rPr>
        <w:t>The Inventory Request from the A-IoT CN to the A-IoT RAN, may include the following:</w:t>
      </w:r>
    </w:p>
    <w:p w14:paraId="66BC7E36"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lang w:eastAsia="ja-JP"/>
        </w:rPr>
      </w:pPr>
      <w:r w:rsidRPr="00764F8A">
        <w:rPr>
          <w:rFonts w:ascii="Times New Roman" w:eastAsia="等线" w:hAnsi="Times New Roman"/>
          <w:lang w:eastAsia="ja-JP"/>
        </w:rPr>
        <w:t>(1)</w:t>
      </w:r>
      <w:r w:rsidRPr="00764F8A">
        <w:rPr>
          <w:rFonts w:ascii="Times New Roman" w:eastAsia="等线" w:hAnsi="Times New Roman"/>
          <w:lang w:eastAsia="ja-JP"/>
        </w:rPr>
        <w:tab/>
        <w:t xml:space="preserve">A-IoT Device Identification (to find a single device, a group of devices, or all devices) </w:t>
      </w:r>
    </w:p>
    <w:p w14:paraId="6842CEC2"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rPr>
      </w:pPr>
      <w:r w:rsidRPr="00764F8A">
        <w:rPr>
          <w:rFonts w:ascii="Times New Roman" w:eastAsia="等线" w:hAnsi="Times New Roman"/>
        </w:rPr>
        <w:t>Note 1:</w:t>
      </w:r>
      <w:r w:rsidRPr="00764F8A">
        <w:rPr>
          <w:rFonts w:ascii="Times New Roman" w:eastAsia="等线" w:hAnsi="Times New Roman"/>
        </w:rPr>
        <w:tab/>
        <w:t>The definition of this identification is out of RAN3 scope.</w:t>
      </w:r>
    </w:p>
    <w:p w14:paraId="5DD75782" w14:textId="77777777" w:rsidR="00B43533" w:rsidRPr="00B43533" w:rsidRDefault="00B43533" w:rsidP="00B43533">
      <w:pPr>
        <w:overflowPunct/>
        <w:autoSpaceDE/>
        <w:autoSpaceDN/>
        <w:adjustRightInd/>
        <w:spacing w:after="180"/>
        <w:textAlignment w:val="auto"/>
        <w:rPr>
          <w:ins w:id="50" w:author="CMCC" w:date="2024-11-21T17:14:00Z"/>
          <w:rFonts w:ascii="Times New Roman" w:eastAsia="等线" w:hAnsi="Times New Roman"/>
          <w:lang w:eastAsia="ja-JP"/>
        </w:rPr>
      </w:pPr>
      <w:ins w:id="51" w:author="CMCC" w:date="2024-11-21T17:14:00Z">
        <w:r w:rsidRPr="00B43533">
          <w:rPr>
            <w:rFonts w:ascii="Times New Roman" w:eastAsia="等线" w:hAnsi="Times New Roman"/>
            <w:lang w:eastAsia="ja-JP"/>
          </w:rPr>
          <w:t xml:space="preserve">For topology 1, A-IoT RAN needs to store the A-IoT Device Identification received from the inventory request. </w:t>
        </w:r>
      </w:ins>
    </w:p>
    <w:p w14:paraId="6602CCF4" w14:textId="3698F5AD" w:rsidR="00764F8A" w:rsidRPr="00040A35" w:rsidRDefault="00B43533" w:rsidP="00714662">
      <w:pPr>
        <w:keepLines/>
        <w:overflowPunct/>
        <w:autoSpaceDE/>
        <w:autoSpaceDN/>
        <w:adjustRightInd/>
        <w:spacing w:after="180"/>
        <w:ind w:left="1135" w:hanging="851"/>
        <w:textAlignment w:val="auto"/>
        <w:rPr>
          <w:rFonts w:ascii="Times New Roman" w:eastAsia="等线" w:hAnsi="Times New Roman"/>
        </w:rPr>
      </w:pPr>
      <w:ins w:id="52" w:author="CMCC" w:date="2024-11-21T17:15:00Z">
        <w:r w:rsidRPr="00040A35">
          <w:rPr>
            <w:rFonts w:ascii="Times New Roman" w:eastAsia="等线" w:hAnsi="Times New Roman" w:hint="eastAsia"/>
            <w:lang w:eastAsia="zh-CN"/>
          </w:rPr>
          <w:t>Note 2</w:t>
        </w:r>
        <w:r w:rsidRPr="00040A35">
          <w:rPr>
            <w:rFonts w:ascii="Times New Roman" w:eastAsia="等线" w:hAnsi="Times New Roman" w:hint="eastAsia"/>
          </w:rPr>
          <w:t xml:space="preserve">: </w:t>
        </w:r>
        <w:r w:rsidRPr="00040A35">
          <w:rPr>
            <w:rFonts w:ascii="Times New Roman" w:eastAsia="等线" w:hAnsi="Times New Roman"/>
          </w:rPr>
          <w:tab/>
        </w:r>
        <w:r w:rsidRPr="00040A35">
          <w:rPr>
            <w:rFonts w:ascii="Times New Roman" w:eastAsia="等线" w:hAnsi="Times New Roman" w:hint="eastAsia"/>
          </w:rPr>
          <w:t xml:space="preserve">Whether to </w:t>
        </w:r>
        <w:r w:rsidRPr="00040A35">
          <w:rPr>
            <w:rFonts w:ascii="Times New Roman" w:eastAsia="等线" w:hAnsi="Times New Roman"/>
          </w:rPr>
          <w:t>interpret</w:t>
        </w:r>
        <w:r w:rsidRPr="00040A35">
          <w:rPr>
            <w:rFonts w:ascii="Times New Roman" w:eastAsia="等线" w:hAnsi="Times New Roman" w:hint="eastAsia"/>
          </w:rPr>
          <w:t xml:space="preserve"> and process needs further discussion.</w:t>
        </w:r>
      </w:ins>
      <w:del w:id="53" w:author="CMCC" w:date="2024-11-21T17:14:00Z">
        <w:r w:rsidR="00764F8A" w:rsidRPr="00040A35" w:rsidDel="00B43533">
          <w:rPr>
            <w:rFonts w:ascii="Times New Roman" w:eastAsia="等线" w:hAnsi="Times New Roman"/>
          </w:rPr>
          <w:delText xml:space="preserve">Editor’s Note 1: It is FFS whether A-IoT RAN needs to interpret/store/process it. </w:delText>
        </w:r>
      </w:del>
    </w:p>
    <w:p w14:paraId="147D9CBD"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lang w:eastAsia="zh-CN"/>
        </w:rPr>
      </w:pPr>
      <w:r w:rsidRPr="00764F8A">
        <w:rPr>
          <w:rFonts w:ascii="Times New Roman" w:eastAsia="等线" w:hAnsi="Times New Roman" w:hint="eastAsia"/>
          <w:lang w:eastAsia="zh-CN"/>
        </w:rPr>
        <w:t>(</w:t>
      </w:r>
      <w:r w:rsidRPr="00764F8A">
        <w:rPr>
          <w:rFonts w:ascii="Times New Roman" w:eastAsia="等线" w:hAnsi="Times New Roman"/>
          <w:lang w:eastAsia="zh-CN"/>
        </w:rPr>
        <w:t>2)</w:t>
      </w:r>
      <w:r w:rsidRPr="00764F8A">
        <w:rPr>
          <w:rFonts w:ascii="Times New Roman" w:eastAsia="等线" w:hAnsi="Times New Roman"/>
          <w:lang w:eastAsia="zh-CN"/>
        </w:rPr>
        <w:tab/>
        <w:t>Scope of inventory request (e.g., a certain area in which the inventory is to be triggered)</w:t>
      </w:r>
    </w:p>
    <w:p w14:paraId="31F2A7F2"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Multiple individual A-IoT Device IDs (one ID per device) can be provided to the A-IoT CN via a single Inventory Report.</w:t>
      </w:r>
    </w:p>
    <w:p w14:paraId="414A2332" w14:textId="7990380E" w:rsidR="0082532D" w:rsidRPr="00764F8A" w:rsidRDefault="00764F8A" w:rsidP="00714662">
      <w:pPr>
        <w:keepLines/>
        <w:overflowPunct/>
        <w:autoSpaceDE/>
        <w:autoSpaceDN/>
        <w:adjustRightInd/>
        <w:spacing w:after="180"/>
        <w:ind w:left="1135" w:hanging="851"/>
        <w:textAlignment w:val="auto"/>
        <w:rPr>
          <w:rFonts w:ascii="Times New Roman" w:eastAsia="等线" w:hAnsi="Times New Roman"/>
          <w:color w:val="FF0000"/>
        </w:rPr>
      </w:pPr>
      <w:del w:id="54" w:author="CMCC" w:date="2024-10-31T12:40:00Z">
        <w:r w:rsidRPr="008F729F" w:rsidDel="00E75C74">
          <w:rPr>
            <w:rFonts w:ascii="Times New Roman" w:eastAsia="等线" w:hAnsi="Times New Roman" w:hint="eastAsia"/>
            <w:color w:val="000000" w:themeColor="text1"/>
          </w:rPr>
          <w:delText>E</w:delText>
        </w:r>
        <w:r w:rsidRPr="008F729F" w:rsidDel="00E75C74">
          <w:rPr>
            <w:rFonts w:ascii="Times New Roman" w:eastAsia="等线" w:hAnsi="Times New Roman"/>
            <w:color w:val="000000" w:themeColor="text1"/>
          </w:rPr>
          <w:delText>ditor’s Note 2</w:delText>
        </w:r>
      </w:del>
      <w:del w:id="55" w:author="CMCC" w:date="2024-11-21T17:17:00Z">
        <w:r w:rsidRPr="008F729F" w:rsidDel="0082532D">
          <w:rPr>
            <w:rFonts w:ascii="Times New Roman" w:eastAsia="等线" w:hAnsi="Times New Roman"/>
            <w:color w:val="000000" w:themeColor="text1"/>
          </w:rPr>
          <w:delText>: It is up to SA2 whether device ID is sent transparent or not.</w:delText>
        </w:r>
      </w:del>
      <w:r w:rsidRPr="00764F8A">
        <w:rPr>
          <w:rFonts w:ascii="Times New Roman" w:eastAsia="等线" w:hAnsi="Times New Roman"/>
          <w:color w:val="FF0000"/>
        </w:rPr>
        <w:t xml:space="preserve"> </w:t>
      </w:r>
      <w:ins w:id="56" w:author="CMCC" w:date="2024-11-21T17:17:00Z">
        <w:r w:rsidR="0082532D" w:rsidRPr="00040A35">
          <w:rPr>
            <w:rFonts w:ascii="Times New Roman" w:eastAsia="等线" w:hAnsi="Times New Roman" w:hint="eastAsia"/>
            <w:lang w:eastAsia="zh-CN"/>
          </w:rPr>
          <w:t>Note 3:</w:t>
        </w:r>
        <w:r w:rsidR="0082532D" w:rsidRPr="00040A35">
          <w:rPr>
            <w:rFonts w:ascii="Times New Roman" w:eastAsia="等线" w:hAnsi="Times New Roman"/>
            <w:lang w:eastAsia="zh-CN"/>
          </w:rPr>
          <w:tab/>
          <w:t>For topology 1, whether device ID received from the device is sent transparent</w:t>
        </w:r>
      </w:ins>
      <w:ins w:id="57" w:author="Ericsson User 2" w:date="2024-11-22T00:17:00Z">
        <w:r w:rsidR="00792EFF">
          <w:rPr>
            <w:rFonts w:ascii="Times New Roman" w:eastAsia="等线" w:hAnsi="Times New Roman"/>
            <w:lang w:eastAsia="zh-CN"/>
          </w:rPr>
          <w:t>ly</w:t>
        </w:r>
      </w:ins>
      <w:ins w:id="58" w:author="CMCC" w:date="2024-11-21T17:17:00Z">
        <w:r w:rsidR="0082532D" w:rsidRPr="00040A35">
          <w:rPr>
            <w:rFonts w:ascii="Times New Roman" w:eastAsia="等线" w:hAnsi="Times New Roman"/>
            <w:lang w:eastAsia="zh-CN"/>
          </w:rPr>
          <w:t xml:space="preserve"> </w:t>
        </w:r>
      </w:ins>
      <w:ins w:id="59" w:author="Ericsson User 2" w:date="2024-11-22T00:17:00Z">
        <w:r w:rsidR="00792EFF">
          <w:rPr>
            <w:rFonts w:ascii="Times New Roman" w:eastAsia="等线" w:hAnsi="Times New Roman"/>
            <w:lang w:eastAsia="zh-CN"/>
          </w:rPr>
          <w:t xml:space="preserve">to the A-IoT CN by the A-IoT RAN </w:t>
        </w:r>
      </w:ins>
      <w:ins w:id="60" w:author="CMCC" w:date="2024-11-21T17:17:00Z">
        <w:del w:id="61" w:author="Ericsson User 2" w:date="2024-11-22T00:17:00Z">
          <w:r w:rsidR="0082532D" w:rsidRPr="00040A35" w:rsidDel="00792EFF">
            <w:rPr>
              <w:rFonts w:ascii="Times New Roman" w:eastAsia="等线" w:hAnsi="Times New Roman"/>
              <w:lang w:eastAsia="zh-CN"/>
            </w:rPr>
            <w:delText xml:space="preserve">or not </w:delText>
          </w:r>
        </w:del>
        <w:r w:rsidR="0082532D" w:rsidRPr="00040A35">
          <w:rPr>
            <w:rFonts w:ascii="Times New Roman" w:eastAsia="等线" w:hAnsi="Times New Roman"/>
            <w:lang w:eastAsia="zh-CN"/>
          </w:rPr>
          <w:t>depends on RAN2 and SA2.</w:t>
        </w:r>
      </w:ins>
    </w:p>
    <w:p w14:paraId="490811DC" w14:textId="31B52321" w:rsidR="009D6FDA" w:rsidRPr="009D6FDA" w:rsidRDefault="009D6FDA">
      <w:pPr>
        <w:pStyle w:val="NO"/>
        <w:rPr>
          <w:ins w:id="62" w:author="Ericsson User 2" w:date="2024-11-22T00:22:00Z"/>
          <w:rFonts w:ascii="Times New Roman" w:hAnsi="Times New Roman"/>
          <w:lang w:eastAsia="zh-CN"/>
          <w:rPrChange w:id="63" w:author="Ericsson User 2" w:date="2024-11-22T00:24:00Z">
            <w:rPr>
              <w:ins w:id="64" w:author="Ericsson User 2" w:date="2024-11-22T00:22:00Z"/>
              <w:lang w:eastAsia="zh-CN"/>
            </w:rPr>
          </w:rPrChange>
        </w:rPr>
        <w:pPrChange w:id="65" w:author="Ericsson User 2" w:date="2024-11-22T00:24:00Z">
          <w:pPr>
            <w:pStyle w:val="a9"/>
            <w:tabs>
              <w:tab w:val="left" w:pos="7200"/>
            </w:tabs>
            <w:spacing w:line="360" w:lineRule="auto"/>
            <w:jc w:val="both"/>
          </w:pPr>
        </w:pPrChange>
      </w:pPr>
      <w:bookmarkStart w:id="66" w:name="_Toc175766750"/>
      <w:ins w:id="67" w:author="Ericsson User 2" w:date="2024-11-22T00:24:00Z">
        <w:r w:rsidRPr="009D6FDA">
          <w:rPr>
            <w:rFonts w:ascii="Times New Roman" w:hAnsi="Times New Roman"/>
            <w:lang w:eastAsia="zh-CN"/>
            <w:rPrChange w:id="68" w:author="Ericsson User 2" w:date="2024-11-22T00:24:00Z">
              <w:rPr>
                <w:lang w:eastAsia="zh-CN"/>
              </w:rPr>
            </w:rPrChange>
          </w:rPr>
          <w:t>NOTE:</w:t>
        </w:r>
        <w:r w:rsidRPr="009D6FDA">
          <w:rPr>
            <w:rFonts w:ascii="Times New Roman" w:hAnsi="Times New Roman"/>
            <w:lang w:eastAsia="zh-CN"/>
            <w:rPrChange w:id="69" w:author="Ericsson User 2" w:date="2024-11-22T00:24:00Z">
              <w:rPr>
                <w:lang w:eastAsia="zh-CN"/>
              </w:rPr>
            </w:rPrChange>
          </w:rPr>
          <w:tab/>
        </w:r>
      </w:ins>
      <w:ins w:id="70" w:author="Ericsson User 2" w:date="2024-11-22T00:22:00Z">
        <w:r w:rsidRPr="009D6FDA">
          <w:rPr>
            <w:rFonts w:ascii="Times New Roman" w:hAnsi="Times New Roman"/>
            <w:lang w:eastAsia="zh-CN"/>
            <w:rPrChange w:id="71" w:author="Ericsson User 2" w:date="2024-11-22T00:24:00Z">
              <w:rPr>
                <w:lang w:eastAsia="zh-CN"/>
              </w:rPr>
            </w:rPrChange>
          </w:rPr>
          <w:t xml:space="preserve">Whether the description in this clause apply to </w:t>
        </w:r>
      </w:ins>
      <w:ins w:id="72" w:author="Ericsson User 2" w:date="2024-11-22T00:23:00Z">
        <w:r w:rsidRPr="009D6FDA">
          <w:rPr>
            <w:rFonts w:ascii="Times New Roman" w:hAnsi="Times New Roman"/>
            <w:lang w:eastAsia="zh-CN"/>
            <w:rPrChange w:id="73" w:author="Ericsson User 2" w:date="2024-11-22T00:24:00Z">
              <w:rPr>
                <w:lang w:eastAsia="zh-CN"/>
              </w:rPr>
            </w:rPrChange>
          </w:rPr>
          <w:t xml:space="preserve">A-IoT enabled </w:t>
        </w:r>
        <w:proofErr w:type="spellStart"/>
        <w:r w:rsidRPr="009D6FDA">
          <w:rPr>
            <w:rFonts w:ascii="Times New Roman" w:hAnsi="Times New Roman"/>
            <w:lang w:eastAsia="zh-CN"/>
            <w:rPrChange w:id="74" w:author="Ericsson User 2" w:date="2024-11-22T00:24:00Z">
              <w:rPr>
                <w:lang w:eastAsia="zh-CN"/>
              </w:rPr>
            </w:rPrChange>
          </w:rPr>
          <w:t>gNB</w:t>
        </w:r>
        <w:proofErr w:type="spellEnd"/>
        <w:r w:rsidRPr="009D6FDA">
          <w:rPr>
            <w:rFonts w:ascii="Times New Roman" w:hAnsi="Times New Roman"/>
            <w:lang w:eastAsia="zh-CN"/>
            <w:rPrChange w:id="75" w:author="Ericsson User 2" w:date="2024-11-22T00:24:00Z">
              <w:rPr>
                <w:lang w:eastAsia="zh-CN"/>
              </w:rPr>
            </w:rPrChange>
          </w:rPr>
          <w:t xml:space="preserve"> in </w:t>
        </w:r>
      </w:ins>
      <w:ins w:id="76" w:author="Ericsson User 2" w:date="2024-11-22T00:22:00Z">
        <w:r w:rsidRPr="009D6FDA">
          <w:rPr>
            <w:rFonts w:ascii="Times New Roman" w:hAnsi="Times New Roman"/>
            <w:lang w:eastAsia="zh-CN"/>
            <w:rPrChange w:id="77" w:author="Ericsson User 2" w:date="2024-11-22T00:24:00Z">
              <w:rPr>
                <w:lang w:eastAsia="zh-CN"/>
              </w:rPr>
            </w:rPrChange>
          </w:rPr>
          <w:t>topology 2 needs further discussion and is dependent on SA2 and RAN2.</w:t>
        </w:r>
      </w:ins>
    </w:p>
    <w:p w14:paraId="3C9B003A"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r w:rsidRPr="00764F8A">
        <w:rPr>
          <w:rFonts w:eastAsia="等线"/>
          <w:sz w:val="24"/>
          <w:lang w:eastAsia="ja-JP"/>
        </w:rPr>
        <w:t>6.5.1.2</w:t>
      </w:r>
      <w:r w:rsidRPr="00764F8A">
        <w:rPr>
          <w:rFonts w:eastAsia="等线"/>
          <w:sz w:val="24"/>
          <w:lang w:eastAsia="ja-JP"/>
        </w:rPr>
        <w:tab/>
        <w:t>Command</w:t>
      </w:r>
      <w:bookmarkEnd w:id="66"/>
    </w:p>
    <w:p w14:paraId="216472B6" w14:textId="09FAA05F"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 xml:space="preserve">Command can be sent by the A-IoT CN for a single device. </w:t>
      </w:r>
      <w:ins w:id="78" w:author="CMCC" w:date="2024-11-21T17:22:00Z">
        <w:r w:rsidR="00830700" w:rsidRPr="00830700">
          <w:rPr>
            <w:rFonts w:ascii="Times New Roman" w:eastAsia="等线" w:hAnsi="Times New Roman"/>
            <w:lang w:eastAsia="zh-CN"/>
          </w:rPr>
          <w:t>For topology 1, A-IoT RAN node should be able to differentiate b</w:t>
        </w:r>
        <w:r w:rsidR="00D34A75">
          <w:rPr>
            <w:rFonts w:ascii="Times New Roman" w:eastAsia="等线" w:hAnsi="Times New Roman" w:hint="eastAsia"/>
            <w:lang w:eastAsia="zh-CN"/>
          </w:rPr>
          <w:t>etween</w:t>
        </w:r>
        <w:r w:rsidR="00830700" w:rsidRPr="00830700">
          <w:rPr>
            <w:rFonts w:ascii="Times New Roman" w:eastAsia="等线" w:hAnsi="Times New Roman"/>
            <w:lang w:eastAsia="zh-CN"/>
          </w:rPr>
          <w:t xml:space="preserve"> command and inventory.</w:t>
        </w:r>
      </w:ins>
    </w:p>
    <w:p w14:paraId="6F9D59A0" w14:textId="070F62B6" w:rsidR="00830700" w:rsidRPr="00040A35" w:rsidRDefault="00764F8A" w:rsidP="00714662">
      <w:pPr>
        <w:keepLines/>
        <w:overflowPunct/>
        <w:autoSpaceDE/>
        <w:autoSpaceDN/>
        <w:adjustRightInd/>
        <w:spacing w:after="180"/>
        <w:ind w:left="1135" w:hanging="851"/>
        <w:textAlignment w:val="auto"/>
        <w:rPr>
          <w:rFonts w:ascii="Times New Roman" w:eastAsia="等线" w:hAnsi="Times New Roman"/>
          <w:lang w:eastAsia="zh-CN"/>
        </w:rPr>
      </w:pPr>
      <w:del w:id="79" w:author="CMCC" w:date="2024-11-21T09:27:00Z">
        <w:r w:rsidRPr="00040A35" w:rsidDel="009C53BC">
          <w:rPr>
            <w:rFonts w:ascii="Times New Roman" w:eastAsia="Times New Roman" w:hAnsi="Times New Roman" w:hint="eastAsia"/>
          </w:rPr>
          <w:delText>E</w:delText>
        </w:r>
        <w:r w:rsidRPr="00040A35" w:rsidDel="009C53BC">
          <w:rPr>
            <w:rFonts w:ascii="Times New Roman" w:eastAsia="Times New Roman" w:hAnsi="Times New Roman"/>
          </w:rPr>
          <w:delText xml:space="preserve">ditor’s Note 1: it is </w:delText>
        </w:r>
        <w:r w:rsidRPr="00040A35" w:rsidDel="009C53BC">
          <w:rPr>
            <w:rFonts w:ascii="Times New Roman" w:eastAsia="等线" w:hAnsi="Times New Roman"/>
            <w:lang w:eastAsia="zh-CN"/>
          </w:rPr>
          <w:delText>FFS for command on a group of devices, or all devices.</w:delText>
        </w:r>
      </w:del>
      <w:ins w:id="80" w:author="CMCC" w:date="2024-11-21T17:19:00Z">
        <w:r w:rsidR="00830700" w:rsidRPr="00040A35">
          <w:rPr>
            <w:rFonts w:ascii="Times New Roman" w:eastAsiaTheme="minorEastAsia" w:hAnsi="Times New Roman" w:hint="eastAsia"/>
            <w:lang w:eastAsia="zh-CN"/>
          </w:rPr>
          <w:t>Note 4:</w:t>
        </w:r>
        <w:r w:rsidR="00830700" w:rsidRPr="00040A35">
          <w:rPr>
            <w:rFonts w:ascii="Times New Roman" w:eastAsiaTheme="minorEastAsia" w:hAnsi="Times New Roman"/>
            <w:lang w:eastAsia="zh-CN"/>
          </w:rPr>
          <w:tab/>
          <w:t xml:space="preserve">Whether </w:t>
        </w:r>
        <w:del w:id="81" w:author="Ericsson User 2" w:date="2024-11-22T00:18:00Z">
          <w:r w:rsidR="00830700" w:rsidRPr="00040A35" w:rsidDel="009D6FDA">
            <w:rPr>
              <w:rFonts w:ascii="Times New Roman" w:eastAsiaTheme="minorEastAsia" w:hAnsi="Times New Roman"/>
              <w:lang w:eastAsia="zh-CN"/>
            </w:rPr>
            <w:delText xml:space="preserve">to </w:delText>
          </w:r>
        </w:del>
        <w:r w:rsidR="00830700" w:rsidRPr="00040A35">
          <w:rPr>
            <w:rFonts w:ascii="Times New Roman" w:eastAsiaTheme="minorEastAsia" w:hAnsi="Times New Roman"/>
            <w:lang w:eastAsia="zh-CN"/>
          </w:rPr>
          <w:t xml:space="preserve">command </w:t>
        </w:r>
      </w:ins>
      <w:ins w:id="82" w:author="Ericsson User 2" w:date="2024-11-22T00:18:00Z">
        <w:r w:rsidR="009D6FDA">
          <w:rPr>
            <w:rFonts w:ascii="Times New Roman" w:eastAsiaTheme="minorEastAsia" w:hAnsi="Times New Roman"/>
            <w:lang w:eastAsia="zh-CN"/>
          </w:rPr>
          <w:t>can be performed for</w:t>
        </w:r>
      </w:ins>
      <w:ins w:id="83" w:author="CMCC" w:date="2024-11-21T17:19:00Z">
        <w:del w:id="84" w:author="Ericsson User 2" w:date="2024-11-22T00:18:00Z">
          <w:r w:rsidR="00830700" w:rsidRPr="00040A35" w:rsidDel="009D6FDA">
            <w:rPr>
              <w:rFonts w:ascii="Times New Roman" w:eastAsiaTheme="minorEastAsia" w:hAnsi="Times New Roman"/>
              <w:lang w:eastAsia="zh-CN"/>
            </w:rPr>
            <w:delText>on</w:delText>
          </w:r>
        </w:del>
        <w:r w:rsidR="00830700" w:rsidRPr="00040A35">
          <w:rPr>
            <w:rFonts w:ascii="Times New Roman" w:eastAsiaTheme="minorEastAsia" w:hAnsi="Times New Roman"/>
            <w:lang w:eastAsia="zh-CN"/>
          </w:rPr>
          <w:t xml:space="preserve"> a group of devices depends on RAN2, SA2 and SA3.</w:t>
        </w:r>
      </w:ins>
    </w:p>
    <w:p w14:paraId="2EE10336" w14:textId="656462BD" w:rsidR="00830700" w:rsidRPr="00830700" w:rsidRDefault="00764F8A" w:rsidP="00714662">
      <w:pPr>
        <w:keepLines/>
        <w:overflowPunct/>
        <w:autoSpaceDE/>
        <w:autoSpaceDN/>
        <w:adjustRightInd/>
        <w:spacing w:after="180"/>
        <w:ind w:left="1135" w:hanging="851"/>
        <w:textAlignment w:val="auto"/>
        <w:rPr>
          <w:rFonts w:ascii="Times New Roman" w:eastAsiaTheme="minorEastAsia" w:hAnsi="Times New Roman"/>
          <w:color w:val="FF0000"/>
          <w:lang w:eastAsia="zh-CN"/>
        </w:rPr>
      </w:pPr>
      <w:del w:id="85" w:author="CMCC" w:date="2024-11-21T17:19:00Z">
        <w:r w:rsidRPr="00040A35" w:rsidDel="00830700">
          <w:rPr>
            <w:rFonts w:ascii="Times New Roman" w:eastAsia="Times New Roman" w:hAnsi="Times New Roman"/>
          </w:rPr>
          <w:delText>Editor’s Note 2: it is FFS whether A-IoT RAN can remain agnostic of the type of request from the A-IoT CN (need to differentiate command and inventory).</w:delText>
        </w:r>
      </w:del>
      <w:ins w:id="86" w:author="CMCC" w:date="2024-11-21T17:22:00Z">
        <w:r w:rsidR="00830700" w:rsidRPr="00040A35">
          <w:rPr>
            <w:rFonts w:ascii="Times New Roman" w:eastAsiaTheme="minorEastAsia" w:hAnsi="Times New Roman" w:hint="eastAsia"/>
            <w:lang w:eastAsia="zh-CN"/>
          </w:rPr>
          <w:t>Note 5:</w:t>
        </w:r>
        <w:r w:rsidR="00830700" w:rsidRPr="00040A35">
          <w:rPr>
            <w:rFonts w:ascii="Times New Roman" w:eastAsiaTheme="minorEastAsia" w:hAnsi="Times New Roman"/>
            <w:lang w:eastAsia="zh-CN"/>
          </w:rPr>
          <w:tab/>
        </w:r>
      </w:ins>
      <w:ins w:id="87" w:author="CMCC" w:date="2024-11-21T17:23:00Z">
        <w:r w:rsidR="00D34A75" w:rsidRPr="00040A35">
          <w:rPr>
            <w:rFonts w:ascii="Times New Roman" w:eastAsiaTheme="minorEastAsia" w:hAnsi="Times New Roman"/>
            <w:lang w:eastAsia="zh-CN"/>
          </w:rPr>
          <w:t>Whether the A-IoT-enabled-</w:t>
        </w:r>
        <w:proofErr w:type="spellStart"/>
        <w:r w:rsidR="00D34A75" w:rsidRPr="00040A35">
          <w:rPr>
            <w:rFonts w:ascii="Times New Roman" w:eastAsiaTheme="minorEastAsia" w:hAnsi="Times New Roman"/>
            <w:lang w:eastAsia="zh-CN"/>
          </w:rPr>
          <w:t>gNB</w:t>
        </w:r>
        <w:proofErr w:type="spellEnd"/>
        <w:r w:rsidR="00D34A75" w:rsidRPr="00040A35">
          <w:t xml:space="preserve"> </w:t>
        </w:r>
        <w:r w:rsidR="00D34A75" w:rsidRPr="00040A35">
          <w:rPr>
            <w:rFonts w:ascii="Times New Roman" w:eastAsiaTheme="minorEastAsia" w:hAnsi="Times New Roman"/>
            <w:lang w:eastAsia="zh-CN"/>
          </w:rPr>
          <w:t>should be able to differentiate between command and inventory needs further discussion, which depends on SA2 and RAN2.</w:t>
        </w:r>
      </w:ins>
    </w:p>
    <w:p w14:paraId="3A8AFC8E" w14:textId="77777777" w:rsidR="009D6FDA" w:rsidRPr="00BE0618" w:rsidRDefault="009D6FDA" w:rsidP="009D6FDA">
      <w:pPr>
        <w:pStyle w:val="NO"/>
        <w:rPr>
          <w:ins w:id="88" w:author="Ericsson User 2" w:date="2024-11-22T00:24:00Z"/>
          <w:rFonts w:ascii="Times New Roman" w:hAnsi="Times New Roman"/>
          <w:lang w:eastAsia="zh-CN"/>
        </w:rPr>
      </w:pPr>
      <w:ins w:id="89" w:author="Ericsson User 2" w:date="2024-11-22T00:24:00Z">
        <w:r w:rsidRPr="00BE0618">
          <w:rPr>
            <w:rFonts w:ascii="Times New Roman" w:hAnsi="Times New Roman"/>
            <w:lang w:eastAsia="zh-CN"/>
          </w:rPr>
          <w:t>NOTE:</w:t>
        </w:r>
        <w:r w:rsidRPr="00BE0618">
          <w:rPr>
            <w:rFonts w:ascii="Times New Roman" w:hAnsi="Times New Roman"/>
            <w:lang w:eastAsia="zh-CN"/>
          </w:rPr>
          <w:tab/>
          <w:t xml:space="preserve">Whether the description in this clause apply to A-IoT enabled </w:t>
        </w:r>
        <w:proofErr w:type="spellStart"/>
        <w:r w:rsidRPr="00BE0618">
          <w:rPr>
            <w:rFonts w:ascii="Times New Roman" w:hAnsi="Times New Roman"/>
            <w:lang w:eastAsia="zh-CN"/>
          </w:rPr>
          <w:t>gNB</w:t>
        </w:r>
        <w:proofErr w:type="spellEnd"/>
        <w:r w:rsidRPr="00BE0618">
          <w:rPr>
            <w:rFonts w:ascii="Times New Roman" w:hAnsi="Times New Roman"/>
            <w:lang w:eastAsia="zh-CN"/>
          </w:rPr>
          <w:t xml:space="preserve"> in topology 2 needs further discussion and is dependent on SA2 and RAN2.</w:t>
        </w:r>
      </w:ins>
    </w:p>
    <w:p w14:paraId="4A6BC8A8"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r w:rsidRPr="00764F8A">
        <w:rPr>
          <w:rFonts w:eastAsia="等线"/>
          <w:sz w:val="24"/>
          <w:lang w:eastAsia="ja-JP"/>
        </w:rPr>
        <w:lastRenderedPageBreak/>
        <w:t>6.5.1.3</w:t>
      </w:r>
      <w:r w:rsidRPr="00764F8A">
        <w:rPr>
          <w:rFonts w:eastAsia="等线"/>
          <w:sz w:val="24"/>
          <w:lang w:eastAsia="ja-JP"/>
        </w:rPr>
        <w:tab/>
        <w:t>A-IoT radio resource allocation in case of NAS/UP based solutions</w:t>
      </w:r>
    </w:p>
    <w:p w14:paraId="23FDB9BD"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 xml:space="preserve">In NAS/UP based solutions, A-IoT radio resources can be requested in advance to the NAS/UP based communication with the A-IoT device or can be requested along with the NAS/UP based communication. There are different ways to trigger A-IoT radio resource allocation, e.g., upon CN request or </w:t>
      </w:r>
      <w:proofErr w:type="spellStart"/>
      <w:r w:rsidRPr="00764F8A">
        <w:rPr>
          <w:rFonts w:ascii="Times New Roman" w:eastAsia="等线" w:hAnsi="Times New Roman"/>
          <w:lang w:eastAsia="zh-CN"/>
        </w:rPr>
        <w:t>or</w:t>
      </w:r>
      <w:proofErr w:type="spellEnd"/>
      <w:r w:rsidRPr="00764F8A">
        <w:rPr>
          <w:rFonts w:ascii="Times New Roman" w:eastAsia="等线" w:hAnsi="Times New Roman"/>
          <w:lang w:eastAsia="zh-CN"/>
        </w:rPr>
        <w:t xml:space="preserve"> upon UE request, etc. Some aspects of A-IoT radio allocation may be preconfigured by OAM.</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6"/>
      <w:footerReference w:type="default" r:id="rId17"/>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817E" w14:textId="77777777" w:rsidR="00353BCB" w:rsidRDefault="00353BCB">
      <w:pPr>
        <w:spacing w:after="0"/>
      </w:pPr>
      <w:r>
        <w:separator/>
      </w:r>
    </w:p>
  </w:endnote>
  <w:endnote w:type="continuationSeparator" w:id="0">
    <w:p w14:paraId="2624E177" w14:textId="77777777" w:rsidR="00353BCB" w:rsidRDefault="00353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585F"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4902E3" w14:textId="77777777" w:rsidR="00542C57" w:rsidRDefault="00542C5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FA45"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9</w:t>
    </w:r>
    <w:r>
      <w:rPr>
        <w:rStyle w:val="af4"/>
      </w:rPr>
      <w:fldChar w:fldCharType="end"/>
    </w:r>
  </w:p>
  <w:p w14:paraId="3962E456" w14:textId="77777777" w:rsidR="00542C57" w:rsidRDefault="00542C5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B569" w14:textId="77777777" w:rsidR="00353BCB" w:rsidRDefault="00353BCB">
      <w:pPr>
        <w:spacing w:after="0"/>
      </w:pPr>
      <w:r>
        <w:separator/>
      </w:r>
    </w:p>
  </w:footnote>
  <w:footnote w:type="continuationSeparator" w:id="0">
    <w:p w14:paraId="08809A26" w14:textId="77777777" w:rsidR="00353BCB" w:rsidRDefault="00353B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D910CE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F3941"/>
    <w:multiLevelType w:val="hybridMultilevel"/>
    <w:tmpl w:val="1DDE1B06"/>
    <w:lvl w:ilvl="0" w:tplc="87A2DD2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7DB5548"/>
    <w:multiLevelType w:val="multilevel"/>
    <w:tmpl w:val="47DB5548"/>
    <w:lvl w:ilvl="0">
      <w:start w:val="1"/>
      <w:numFmt w:val="bullet"/>
      <w:lvlText w:val="−"/>
      <w:lvlJc w:val="left"/>
      <w:pPr>
        <w:ind w:left="840" w:hanging="420"/>
      </w:pPr>
      <w:rPr>
        <w:rFonts w:ascii="微软雅黑" w:eastAsia="微软雅黑" w:hAnsi="微软雅黑"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7"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9"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1"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7"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5"/>
  </w:num>
  <w:num w:numId="2">
    <w:abstractNumId w:val="25"/>
  </w:num>
  <w:num w:numId="3">
    <w:abstractNumId w:val="36"/>
  </w:num>
  <w:num w:numId="4">
    <w:abstractNumId w:val="2"/>
  </w:num>
  <w:num w:numId="5">
    <w:abstractNumId w:val="29"/>
  </w:num>
  <w:num w:numId="6">
    <w:abstractNumId w:val="13"/>
  </w:num>
  <w:num w:numId="7">
    <w:abstractNumId w:val="21"/>
  </w:num>
  <w:num w:numId="8">
    <w:abstractNumId w:val="34"/>
  </w:num>
  <w:num w:numId="9">
    <w:abstractNumId w:val="3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8"/>
  </w:num>
  <w:num w:numId="13">
    <w:abstractNumId w:val="11"/>
  </w:num>
  <w:num w:numId="14">
    <w:abstractNumId w:val="3"/>
  </w:num>
  <w:num w:numId="15">
    <w:abstractNumId w:val="22"/>
  </w:num>
  <w:num w:numId="16">
    <w:abstractNumId w:val="38"/>
  </w:num>
  <w:num w:numId="17">
    <w:abstractNumId w:val="6"/>
  </w:num>
  <w:num w:numId="18">
    <w:abstractNumId w:val="7"/>
  </w:num>
  <w:num w:numId="19">
    <w:abstractNumId w:val="24"/>
  </w:num>
  <w:num w:numId="20">
    <w:abstractNumId w:val="16"/>
  </w:num>
  <w:num w:numId="21">
    <w:abstractNumId w:val="32"/>
  </w:num>
  <w:num w:numId="22">
    <w:abstractNumId w:val="5"/>
  </w:num>
  <w:num w:numId="23">
    <w:abstractNumId w:val="35"/>
  </w:num>
  <w:num w:numId="24">
    <w:abstractNumId w:val="18"/>
  </w:num>
  <w:num w:numId="25">
    <w:abstractNumId w:val="27"/>
  </w:num>
  <w:num w:numId="26">
    <w:abstractNumId w:val="10"/>
  </w:num>
  <w:num w:numId="27">
    <w:abstractNumId w:val="14"/>
  </w:num>
  <w:num w:numId="28">
    <w:abstractNumId w:val="9"/>
  </w:num>
  <w:num w:numId="29">
    <w:abstractNumId w:val="12"/>
  </w:num>
  <w:num w:numId="30">
    <w:abstractNumId w:val="30"/>
  </w:num>
  <w:num w:numId="31">
    <w:abstractNumId w:val="28"/>
  </w:num>
  <w:num w:numId="32">
    <w:abstractNumId w:val="33"/>
  </w:num>
  <w:num w:numId="33">
    <w:abstractNumId w:val="23"/>
  </w:num>
  <w:num w:numId="34">
    <w:abstractNumId w:val="39"/>
  </w:num>
  <w:num w:numId="35">
    <w:abstractNumId w:val="4"/>
  </w:num>
  <w:num w:numId="36">
    <w:abstractNumId w:val="19"/>
  </w:num>
  <w:num w:numId="37">
    <w:abstractNumId w:val="17"/>
  </w:num>
  <w:num w:numId="38">
    <w:abstractNumId w:val="20"/>
  </w:num>
  <w:num w:numId="39">
    <w:abstractNumId w:val="0"/>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Ericsson User 2">
    <w15:presenceInfo w15:providerId="None" w15:userId="Ericsson User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A35"/>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77C"/>
    <w:rsid w:val="000539E7"/>
    <w:rsid w:val="00054B70"/>
    <w:rsid w:val="00054FB9"/>
    <w:rsid w:val="00055F97"/>
    <w:rsid w:val="0005687F"/>
    <w:rsid w:val="000573AD"/>
    <w:rsid w:val="00057852"/>
    <w:rsid w:val="000578F6"/>
    <w:rsid w:val="00057B97"/>
    <w:rsid w:val="00060051"/>
    <w:rsid w:val="0006182B"/>
    <w:rsid w:val="00062349"/>
    <w:rsid w:val="000624BB"/>
    <w:rsid w:val="00063164"/>
    <w:rsid w:val="000636C1"/>
    <w:rsid w:val="0006392A"/>
    <w:rsid w:val="000640DF"/>
    <w:rsid w:val="000654B1"/>
    <w:rsid w:val="000666AD"/>
    <w:rsid w:val="00067F31"/>
    <w:rsid w:val="00070051"/>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5041C"/>
    <w:rsid w:val="0015063D"/>
    <w:rsid w:val="0015075F"/>
    <w:rsid w:val="00150CBE"/>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3215"/>
    <w:rsid w:val="00183461"/>
    <w:rsid w:val="001834A3"/>
    <w:rsid w:val="0018537F"/>
    <w:rsid w:val="001856BA"/>
    <w:rsid w:val="00185956"/>
    <w:rsid w:val="00191E21"/>
    <w:rsid w:val="001932D8"/>
    <w:rsid w:val="00194FE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5300"/>
    <w:rsid w:val="001E56E8"/>
    <w:rsid w:val="001E5706"/>
    <w:rsid w:val="001E574B"/>
    <w:rsid w:val="001E5981"/>
    <w:rsid w:val="001F076A"/>
    <w:rsid w:val="001F0C89"/>
    <w:rsid w:val="001F1942"/>
    <w:rsid w:val="001F1AF6"/>
    <w:rsid w:val="001F1C80"/>
    <w:rsid w:val="001F223A"/>
    <w:rsid w:val="001F2C61"/>
    <w:rsid w:val="001F36B7"/>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7031D"/>
    <w:rsid w:val="0027092F"/>
    <w:rsid w:val="002709C9"/>
    <w:rsid w:val="00270F0B"/>
    <w:rsid w:val="002724D5"/>
    <w:rsid w:val="002726D3"/>
    <w:rsid w:val="00272C1C"/>
    <w:rsid w:val="00272C4E"/>
    <w:rsid w:val="002731EF"/>
    <w:rsid w:val="002738BA"/>
    <w:rsid w:val="0027394C"/>
    <w:rsid w:val="00273A24"/>
    <w:rsid w:val="0027468E"/>
    <w:rsid w:val="00275059"/>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44A1"/>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A50"/>
    <w:rsid w:val="00317B5A"/>
    <w:rsid w:val="00317CD3"/>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3BCB"/>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69E9"/>
    <w:rsid w:val="00387705"/>
    <w:rsid w:val="003879FB"/>
    <w:rsid w:val="00391A99"/>
    <w:rsid w:val="00391BBD"/>
    <w:rsid w:val="00392003"/>
    <w:rsid w:val="00392644"/>
    <w:rsid w:val="003931C3"/>
    <w:rsid w:val="003954BF"/>
    <w:rsid w:val="00395758"/>
    <w:rsid w:val="00395C9A"/>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5005ED"/>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5448"/>
    <w:rsid w:val="005B68D8"/>
    <w:rsid w:val="005B6E84"/>
    <w:rsid w:val="005C0627"/>
    <w:rsid w:val="005C1208"/>
    <w:rsid w:val="005C1686"/>
    <w:rsid w:val="005C3A81"/>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4655"/>
    <w:rsid w:val="00714662"/>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50327"/>
    <w:rsid w:val="00751804"/>
    <w:rsid w:val="00751AC8"/>
    <w:rsid w:val="00752266"/>
    <w:rsid w:val="00752CED"/>
    <w:rsid w:val="00753014"/>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2EFF"/>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4805"/>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532D"/>
    <w:rsid w:val="00826376"/>
    <w:rsid w:val="008278B1"/>
    <w:rsid w:val="00830700"/>
    <w:rsid w:val="00830C8D"/>
    <w:rsid w:val="008312AD"/>
    <w:rsid w:val="008318B7"/>
    <w:rsid w:val="0083253B"/>
    <w:rsid w:val="00832C50"/>
    <w:rsid w:val="008334C0"/>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7683"/>
    <w:rsid w:val="008A7B13"/>
    <w:rsid w:val="008B079D"/>
    <w:rsid w:val="008B0951"/>
    <w:rsid w:val="008B0C18"/>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306B"/>
    <w:rsid w:val="0095327E"/>
    <w:rsid w:val="00954243"/>
    <w:rsid w:val="0095460F"/>
    <w:rsid w:val="00954E7D"/>
    <w:rsid w:val="00955D78"/>
    <w:rsid w:val="009569DF"/>
    <w:rsid w:val="00956FE0"/>
    <w:rsid w:val="00957220"/>
    <w:rsid w:val="00957801"/>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71EA"/>
    <w:rsid w:val="00987340"/>
    <w:rsid w:val="00987470"/>
    <w:rsid w:val="0099084A"/>
    <w:rsid w:val="00991723"/>
    <w:rsid w:val="009924EC"/>
    <w:rsid w:val="009928CD"/>
    <w:rsid w:val="00992918"/>
    <w:rsid w:val="009929A1"/>
    <w:rsid w:val="00992A3A"/>
    <w:rsid w:val="00992F87"/>
    <w:rsid w:val="009937AA"/>
    <w:rsid w:val="00994162"/>
    <w:rsid w:val="00994622"/>
    <w:rsid w:val="00994896"/>
    <w:rsid w:val="00994C5F"/>
    <w:rsid w:val="00994EF2"/>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3BC"/>
    <w:rsid w:val="009C58BF"/>
    <w:rsid w:val="009C6417"/>
    <w:rsid w:val="009C6F5A"/>
    <w:rsid w:val="009C7051"/>
    <w:rsid w:val="009D0150"/>
    <w:rsid w:val="009D0477"/>
    <w:rsid w:val="009D10C4"/>
    <w:rsid w:val="009D17AF"/>
    <w:rsid w:val="009D17F8"/>
    <w:rsid w:val="009D2B50"/>
    <w:rsid w:val="009D386E"/>
    <w:rsid w:val="009D61FA"/>
    <w:rsid w:val="009D6F1D"/>
    <w:rsid w:val="009D6FDA"/>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06B"/>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EFE"/>
    <w:rsid w:val="00A511AE"/>
    <w:rsid w:val="00A531DA"/>
    <w:rsid w:val="00A55098"/>
    <w:rsid w:val="00A56184"/>
    <w:rsid w:val="00A56368"/>
    <w:rsid w:val="00A567D8"/>
    <w:rsid w:val="00A575F9"/>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33"/>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47D"/>
    <w:rsid w:val="00CA4C14"/>
    <w:rsid w:val="00CA4F22"/>
    <w:rsid w:val="00CA5E0C"/>
    <w:rsid w:val="00CA5E8F"/>
    <w:rsid w:val="00CA6409"/>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4D3C"/>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4A75"/>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2163"/>
    <w:rsid w:val="00D52889"/>
    <w:rsid w:val="00D52F1C"/>
    <w:rsid w:val="00D5405B"/>
    <w:rsid w:val="00D55C6F"/>
    <w:rsid w:val="00D560E8"/>
    <w:rsid w:val="00D57318"/>
    <w:rsid w:val="00D60B7B"/>
    <w:rsid w:val="00D60E64"/>
    <w:rsid w:val="00D60E7D"/>
    <w:rsid w:val="00D61095"/>
    <w:rsid w:val="00D614F3"/>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D3"/>
    <w:rsid w:val="00DB6552"/>
    <w:rsid w:val="00DB6E61"/>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E15EE"/>
    <w:rsid w:val="00DE16D5"/>
    <w:rsid w:val="00DE278A"/>
    <w:rsid w:val="00DE3633"/>
    <w:rsid w:val="00DE65D2"/>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95B"/>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B7A"/>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5A3A"/>
    <w:rsid w:val="00E56373"/>
    <w:rsid w:val="00E57740"/>
    <w:rsid w:val="00E601A3"/>
    <w:rsid w:val="00E602D1"/>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B87"/>
    <w:rsid w:val="00EB5D40"/>
    <w:rsid w:val="00EB687F"/>
    <w:rsid w:val="00EB6DFE"/>
    <w:rsid w:val="00EB737F"/>
    <w:rsid w:val="00EB7540"/>
    <w:rsid w:val="00EB763F"/>
    <w:rsid w:val="00EB7F2C"/>
    <w:rsid w:val="00EC039E"/>
    <w:rsid w:val="00EC06FE"/>
    <w:rsid w:val="00EC0FB7"/>
    <w:rsid w:val="00EC1087"/>
    <w:rsid w:val="00EC1295"/>
    <w:rsid w:val="00EC1494"/>
    <w:rsid w:val="00EC20D8"/>
    <w:rsid w:val="00EC2536"/>
    <w:rsid w:val="00EC2605"/>
    <w:rsid w:val="00EC2A23"/>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link w:val="20"/>
    <w:qFormat/>
    <w:pPr>
      <w:keepNext/>
      <w:spacing w:before="120" w:after="180"/>
      <w:ind w:left="851" w:hanging="851"/>
      <w:outlineLvl w:val="1"/>
    </w:pPr>
    <w:rPr>
      <w:rFonts w:cs="Arial"/>
      <w:bCs/>
      <w:iCs/>
      <w:sz w:val="32"/>
      <w:szCs w:val="28"/>
    </w:rPr>
  </w:style>
  <w:style w:type="paragraph" w:styleId="3">
    <w:name w:val="heading 3"/>
    <w:basedOn w:val="a"/>
    <w:next w:val="a"/>
    <w:qFormat/>
    <w:pPr>
      <w:keepNext/>
      <w:spacing w:before="120" w:after="180"/>
      <w:ind w:left="1134" w:hanging="1134"/>
      <w:outlineLvl w:val="2"/>
    </w:pPr>
    <w:rPr>
      <w:rFonts w:cs="Arial"/>
      <w:bCs/>
      <w:sz w:val="28"/>
      <w:szCs w:val="26"/>
    </w:rPr>
  </w:style>
  <w:style w:type="paragraph" w:styleId="4">
    <w:name w:val="heading 4"/>
    <w:basedOn w:val="a"/>
    <w:next w:val="a"/>
    <w:qFormat/>
    <w:pPr>
      <w:keepNext/>
      <w:spacing w:before="120" w:after="180"/>
      <w:ind w:left="1418" w:hanging="1418"/>
      <w:outlineLvl w:val="3"/>
    </w:pPr>
    <w:rPr>
      <w:bCs/>
      <w:sz w:val="24"/>
      <w:szCs w:val="28"/>
    </w:rPr>
  </w:style>
  <w:style w:type="paragraph" w:styleId="5">
    <w:name w:val="heading 5"/>
    <w:basedOn w:val="a"/>
    <w:next w:val="a"/>
    <w:qFormat/>
    <w:pPr>
      <w:spacing w:before="120" w:after="180"/>
      <w:ind w:left="1701" w:hanging="1701"/>
      <w:outlineLvl w:val="4"/>
    </w:pPr>
    <w:rPr>
      <w:bCs/>
      <w:iCs/>
      <w:sz w:val="22"/>
      <w:szCs w:val="26"/>
    </w:rPr>
  </w:style>
  <w:style w:type="paragraph" w:styleId="6">
    <w:name w:val="heading 6"/>
    <w:basedOn w:val="a"/>
    <w:next w:val="a"/>
    <w:link w:val="60"/>
    <w:unhideWhenUsed/>
    <w:qFormat/>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849" w:hanging="283"/>
    </w:pPr>
  </w:style>
  <w:style w:type="paragraph" w:styleId="a3">
    <w:name w:val="Document Map"/>
    <w:basedOn w:val="a"/>
    <w:link w:val="a4"/>
    <w:qFormat/>
    <w:rPr>
      <w:rFonts w:ascii="宋体" w:eastAsia="宋体"/>
      <w:sz w:val="18"/>
      <w:szCs w:val="18"/>
    </w:rPr>
  </w:style>
  <w:style w:type="paragraph" w:styleId="a5">
    <w:name w:val="annotation text"/>
    <w:basedOn w:val="a"/>
    <w:link w:val="a6"/>
    <w:qFormat/>
  </w:style>
  <w:style w:type="paragraph" w:styleId="a7">
    <w:name w:val="Body Text"/>
    <w:basedOn w:val="a"/>
    <w:link w:val="a8"/>
    <w:qFormat/>
    <w:pPr>
      <w:jc w:val="both"/>
    </w:pPr>
    <w:rPr>
      <w:rFonts w:eastAsia="等线"/>
      <w:lang w:eastAsia="zh-CN"/>
    </w:rPr>
  </w:style>
  <w:style w:type="paragraph" w:styleId="21">
    <w:name w:val="List 2"/>
    <w:basedOn w:val="a"/>
    <w:qFormat/>
    <w:pPr>
      <w:ind w:left="566" w:hanging="283"/>
    </w:pPr>
  </w:style>
  <w:style w:type="paragraph" w:styleId="a9">
    <w:name w:val="Plain Text"/>
    <w:basedOn w:val="a"/>
    <w:link w:val="aa"/>
    <w:uiPriority w:val="99"/>
    <w:unhideWhenUsed/>
    <w:qFormat/>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pPr>
      <w:spacing w:after="0"/>
    </w:pPr>
    <w:rPr>
      <w:sz w:val="18"/>
      <w:szCs w:val="18"/>
    </w:rPr>
  </w:style>
  <w:style w:type="paragraph" w:styleId="ad">
    <w:name w:val="footer"/>
    <w:basedOn w:val="a"/>
    <w:qFormat/>
    <w:pPr>
      <w:tabs>
        <w:tab w:val="center" w:pos="4320"/>
        <w:tab w:val="right" w:pos="8640"/>
      </w:tabs>
    </w:pPr>
  </w:style>
  <w:style w:type="paragraph" w:styleId="ae">
    <w:name w:val="header"/>
    <w:link w:val="af"/>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af0">
    <w:name w:val="List"/>
    <w:basedOn w:val="a"/>
    <w:qFormat/>
    <w:pPr>
      <w:ind w:left="283" w:hanging="283"/>
    </w:pPr>
  </w:style>
  <w:style w:type="paragraph" w:styleId="50">
    <w:name w:val="List 5"/>
    <w:basedOn w:val="a"/>
    <w:qFormat/>
    <w:pPr>
      <w:ind w:left="1415" w:hanging="283"/>
    </w:pPr>
  </w:style>
  <w:style w:type="paragraph" w:styleId="af1">
    <w:name w:val="annotation subject"/>
    <w:basedOn w:val="a5"/>
    <w:next w:val="a5"/>
    <w:link w:val="af2"/>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unhideWhenUsed/>
    <w:qFormat/>
    <w:rPr>
      <w:color w:val="464E90"/>
      <w:u w:val="none"/>
    </w:rPr>
  </w:style>
  <w:style w:type="character" w:styleId="af6">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f0"/>
    <w:link w:val="B1Char1"/>
    <w:qFormat/>
    <w:pPr>
      <w:spacing w:after="180"/>
      <w:ind w:left="568" w:hanging="284"/>
    </w:pPr>
    <w:rPr>
      <w:rFonts w:ascii="Times New Roman" w:hAnsi="Times New Roman"/>
    </w:rPr>
  </w:style>
  <w:style w:type="paragraph" w:customStyle="1" w:styleId="B2">
    <w:name w:val="B2"/>
    <w:basedOn w:val="21"/>
    <w:qFormat/>
    <w:pPr>
      <w:spacing w:after="180"/>
      <w:ind w:left="851" w:hanging="284"/>
    </w:pPr>
  </w:style>
  <w:style w:type="paragraph" w:customStyle="1" w:styleId="B3">
    <w:name w:val="B3"/>
    <w:basedOn w:val="30"/>
    <w:qFormat/>
    <w:pPr>
      <w:spacing w:after="180"/>
      <w:ind w:left="1135" w:hanging="284"/>
    </w:pPr>
  </w:style>
  <w:style w:type="paragraph" w:customStyle="1" w:styleId="B5">
    <w:name w:val="B5"/>
    <w:basedOn w:val="50"/>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a"/>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60">
    <w:name w:val="标题 6 字符"/>
    <w:link w:val="6"/>
    <w:qFormat/>
    <w:rPr>
      <w:rFonts w:ascii="Arial" w:eastAsia="MS Mincho" w:hAnsi="Arial"/>
      <w:lang w:eastAsia="en-US"/>
    </w:rPr>
  </w:style>
  <w:style w:type="paragraph" w:customStyle="1" w:styleId="Head6">
    <w:name w:val="Head 6"/>
    <w:basedOn w:val="a"/>
    <w:next w:val="a"/>
    <w:qFormat/>
    <w:pPr>
      <w:spacing w:before="120" w:after="180"/>
      <w:ind w:left="1985" w:hanging="1985"/>
    </w:pPr>
    <w:rPr>
      <w:rFonts w:eastAsia="Times New Roman"/>
    </w:rPr>
  </w:style>
  <w:style w:type="paragraph" w:customStyle="1" w:styleId="Proposal">
    <w:name w:val="Proposal"/>
    <w:basedOn w:val="a"/>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a8">
    <w:name w:val="正文文本 字符"/>
    <w:link w:val="a7"/>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textAlignment w:val="auto"/>
    </w:pPr>
    <w:rPr>
      <w:rFonts w:eastAsia="等线"/>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ac">
    <w:name w:val="批注框文本 字符"/>
    <w:link w:val="ab"/>
    <w:qFormat/>
    <w:rPr>
      <w:rFonts w:ascii="Arial" w:eastAsia="MS Mincho" w:hAnsi="Arial"/>
      <w:sz w:val="18"/>
      <w:szCs w:val="18"/>
      <w:lang w:val="en-GB" w:eastAsia="en-US"/>
    </w:rPr>
  </w:style>
  <w:style w:type="character" w:customStyle="1" w:styleId="a6">
    <w:name w:val="批注文字 字符"/>
    <w:link w:val="a5"/>
    <w:qFormat/>
    <w:rPr>
      <w:rFonts w:ascii="Arial" w:eastAsia="MS Mincho" w:hAnsi="Arial"/>
      <w:lang w:val="en-GB" w:eastAsia="en-US"/>
    </w:rPr>
  </w:style>
  <w:style w:type="character" w:customStyle="1" w:styleId="af2">
    <w:name w:val="批注主题 字符"/>
    <w:link w:val="af1"/>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等线"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7">
    <w:name w:val="List Paragraph"/>
    <w:basedOn w:val="a"/>
    <w:link w:val="af8"/>
    <w:uiPriority w:val="99"/>
    <w:qFormat/>
    <w:pPr>
      <w:overflowPunct/>
      <w:autoSpaceDE/>
      <w:autoSpaceDN/>
      <w:adjustRightInd/>
      <w:spacing w:after="0"/>
      <w:ind w:firstLineChars="200" w:firstLine="420"/>
      <w:textAlignment w:val="auto"/>
    </w:pPr>
    <w:rPr>
      <w:rFonts w:ascii="宋体" w:eastAsia="宋体" w:hAnsi="宋体"/>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宋体"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a"/>
    <w:qFormat/>
    <w:pPr>
      <w:keepNext/>
      <w:keepLines/>
      <w:kinsoku w:val="0"/>
      <w:overflowPunct/>
      <w:autoSpaceDE/>
      <w:autoSpaceDN/>
      <w:adjustRightInd/>
      <w:spacing w:after="0"/>
      <w:ind w:left="709"/>
      <w:textAlignment w:val="auto"/>
    </w:pPr>
    <w:rPr>
      <w:rFonts w:eastAsia="宋体" w:cs="Arial"/>
      <w:bCs/>
      <w:sz w:val="18"/>
      <w:szCs w:val="18"/>
      <w:lang w:eastAsia="zh-CN"/>
    </w:rPr>
  </w:style>
  <w:style w:type="character" w:customStyle="1" w:styleId="a4">
    <w:name w:val="文档结构图 字符"/>
    <w:basedOn w:val="a0"/>
    <w:link w:val="a3"/>
    <w:qFormat/>
    <w:rPr>
      <w:rFonts w:ascii="宋体" w:eastAsia="宋体" w:hAnsi="Arial"/>
      <w:sz w:val="18"/>
      <w:szCs w:val="18"/>
      <w:lang w:val="en-GB" w:eastAsia="en-US"/>
    </w:rPr>
  </w:style>
  <w:style w:type="paragraph" w:customStyle="1" w:styleId="EX">
    <w:name w:val="EX"/>
    <w:basedOn w:val="a"/>
    <w:link w:val="EXChar"/>
    <w:qFormat/>
    <w:pPr>
      <w:keepLines/>
      <w:overflowPunct/>
      <w:autoSpaceDE/>
      <w:autoSpaceDN/>
      <w:adjustRightInd/>
      <w:spacing w:after="180"/>
      <w:ind w:left="1702" w:hanging="1418"/>
      <w:textAlignment w:val="auto"/>
    </w:pPr>
    <w:rPr>
      <w:rFonts w:ascii="Times New Roman" w:eastAsia="宋体" w:hAnsi="Times New Roman"/>
    </w:rPr>
  </w:style>
  <w:style w:type="character" w:customStyle="1" w:styleId="apple-converted-space">
    <w:name w:val="apple-converted-space"/>
    <w:basedOn w:val="a0"/>
    <w:qFormat/>
  </w:style>
  <w:style w:type="character" w:customStyle="1" w:styleId="af">
    <w:name w:val="页眉 字符"/>
    <w:basedOn w:val="a0"/>
    <w:link w:val="ae"/>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a"/>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af8">
    <w:name w:val="列表段落 字符"/>
    <w:link w:val="af7"/>
    <w:uiPriority w:val="99"/>
    <w:qFormat/>
    <w:rPr>
      <w:rFonts w:ascii="宋体" w:eastAsia="宋体" w:hAnsi="宋体" w:cs="宋体"/>
      <w:sz w:val="24"/>
      <w:szCs w:val="24"/>
    </w:rPr>
  </w:style>
  <w:style w:type="character" w:customStyle="1" w:styleId="10">
    <w:name w:val="标题 1 字符"/>
    <w:basedOn w:val="a0"/>
    <w:link w:val="1"/>
    <w:qFormat/>
    <w:rPr>
      <w:rFonts w:ascii="Arial" w:eastAsia="MS Mincho" w:hAnsi="Arial"/>
      <w:sz w:val="36"/>
      <w:lang w:val="en-GB" w:eastAsia="en-US"/>
    </w:rPr>
  </w:style>
  <w:style w:type="character" w:customStyle="1" w:styleId="20">
    <w:name w:val="标题 2 字符"/>
    <w:basedOn w:val="a0"/>
    <w:link w:val="2"/>
    <w:qFormat/>
    <w:rPr>
      <w:rFonts w:ascii="Arial" w:eastAsia="MS Mincho" w:hAnsi="Arial" w:cs="Arial"/>
      <w:bCs/>
      <w:iCs/>
      <w:sz w:val="32"/>
      <w:szCs w:val="28"/>
      <w:lang w:val="en-GB" w:eastAsia="en-US"/>
    </w:rPr>
  </w:style>
  <w:style w:type="character" w:customStyle="1" w:styleId="aa">
    <w:name w:val="纯文本 字符"/>
    <w:basedOn w:val="a0"/>
    <w:link w:val="a9"/>
    <w:uiPriority w:val="99"/>
    <w:qFormat/>
    <w:rPr>
      <w:rFonts w:ascii="Calibri" w:eastAsia="Calibri" w:hAnsi="Calibri"/>
      <w:sz w:val="22"/>
      <w:szCs w:val="21"/>
      <w:lang w:val="en-GB" w:eastAsia="en-US"/>
    </w:rPr>
  </w:style>
  <w:style w:type="paragraph" w:customStyle="1" w:styleId="proposaltext">
    <w:name w:val="proposal text"/>
    <w:basedOn w:val="a"/>
    <w:qFormat/>
    <w:pPr>
      <w:spacing w:before="100" w:beforeAutospacing="1" w:after="180" w:line="256" w:lineRule="auto"/>
    </w:pPr>
    <w:rPr>
      <w:rFonts w:ascii="Times New Roman" w:eastAsia="宋体" w:hAnsi="Times New Roman"/>
      <w:sz w:val="24"/>
      <w:szCs w:val="24"/>
      <w:lang w:val="en-US" w:eastAsia="zh-CN"/>
    </w:rPr>
  </w:style>
  <w:style w:type="paragraph" w:customStyle="1" w:styleId="22">
    <w:name w:val="列出段落2"/>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51">
    <w:name w:val="列出段落5"/>
    <w:basedOn w:val="a"/>
    <w:qFormat/>
    <w:pPr>
      <w:spacing w:before="100" w:beforeAutospacing="1" w:after="180"/>
      <w:ind w:left="720"/>
      <w:contextualSpacing/>
    </w:pPr>
    <w:rPr>
      <w:rFonts w:ascii="Times New Roman" w:eastAsia="宋体" w:hAnsi="Times New Roman"/>
      <w:sz w:val="24"/>
      <w:szCs w:val="24"/>
      <w:lang w:val="en-US" w:eastAsia="zh-CN"/>
    </w:rPr>
  </w:style>
  <w:style w:type="paragraph" w:customStyle="1" w:styleId="31">
    <w:name w:val="列出段落3"/>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ListParagraph2">
    <w:name w:val="List Paragraph2"/>
    <w:basedOn w:val="a"/>
    <w:qFormat/>
    <w:pPr>
      <w:spacing w:after="180"/>
      <w:ind w:left="720"/>
      <w:contextualSpacing/>
    </w:pPr>
    <w:rPr>
      <w:rFonts w:ascii="Times New Roman" w:eastAsia="宋体" w:hAnsi="Times New Roman"/>
      <w:sz w:val="24"/>
      <w:szCs w:val="24"/>
    </w:rPr>
  </w:style>
  <w:style w:type="paragraph" w:customStyle="1" w:styleId="11">
    <w:name w:val="正文1"/>
    <w:qFormat/>
    <w:pPr>
      <w:jc w:val="both"/>
    </w:pPr>
    <w:rPr>
      <w:rFonts w:ascii="Calibri" w:hAnsi="Calibri" w:cs="Calibri"/>
      <w:kern w:val="2"/>
      <w:sz w:val="21"/>
      <w:szCs w:val="21"/>
    </w:rPr>
  </w:style>
  <w:style w:type="paragraph" w:customStyle="1" w:styleId="23">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af9">
    <w:name w:val="Revision"/>
    <w:hidden/>
    <w:uiPriority w:val="99"/>
    <w:unhideWhenUsed/>
    <w:rsid w:val="00A67967"/>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1520</Words>
  <Characters>8669</Characters>
  <Application>Microsoft Office Word</Application>
  <DocSecurity>0</DocSecurity>
  <Lines>72</Lines>
  <Paragraphs>20</Paragraphs>
  <ScaleCrop>false</ScaleCrop>
  <Company>Liuliang</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Huawei</cp:lastModifiedBy>
  <cp:revision>6</cp:revision>
  <dcterms:created xsi:type="dcterms:W3CDTF">2024-11-21T23:10:00Z</dcterms:created>
  <dcterms:modified xsi:type="dcterms:W3CDTF">2024-11-22T14:49:00Z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