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3DA5F" w14:textId="31D6C402" w:rsidR="00DC4196" w:rsidRPr="00981EFF" w:rsidRDefault="00DC4196" w:rsidP="00DC4196">
      <w:pPr>
        <w:pStyle w:val="3GPPHeader"/>
        <w:rPr>
          <w:rFonts w:ascii="Arial" w:hAnsi="Arial" w:cs="Arial"/>
          <w:bCs/>
          <w:color w:val="000000"/>
          <w:sz w:val="22"/>
          <w:szCs w:val="22"/>
        </w:rPr>
      </w:pPr>
      <w:r w:rsidRPr="00981EFF">
        <w:rPr>
          <w:rFonts w:ascii="Arial" w:hAnsi="Arial" w:cs="Arial"/>
          <w:bCs/>
          <w:color w:val="000000"/>
          <w:sz w:val="22"/>
          <w:szCs w:val="22"/>
        </w:rPr>
        <w:t>3GPP TSG-RAN WG3</w:t>
      </w:r>
      <w:r w:rsidR="006D774A" w:rsidRPr="00981EFF">
        <w:rPr>
          <w:rFonts w:ascii="Arial" w:hAnsi="Arial" w:cs="Arial"/>
          <w:bCs/>
          <w:color w:val="000000"/>
          <w:sz w:val="22"/>
          <w:szCs w:val="22"/>
        </w:rPr>
        <w:t xml:space="preserve"> </w:t>
      </w:r>
      <w:r w:rsidR="00993E95" w:rsidRPr="00981EFF">
        <w:rPr>
          <w:rFonts w:ascii="Arial" w:hAnsi="Arial" w:cs="Arial"/>
          <w:bCs/>
          <w:color w:val="000000"/>
          <w:sz w:val="22"/>
          <w:szCs w:val="22"/>
        </w:rPr>
        <w:t>#</w:t>
      </w:r>
      <w:r w:rsidR="00585DED" w:rsidRPr="00981EFF">
        <w:rPr>
          <w:rFonts w:ascii="Arial" w:hAnsi="Arial" w:cs="Arial"/>
          <w:bCs/>
          <w:color w:val="000000"/>
          <w:sz w:val="22"/>
          <w:szCs w:val="22"/>
        </w:rPr>
        <w:t>1</w:t>
      </w:r>
      <w:r w:rsidR="000C32B5">
        <w:rPr>
          <w:rFonts w:ascii="Arial" w:hAnsi="Arial" w:cs="Arial"/>
          <w:bCs/>
          <w:color w:val="000000"/>
          <w:sz w:val="22"/>
          <w:szCs w:val="22"/>
        </w:rPr>
        <w:t>2</w:t>
      </w:r>
      <w:r w:rsidR="00D108C1">
        <w:rPr>
          <w:rFonts w:ascii="Arial" w:hAnsi="Arial" w:cs="Arial" w:hint="eastAsia"/>
          <w:bCs/>
          <w:color w:val="000000"/>
          <w:sz w:val="22"/>
          <w:szCs w:val="22"/>
        </w:rPr>
        <w:t>5</w:t>
      </w:r>
      <w:r w:rsidR="000C47CC">
        <w:rPr>
          <w:rFonts w:ascii="Arial" w:hAnsi="Arial" w:cs="Arial" w:hint="eastAsia"/>
          <w:bCs/>
          <w:color w:val="000000"/>
          <w:sz w:val="22"/>
          <w:szCs w:val="22"/>
        </w:rPr>
        <w:t>bis</w:t>
      </w:r>
      <w:r w:rsidRPr="00981EFF">
        <w:rPr>
          <w:rFonts w:ascii="Arial" w:hAnsi="Arial" w:cs="Arial"/>
          <w:bCs/>
          <w:color w:val="000000"/>
          <w:sz w:val="22"/>
          <w:szCs w:val="22"/>
        </w:rPr>
        <w:tab/>
      </w:r>
      <w:r w:rsidR="007E7BD8" w:rsidRPr="007E7BD8">
        <w:rPr>
          <w:sz w:val="28"/>
          <w:szCs w:val="28"/>
        </w:rPr>
        <w:t>R3-245753</w:t>
      </w:r>
    </w:p>
    <w:p w14:paraId="312F1704" w14:textId="22CBED91" w:rsidR="00DC4196" w:rsidRPr="00981EFF" w:rsidRDefault="000C47CC" w:rsidP="00DC4196">
      <w:pPr>
        <w:pStyle w:val="3GPPHeader"/>
        <w:rPr>
          <w:rFonts w:ascii="Arial" w:hAnsi="Arial" w:cs="Arial"/>
          <w:bCs/>
          <w:color w:val="000000"/>
          <w:sz w:val="22"/>
          <w:szCs w:val="22"/>
        </w:rPr>
      </w:pPr>
      <w:bookmarkStart w:id="0" w:name="_Hlk61362165"/>
      <w:r>
        <w:rPr>
          <w:rFonts w:ascii="Arial" w:hAnsi="Arial" w:cs="Arial" w:hint="eastAsia"/>
          <w:bCs/>
          <w:color w:val="000000"/>
          <w:sz w:val="22"/>
          <w:szCs w:val="22"/>
        </w:rPr>
        <w:t>Hefei</w:t>
      </w:r>
      <w:r w:rsidR="005147D7" w:rsidRPr="00981EFF">
        <w:rPr>
          <w:rFonts w:ascii="Arial" w:hAnsi="Arial" w:cs="Arial"/>
          <w:bCs/>
          <w:color w:val="000000"/>
          <w:sz w:val="22"/>
          <w:szCs w:val="22"/>
        </w:rPr>
        <w:t>,</w:t>
      </w:r>
      <w:r w:rsidR="003832DF">
        <w:rPr>
          <w:rFonts w:ascii="Arial" w:hAnsi="Arial" w:cs="Arial"/>
          <w:bCs/>
          <w:color w:val="000000"/>
          <w:sz w:val="22"/>
          <w:szCs w:val="22"/>
        </w:rPr>
        <w:t xml:space="preserve"> </w:t>
      </w:r>
      <w:r>
        <w:rPr>
          <w:rFonts w:ascii="Arial" w:hAnsi="Arial" w:cs="Arial" w:hint="eastAsia"/>
          <w:bCs/>
          <w:color w:val="000000"/>
          <w:sz w:val="22"/>
          <w:szCs w:val="22"/>
        </w:rPr>
        <w:t>China</w:t>
      </w:r>
      <w:r w:rsidR="003832DF">
        <w:rPr>
          <w:rFonts w:ascii="Arial" w:hAnsi="Arial" w:cs="Arial"/>
          <w:bCs/>
          <w:color w:val="000000"/>
          <w:sz w:val="22"/>
          <w:szCs w:val="22"/>
        </w:rPr>
        <w:t>,</w:t>
      </w:r>
      <w:r w:rsidR="005147D7" w:rsidRPr="00981EFF">
        <w:rPr>
          <w:rFonts w:ascii="Arial" w:hAnsi="Arial" w:cs="Arial"/>
          <w:bCs/>
          <w:color w:val="000000"/>
          <w:sz w:val="22"/>
          <w:szCs w:val="22"/>
        </w:rPr>
        <w:t xml:space="preserve"> </w:t>
      </w:r>
      <w:r w:rsidR="00D108C1">
        <w:rPr>
          <w:rFonts w:ascii="Arial" w:hAnsi="Arial" w:cs="Arial" w:hint="eastAsia"/>
          <w:bCs/>
          <w:color w:val="000000"/>
          <w:sz w:val="22"/>
          <w:szCs w:val="22"/>
        </w:rPr>
        <w:t>1</w:t>
      </w:r>
      <w:r>
        <w:rPr>
          <w:rFonts w:ascii="Arial" w:hAnsi="Arial" w:cs="Arial" w:hint="eastAsia"/>
          <w:bCs/>
          <w:color w:val="000000"/>
          <w:sz w:val="22"/>
          <w:szCs w:val="22"/>
        </w:rPr>
        <w:t>5</w:t>
      </w:r>
      <w:r w:rsidR="00D108C1" w:rsidRPr="00D108C1">
        <w:rPr>
          <w:rFonts w:ascii="Arial" w:hAnsi="Arial" w:cs="Arial" w:hint="eastAsia"/>
          <w:bCs/>
          <w:color w:val="000000"/>
          <w:sz w:val="22"/>
          <w:szCs w:val="22"/>
          <w:vertAlign w:val="superscript"/>
        </w:rPr>
        <w:t>th</w:t>
      </w:r>
      <w:r w:rsidR="00D108C1">
        <w:rPr>
          <w:rFonts w:ascii="Arial" w:hAnsi="Arial" w:cs="Arial" w:hint="eastAsia"/>
          <w:bCs/>
          <w:color w:val="000000"/>
          <w:sz w:val="22"/>
          <w:szCs w:val="22"/>
        </w:rPr>
        <w:t xml:space="preserve"> </w:t>
      </w:r>
      <w:r w:rsidR="007F6119">
        <w:rPr>
          <w:rFonts w:ascii="Arial" w:hAnsi="Arial" w:cs="Arial"/>
          <w:bCs/>
          <w:color w:val="000000"/>
          <w:sz w:val="22"/>
          <w:szCs w:val="22"/>
        </w:rPr>
        <w:t xml:space="preserve">– </w:t>
      </w:r>
      <w:r>
        <w:rPr>
          <w:rFonts w:ascii="Arial" w:hAnsi="Arial" w:cs="Arial" w:hint="eastAsia"/>
          <w:bCs/>
          <w:color w:val="000000"/>
          <w:sz w:val="22"/>
          <w:szCs w:val="22"/>
        </w:rPr>
        <w:t>19</w:t>
      </w:r>
      <w:r>
        <w:rPr>
          <w:rFonts w:ascii="Arial" w:hAnsi="Arial" w:cs="Arial" w:hint="eastAsia"/>
          <w:bCs/>
          <w:color w:val="000000"/>
          <w:sz w:val="22"/>
          <w:szCs w:val="22"/>
          <w:vertAlign w:val="superscript"/>
        </w:rPr>
        <w:t>th</w:t>
      </w:r>
      <w:r w:rsidR="00D108C1">
        <w:rPr>
          <w:rFonts w:ascii="Arial" w:hAnsi="Arial" w:cs="Arial" w:hint="eastAsia"/>
          <w:bCs/>
          <w:color w:val="000000"/>
          <w:sz w:val="22"/>
          <w:szCs w:val="22"/>
        </w:rPr>
        <w:t xml:space="preserve"> </w:t>
      </w:r>
      <w:proofErr w:type="gramStart"/>
      <w:r>
        <w:rPr>
          <w:rFonts w:ascii="Arial" w:hAnsi="Arial" w:cs="Arial" w:hint="eastAsia"/>
          <w:bCs/>
          <w:color w:val="000000"/>
          <w:sz w:val="22"/>
          <w:szCs w:val="22"/>
        </w:rPr>
        <w:t>October</w:t>
      </w:r>
      <w:r w:rsidR="00D108C1">
        <w:rPr>
          <w:rFonts w:ascii="Arial" w:hAnsi="Arial" w:cs="Arial" w:hint="eastAsia"/>
          <w:bCs/>
          <w:color w:val="000000"/>
          <w:sz w:val="22"/>
          <w:szCs w:val="22"/>
        </w:rPr>
        <w:t>,</w:t>
      </w:r>
      <w:proofErr w:type="gramEnd"/>
      <w:r w:rsidR="000C32B5" w:rsidRPr="00981EFF">
        <w:rPr>
          <w:rFonts w:ascii="Arial" w:hAnsi="Arial" w:cs="Arial"/>
          <w:bCs/>
          <w:color w:val="000000"/>
          <w:sz w:val="22"/>
          <w:szCs w:val="22"/>
        </w:rPr>
        <w:t xml:space="preserve"> </w:t>
      </w:r>
      <w:r w:rsidR="00304EB8" w:rsidRPr="00981EFF">
        <w:rPr>
          <w:rFonts w:ascii="Arial" w:hAnsi="Arial" w:cs="Arial"/>
          <w:bCs/>
          <w:color w:val="000000"/>
          <w:sz w:val="22"/>
          <w:szCs w:val="22"/>
        </w:rPr>
        <w:t>202</w:t>
      </w:r>
      <w:bookmarkEnd w:id="0"/>
      <w:r w:rsidR="008A6223">
        <w:rPr>
          <w:rFonts w:ascii="Arial" w:hAnsi="Arial" w:cs="Arial"/>
          <w:bCs/>
          <w:color w:val="000000"/>
          <w:sz w:val="22"/>
          <w:szCs w:val="22"/>
        </w:rPr>
        <w:t>4</w:t>
      </w:r>
    </w:p>
    <w:p w14:paraId="7A04D916" w14:textId="1A4AA5DE" w:rsidR="000A468F" w:rsidRDefault="000A468F" w:rsidP="000A468F">
      <w:pPr>
        <w:pStyle w:val="3GPPHeader"/>
      </w:pPr>
      <w:r>
        <w:t>Agenda Item:</w:t>
      </w:r>
      <w:r>
        <w:tab/>
        <w:t>12.</w:t>
      </w:r>
      <w:r w:rsidR="00D108C1">
        <w:rPr>
          <w:rFonts w:hint="eastAsia"/>
        </w:rPr>
        <w:t>2</w:t>
      </w:r>
    </w:p>
    <w:p w14:paraId="27091D73" w14:textId="58943122" w:rsidR="000A468F" w:rsidRDefault="000A468F" w:rsidP="000A468F">
      <w:pPr>
        <w:pStyle w:val="3GPPHeader"/>
      </w:pPr>
      <w:r>
        <w:t>Source:</w:t>
      </w:r>
      <w:r>
        <w:tab/>
        <w:t>NTTDOCOMO (moderator)</w:t>
      </w:r>
    </w:p>
    <w:p w14:paraId="23BB9361" w14:textId="6546B8A1" w:rsidR="000A468F" w:rsidRPr="00886424" w:rsidRDefault="000A468F" w:rsidP="000A468F">
      <w:pPr>
        <w:pStyle w:val="3GPPHeader"/>
      </w:pPr>
      <w:r w:rsidRPr="00886424">
        <w:t>Title:</w:t>
      </w:r>
      <w:r w:rsidRPr="00886424">
        <w:tab/>
        <w:t>Summary of Offline Discussion on</w:t>
      </w:r>
      <w:r>
        <w:t xml:space="preserve"> </w:t>
      </w:r>
      <w:r w:rsidR="008C32BD">
        <w:rPr>
          <w:rFonts w:hint="eastAsia"/>
        </w:rPr>
        <w:t>WAB</w:t>
      </w:r>
    </w:p>
    <w:p w14:paraId="6E11B877" w14:textId="77777777" w:rsidR="000A468F" w:rsidRDefault="000A468F" w:rsidP="000A468F">
      <w:pPr>
        <w:pStyle w:val="3GPPHeader"/>
      </w:pPr>
      <w:r>
        <w:t>Document for:</w:t>
      </w:r>
      <w:r>
        <w:tab/>
        <w:t>Approval</w:t>
      </w:r>
    </w:p>
    <w:p w14:paraId="38DEB154" w14:textId="77777777" w:rsidR="000A468F" w:rsidRDefault="000A468F" w:rsidP="000A468F">
      <w:pPr>
        <w:pStyle w:val="1"/>
      </w:pPr>
      <w:r>
        <w:t>Introduction</w:t>
      </w:r>
    </w:p>
    <w:p w14:paraId="7EC7AA98" w14:textId="4994F970" w:rsidR="000A468F" w:rsidRDefault="000A468F" w:rsidP="000A468F">
      <w:r>
        <w:rPr>
          <w:rFonts w:hint="eastAsia"/>
        </w:rPr>
        <w:t>T</w:t>
      </w:r>
      <w:r>
        <w:t xml:space="preserve">his document </w:t>
      </w:r>
      <w:r w:rsidR="00F32432">
        <w:t>provides a summary of</w:t>
      </w:r>
      <w:r>
        <w:t xml:space="preserve"> the offline discussion on </w:t>
      </w:r>
      <w:r w:rsidR="008C32BD">
        <w:rPr>
          <w:rFonts w:hint="eastAsia"/>
        </w:rPr>
        <w:t>WAB</w:t>
      </w:r>
      <w:r w:rsidR="00866E07">
        <w:rPr>
          <w:rFonts w:hint="eastAsia"/>
        </w:rPr>
        <w:t>.</w:t>
      </w:r>
    </w:p>
    <w:p w14:paraId="2BE39A37" w14:textId="77777777" w:rsidR="008C32BD" w:rsidRPr="00AA28AC" w:rsidRDefault="008C32BD" w:rsidP="008C32BD">
      <w:pPr>
        <w:widowControl w:val="0"/>
        <w:ind w:left="144" w:hanging="144"/>
        <w:rPr>
          <w:rFonts w:ascii="Calibri" w:hAnsi="Calibri" w:cs="Calibri"/>
          <w:b/>
          <w:color w:val="FF00FF"/>
          <w:sz w:val="18"/>
          <w:lang w:eastAsia="en-US"/>
        </w:rPr>
      </w:pPr>
      <w:r w:rsidRPr="00AA28AC">
        <w:rPr>
          <w:rFonts w:ascii="Calibri" w:hAnsi="Calibri" w:cs="Calibri"/>
          <w:b/>
          <w:color w:val="FF00FF"/>
          <w:sz w:val="18"/>
          <w:lang w:eastAsia="en-US"/>
        </w:rPr>
        <w:t>CB: # WAB</w:t>
      </w:r>
    </w:p>
    <w:p w14:paraId="559FEF98" w14:textId="77777777" w:rsidR="008C32BD" w:rsidRPr="00AA28AC" w:rsidRDefault="008C32BD" w:rsidP="008C32BD">
      <w:pPr>
        <w:widowControl w:val="0"/>
        <w:numPr>
          <w:ilvl w:val="0"/>
          <w:numId w:val="45"/>
        </w:numPr>
        <w:overflowPunct w:val="0"/>
        <w:autoSpaceDE w:val="0"/>
        <w:autoSpaceDN w:val="0"/>
        <w:adjustRightInd w:val="0"/>
        <w:spacing w:before="100" w:beforeAutospacing="1" w:after="180"/>
        <w:textAlignment w:val="baseline"/>
        <w:rPr>
          <w:rFonts w:ascii="Calibri" w:hAnsi="Calibri" w:cs="Calibri"/>
          <w:b/>
          <w:color w:val="FF00FF"/>
          <w:sz w:val="18"/>
          <w:lang w:eastAsia="en-US"/>
        </w:rPr>
      </w:pPr>
      <w:r w:rsidRPr="00AA28AC">
        <w:rPr>
          <w:rFonts w:ascii="Calibri" w:hAnsi="Calibri" w:cs="Calibri"/>
          <w:b/>
          <w:color w:val="FF00FF"/>
          <w:sz w:val="18"/>
          <w:lang w:eastAsia="en-US"/>
        </w:rPr>
        <w:t>Decide in which Stage 2 specs text reflecting the agreements shall be included</w:t>
      </w:r>
    </w:p>
    <w:p w14:paraId="73B77C39" w14:textId="77777777" w:rsidR="008C32BD" w:rsidRPr="00AA28AC" w:rsidRDefault="008C32BD" w:rsidP="008C32BD">
      <w:pPr>
        <w:widowControl w:val="0"/>
        <w:numPr>
          <w:ilvl w:val="0"/>
          <w:numId w:val="45"/>
        </w:numPr>
        <w:overflowPunct w:val="0"/>
        <w:autoSpaceDE w:val="0"/>
        <w:autoSpaceDN w:val="0"/>
        <w:adjustRightInd w:val="0"/>
        <w:spacing w:before="100" w:beforeAutospacing="1" w:after="180"/>
        <w:textAlignment w:val="baseline"/>
        <w:rPr>
          <w:rFonts w:ascii="Calibri" w:hAnsi="Calibri" w:cs="Calibri"/>
          <w:b/>
          <w:color w:val="FF00FF"/>
          <w:sz w:val="18"/>
          <w:lang w:eastAsia="en-US"/>
        </w:rPr>
      </w:pPr>
      <w:r w:rsidRPr="00AA28AC">
        <w:rPr>
          <w:rFonts w:ascii="Calibri" w:hAnsi="Calibri" w:cs="Calibri"/>
          <w:b/>
          <w:color w:val="FF00FF"/>
          <w:sz w:val="18"/>
          <w:lang w:eastAsia="en-US"/>
        </w:rPr>
        <w:t>Based on the agreements taken, draft stage 2 CRs</w:t>
      </w:r>
    </w:p>
    <w:p w14:paraId="61258706" w14:textId="77777777" w:rsidR="008C32BD" w:rsidRPr="008C32BD" w:rsidRDefault="008C32BD" w:rsidP="008C32BD">
      <w:pPr>
        <w:widowControl w:val="0"/>
        <w:numPr>
          <w:ilvl w:val="0"/>
          <w:numId w:val="45"/>
        </w:numPr>
        <w:overflowPunct w:val="0"/>
        <w:autoSpaceDE w:val="0"/>
        <w:autoSpaceDN w:val="0"/>
        <w:adjustRightInd w:val="0"/>
        <w:spacing w:before="100" w:beforeAutospacing="1" w:after="180"/>
        <w:textAlignment w:val="baseline"/>
        <w:rPr>
          <w:rFonts w:ascii="Calibri" w:hAnsi="Calibri" w:cs="Calibri"/>
          <w:b/>
          <w:color w:val="FF00FF"/>
          <w:sz w:val="18"/>
          <w:highlight w:val="yellow"/>
          <w:lang w:eastAsia="en-US"/>
        </w:rPr>
      </w:pPr>
      <w:r w:rsidRPr="008C32BD">
        <w:rPr>
          <w:rFonts w:ascii="Calibri" w:hAnsi="Calibri" w:cs="Calibri"/>
          <w:b/>
          <w:color w:val="FF00FF"/>
          <w:sz w:val="18"/>
          <w:highlight w:val="yellow"/>
          <w:lang w:eastAsia="en-US"/>
        </w:rPr>
        <w:t>Discuss solutions on multi hop WAB and down select, if possible</w:t>
      </w:r>
    </w:p>
    <w:p w14:paraId="77B9D5CE" w14:textId="77777777" w:rsidR="008C32BD" w:rsidRPr="00AA28AC" w:rsidRDefault="008C32BD" w:rsidP="008C32BD">
      <w:pPr>
        <w:widowControl w:val="0"/>
        <w:numPr>
          <w:ilvl w:val="0"/>
          <w:numId w:val="45"/>
        </w:numPr>
        <w:overflowPunct w:val="0"/>
        <w:autoSpaceDE w:val="0"/>
        <w:autoSpaceDN w:val="0"/>
        <w:adjustRightInd w:val="0"/>
        <w:spacing w:before="100" w:beforeAutospacing="1" w:after="180"/>
        <w:textAlignment w:val="baseline"/>
        <w:rPr>
          <w:rFonts w:ascii="Calibri" w:hAnsi="Calibri" w:cs="Calibri"/>
          <w:b/>
          <w:color w:val="FF00FF"/>
          <w:sz w:val="18"/>
          <w:lang w:eastAsia="en-US"/>
        </w:rPr>
      </w:pPr>
      <w:r w:rsidRPr="00AA28AC">
        <w:rPr>
          <w:rFonts w:ascii="Calibri" w:hAnsi="Calibri" w:cs="Calibri"/>
          <w:b/>
          <w:color w:val="FF00FF"/>
          <w:sz w:val="18"/>
          <w:lang w:eastAsia="en-US"/>
        </w:rPr>
        <w:t>Draft LS to SA2 on ULI</w:t>
      </w:r>
      <w:r>
        <w:rPr>
          <w:rFonts w:ascii="Calibri" w:hAnsi="Calibri" w:cs="Calibri"/>
          <w:b/>
          <w:color w:val="FF00FF"/>
          <w:sz w:val="18"/>
          <w:lang w:eastAsia="en-US"/>
        </w:rPr>
        <w:t xml:space="preserve">. </w:t>
      </w:r>
      <w:r w:rsidRPr="00AA28AC">
        <w:rPr>
          <w:rFonts w:ascii="Calibri" w:hAnsi="Calibri" w:cs="Calibri"/>
          <w:b/>
          <w:color w:val="FF00FF"/>
          <w:sz w:val="18"/>
          <w:lang w:eastAsia="en-US"/>
        </w:rPr>
        <w:t>Reply LS in R3-245752 (Qualcomm)</w:t>
      </w:r>
    </w:p>
    <w:p w14:paraId="2F4C3DDE" w14:textId="77777777" w:rsidR="008C32BD" w:rsidRDefault="008C32BD" w:rsidP="008C32BD">
      <w:pPr>
        <w:widowControl w:val="0"/>
        <w:ind w:left="144" w:hanging="144"/>
        <w:rPr>
          <w:rFonts w:ascii="Calibri" w:hAnsi="Calibri" w:cs="Calibri"/>
          <w:sz w:val="18"/>
          <w:lang w:val="en-GB" w:eastAsia="en-US"/>
        </w:rPr>
      </w:pPr>
      <w:r>
        <w:rPr>
          <w:rFonts w:ascii="Calibri" w:hAnsi="Calibri" w:cs="Calibri"/>
          <w:sz w:val="18"/>
          <w:lang w:val="en-GB" w:eastAsia="en-US"/>
        </w:rPr>
        <w:t>(Moderator - DoCoMo)</w:t>
      </w:r>
    </w:p>
    <w:p w14:paraId="1AEE3535" w14:textId="77777777" w:rsidR="008C32BD" w:rsidRDefault="008C32BD" w:rsidP="008C32BD">
      <w:pPr>
        <w:widowControl w:val="0"/>
        <w:ind w:left="144" w:hanging="144"/>
        <w:rPr>
          <w:rFonts w:ascii="Calibri" w:hAnsi="Calibri" w:cs="Calibri"/>
          <w:sz w:val="18"/>
          <w:lang w:val="en-GB" w:eastAsia="en-US"/>
        </w:rPr>
      </w:pPr>
      <w:r w:rsidRPr="00AA28AC">
        <w:rPr>
          <w:rFonts w:ascii="Calibri" w:hAnsi="Calibri" w:cs="Calibri"/>
          <w:sz w:val="18"/>
          <w:lang w:val="en-GB" w:eastAsia="en-US"/>
        </w:rPr>
        <w:t>Summary of offline disc R3-245753</w:t>
      </w:r>
    </w:p>
    <w:p w14:paraId="785339F6" w14:textId="77777777" w:rsidR="008C32BD" w:rsidRPr="008C32BD" w:rsidRDefault="008C32BD" w:rsidP="000A468F">
      <w:pPr>
        <w:rPr>
          <w:lang w:val="en-GB"/>
        </w:rPr>
      </w:pPr>
    </w:p>
    <w:p w14:paraId="747D88AA" w14:textId="6EE52D1D" w:rsidR="008C32BD" w:rsidRPr="00977433" w:rsidRDefault="00E558D1" w:rsidP="008C32BD">
      <w:pPr>
        <w:pStyle w:val="1"/>
        <w:rPr>
          <w:rFonts w:asciiTheme="minorHAnsi" w:hAnsiTheme="minorHAnsi" w:cstheme="minorHAnsi"/>
          <w:b/>
          <w:bCs w:val="0"/>
          <w:szCs w:val="22"/>
        </w:rPr>
      </w:pPr>
      <w:r>
        <w:t>Discussion</w:t>
      </w:r>
    </w:p>
    <w:p w14:paraId="49F909C2" w14:textId="77777777" w:rsidR="00FC5C4D" w:rsidRPr="00AA28AC" w:rsidRDefault="00FC5C4D" w:rsidP="00FC5C4D">
      <w:pPr>
        <w:widowControl w:val="0"/>
        <w:ind w:left="144" w:hanging="144"/>
        <w:rPr>
          <w:rFonts w:ascii="Calibri" w:hAnsi="Calibri" w:cs="Calibri"/>
          <w:b/>
          <w:color w:val="0000FF"/>
          <w:sz w:val="18"/>
          <w:lang w:eastAsia="en-US"/>
        </w:rPr>
      </w:pPr>
      <w:r w:rsidRPr="00AA28AC">
        <w:rPr>
          <w:rFonts w:ascii="Calibri" w:hAnsi="Calibri" w:cs="Calibri"/>
          <w:b/>
          <w:color w:val="0000FF"/>
          <w:sz w:val="18"/>
          <w:lang w:eastAsia="en-US"/>
        </w:rPr>
        <w:t>RAN3 to consider the following RAN based solutions to avoid multi hop WAB:</w:t>
      </w:r>
    </w:p>
    <w:p w14:paraId="71F842EC" w14:textId="77777777" w:rsidR="00FC5C4D" w:rsidRPr="00AA28AC" w:rsidRDefault="00FC5C4D" w:rsidP="00FC5C4D">
      <w:pPr>
        <w:widowControl w:val="0"/>
        <w:ind w:left="144" w:hanging="144"/>
        <w:rPr>
          <w:rFonts w:ascii="Calibri" w:hAnsi="Calibri" w:cs="Calibri"/>
          <w:b/>
          <w:color w:val="0000FF"/>
          <w:sz w:val="18"/>
          <w:lang w:eastAsia="en-US"/>
        </w:rPr>
      </w:pPr>
      <w:r w:rsidRPr="00AA28AC">
        <w:rPr>
          <w:rFonts w:ascii="Calibri" w:hAnsi="Calibri" w:cs="Calibri"/>
          <w:b/>
          <w:color w:val="0000FF"/>
          <w:sz w:val="18"/>
          <w:lang w:eastAsia="en-US"/>
        </w:rPr>
        <w:t>Solution 1: The WAB-gNB uses dedicated frequencies and/or PCI</w:t>
      </w:r>
      <w:r w:rsidRPr="00AA28AC">
        <w:rPr>
          <w:rFonts w:ascii="Calibri" w:hAnsi="Calibri" w:cs="Calibri" w:hint="eastAsia"/>
          <w:b/>
          <w:color w:val="0000FF"/>
          <w:sz w:val="18"/>
          <w:lang w:eastAsia="en-US"/>
        </w:rPr>
        <w:t>s. FFS on any other legacy OTA parameters.</w:t>
      </w:r>
    </w:p>
    <w:p w14:paraId="5C2C43B4" w14:textId="77777777" w:rsidR="00FC5C4D" w:rsidRPr="00AA28AC" w:rsidRDefault="00FC5C4D" w:rsidP="00FC5C4D">
      <w:pPr>
        <w:widowControl w:val="0"/>
        <w:ind w:left="144" w:hanging="144"/>
        <w:rPr>
          <w:rFonts w:ascii="Calibri" w:hAnsi="Calibri" w:cs="Calibri"/>
          <w:b/>
          <w:color w:val="0000FF"/>
          <w:sz w:val="18"/>
          <w:lang w:eastAsia="en-US"/>
        </w:rPr>
      </w:pPr>
    </w:p>
    <w:p w14:paraId="292E46DB" w14:textId="77777777" w:rsidR="00FC5C4D" w:rsidRPr="00AA28AC" w:rsidRDefault="00FC5C4D" w:rsidP="00FC5C4D">
      <w:pPr>
        <w:widowControl w:val="0"/>
        <w:ind w:left="144" w:hanging="144"/>
        <w:rPr>
          <w:rFonts w:ascii="Calibri" w:hAnsi="Calibri" w:cs="Calibri"/>
          <w:b/>
          <w:color w:val="0000FF"/>
          <w:sz w:val="18"/>
          <w:lang w:eastAsia="en-US"/>
        </w:rPr>
      </w:pPr>
      <w:r w:rsidRPr="00AA28AC">
        <w:rPr>
          <w:rFonts w:ascii="Calibri" w:hAnsi="Calibri" w:cs="Calibri"/>
          <w:b/>
          <w:color w:val="0000FF"/>
          <w:sz w:val="18"/>
          <w:lang w:eastAsia="en-US"/>
        </w:rPr>
        <w:t>S</w:t>
      </w:r>
      <w:r w:rsidRPr="00AA28AC">
        <w:rPr>
          <w:rFonts w:ascii="Calibri" w:hAnsi="Calibri" w:cs="Calibri" w:hint="eastAsia"/>
          <w:b/>
          <w:color w:val="0000FF"/>
          <w:sz w:val="18"/>
          <w:lang w:eastAsia="en-US"/>
        </w:rPr>
        <w:t xml:space="preserve">olution 2: </w:t>
      </w:r>
      <w:r w:rsidRPr="00AA28AC">
        <w:rPr>
          <w:rFonts w:ascii="Calibri" w:hAnsi="Calibri" w:cs="Calibri"/>
          <w:b/>
          <w:color w:val="0000FF"/>
          <w:sz w:val="18"/>
          <w:lang w:eastAsia="en-US"/>
        </w:rPr>
        <w:t>U</w:t>
      </w:r>
      <w:r w:rsidRPr="00AA28AC">
        <w:rPr>
          <w:rFonts w:ascii="Calibri" w:hAnsi="Calibri" w:cs="Calibri" w:hint="eastAsia"/>
          <w:b/>
          <w:color w:val="0000FF"/>
          <w:sz w:val="18"/>
          <w:lang w:eastAsia="en-US"/>
        </w:rPr>
        <w:t>se the slice</w:t>
      </w:r>
      <w:r w:rsidRPr="00AA28AC">
        <w:rPr>
          <w:rFonts w:ascii="Calibri" w:hAnsi="Calibri" w:cs="Calibri"/>
          <w:b/>
          <w:color w:val="0000FF"/>
          <w:sz w:val="18"/>
          <w:lang w:eastAsia="en-US"/>
        </w:rPr>
        <w:t xml:space="preserve"> dedicated</w:t>
      </w:r>
      <w:r w:rsidRPr="00AA28AC">
        <w:rPr>
          <w:rFonts w:ascii="Calibri" w:hAnsi="Calibri" w:cs="Calibri" w:hint="eastAsia"/>
          <w:b/>
          <w:color w:val="0000FF"/>
          <w:sz w:val="18"/>
          <w:lang w:eastAsia="en-US"/>
        </w:rPr>
        <w:t xml:space="preserve"> for backhauling</w:t>
      </w:r>
      <w:r w:rsidRPr="00AA28AC">
        <w:rPr>
          <w:rFonts w:ascii="Calibri" w:hAnsi="Calibri" w:cs="Calibri"/>
          <w:b/>
          <w:color w:val="0000FF"/>
          <w:sz w:val="18"/>
          <w:lang w:eastAsia="en-US"/>
        </w:rPr>
        <w:t xml:space="preserve">, i.e. </w:t>
      </w:r>
      <w:r w:rsidRPr="00AA28AC">
        <w:rPr>
          <w:rFonts w:ascii="Calibri" w:hAnsi="Calibri" w:cs="Calibri" w:hint="eastAsia"/>
          <w:b/>
          <w:color w:val="0000FF"/>
          <w:sz w:val="18"/>
          <w:lang w:eastAsia="en-US"/>
        </w:rPr>
        <w:t xml:space="preserve">use </w:t>
      </w:r>
      <w:r w:rsidRPr="00AA28AC">
        <w:rPr>
          <w:rFonts w:ascii="Calibri" w:hAnsi="Calibri" w:cs="Calibri"/>
          <w:b/>
          <w:color w:val="0000FF"/>
          <w:sz w:val="18"/>
          <w:lang w:eastAsia="en-US"/>
        </w:rPr>
        <w:t>a list of</w:t>
      </w:r>
      <w:r w:rsidRPr="00AA28AC">
        <w:rPr>
          <w:rFonts w:ascii="Calibri" w:hAnsi="Calibri" w:cs="Calibri" w:hint="eastAsia"/>
          <w:b/>
          <w:color w:val="0000FF"/>
          <w:sz w:val="18"/>
          <w:lang w:eastAsia="en-US"/>
        </w:rPr>
        <w:t xml:space="preserve"> S-NSSAIs in RRCsetupcomplete to do access control</w:t>
      </w:r>
      <w:r w:rsidRPr="00AA28AC">
        <w:rPr>
          <w:rFonts w:ascii="Calibri" w:hAnsi="Calibri" w:cs="Calibri"/>
          <w:b/>
          <w:color w:val="0000FF"/>
          <w:sz w:val="18"/>
          <w:lang w:eastAsia="en-US"/>
        </w:rPr>
        <w:t xml:space="preserve"> and/or use a list of S-NSSAIs in handover signalling</w:t>
      </w:r>
      <w:r w:rsidRPr="00AA28AC">
        <w:rPr>
          <w:rFonts w:ascii="Calibri" w:hAnsi="Calibri" w:cs="Calibri" w:hint="eastAsia"/>
          <w:b/>
          <w:color w:val="0000FF"/>
          <w:sz w:val="18"/>
          <w:lang w:eastAsia="en-US"/>
        </w:rPr>
        <w:t>.</w:t>
      </w:r>
      <w:r w:rsidRPr="00AA28AC">
        <w:rPr>
          <w:rFonts w:ascii="Calibri" w:hAnsi="Calibri" w:cs="Calibri"/>
          <w:b/>
          <w:color w:val="0000FF"/>
          <w:sz w:val="18"/>
          <w:lang w:eastAsia="en-US"/>
        </w:rPr>
        <w:t xml:space="preserve"> No involvement of 5GC is expected</w:t>
      </w:r>
    </w:p>
    <w:p w14:paraId="6F60F9B3" w14:textId="77777777" w:rsidR="00FC5C4D" w:rsidRPr="00AA28AC" w:rsidRDefault="00FC5C4D" w:rsidP="00FC5C4D">
      <w:pPr>
        <w:widowControl w:val="0"/>
        <w:ind w:left="144" w:hanging="144"/>
        <w:rPr>
          <w:rFonts w:ascii="Calibri" w:hAnsi="Calibri" w:cs="Calibri"/>
          <w:b/>
          <w:color w:val="0000FF"/>
          <w:sz w:val="18"/>
          <w:lang w:eastAsia="en-US"/>
        </w:rPr>
      </w:pPr>
    </w:p>
    <w:p w14:paraId="7658466E" w14:textId="77777777" w:rsidR="00FC5C4D" w:rsidRPr="00AA28AC" w:rsidRDefault="00FC5C4D" w:rsidP="00FC5C4D">
      <w:pPr>
        <w:widowControl w:val="0"/>
        <w:ind w:left="90" w:hangingChars="50" w:hanging="90"/>
        <w:rPr>
          <w:rFonts w:ascii="Calibri" w:hAnsi="Calibri" w:cs="Calibri"/>
          <w:b/>
          <w:color w:val="0000FF"/>
          <w:sz w:val="18"/>
          <w:lang w:eastAsia="en-US"/>
        </w:rPr>
      </w:pPr>
      <w:r w:rsidRPr="00AA28AC">
        <w:rPr>
          <w:rFonts w:ascii="Calibri" w:hAnsi="Calibri" w:cs="Calibri"/>
          <w:b/>
          <w:color w:val="0000FF"/>
          <w:sz w:val="18"/>
          <w:lang w:eastAsia="en-US"/>
        </w:rPr>
        <w:t xml:space="preserve">Solution </w:t>
      </w:r>
      <w:r w:rsidRPr="00AA28AC">
        <w:rPr>
          <w:rFonts w:ascii="Calibri" w:hAnsi="Calibri" w:cs="Calibri" w:hint="eastAsia"/>
          <w:b/>
          <w:color w:val="0000FF"/>
          <w:sz w:val="18"/>
          <w:lang w:eastAsia="en-US"/>
        </w:rPr>
        <w:t>3</w:t>
      </w:r>
      <w:r w:rsidRPr="00AA28AC">
        <w:rPr>
          <w:rFonts w:ascii="Calibri" w:hAnsi="Calibri" w:cs="Calibri"/>
          <w:b/>
          <w:color w:val="0000FF"/>
          <w:sz w:val="18"/>
          <w:lang w:eastAsia="en-US"/>
        </w:rPr>
        <w:t xml:space="preserve">: WAB-gNB-cells broadcast a </w:t>
      </w:r>
      <w:r w:rsidRPr="00AA28AC">
        <w:rPr>
          <w:rFonts w:ascii="Calibri" w:hAnsi="Calibri" w:cs="Calibri" w:hint="eastAsia"/>
          <w:b/>
          <w:color w:val="0000FF"/>
          <w:sz w:val="18"/>
          <w:lang w:eastAsia="en-US"/>
        </w:rPr>
        <w:t>new</w:t>
      </w:r>
      <w:r w:rsidRPr="00AA28AC">
        <w:rPr>
          <w:rFonts w:ascii="Calibri" w:hAnsi="Calibri" w:cs="Calibri"/>
          <w:b/>
          <w:color w:val="0000FF"/>
          <w:sz w:val="18"/>
          <w:lang w:eastAsia="en-US"/>
        </w:rPr>
        <w:t xml:space="preserve"> indicator in SIB</w:t>
      </w:r>
      <w:r w:rsidRPr="00AA28AC">
        <w:rPr>
          <w:rFonts w:ascii="Calibri" w:hAnsi="Calibri" w:cs="Calibri" w:hint="eastAsia"/>
          <w:b/>
          <w:color w:val="0000FF"/>
          <w:sz w:val="18"/>
          <w:lang w:eastAsia="en-US"/>
        </w:rPr>
        <w:t xml:space="preserve"> to bar WAB-MT</w:t>
      </w:r>
      <w:r w:rsidRPr="00AA28AC">
        <w:rPr>
          <w:rFonts w:ascii="Calibri" w:hAnsi="Calibri" w:cs="Calibri"/>
          <w:b/>
          <w:color w:val="0000FF"/>
          <w:sz w:val="18"/>
          <w:lang w:eastAsia="en-US"/>
        </w:rPr>
        <w:t>, and the WAB-MT avoids (re)selection of cells broadcasting this indicator.</w:t>
      </w:r>
    </w:p>
    <w:p w14:paraId="3392D449" w14:textId="77777777" w:rsidR="00FC5C4D" w:rsidRPr="00AA28AC" w:rsidRDefault="00FC5C4D" w:rsidP="00FC5C4D">
      <w:pPr>
        <w:widowControl w:val="0"/>
        <w:ind w:left="144" w:hanging="144"/>
        <w:rPr>
          <w:rFonts w:ascii="Calibri" w:hAnsi="Calibri" w:cs="Calibri"/>
          <w:b/>
          <w:color w:val="0000FF"/>
          <w:sz w:val="18"/>
          <w:lang w:eastAsia="en-US"/>
        </w:rPr>
      </w:pPr>
    </w:p>
    <w:p w14:paraId="22E6C4C5" w14:textId="77777777" w:rsidR="00FC5C4D" w:rsidRDefault="00FC5C4D" w:rsidP="00FC5C4D">
      <w:pPr>
        <w:widowControl w:val="0"/>
        <w:ind w:left="144" w:hanging="144"/>
        <w:rPr>
          <w:rFonts w:ascii="Calibri" w:hAnsi="Calibri" w:cs="Calibri"/>
          <w:b/>
          <w:color w:val="0000FF"/>
          <w:sz w:val="18"/>
          <w:lang w:eastAsia="en-US"/>
        </w:rPr>
      </w:pPr>
      <w:r w:rsidRPr="00AA28AC">
        <w:rPr>
          <w:rFonts w:ascii="Calibri" w:hAnsi="Calibri" w:cs="Calibri"/>
          <w:b/>
          <w:color w:val="0000FF"/>
          <w:sz w:val="18"/>
          <w:lang w:eastAsia="en-US"/>
        </w:rPr>
        <w:t>S</w:t>
      </w:r>
      <w:r w:rsidRPr="00AA28AC">
        <w:rPr>
          <w:rFonts w:ascii="Calibri" w:hAnsi="Calibri" w:cs="Calibri" w:hint="eastAsia"/>
          <w:b/>
          <w:color w:val="0000FF"/>
          <w:sz w:val="18"/>
          <w:lang w:eastAsia="en-US"/>
        </w:rPr>
        <w:t>olution4: BH-gNB broadcast</w:t>
      </w:r>
      <w:r w:rsidRPr="00AA28AC">
        <w:rPr>
          <w:rFonts w:ascii="Calibri" w:hAnsi="Calibri" w:cs="Calibri"/>
          <w:b/>
          <w:color w:val="0000FF"/>
          <w:sz w:val="18"/>
          <w:lang w:eastAsia="en-US"/>
        </w:rPr>
        <w:t>s</w:t>
      </w:r>
      <w:r w:rsidRPr="00AA28AC">
        <w:rPr>
          <w:rFonts w:ascii="Calibri" w:hAnsi="Calibri" w:cs="Calibri" w:hint="eastAsia"/>
          <w:b/>
          <w:color w:val="0000FF"/>
          <w:sz w:val="18"/>
          <w:lang w:eastAsia="en-US"/>
        </w:rPr>
        <w:t xml:space="preserve"> a new indicator </w:t>
      </w:r>
      <w:r w:rsidRPr="00AA28AC">
        <w:rPr>
          <w:rFonts w:ascii="Calibri" w:hAnsi="Calibri" w:cs="Calibri"/>
          <w:b/>
          <w:color w:val="0000FF"/>
          <w:sz w:val="18"/>
          <w:lang w:eastAsia="en-US"/>
        </w:rPr>
        <w:t>“</w:t>
      </w:r>
      <w:r w:rsidRPr="00AA28AC">
        <w:rPr>
          <w:rFonts w:ascii="Calibri" w:hAnsi="Calibri" w:cs="Calibri" w:hint="eastAsia"/>
          <w:b/>
          <w:color w:val="0000FF"/>
          <w:sz w:val="18"/>
          <w:lang w:eastAsia="en-US"/>
        </w:rPr>
        <w:t>WAB allowed</w:t>
      </w:r>
      <w:r w:rsidRPr="00AA28AC">
        <w:rPr>
          <w:rFonts w:ascii="Calibri" w:hAnsi="Calibri" w:cs="Calibri"/>
          <w:b/>
          <w:color w:val="0000FF"/>
          <w:sz w:val="18"/>
          <w:lang w:eastAsia="en-US"/>
        </w:rPr>
        <w:t xml:space="preserve">” </w:t>
      </w:r>
      <w:r w:rsidRPr="00AA28AC">
        <w:rPr>
          <w:rFonts w:ascii="Calibri" w:hAnsi="Calibri" w:cs="Calibri" w:hint="eastAsia"/>
          <w:b/>
          <w:color w:val="0000FF"/>
          <w:sz w:val="18"/>
          <w:lang w:eastAsia="en-US"/>
        </w:rPr>
        <w:t xml:space="preserve">in SIB. WAB-gNB does not broadcast </w:t>
      </w:r>
      <w:r w:rsidRPr="00AA28AC">
        <w:rPr>
          <w:rFonts w:ascii="Calibri" w:hAnsi="Calibri" w:cs="Calibri"/>
          <w:b/>
          <w:color w:val="0000FF"/>
          <w:sz w:val="18"/>
          <w:lang w:eastAsia="en-US"/>
        </w:rPr>
        <w:t>“</w:t>
      </w:r>
      <w:r w:rsidRPr="00AA28AC">
        <w:rPr>
          <w:rFonts w:ascii="Calibri" w:hAnsi="Calibri" w:cs="Calibri" w:hint="eastAsia"/>
          <w:b/>
          <w:color w:val="0000FF"/>
          <w:sz w:val="18"/>
          <w:lang w:eastAsia="en-US"/>
        </w:rPr>
        <w:t>WAB allowed</w:t>
      </w:r>
      <w:r w:rsidRPr="00AA28AC">
        <w:rPr>
          <w:rFonts w:ascii="Calibri" w:hAnsi="Calibri" w:cs="Calibri"/>
          <w:b/>
          <w:color w:val="0000FF"/>
          <w:sz w:val="18"/>
          <w:lang w:eastAsia="en-US"/>
        </w:rPr>
        <w:t>”</w:t>
      </w:r>
      <w:r w:rsidRPr="00AA28AC">
        <w:rPr>
          <w:rFonts w:ascii="Calibri" w:hAnsi="Calibri" w:cs="Calibri" w:hint="eastAsia"/>
          <w:b/>
          <w:color w:val="0000FF"/>
          <w:sz w:val="18"/>
          <w:lang w:eastAsia="en-US"/>
        </w:rPr>
        <w:t xml:space="preserve">. </w:t>
      </w:r>
    </w:p>
    <w:p w14:paraId="74B0ACD8" w14:textId="77777777" w:rsidR="00892695" w:rsidRPr="00AA28AC" w:rsidRDefault="00892695" w:rsidP="00FC5C4D">
      <w:pPr>
        <w:widowControl w:val="0"/>
        <w:ind w:left="144" w:hanging="144"/>
        <w:rPr>
          <w:rFonts w:ascii="Calibri" w:hAnsi="Calibri" w:cs="Calibri"/>
          <w:b/>
          <w:color w:val="0000FF"/>
          <w:sz w:val="18"/>
          <w:lang w:eastAsia="en-US"/>
        </w:rPr>
      </w:pPr>
    </w:p>
    <w:p w14:paraId="0A1781A7" w14:textId="77777777" w:rsidR="00FC5C4D" w:rsidRPr="00AA28AC" w:rsidRDefault="00FC5C4D" w:rsidP="00FC5C4D">
      <w:pPr>
        <w:widowControl w:val="0"/>
        <w:ind w:left="144" w:hanging="144"/>
        <w:rPr>
          <w:rFonts w:ascii="Calibri" w:hAnsi="Calibri" w:cs="Calibri"/>
          <w:b/>
          <w:color w:val="0000FF"/>
          <w:sz w:val="18"/>
          <w:lang w:eastAsia="en-US"/>
        </w:rPr>
      </w:pPr>
      <w:r w:rsidRPr="00AA28AC">
        <w:rPr>
          <w:rFonts w:ascii="Calibri" w:hAnsi="Calibri" w:cs="Calibri"/>
          <w:b/>
          <w:color w:val="0000FF"/>
          <w:sz w:val="18"/>
          <w:lang w:eastAsia="en-US"/>
        </w:rPr>
        <w:t xml:space="preserve">Solution5: </w:t>
      </w:r>
      <w:r w:rsidRPr="00AA28AC">
        <w:rPr>
          <w:rFonts w:ascii="Calibri" w:hAnsi="Calibri" w:cs="Calibri" w:hint="eastAsia"/>
          <w:b/>
          <w:color w:val="0000FF"/>
          <w:sz w:val="18"/>
          <w:lang w:eastAsia="en-US"/>
        </w:rPr>
        <w:t>In case of handover</w:t>
      </w:r>
      <w:r w:rsidRPr="00AA28AC">
        <w:rPr>
          <w:rFonts w:ascii="Calibri" w:hAnsi="Calibri" w:cs="Calibri"/>
          <w:b/>
          <w:color w:val="0000FF"/>
          <w:sz w:val="18"/>
          <w:lang w:eastAsia="en-US"/>
        </w:rPr>
        <w:t xml:space="preserve"> </w:t>
      </w:r>
      <w:r w:rsidRPr="00AA28AC">
        <w:rPr>
          <w:rFonts w:ascii="Calibri" w:hAnsi="Calibri" w:cs="Calibri" w:hint="eastAsia"/>
          <w:b/>
          <w:color w:val="0000FF"/>
          <w:sz w:val="18"/>
          <w:lang w:eastAsia="en-US"/>
        </w:rPr>
        <w:t>for</w:t>
      </w:r>
      <w:r w:rsidRPr="00AA28AC">
        <w:rPr>
          <w:rFonts w:ascii="Calibri" w:hAnsi="Calibri" w:cs="Calibri"/>
          <w:b/>
          <w:color w:val="0000FF"/>
          <w:sz w:val="18"/>
          <w:lang w:eastAsia="en-US"/>
        </w:rPr>
        <w:t xml:space="preserve"> </w:t>
      </w:r>
      <w:r w:rsidRPr="00AA28AC">
        <w:rPr>
          <w:rFonts w:ascii="Calibri" w:hAnsi="Calibri" w:cs="Calibri" w:hint="eastAsia"/>
          <w:b/>
          <w:color w:val="0000FF"/>
          <w:sz w:val="18"/>
          <w:lang w:eastAsia="en-US"/>
        </w:rPr>
        <w:t>a</w:t>
      </w:r>
      <w:r w:rsidRPr="00AA28AC">
        <w:rPr>
          <w:rFonts w:ascii="Calibri" w:hAnsi="Calibri" w:cs="Calibri"/>
          <w:b/>
          <w:color w:val="0000FF"/>
          <w:sz w:val="18"/>
          <w:lang w:eastAsia="en-US"/>
        </w:rPr>
        <w:t xml:space="preserve"> </w:t>
      </w:r>
      <w:r w:rsidRPr="00AA28AC">
        <w:rPr>
          <w:rFonts w:ascii="Calibri" w:hAnsi="Calibri" w:cs="Calibri" w:hint="eastAsia"/>
          <w:b/>
          <w:color w:val="0000FF"/>
          <w:sz w:val="18"/>
          <w:lang w:eastAsia="en-US"/>
        </w:rPr>
        <w:t xml:space="preserve">WAB-node, the WAB-node indication </w:t>
      </w:r>
      <w:r w:rsidRPr="00AA28AC">
        <w:rPr>
          <w:rFonts w:ascii="Calibri" w:hAnsi="Calibri" w:cs="Calibri"/>
          <w:b/>
          <w:color w:val="0000FF"/>
          <w:sz w:val="18"/>
          <w:lang w:eastAsia="en-US"/>
        </w:rPr>
        <w:t xml:space="preserve">is included </w:t>
      </w:r>
      <w:r w:rsidRPr="00AA28AC">
        <w:rPr>
          <w:rFonts w:ascii="Calibri" w:hAnsi="Calibri" w:cs="Calibri" w:hint="eastAsia"/>
          <w:b/>
          <w:color w:val="0000FF"/>
          <w:sz w:val="18"/>
          <w:lang w:eastAsia="en-US"/>
        </w:rPr>
        <w:t xml:space="preserve">in the HO request, then the target BH-RAN node can perform access control for this WAB-node. </w:t>
      </w:r>
    </w:p>
    <w:p w14:paraId="42D58D1A" w14:textId="77777777" w:rsidR="00FC5C4D" w:rsidRPr="00AA28AC" w:rsidRDefault="00FC5C4D" w:rsidP="00FC5C4D">
      <w:pPr>
        <w:widowControl w:val="0"/>
        <w:ind w:left="144" w:hanging="144"/>
        <w:rPr>
          <w:rFonts w:ascii="Calibri" w:hAnsi="Calibri" w:cs="Calibri"/>
          <w:b/>
          <w:color w:val="0000FF"/>
          <w:sz w:val="18"/>
          <w:lang w:eastAsia="en-US"/>
        </w:rPr>
      </w:pPr>
      <w:r w:rsidRPr="00AA28AC">
        <w:rPr>
          <w:rFonts w:ascii="Calibri" w:hAnsi="Calibri" w:cs="Calibri"/>
          <w:b/>
          <w:color w:val="0000FF"/>
          <w:sz w:val="18"/>
          <w:lang w:eastAsia="en-US"/>
        </w:rPr>
        <w:t>To be continued…</w:t>
      </w:r>
    </w:p>
    <w:tbl>
      <w:tblPr>
        <w:tblStyle w:val="a9"/>
        <w:tblW w:w="0" w:type="auto"/>
        <w:tblLook w:val="04A0" w:firstRow="1" w:lastRow="0" w:firstColumn="1" w:lastColumn="0" w:noHBand="0" w:noVBand="1"/>
      </w:tblPr>
      <w:tblGrid>
        <w:gridCol w:w="3209"/>
        <w:gridCol w:w="3210"/>
        <w:gridCol w:w="3210"/>
      </w:tblGrid>
      <w:tr w:rsidR="00FC5C4D" w14:paraId="258C5B0E" w14:textId="77777777" w:rsidTr="00B20458">
        <w:tc>
          <w:tcPr>
            <w:tcW w:w="3209" w:type="dxa"/>
            <w:shd w:val="clear" w:color="auto" w:fill="D9E2F3" w:themeFill="accent1" w:themeFillTint="33"/>
          </w:tcPr>
          <w:p w14:paraId="0657BFD2" w14:textId="4DA8B2EB" w:rsidR="00FC5C4D" w:rsidRDefault="00FC5C4D" w:rsidP="0013682E">
            <w:pPr>
              <w:rPr>
                <w:b/>
                <w:bCs/>
                <w:lang w:bidi="ar"/>
              </w:rPr>
            </w:pPr>
            <w:r>
              <w:rPr>
                <w:rFonts w:hint="eastAsia"/>
                <w:b/>
                <w:bCs/>
                <w:lang w:bidi="ar"/>
              </w:rPr>
              <w:t>solutions</w:t>
            </w:r>
          </w:p>
        </w:tc>
        <w:tc>
          <w:tcPr>
            <w:tcW w:w="3210" w:type="dxa"/>
            <w:shd w:val="clear" w:color="auto" w:fill="D9E2F3" w:themeFill="accent1" w:themeFillTint="33"/>
          </w:tcPr>
          <w:p w14:paraId="6F669AE7" w14:textId="06F33EC3" w:rsidR="00FC5C4D" w:rsidRDefault="00FC5C4D" w:rsidP="0013682E">
            <w:pPr>
              <w:rPr>
                <w:b/>
                <w:bCs/>
                <w:lang w:bidi="ar"/>
              </w:rPr>
            </w:pPr>
            <w:r>
              <w:rPr>
                <w:rFonts w:hint="eastAsia"/>
                <w:b/>
                <w:bCs/>
                <w:lang w:bidi="ar"/>
              </w:rPr>
              <w:t>Pros</w:t>
            </w:r>
          </w:p>
        </w:tc>
        <w:tc>
          <w:tcPr>
            <w:tcW w:w="3210" w:type="dxa"/>
            <w:shd w:val="clear" w:color="auto" w:fill="D9E2F3" w:themeFill="accent1" w:themeFillTint="33"/>
          </w:tcPr>
          <w:p w14:paraId="4E5171EC" w14:textId="28A9799E" w:rsidR="00FC5C4D" w:rsidRDefault="00FC5C4D" w:rsidP="0013682E">
            <w:pPr>
              <w:rPr>
                <w:b/>
                <w:bCs/>
                <w:lang w:bidi="ar"/>
              </w:rPr>
            </w:pPr>
            <w:r>
              <w:rPr>
                <w:rFonts w:hint="eastAsia"/>
                <w:b/>
                <w:bCs/>
                <w:lang w:bidi="ar"/>
              </w:rPr>
              <w:t>Cons</w:t>
            </w:r>
          </w:p>
        </w:tc>
      </w:tr>
      <w:tr w:rsidR="00FC5C4D" w14:paraId="1FCBD269" w14:textId="77777777" w:rsidTr="00FC5C4D">
        <w:tc>
          <w:tcPr>
            <w:tcW w:w="3209" w:type="dxa"/>
          </w:tcPr>
          <w:p w14:paraId="148DE648" w14:textId="0F2A3A0B" w:rsidR="00FC5C4D" w:rsidRDefault="00FC5C4D" w:rsidP="0013682E">
            <w:pPr>
              <w:rPr>
                <w:b/>
                <w:bCs/>
                <w:lang w:bidi="ar"/>
              </w:rPr>
            </w:pPr>
            <w:r w:rsidRPr="00FC5C4D">
              <w:rPr>
                <w:b/>
                <w:bCs/>
                <w:lang w:bidi="ar"/>
              </w:rPr>
              <w:t>Solution 1: The WAB-gNB uses dedicated frequencies and/or PCIs. FFS on any other legacy OTA parameters.</w:t>
            </w:r>
          </w:p>
        </w:tc>
        <w:tc>
          <w:tcPr>
            <w:tcW w:w="3210" w:type="dxa"/>
          </w:tcPr>
          <w:p w14:paraId="22C8027E" w14:textId="12DE3627" w:rsidR="00FC5C4D" w:rsidRDefault="00FC5C4D" w:rsidP="0013682E">
            <w:pPr>
              <w:rPr>
                <w:b/>
                <w:bCs/>
                <w:lang w:bidi="ar"/>
              </w:rPr>
            </w:pPr>
            <w:r>
              <w:rPr>
                <w:rFonts w:hint="eastAsia"/>
                <w:b/>
                <w:bCs/>
                <w:lang w:bidi="ar"/>
              </w:rPr>
              <w:t>No stage3 impact.</w:t>
            </w:r>
          </w:p>
        </w:tc>
        <w:tc>
          <w:tcPr>
            <w:tcW w:w="3210" w:type="dxa"/>
          </w:tcPr>
          <w:p w14:paraId="6E14674C" w14:textId="6BA72B64" w:rsidR="00FC5C4D" w:rsidRPr="008F5EBC" w:rsidRDefault="00FC5C4D" w:rsidP="008F5EBC">
            <w:pPr>
              <w:pStyle w:val="af1"/>
              <w:numPr>
                <w:ilvl w:val="0"/>
                <w:numId w:val="46"/>
              </w:numPr>
              <w:ind w:leftChars="0"/>
              <w:rPr>
                <w:b/>
                <w:bCs/>
                <w:lang w:bidi="ar"/>
              </w:rPr>
            </w:pPr>
            <w:r w:rsidRPr="008F5EBC">
              <w:rPr>
                <w:rFonts w:hint="eastAsia"/>
                <w:b/>
                <w:bCs/>
                <w:lang w:bidi="ar"/>
              </w:rPr>
              <w:t>S</w:t>
            </w:r>
            <w:r w:rsidRPr="008F5EBC">
              <w:rPr>
                <w:b/>
                <w:bCs/>
                <w:lang w:bidi="ar"/>
              </w:rPr>
              <w:t>i</w:t>
            </w:r>
            <w:r w:rsidRPr="008F5EBC">
              <w:rPr>
                <w:rFonts w:hint="eastAsia"/>
                <w:b/>
                <w:bCs/>
                <w:lang w:bidi="ar"/>
              </w:rPr>
              <w:t>nce operators have limited Frequencies/PCI resources, it is difficult to realize it in reality.</w:t>
            </w:r>
          </w:p>
        </w:tc>
      </w:tr>
      <w:tr w:rsidR="00FC5C4D" w14:paraId="1962886D" w14:textId="77777777" w:rsidTr="00FC5C4D">
        <w:tc>
          <w:tcPr>
            <w:tcW w:w="3209" w:type="dxa"/>
          </w:tcPr>
          <w:p w14:paraId="6953CD19" w14:textId="0CBE2D77" w:rsidR="00FC5C4D" w:rsidRDefault="00FC5C4D" w:rsidP="0013682E">
            <w:pPr>
              <w:rPr>
                <w:b/>
                <w:bCs/>
                <w:lang w:bidi="ar"/>
              </w:rPr>
            </w:pPr>
            <w:r w:rsidRPr="00FC5C4D">
              <w:rPr>
                <w:b/>
                <w:bCs/>
                <w:lang w:bidi="ar"/>
              </w:rPr>
              <w:t>Solution 2: Use the slice dedicated for backhauling, i.e. use a list of S-NSSAIs in RRCsetupcomplete to do access control and/or use a list of S-NSSAIs in handover signalling. No involvement of 5GC is expected</w:t>
            </w:r>
          </w:p>
        </w:tc>
        <w:tc>
          <w:tcPr>
            <w:tcW w:w="3210" w:type="dxa"/>
          </w:tcPr>
          <w:p w14:paraId="4EF038CF" w14:textId="1FE1D71B" w:rsidR="00FC5C4D" w:rsidRDefault="00FC5C4D" w:rsidP="0013682E">
            <w:pPr>
              <w:rPr>
                <w:b/>
                <w:bCs/>
                <w:lang w:bidi="ar"/>
              </w:rPr>
            </w:pPr>
            <w:r>
              <w:rPr>
                <w:rFonts w:hint="eastAsia"/>
                <w:b/>
                <w:bCs/>
                <w:lang w:bidi="ar"/>
              </w:rPr>
              <w:t>No stage3 impact.</w:t>
            </w:r>
          </w:p>
        </w:tc>
        <w:tc>
          <w:tcPr>
            <w:tcW w:w="3210" w:type="dxa"/>
          </w:tcPr>
          <w:p w14:paraId="5E972517" w14:textId="5FFA10B8" w:rsidR="00FC5C4D" w:rsidRPr="00B20458" w:rsidRDefault="00FC5C4D" w:rsidP="00B20458">
            <w:pPr>
              <w:pStyle w:val="af1"/>
              <w:numPr>
                <w:ilvl w:val="0"/>
                <w:numId w:val="46"/>
              </w:numPr>
              <w:ind w:leftChars="0"/>
              <w:rPr>
                <w:b/>
                <w:bCs/>
                <w:lang w:bidi="ar"/>
              </w:rPr>
            </w:pPr>
            <w:r w:rsidRPr="00B20458">
              <w:rPr>
                <w:rFonts w:hint="eastAsia"/>
                <w:b/>
                <w:bCs/>
                <w:lang w:bidi="ar"/>
              </w:rPr>
              <w:t xml:space="preserve">In legacy, list of S-NSSAIs in RRCSetupComplete is used for AMF selection. If the list of S-NSSAIs is not supported by AMF. RAN node </w:t>
            </w:r>
            <w:r w:rsidRPr="00B20458">
              <w:rPr>
                <w:b/>
                <w:bCs/>
                <w:lang w:bidi="ar"/>
              </w:rPr>
              <w:t>release</w:t>
            </w:r>
            <w:r w:rsidRPr="00B20458">
              <w:rPr>
                <w:rFonts w:hint="eastAsia"/>
                <w:b/>
                <w:bCs/>
                <w:lang w:bidi="ar"/>
              </w:rPr>
              <w:t xml:space="preserve"> the WAB-MT by RRCRelease.</w:t>
            </w:r>
          </w:p>
          <w:p w14:paraId="5A55E5AB" w14:textId="0420C683" w:rsidR="00FC5C4D" w:rsidRPr="00B20458" w:rsidRDefault="00FC5C4D" w:rsidP="00B20458">
            <w:pPr>
              <w:pStyle w:val="af1"/>
              <w:numPr>
                <w:ilvl w:val="0"/>
                <w:numId w:val="46"/>
              </w:numPr>
              <w:ind w:leftChars="0"/>
              <w:rPr>
                <w:b/>
                <w:bCs/>
                <w:lang w:bidi="ar"/>
              </w:rPr>
            </w:pPr>
            <w:r w:rsidRPr="00B20458">
              <w:rPr>
                <w:rFonts w:hint="eastAsia"/>
                <w:b/>
                <w:bCs/>
                <w:lang w:bidi="ar"/>
              </w:rPr>
              <w:t>WAB-MT may re-access the WAB-gNB after the waitTimer is expired.</w:t>
            </w:r>
            <w:r w:rsidR="00B20458">
              <w:rPr>
                <w:rFonts w:hint="eastAsia"/>
                <w:b/>
                <w:bCs/>
                <w:lang w:bidi="ar"/>
              </w:rPr>
              <w:t xml:space="preserve"> </w:t>
            </w:r>
            <w:r w:rsidR="00B20458">
              <w:rPr>
                <w:b/>
                <w:bCs/>
                <w:lang w:bidi="ar"/>
              </w:rPr>
              <w:t>I</w:t>
            </w:r>
            <w:r w:rsidR="00B20458">
              <w:rPr>
                <w:rFonts w:hint="eastAsia"/>
                <w:b/>
                <w:bCs/>
                <w:lang w:bidi="ar"/>
              </w:rPr>
              <w:t>f the WAB-MT is stationary, then it may re-access the WAB-gNB endless.</w:t>
            </w:r>
          </w:p>
          <w:p w14:paraId="70C03949" w14:textId="55E51A03" w:rsidR="00FC5C4D" w:rsidRPr="00B20458" w:rsidRDefault="00FC5C4D" w:rsidP="00B20458">
            <w:pPr>
              <w:pStyle w:val="af1"/>
              <w:numPr>
                <w:ilvl w:val="0"/>
                <w:numId w:val="46"/>
              </w:numPr>
              <w:ind w:leftChars="0"/>
              <w:rPr>
                <w:b/>
                <w:bCs/>
                <w:lang w:bidi="ar"/>
              </w:rPr>
            </w:pPr>
            <w:r w:rsidRPr="00B20458">
              <w:rPr>
                <w:b/>
                <w:bCs/>
                <w:lang w:bidi="ar"/>
              </w:rPr>
              <w:t>H</w:t>
            </w:r>
            <w:r w:rsidRPr="00B20458">
              <w:rPr>
                <w:rFonts w:hint="eastAsia"/>
                <w:b/>
                <w:bCs/>
                <w:lang w:bidi="ar"/>
              </w:rPr>
              <w:t xml:space="preserve">ence, access control is done at AMF rather than RAN node. </w:t>
            </w:r>
          </w:p>
        </w:tc>
      </w:tr>
      <w:tr w:rsidR="00FC5C4D" w14:paraId="5687D845" w14:textId="77777777" w:rsidTr="00FC5C4D">
        <w:tc>
          <w:tcPr>
            <w:tcW w:w="3209" w:type="dxa"/>
          </w:tcPr>
          <w:p w14:paraId="74188E71" w14:textId="017F5E10" w:rsidR="00FC5C4D" w:rsidRDefault="00FC5C4D" w:rsidP="0013682E">
            <w:pPr>
              <w:rPr>
                <w:b/>
                <w:bCs/>
                <w:lang w:bidi="ar"/>
              </w:rPr>
            </w:pPr>
            <w:r w:rsidRPr="00FC5C4D">
              <w:rPr>
                <w:b/>
                <w:bCs/>
                <w:lang w:bidi="ar"/>
              </w:rPr>
              <w:t>Solution 3: WAB-gNB-cells broadcast a new indicator in SIB to bar WAB-MT, and the WAB-MT avoids (re)selection of cells broadcasting this indicator.</w:t>
            </w:r>
          </w:p>
        </w:tc>
        <w:tc>
          <w:tcPr>
            <w:tcW w:w="3210" w:type="dxa"/>
          </w:tcPr>
          <w:p w14:paraId="6D1D84E0" w14:textId="6B191733" w:rsidR="00FC5C4D" w:rsidRDefault="00A6532E" w:rsidP="0013682E">
            <w:pPr>
              <w:rPr>
                <w:b/>
                <w:bCs/>
                <w:lang w:bidi="ar"/>
              </w:rPr>
            </w:pPr>
            <w:r>
              <w:rPr>
                <w:rFonts w:hint="eastAsia"/>
                <w:b/>
                <w:bCs/>
                <w:lang w:bidi="ar"/>
              </w:rPr>
              <w:t xml:space="preserve">This solution explicitly </w:t>
            </w:r>
            <w:proofErr w:type="gramStart"/>
            <w:r>
              <w:rPr>
                <w:rFonts w:hint="eastAsia"/>
                <w:b/>
                <w:bCs/>
                <w:lang w:bidi="ar"/>
              </w:rPr>
              <w:t>bar</w:t>
            </w:r>
            <w:proofErr w:type="gramEnd"/>
            <w:r>
              <w:rPr>
                <w:rFonts w:hint="eastAsia"/>
                <w:b/>
                <w:bCs/>
                <w:lang w:bidi="ar"/>
              </w:rPr>
              <w:t xml:space="preserve"> the WA-MT, so it</w:t>
            </w:r>
            <w:r w:rsidR="00FC5C4D">
              <w:rPr>
                <w:rFonts w:hint="eastAsia"/>
                <w:b/>
                <w:bCs/>
                <w:lang w:bidi="ar"/>
              </w:rPr>
              <w:t xml:space="preserve"> is </w:t>
            </w:r>
            <w:r>
              <w:rPr>
                <w:rFonts w:hint="eastAsia"/>
                <w:b/>
                <w:bCs/>
                <w:lang w:bidi="ar"/>
              </w:rPr>
              <w:t xml:space="preserve">a </w:t>
            </w:r>
            <w:r w:rsidR="00FC5C4D">
              <w:rPr>
                <w:rFonts w:hint="eastAsia"/>
                <w:b/>
                <w:bCs/>
                <w:lang w:bidi="ar"/>
              </w:rPr>
              <w:t>clean solution.</w:t>
            </w:r>
          </w:p>
        </w:tc>
        <w:tc>
          <w:tcPr>
            <w:tcW w:w="3210" w:type="dxa"/>
          </w:tcPr>
          <w:p w14:paraId="1B3F65FA" w14:textId="77777777" w:rsidR="00FC5C4D" w:rsidRPr="00B20458" w:rsidRDefault="00FC5C4D" w:rsidP="00B20458">
            <w:pPr>
              <w:pStyle w:val="af1"/>
              <w:numPr>
                <w:ilvl w:val="0"/>
                <w:numId w:val="46"/>
              </w:numPr>
              <w:ind w:leftChars="0"/>
              <w:rPr>
                <w:b/>
                <w:bCs/>
                <w:lang w:bidi="ar"/>
              </w:rPr>
            </w:pPr>
            <w:r w:rsidRPr="00B20458">
              <w:rPr>
                <w:b/>
                <w:bCs/>
                <w:lang w:bidi="ar"/>
              </w:rPr>
              <w:t>T</w:t>
            </w:r>
            <w:r w:rsidRPr="00B20458">
              <w:rPr>
                <w:rFonts w:hint="eastAsia"/>
                <w:b/>
                <w:bCs/>
                <w:lang w:bidi="ar"/>
              </w:rPr>
              <w:t>here is stage3 impact.</w:t>
            </w:r>
          </w:p>
          <w:p w14:paraId="2C26B2F3" w14:textId="77777777" w:rsidR="00FC5C4D" w:rsidRPr="00B20458" w:rsidRDefault="00FC5C4D" w:rsidP="00B20458">
            <w:pPr>
              <w:pStyle w:val="af1"/>
              <w:numPr>
                <w:ilvl w:val="0"/>
                <w:numId w:val="46"/>
              </w:numPr>
              <w:ind w:leftChars="0"/>
              <w:rPr>
                <w:b/>
                <w:bCs/>
                <w:lang w:bidi="ar"/>
              </w:rPr>
            </w:pPr>
            <w:r w:rsidRPr="00B20458">
              <w:rPr>
                <w:rFonts w:hint="eastAsia"/>
                <w:b/>
                <w:bCs/>
                <w:lang w:bidi="ar"/>
              </w:rPr>
              <w:t xml:space="preserve">This solution only </w:t>
            </w:r>
            <w:proofErr w:type="gramStart"/>
            <w:r w:rsidRPr="00B20458">
              <w:rPr>
                <w:rFonts w:hint="eastAsia"/>
                <w:b/>
                <w:bCs/>
                <w:lang w:bidi="ar"/>
              </w:rPr>
              <w:t>work</w:t>
            </w:r>
            <w:proofErr w:type="gramEnd"/>
            <w:r w:rsidRPr="00B20458">
              <w:rPr>
                <w:rFonts w:hint="eastAsia"/>
                <w:b/>
                <w:bCs/>
                <w:lang w:bidi="ar"/>
              </w:rPr>
              <w:t xml:space="preserve"> for initial access.</w:t>
            </w:r>
          </w:p>
          <w:p w14:paraId="207F8115" w14:textId="1B70D8AF" w:rsidR="00FC5C4D" w:rsidRPr="00B20458" w:rsidRDefault="00FC5C4D" w:rsidP="00B20458">
            <w:pPr>
              <w:pStyle w:val="af1"/>
              <w:numPr>
                <w:ilvl w:val="0"/>
                <w:numId w:val="46"/>
              </w:numPr>
              <w:ind w:leftChars="0"/>
              <w:rPr>
                <w:b/>
                <w:bCs/>
                <w:lang w:bidi="ar"/>
              </w:rPr>
            </w:pPr>
            <w:r w:rsidRPr="00B20458">
              <w:rPr>
                <w:rFonts w:hint="eastAsia"/>
                <w:b/>
                <w:bCs/>
                <w:lang w:bidi="ar"/>
              </w:rPr>
              <w:t>For handover, it is not workable.</w:t>
            </w:r>
          </w:p>
        </w:tc>
      </w:tr>
      <w:tr w:rsidR="00FC5C4D" w14:paraId="06C47802" w14:textId="77777777" w:rsidTr="00FC5C4D">
        <w:tc>
          <w:tcPr>
            <w:tcW w:w="3209" w:type="dxa"/>
          </w:tcPr>
          <w:p w14:paraId="3480C082" w14:textId="3CA972EB" w:rsidR="00FC5C4D" w:rsidRDefault="00FC5C4D" w:rsidP="0013682E">
            <w:pPr>
              <w:rPr>
                <w:b/>
                <w:bCs/>
                <w:lang w:bidi="ar"/>
              </w:rPr>
            </w:pPr>
            <w:r w:rsidRPr="00FC5C4D">
              <w:rPr>
                <w:b/>
                <w:bCs/>
                <w:lang w:bidi="ar"/>
              </w:rPr>
              <w:t>Solution4: BH-gNB broadcasts a new indicator “WAB allowed” in SIB. WAB-gNB does not broadcast “WAB allowed”.</w:t>
            </w:r>
          </w:p>
        </w:tc>
        <w:tc>
          <w:tcPr>
            <w:tcW w:w="3210" w:type="dxa"/>
          </w:tcPr>
          <w:p w14:paraId="4A661537" w14:textId="77777777" w:rsidR="00FC5C4D" w:rsidRDefault="00FC5C4D" w:rsidP="0013682E">
            <w:pPr>
              <w:rPr>
                <w:b/>
                <w:bCs/>
                <w:lang w:bidi="ar"/>
              </w:rPr>
            </w:pPr>
          </w:p>
        </w:tc>
        <w:tc>
          <w:tcPr>
            <w:tcW w:w="3210" w:type="dxa"/>
          </w:tcPr>
          <w:p w14:paraId="15CFEC85" w14:textId="77777777" w:rsidR="00B20458" w:rsidRDefault="00B20458" w:rsidP="00B20458">
            <w:pPr>
              <w:pStyle w:val="af1"/>
              <w:numPr>
                <w:ilvl w:val="0"/>
                <w:numId w:val="46"/>
              </w:numPr>
              <w:ind w:leftChars="0"/>
              <w:rPr>
                <w:b/>
                <w:bCs/>
                <w:lang w:bidi="ar"/>
              </w:rPr>
            </w:pPr>
            <w:r w:rsidRPr="00B20458">
              <w:rPr>
                <w:b/>
                <w:bCs/>
                <w:lang w:bidi="ar"/>
              </w:rPr>
              <w:t>T</w:t>
            </w:r>
            <w:r w:rsidRPr="00B20458">
              <w:rPr>
                <w:rFonts w:hint="eastAsia"/>
                <w:b/>
                <w:bCs/>
                <w:lang w:bidi="ar"/>
              </w:rPr>
              <w:t>here is stage3 impact.</w:t>
            </w:r>
          </w:p>
          <w:p w14:paraId="03AD0351" w14:textId="6B4D4244" w:rsidR="00B20458" w:rsidRPr="00B20458" w:rsidRDefault="00B20458" w:rsidP="00B20458">
            <w:pPr>
              <w:pStyle w:val="af1"/>
              <w:numPr>
                <w:ilvl w:val="0"/>
                <w:numId w:val="46"/>
              </w:numPr>
              <w:ind w:leftChars="0"/>
              <w:rPr>
                <w:b/>
                <w:bCs/>
                <w:lang w:bidi="ar"/>
              </w:rPr>
            </w:pPr>
            <w:r>
              <w:rPr>
                <w:rFonts w:hint="eastAsia"/>
                <w:b/>
                <w:bCs/>
                <w:lang w:bidi="ar"/>
              </w:rPr>
              <w:t>It requires legacy gNB to support new indicator in SIB.</w:t>
            </w:r>
          </w:p>
          <w:p w14:paraId="4948BE97" w14:textId="29A764BA" w:rsidR="00FC5C4D" w:rsidRDefault="00FC5C4D" w:rsidP="0013682E">
            <w:pPr>
              <w:rPr>
                <w:b/>
                <w:bCs/>
                <w:lang w:bidi="ar"/>
              </w:rPr>
            </w:pPr>
          </w:p>
        </w:tc>
      </w:tr>
      <w:tr w:rsidR="00FC5C4D" w14:paraId="1EE62167" w14:textId="77777777" w:rsidTr="00FC5C4D">
        <w:tc>
          <w:tcPr>
            <w:tcW w:w="3209" w:type="dxa"/>
          </w:tcPr>
          <w:p w14:paraId="1D35872B" w14:textId="67B38995" w:rsidR="00FC5C4D" w:rsidRDefault="00FC5C4D" w:rsidP="0013682E">
            <w:pPr>
              <w:rPr>
                <w:b/>
                <w:bCs/>
                <w:lang w:bidi="ar"/>
              </w:rPr>
            </w:pPr>
            <w:r w:rsidRPr="00FC5C4D">
              <w:rPr>
                <w:b/>
                <w:bCs/>
                <w:lang w:bidi="ar"/>
              </w:rPr>
              <w:t>Solution5: In case of handover for a WAB-node, the WAB-node indication is included in the HO request, then the target BH-RAN node can perform access control for this WAB-node.</w:t>
            </w:r>
          </w:p>
        </w:tc>
        <w:tc>
          <w:tcPr>
            <w:tcW w:w="3210" w:type="dxa"/>
          </w:tcPr>
          <w:p w14:paraId="298F39C4" w14:textId="77777777" w:rsidR="00FC5C4D" w:rsidRDefault="00FC5C4D" w:rsidP="0013682E">
            <w:pPr>
              <w:rPr>
                <w:b/>
                <w:bCs/>
                <w:lang w:bidi="ar"/>
              </w:rPr>
            </w:pPr>
          </w:p>
        </w:tc>
        <w:tc>
          <w:tcPr>
            <w:tcW w:w="3210" w:type="dxa"/>
          </w:tcPr>
          <w:p w14:paraId="66D1E97C" w14:textId="77777777" w:rsidR="00B20458" w:rsidRDefault="00B20458" w:rsidP="00B20458">
            <w:pPr>
              <w:pStyle w:val="af1"/>
              <w:numPr>
                <w:ilvl w:val="0"/>
                <w:numId w:val="46"/>
              </w:numPr>
              <w:ind w:leftChars="0"/>
              <w:rPr>
                <w:b/>
                <w:bCs/>
                <w:lang w:bidi="ar"/>
              </w:rPr>
            </w:pPr>
            <w:r w:rsidRPr="00B20458">
              <w:rPr>
                <w:b/>
                <w:bCs/>
                <w:lang w:bidi="ar"/>
              </w:rPr>
              <w:t>T</w:t>
            </w:r>
            <w:r w:rsidRPr="00B20458">
              <w:rPr>
                <w:rFonts w:hint="eastAsia"/>
                <w:b/>
                <w:bCs/>
                <w:lang w:bidi="ar"/>
              </w:rPr>
              <w:t>here is stage3 impact.</w:t>
            </w:r>
          </w:p>
          <w:p w14:paraId="2B835479" w14:textId="7AD57259" w:rsidR="00B20458" w:rsidRDefault="00B20458" w:rsidP="00B20458">
            <w:pPr>
              <w:pStyle w:val="af1"/>
              <w:numPr>
                <w:ilvl w:val="0"/>
                <w:numId w:val="46"/>
              </w:numPr>
              <w:ind w:leftChars="0"/>
              <w:rPr>
                <w:b/>
                <w:bCs/>
                <w:lang w:bidi="ar"/>
              </w:rPr>
            </w:pPr>
            <w:r>
              <w:rPr>
                <w:rFonts w:hint="eastAsia"/>
                <w:b/>
                <w:bCs/>
                <w:lang w:bidi="ar"/>
              </w:rPr>
              <w:t>This solution only for work for handover.</w:t>
            </w:r>
          </w:p>
          <w:p w14:paraId="76A7D011" w14:textId="77777777" w:rsidR="00FC5C4D" w:rsidRDefault="00FC5C4D" w:rsidP="0013682E">
            <w:pPr>
              <w:rPr>
                <w:b/>
                <w:bCs/>
                <w:lang w:bidi="ar"/>
              </w:rPr>
            </w:pPr>
          </w:p>
        </w:tc>
      </w:tr>
    </w:tbl>
    <w:p w14:paraId="45964981" w14:textId="3EEBAC63" w:rsidR="0013682E" w:rsidRPr="00800849" w:rsidRDefault="0013682E" w:rsidP="0013682E">
      <w:pPr>
        <w:rPr>
          <w:b/>
          <w:bCs/>
          <w:lang w:bidi="ar"/>
        </w:rPr>
      </w:pPr>
    </w:p>
    <w:p w14:paraId="056317D7" w14:textId="0284ED67" w:rsidR="0013682E" w:rsidRDefault="00B20458" w:rsidP="0015454E">
      <w:r w:rsidRPr="00B20458">
        <w:t xml:space="preserve">Q1: </w:t>
      </w:r>
      <w:r>
        <w:rPr>
          <w:rFonts w:hint="eastAsia"/>
        </w:rPr>
        <w:t xml:space="preserve">Please fill your companies views (Pros/Cons) for each solution </w:t>
      </w:r>
      <w:r w:rsidR="00892695">
        <w:rPr>
          <w:rFonts w:hint="eastAsia"/>
        </w:rPr>
        <w:t xml:space="preserve">(only add comments </w:t>
      </w:r>
      <w:r>
        <w:rPr>
          <w:rFonts w:hint="eastAsia"/>
        </w:rPr>
        <w:t xml:space="preserve">that are not reflected in the table </w:t>
      </w:r>
      <w:r>
        <w:t>above</w:t>
      </w:r>
      <w:r w:rsidR="00892695">
        <w:rPr>
          <w:rFonts w:hint="eastAsia"/>
        </w:rPr>
        <w:t>)</w:t>
      </w:r>
    </w:p>
    <w:tbl>
      <w:tblPr>
        <w:tblStyle w:val="a9"/>
        <w:tblW w:w="0" w:type="auto"/>
        <w:tblLook w:val="04A0" w:firstRow="1" w:lastRow="0" w:firstColumn="1" w:lastColumn="0" w:noHBand="0" w:noVBand="1"/>
      </w:tblPr>
      <w:tblGrid>
        <w:gridCol w:w="1696"/>
        <w:gridCol w:w="7933"/>
      </w:tblGrid>
      <w:tr w:rsidR="00B20458" w14:paraId="2C1DF6FF" w14:textId="77777777" w:rsidTr="00B20458">
        <w:tc>
          <w:tcPr>
            <w:tcW w:w="1696" w:type="dxa"/>
            <w:shd w:val="clear" w:color="auto" w:fill="D9E2F3" w:themeFill="accent1" w:themeFillTint="33"/>
          </w:tcPr>
          <w:p w14:paraId="4FF5152A" w14:textId="49E2355D" w:rsidR="00B20458" w:rsidRDefault="00B20458" w:rsidP="0015454E">
            <w:r>
              <w:rPr>
                <w:rFonts w:hint="eastAsia"/>
              </w:rPr>
              <w:t>Company name</w:t>
            </w:r>
          </w:p>
        </w:tc>
        <w:tc>
          <w:tcPr>
            <w:tcW w:w="7933" w:type="dxa"/>
            <w:shd w:val="clear" w:color="auto" w:fill="D9E2F3" w:themeFill="accent1" w:themeFillTint="33"/>
          </w:tcPr>
          <w:p w14:paraId="0839CA99" w14:textId="70634D60" w:rsidR="00B20458" w:rsidRDefault="00B20458" w:rsidP="00B20458">
            <w:pPr>
              <w:jc w:val="center"/>
            </w:pPr>
            <w:r>
              <w:rPr>
                <w:rFonts w:hint="eastAsia"/>
              </w:rPr>
              <w:t>Comments</w:t>
            </w:r>
          </w:p>
        </w:tc>
      </w:tr>
      <w:tr w:rsidR="00B20458" w14:paraId="4B85923F" w14:textId="77777777" w:rsidTr="00B20458">
        <w:tc>
          <w:tcPr>
            <w:tcW w:w="1696" w:type="dxa"/>
          </w:tcPr>
          <w:p w14:paraId="14995CF2" w14:textId="77777777" w:rsidR="00B20458" w:rsidRDefault="00B20458" w:rsidP="0015454E"/>
        </w:tc>
        <w:tc>
          <w:tcPr>
            <w:tcW w:w="7933" w:type="dxa"/>
          </w:tcPr>
          <w:p w14:paraId="5A8F6E41" w14:textId="77777777" w:rsidR="00B20458" w:rsidRDefault="00B20458" w:rsidP="0015454E"/>
        </w:tc>
      </w:tr>
      <w:tr w:rsidR="00B20458" w14:paraId="7FFBABD7" w14:textId="77777777" w:rsidTr="00B20458">
        <w:tc>
          <w:tcPr>
            <w:tcW w:w="1696" w:type="dxa"/>
          </w:tcPr>
          <w:p w14:paraId="5E486489" w14:textId="77777777" w:rsidR="00B20458" w:rsidRDefault="00B20458" w:rsidP="0015454E"/>
        </w:tc>
        <w:tc>
          <w:tcPr>
            <w:tcW w:w="7933" w:type="dxa"/>
          </w:tcPr>
          <w:p w14:paraId="1A45B9F5" w14:textId="77777777" w:rsidR="00B20458" w:rsidRDefault="00B20458" w:rsidP="0015454E"/>
        </w:tc>
      </w:tr>
      <w:tr w:rsidR="00B20458" w14:paraId="41430268" w14:textId="77777777" w:rsidTr="00B20458">
        <w:tc>
          <w:tcPr>
            <w:tcW w:w="1696" w:type="dxa"/>
          </w:tcPr>
          <w:p w14:paraId="74FC4E04" w14:textId="77777777" w:rsidR="00B20458" w:rsidRDefault="00B20458" w:rsidP="0015454E"/>
        </w:tc>
        <w:tc>
          <w:tcPr>
            <w:tcW w:w="7933" w:type="dxa"/>
          </w:tcPr>
          <w:p w14:paraId="0E49D37C" w14:textId="77777777" w:rsidR="00B20458" w:rsidRDefault="00B20458" w:rsidP="0015454E"/>
        </w:tc>
      </w:tr>
      <w:tr w:rsidR="00B20458" w14:paraId="5A2D8C50" w14:textId="77777777" w:rsidTr="00B20458">
        <w:tc>
          <w:tcPr>
            <w:tcW w:w="1696" w:type="dxa"/>
          </w:tcPr>
          <w:p w14:paraId="42C018C3" w14:textId="77777777" w:rsidR="00B20458" w:rsidRDefault="00B20458" w:rsidP="0015454E"/>
        </w:tc>
        <w:tc>
          <w:tcPr>
            <w:tcW w:w="7933" w:type="dxa"/>
          </w:tcPr>
          <w:p w14:paraId="5E82C788" w14:textId="77777777" w:rsidR="00B20458" w:rsidRDefault="00B20458" w:rsidP="0015454E"/>
        </w:tc>
      </w:tr>
      <w:tr w:rsidR="00B20458" w14:paraId="4F047341" w14:textId="77777777" w:rsidTr="00B20458">
        <w:tc>
          <w:tcPr>
            <w:tcW w:w="1696" w:type="dxa"/>
          </w:tcPr>
          <w:p w14:paraId="206CC616" w14:textId="77777777" w:rsidR="00B20458" w:rsidRDefault="00B20458" w:rsidP="0015454E"/>
        </w:tc>
        <w:tc>
          <w:tcPr>
            <w:tcW w:w="7933" w:type="dxa"/>
          </w:tcPr>
          <w:p w14:paraId="07F7F87C" w14:textId="77777777" w:rsidR="00B20458" w:rsidRDefault="00B20458" w:rsidP="00B20458"/>
        </w:tc>
      </w:tr>
      <w:tr w:rsidR="00B20458" w14:paraId="5BA420FC" w14:textId="77777777" w:rsidTr="00B20458">
        <w:tc>
          <w:tcPr>
            <w:tcW w:w="1696" w:type="dxa"/>
          </w:tcPr>
          <w:p w14:paraId="78C66604" w14:textId="77777777" w:rsidR="00B20458" w:rsidRDefault="00B20458" w:rsidP="0015454E"/>
        </w:tc>
        <w:tc>
          <w:tcPr>
            <w:tcW w:w="7933" w:type="dxa"/>
          </w:tcPr>
          <w:p w14:paraId="6E44ACC0" w14:textId="77777777" w:rsidR="00B20458" w:rsidRDefault="00B20458" w:rsidP="0015454E"/>
        </w:tc>
      </w:tr>
      <w:tr w:rsidR="00B20458" w14:paraId="0321B60B" w14:textId="77777777" w:rsidTr="00B20458">
        <w:tc>
          <w:tcPr>
            <w:tcW w:w="1696" w:type="dxa"/>
          </w:tcPr>
          <w:p w14:paraId="4292384A" w14:textId="77777777" w:rsidR="00B20458" w:rsidRDefault="00B20458" w:rsidP="0015454E"/>
        </w:tc>
        <w:tc>
          <w:tcPr>
            <w:tcW w:w="7933" w:type="dxa"/>
          </w:tcPr>
          <w:p w14:paraId="7E86596D" w14:textId="77777777" w:rsidR="00B20458" w:rsidRDefault="00B20458" w:rsidP="0015454E"/>
        </w:tc>
      </w:tr>
    </w:tbl>
    <w:p w14:paraId="71C208B3" w14:textId="77777777" w:rsidR="00B20458" w:rsidRDefault="00B20458" w:rsidP="0015454E"/>
    <w:p w14:paraId="6E6909D5" w14:textId="4C7F6931" w:rsidR="00B20458" w:rsidRDefault="00B20458" w:rsidP="00B20458">
      <w:r w:rsidRPr="00B20458">
        <w:t>Q</w:t>
      </w:r>
      <w:r>
        <w:rPr>
          <w:rFonts w:hint="eastAsia"/>
        </w:rPr>
        <w:t>2</w:t>
      </w:r>
      <w:r w:rsidRPr="00B20458">
        <w:t xml:space="preserve">: </w:t>
      </w:r>
      <w:r>
        <w:rPr>
          <w:rFonts w:hint="eastAsia"/>
        </w:rPr>
        <w:t xml:space="preserve">which solutions are preferred? Please explain the reasons. </w:t>
      </w:r>
    </w:p>
    <w:tbl>
      <w:tblPr>
        <w:tblStyle w:val="a9"/>
        <w:tblW w:w="0" w:type="auto"/>
        <w:tblLook w:val="04A0" w:firstRow="1" w:lastRow="0" w:firstColumn="1" w:lastColumn="0" w:noHBand="0" w:noVBand="1"/>
      </w:tblPr>
      <w:tblGrid>
        <w:gridCol w:w="1696"/>
        <w:gridCol w:w="7933"/>
      </w:tblGrid>
      <w:tr w:rsidR="00B20458" w14:paraId="55BC3910" w14:textId="77777777" w:rsidTr="001C5156">
        <w:tc>
          <w:tcPr>
            <w:tcW w:w="1696" w:type="dxa"/>
            <w:shd w:val="clear" w:color="auto" w:fill="D9E2F3" w:themeFill="accent1" w:themeFillTint="33"/>
          </w:tcPr>
          <w:p w14:paraId="66F1C38E" w14:textId="77777777" w:rsidR="00B20458" w:rsidRDefault="00B20458" w:rsidP="001C5156">
            <w:r>
              <w:rPr>
                <w:rFonts w:hint="eastAsia"/>
              </w:rPr>
              <w:t>Company name</w:t>
            </w:r>
          </w:p>
        </w:tc>
        <w:tc>
          <w:tcPr>
            <w:tcW w:w="7933" w:type="dxa"/>
            <w:shd w:val="clear" w:color="auto" w:fill="D9E2F3" w:themeFill="accent1" w:themeFillTint="33"/>
          </w:tcPr>
          <w:p w14:paraId="63E7FC05" w14:textId="77777777" w:rsidR="00B20458" w:rsidRDefault="00B20458" w:rsidP="001C5156">
            <w:pPr>
              <w:jc w:val="center"/>
            </w:pPr>
            <w:r>
              <w:rPr>
                <w:rFonts w:hint="eastAsia"/>
              </w:rPr>
              <w:t>Comments</w:t>
            </w:r>
          </w:p>
        </w:tc>
      </w:tr>
      <w:tr w:rsidR="00B20458" w14:paraId="3FF25C66" w14:textId="77777777" w:rsidTr="001C5156">
        <w:tc>
          <w:tcPr>
            <w:tcW w:w="1696" w:type="dxa"/>
          </w:tcPr>
          <w:p w14:paraId="30E5EE35" w14:textId="77777777" w:rsidR="00B20458" w:rsidRDefault="00B20458" w:rsidP="001C5156"/>
        </w:tc>
        <w:tc>
          <w:tcPr>
            <w:tcW w:w="7933" w:type="dxa"/>
          </w:tcPr>
          <w:p w14:paraId="7FF04775" w14:textId="77777777" w:rsidR="00B20458" w:rsidRDefault="00B20458" w:rsidP="001C5156"/>
        </w:tc>
      </w:tr>
      <w:tr w:rsidR="00B20458" w14:paraId="4E58078C" w14:textId="77777777" w:rsidTr="001C5156">
        <w:tc>
          <w:tcPr>
            <w:tcW w:w="1696" w:type="dxa"/>
          </w:tcPr>
          <w:p w14:paraId="4FCF8980" w14:textId="77777777" w:rsidR="00B20458" w:rsidRDefault="00B20458" w:rsidP="001C5156"/>
        </w:tc>
        <w:tc>
          <w:tcPr>
            <w:tcW w:w="7933" w:type="dxa"/>
          </w:tcPr>
          <w:p w14:paraId="67DAC22C" w14:textId="77777777" w:rsidR="00B20458" w:rsidRDefault="00B20458" w:rsidP="001C5156"/>
        </w:tc>
      </w:tr>
      <w:tr w:rsidR="00B20458" w14:paraId="155699BF" w14:textId="77777777" w:rsidTr="001C5156">
        <w:tc>
          <w:tcPr>
            <w:tcW w:w="1696" w:type="dxa"/>
          </w:tcPr>
          <w:p w14:paraId="22265F7A" w14:textId="77777777" w:rsidR="00B20458" w:rsidRDefault="00B20458" w:rsidP="001C5156"/>
        </w:tc>
        <w:tc>
          <w:tcPr>
            <w:tcW w:w="7933" w:type="dxa"/>
          </w:tcPr>
          <w:p w14:paraId="35298817" w14:textId="77777777" w:rsidR="00B20458" w:rsidRDefault="00B20458" w:rsidP="001C5156"/>
        </w:tc>
      </w:tr>
      <w:tr w:rsidR="00B20458" w14:paraId="4EA13900" w14:textId="77777777" w:rsidTr="001C5156">
        <w:tc>
          <w:tcPr>
            <w:tcW w:w="1696" w:type="dxa"/>
          </w:tcPr>
          <w:p w14:paraId="3655017D" w14:textId="77777777" w:rsidR="00B20458" w:rsidRDefault="00B20458" w:rsidP="001C5156"/>
        </w:tc>
        <w:tc>
          <w:tcPr>
            <w:tcW w:w="7933" w:type="dxa"/>
          </w:tcPr>
          <w:p w14:paraId="7626EEB9" w14:textId="77777777" w:rsidR="00B20458" w:rsidRDefault="00B20458" w:rsidP="001C5156"/>
        </w:tc>
      </w:tr>
      <w:tr w:rsidR="00B20458" w14:paraId="6056B47E" w14:textId="77777777" w:rsidTr="001C5156">
        <w:tc>
          <w:tcPr>
            <w:tcW w:w="1696" w:type="dxa"/>
          </w:tcPr>
          <w:p w14:paraId="1A149057" w14:textId="77777777" w:rsidR="00B20458" w:rsidRDefault="00B20458" w:rsidP="001C5156"/>
        </w:tc>
        <w:tc>
          <w:tcPr>
            <w:tcW w:w="7933" w:type="dxa"/>
          </w:tcPr>
          <w:p w14:paraId="21F21D31" w14:textId="77777777" w:rsidR="00B20458" w:rsidRDefault="00B20458" w:rsidP="001C5156"/>
        </w:tc>
      </w:tr>
      <w:tr w:rsidR="00B20458" w14:paraId="70695040" w14:textId="77777777" w:rsidTr="001C5156">
        <w:tc>
          <w:tcPr>
            <w:tcW w:w="1696" w:type="dxa"/>
          </w:tcPr>
          <w:p w14:paraId="795741DA" w14:textId="77777777" w:rsidR="00B20458" w:rsidRDefault="00B20458" w:rsidP="001C5156"/>
        </w:tc>
        <w:tc>
          <w:tcPr>
            <w:tcW w:w="7933" w:type="dxa"/>
          </w:tcPr>
          <w:p w14:paraId="2386409B" w14:textId="77777777" w:rsidR="00B20458" w:rsidRDefault="00B20458" w:rsidP="001C5156"/>
        </w:tc>
      </w:tr>
      <w:tr w:rsidR="00B20458" w14:paraId="49D1058A" w14:textId="77777777" w:rsidTr="001C5156">
        <w:tc>
          <w:tcPr>
            <w:tcW w:w="1696" w:type="dxa"/>
          </w:tcPr>
          <w:p w14:paraId="13388E34" w14:textId="77777777" w:rsidR="00B20458" w:rsidRDefault="00B20458" w:rsidP="001C5156"/>
        </w:tc>
        <w:tc>
          <w:tcPr>
            <w:tcW w:w="7933" w:type="dxa"/>
          </w:tcPr>
          <w:p w14:paraId="7BB42A8B" w14:textId="77777777" w:rsidR="00B20458" w:rsidRDefault="00B20458" w:rsidP="001C5156"/>
        </w:tc>
      </w:tr>
    </w:tbl>
    <w:p w14:paraId="659DB657" w14:textId="77777777" w:rsidR="00B20458" w:rsidRPr="00B20458" w:rsidRDefault="00B20458" w:rsidP="0015454E"/>
    <w:p w14:paraId="1F49A9A6" w14:textId="12EEACE7" w:rsidR="000B09EC" w:rsidRDefault="000A468F" w:rsidP="000B09EC">
      <w:pPr>
        <w:pStyle w:val="1"/>
      </w:pPr>
      <w:r>
        <w:t>Conclusion, Recommendations</w:t>
      </w:r>
    </w:p>
    <w:p w14:paraId="3ADE0586" w14:textId="77777777" w:rsidR="00441D01" w:rsidRPr="00441D01" w:rsidRDefault="00441D01" w:rsidP="00441D01"/>
    <w:p w14:paraId="0806A859" w14:textId="77777777" w:rsidR="007305CB" w:rsidRDefault="007305CB" w:rsidP="00691F70">
      <w:pPr>
        <w:widowControl w:val="0"/>
        <w:spacing w:after="0"/>
        <w:jc w:val="both"/>
      </w:pPr>
    </w:p>
    <w:p w14:paraId="54FE63A1" w14:textId="6323FBC4" w:rsidR="00F30D8C" w:rsidRDefault="000A468F" w:rsidP="00A1174B">
      <w:pPr>
        <w:pStyle w:val="1"/>
      </w:pPr>
      <w:r>
        <w:t>References</w:t>
      </w:r>
    </w:p>
    <w:tbl>
      <w:tblPr>
        <w:tblW w:w="9930" w:type="dxa"/>
        <w:tblInd w:w="-39" w:type="dxa"/>
        <w:tblLayout w:type="fixed"/>
        <w:tblLook w:val="0000" w:firstRow="0" w:lastRow="0" w:firstColumn="0" w:lastColumn="0" w:noHBand="0" w:noVBand="0"/>
      </w:tblPr>
      <w:tblGrid>
        <w:gridCol w:w="1132"/>
        <w:gridCol w:w="4231"/>
        <w:gridCol w:w="4567"/>
      </w:tblGrid>
      <w:tr w:rsidR="00B778D8" w:rsidRPr="00644654" w14:paraId="7AB3666F"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F793AD" w14:textId="77777777" w:rsidR="00B778D8" w:rsidRPr="00644654" w:rsidRDefault="00000000" w:rsidP="000553CC">
            <w:pPr>
              <w:widowControl w:val="0"/>
              <w:ind w:left="144" w:hanging="144"/>
              <w:rPr>
                <w:rFonts w:ascii="Calibri" w:hAnsi="Calibri" w:cs="Calibri"/>
                <w:sz w:val="18"/>
                <w:highlight w:val="yellow"/>
                <w:lang w:eastAsia="en-US"/>
              </w:rPr>
            </w:pPr>
            <w:hyperlink r:id="rId11" w:history="1">
              <w:r w:rsidR="00B778D8" w:rsidRPr="00644654">
                <w:rPr>
                  <w:rFonts w:ascii="Calibri" w:hAnsi="Calibri" w:cs="Calibri"/>
                  <w:sz w:val="18"/>
                  <w:highlight w:val="yellow"/>
                  <w:lang w:eastAsia="en-US"/>
                </w:rPr>
                <w:t>R3-245402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E94B95"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Functional Aspects of WAB-Nodes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057702"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28C565F4"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6DA0F1" w14:textId="77777777" w:rsidR="00B778D8" w:rsidRPr="00644654" w:rsidRDefault="00000000" w:rsidP="000553CC">
            <w:pPr>
              <w:widowControl w:val="0"/>
              <w:ind w:left="144" w:hanging="144"/>
              <w:rPr>
                <w:rFonts w:ascii="Calibri" w:hAnsi="Calibri" w:cs="Calibri"/>
                <w:sz w:val="18"/>
                <w:highlight w:val="yellow"/>
                <w:lang w:eastAsia="en-US"/>
              </w:rPr>
            </w:pPr>
            <w:hyperlink r:id="rId12" w:history="1">
              <w:r w:rsidR="00B778D8" w:rsidRPr="00644654">
                <w:rPr>
                  <w:rFonts w:ascii="Calibri" w:hAnsi="Calibri" w:cs="Calibri"/>
                  <w:sz w:val="18"/>
                  <w:highlight w:val="yellow"/>
                  <w:lang w:eastAsia="en-US"/>
                </w:rPr>
                <w:t>R3-245391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C417B1"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(TPs for TS 38.300/38.413) Architecture and Access control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CDA87B"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other</w:t>
            </w:r>
          </w:p>
        </w:tc>
      </w:tr>
      <w:tr w:rsidR="00B778D8" w:rsidRPr="00644654" w14:paraId="1B8DE1D6"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E51171" w14:textId="77777777" w:rsidR="00B778D8" w:rsidRPr="00644654" w:rsidRDefault="00000000" w:rsidP="000553CC">
            <w:pPr>
              <w:widowControl w:val="0"/>
              <w:ind w:left="144" w:hanging="144"/>
              <w:rPr>
                <w:rFonts w:ascii="Calibri" w:hAnsi="Calibri" w:cs="Calibri"/>
                <w:sz w:val="18"/>
                <w:highlight w:val="yellow"/>
                <w:lang w:eastAsia="en-US"/>
              </w:rPr>
            </w:pPr>
            <w:hyperlink r:id="rId13" w:history="1">
              <w:r w:rsidR="00B778D8" w:rsidRPr="00644654">
                <w:rPr>
                  <w:rFonts w:ascii="Calibri" w:hAnsi="Calibri" w:cs="Calibri"/>
                  <w:sz w:val="18"/>
                  <w:highlight w:val="yellow"/>
                  <w:lang w:eastAsia="en-US"/>
                </w:rPr>
                <w:t>R3-245247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DAE0AF"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(draft Reply LS to SA2) Discussion on SA2 questions on multi-hop WAB and UE ULI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EA821A"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other</w:t>
            </w:r>
          </w:p>
        </w:tc>
      </w:tr>
      <w:tr w:rsidR="00B778D8" w:rsidRPr="00644654" w14:paraId="4981DFCD"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1D7FAC" w14:textId="77777777" w:rsidR="00B778D8" w:rsidRPr="00644654" w:rsidRDefault="00000000" w:rsidP="000553CC">
            <w:pPr>
              <w:widowControl w:val="0"/>
              <w:ind w:left="144" w:hanging="144"/>
              <w:rPr>
                <w:rFonts w:ascii="Calibri" w:hAnsi="Calibri" w:cs="Calibri"/>
                <w:sz w:val="18"/>
                <w:highlight w:val="yellow"/>
                <w:lang w:eastAsia="en-US"/>
              </w:rPr>
            </w:pPr>
            <w:hyperlink r:id="rId14" w:history="1">
              <w:r w:rsidR="00B778D8" w:rsidRPr="00644654">
                <w:rPr>
                  <w:rFonts w:ascii="Calibri" w:hAnsi="Calibri" w:cs="Calibri"/>
                  <w:sz w:val="18"/>
                  <w:highlight w:val="yellow"/>
                  <w:lang w:eastAsia="en-US"/>
                </w:rPr>
                <w:t>R3-245175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B7B469"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(TP for TS 38.401) Discussion on high level aspects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911290"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other</w:t>
            </w:r>
          </w:p>
        </w:tc>
      </w:tr>
      <w:tr w:rsidR="00B778D8" w:rsidRPr="00644654" w14:paraId="44762C9D"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738BE0" w14:textId="77777777" w:rsidR="00B778D8" w:rsidRPr="00644654" w:rsidRDefault="00000000" w:rsidP="000553CC">
            <w:pPr>
              <w:widowControl w:val="0"/>
              <w:ind w:left="144" w:hanging="144"/>
              <w:rPr>
                <w:rFonts w:ascii="Calibri" w:hAnsi="Calibri" w:cs="Calibri"/>
                <w:sz w:val="18"/>
                <w:highlight w:val="yellow"/>
                <w:lang w:eastAsia="en-US"/>
              </w:rPr>
            </w:pPr>
            <w:hyperlink r:id="rId15" w:history="1">
              <w:r w:rsidR="00B778D8" w:rsidRPr="00644654">
                <w:rPr>
                  <w:rFonts w:ascii="Calibri" w:hAnsi="Calibri" w:cs="Calibri"/>
                  <w:sz w:val="18"/>
                  <w:highlight w:val="yellow"/>
                  <w:lang w:eastAsia="en-US"/>
                </w:rPr>
                <w:t>R3-245176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C9C007"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(TP for TS 38.423) Discussion on WAB mobility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D8BA76"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other</w:t>
            </w:r>
          </w:p>
        </w:tc>
      </w:tr>
      <w:tr w:rsidR="00B778D8" w:rsidRPr="00644654" w14:paraId="6960A110"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9A64AC" w14:textId="77777777" w:rsidR="00B778D8" w:rsidRPr="00644654" w:rsidRDefault="00000000" w:rsidP="000553CC">
            <w:pPr>
              <w:widowControl w:val="0"/>
              <w:ind w:left="144" w:hanging="144"/>
              <w:rPr>
                <w:rFonts w:ascii="Calibri" w:hAnsi="Calibri" w:cs="Calibri"/>
                <w:sz w:val="18"/>
                <w:highlight w:val="yellow"/>
                <w:lang w:eastAsia="en-US"/>
              </w:rPr>
            </w:pPr>
            <w:hyperlink r:id="rId16" w:history="1">
              <w:r w:rsidR="00B778D8" w:rsidRPr="00644654">
                <w:rPr>
                  <w:rFonts w:ascii="Calibri" w:hAnsi="Calibri" w:cs="Calibri"/>
                  <w:sz w:val="18"/>
                  <w:highlight w:val="yellow"/>
                  <w:lang w:eastAsia="en-US"/>
                </w:rPr>
                <w:t>R3-245248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14C199"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 on assumptions and architecture for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53DD60"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other</w:t>
            </w:r>
          </w:p>
        </w:tc>
      </w:tr>
      <w:tr w:rsidR="00B778D8" w:rsidRPr="00644654" w14:paraId="2BA12BC9"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0FBFF3" w14:textId="77777777" w:rsidR="00B778D8" w:rsidRPr="00644654" w:rsidRDefault="00000000" w:rsidP="000553CC">
            <w:pPr>
              <w:widowControl w:val="0"/>
              <w:ind w:left="144" w:hanging="144"/>
              <w:rPr>
                <w:rFonts w:ascii="Calibri" w:hAnsi="Calibri" w:cs="Calibri"/>
                <w:sz w:val="18"/>
                <w:highlight w:val="yellow"/>
                <w:lang w:eastAsia="en-US"/>
              </w:rPr>
            </w:pPr>
            <w:hyperlink r:id="rId17" w:history="1">
              <w:r w:rsidR="00B778D8" w:rsidRPr="00644654">
                <w:rPr>
                  <w:rFonts w:ascii="Calibri" w:hAnsi="Calibri" w:cs="Calibri"/>
                  <w:sz w:val="18"/>
                  <w:highlight w:val="yellow"/>
                  <w:lang w:eastAsia="en-US"/>
                </w:rPr>
                <w:t>R3-245252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439EA6"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 on stage-2 aspects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2A2A2F"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06A3E8BA"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198846" w14:textId="77777777" w:rsidR="00B778D8" w:rsidRPr="00644654" w:rsidRDefault="00000000" w:rsidP="000553CC">
            <w:pPr>
              <w:widowControl w:val="0"/>
              <w:ind w:left="144" w:hanging="144"/>
              <w:rPr>
                <w:rFonts w:ascii="Calibri" w:hAnsi="Calibri" w:cs="Calibri"/>
                <w:sz w:val="18"/>
                <w:highlight w:val="yellow"/>
                <w:lang w:eastAsia="en-US"/>
              </w:rPr>
            </w:pPr>
            <w:hyperlink r:id="rId18" w:history="1">
              <w:r w:rsidR="00B778D8" w:rsidRPr="00644654">
                <w:rPr>
                  <w:rFonts w:ascii="Calibri" w:hAnsi="Calibri" w:cs="Calibri"/>
                  <w:sz w:val="18"/>
                  <w:highlight w:val="yellow"/>
                  <w:lang w:eastAsia="en-US"/>
                </w:rPr>
                <w:t>R3-245253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8DBF7F"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Other issues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F82B59"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642A0672"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23D08E" w14:textId="77777777" w:rsidR="00B778D8" w:rsidRPr="00644654" w:rsidRDefault="00000000" w:rsidP="000553CC">
            <w:pPr>
              <w:widowControl w:val="0"/>
              <w:ind w:left="144" w:hanging="144"/>
              <w:rPr>
                <w:rFonts w:ascii="Calibri" w:hAnsi="Calibri" w:cs="Calibri"/>
                <w:sz w:val="18"/>
                <w:highlight w:val="yellow"/>
                <w:lang w:eastAsia="en-US"/>
              </w:rPr>
            </w:pPr>
            <w:hyperlink r:id="rId19" w:history="1">
              <w:r w:rsidR="00B778D8" w:rsidRPr="00644654">
                <w:rPr>
                  <w:rFonts w:ascii="Calibri" w:hAnsi="Calibri" w:cs="Calibri"/>
                  <w:sz w:val="18"/>
                  <w:highlight w:val="yellow"/>
                  <w:lang w:eastAsia="en-US"/>
                </w:rPr>
                <w:t>R3-245286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04BF23"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(TP to BL CR of 38.423 on WAB) Discussion on the reliability and mobility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257C9B"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other</w:t>
            </w:r>
          </w:p>
        </w:tc>
      </w:tr>
      <w:tr w:rsidR="00B778D8" w:rsidRPr="00644654" w14:paraId="1FE74828"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462FD6" w14:textId="77777777" w:rsidR="00B778D8" w:rsidRPr="00644654" w:rsidRDefault="00000000" w:rsidP="000553CC">
            <w:pPr>
              <w:widowControl w:val="0"/>
              <w:ind w:left="144" w:hanging="144"/>
              <w:rPr>
                <w:rFonts w:ascii="Calibri" w:hAnsi="Calibri" w:cs="Calibri"/>
                <w:sz w:val="18"/>
                <w:highlight w:val="yellow"/>
                <w:lang w:eastAsia="en-US"/>
              </w:rPr>
            </w:pPr>
            <w:hyperlink r:id="rId20" w:history="1">
              <w:r w:rsidR="00B778D8" w:rsidRPr="00644654">
                <w:rPr>
                  <w:rFonts w:ascii="Calibri" w:hAnsi="Calibri" w:cs="Calibri"/>
                  <w:sz w:val="18"/>
                  <w:highlight w:val="yellow"/>
                  <w:lang w:eastAsia="en-US"/>
                </w:rPr>
                <w:t>R3-245381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A5F837"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 on Wireless Access Backhaul (NTTDOCOMO,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3016CC"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1A6727AC"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C7FB47" w14:textId="77777777" w:rsidR="00B778D8" w:rsidRPr="00644654" w:rsidRDefault="00000000" w:rsidP="000553CC">
            <w:pPr>
              <w:widowControl w:val="0"/>
              <w:ind w:left="144" w:hanging="144"/>
              <w:rPr>
                <w:rFonts w:ascii="Calibri" w:hAnsi="Calibri" w:cs="Calibri"/>
                <w:sz w:val="18"/>
                <w:highlight w:val="yellow"/>
                <w:lang w:eastAsia="en-US"/>
              </w:rPr>
            </w:pPr>
            <w:hyperlink r:id="rId21" w:history="1">
              <w:r w:rsidR="00B778D8" w:rsidRPr="00644654">
                <w:rPr>
                  <w:rFonts w:ascii="Calibri" w:hAnsi="Calibri" w:cs="Calibri"/>
                  <w:sz w:val="18"/>
                  <w:highlight w:val="yellow"/>
                  <w:lang w:eastAsia="en-US"/>
                </w:rPr>
                <w:t>R3-245383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FF96FA"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 on enhancements for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4FD9E6"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16CBAE6F"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69A02B" w14:textId="77777777" w:rsidR="00B778D8" w:rsidRPr="00644654" w:rsidRDefault="00000000" w:rsidP="000553CC">
            <w:pPr>
              <w:widowControl w:val="0"/>
              <w:ind w:left="144" w:hanging="144"/>
              <w:rPr>
                <w:rFonts w:ascii="Calibri" w:hAnsi="Calibri" w:cs="Calibri"/>
                <w:sz w:val="18"/>
                <w:highlight w:val="yellow"/>
                <w:lang w:eastAsia="en-US"/>
              </w:rPr>
            </w:pPr>
            <w:hyperlink r:id="rId22" w:history="1">
              <w:r w:rsidR="00B778D8" w:rsidRPr="00644654">
                <w:rPr>
                  <w:rFonts w:ascii="Calibri" w:hAnsi="Calibri" w:cs="Calibri"/>
                  <w:sz w:val="18"/>
                  <w:highlight w:val="yellow"/>
                  <w:lang w:eastAsia="en-US"/>
                </w:rPr>
                <w:t>R3-245392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324B51"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(TP for TS 38.300) Discussion on WAB related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803707"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other</w:t>
            </w:r>
          </w:p>
        </w:tc>
      </w:tr>
      <w:tr w:rsidR="00B778D8" w:rsidRPr="00644654" w14:paraId="3679AACA"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EF9638" w14:textId="77777777" w:rsidR="00B778D8" w:rsidRPr="00644654" w:rsidRDefault="00000000" w:rsidP="000553CC">
            <w:pPr>
              <w:widowControl w:val="0"/>
              <w:ind w:left="144" w:hanging="144"/>
              <w:rPr>
                <w:rFonts w:ascii="Calibri" w:hAnsi="Calibri" w:cs="Calibri"/>
                <w:sz w:val="18"/>
                <w:highlight w:val="yellow"/>
                <w:lang w:eastAsia="en-US"/>
              </w:rPr>
            </w:pPr>
            <w:hyperlink r:id="rId23" w:history="1">
              <w:r w:rsidR="00B778D8" w:rsidRPr="00644654">
                <w:rPr>
                  <w:rFonts w:ascii="Calibri" w:hAnsi="Calibri" w:cs="Calibri"/>
                  <w:sz w:val="18"/>
                  <w:highlight w:val="yellow"/>
                  <w:lang w:eastAsia="en-US"/>
                </w:rPr>
                <w:t>R3-245155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62972B"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 on WAB mobility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4E28A2"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4CC0AC67"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99DC59" w14:textId="77777777" w:rsidR="00B778D8" w:rsidRPr="00644654" w:rsidRDefault="00000000" w:rsidP="000553CC">
            <w:pPr>
              <w:widowControl w:val="0"/>
              <w:ind w:left="144" w:hanging="144"/>
              <w:rPr>
                <w:rFonts w:ascii="Calibri" w:hAnsi="Calibri" w:cs="Calibri"/>
                <w:sz w:val="18"/>
                <w:highlight w:val="yellow"/>
                <w:lang w:eastAsia="en-US"/>
              </w:rPr>
            </w:pPr>
            <w:hyperlink r:id="rId24" w:history="1">
              <w:r w:rsidR="00B778D8" w:rsidRPr="00644654">
                <w:rPr>
                  <w:rFonts w:ascii="Calibri" w:hAnsi="Calibri" w:cs="Calibri"/>
                  <w:sz w:val="18"/>
                  <w:highlight w:val="yellow"/>
                  <w:lang w:eastAsia="en-US"/>
                </w:rPr>
                <w:t>R3-245156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A741C9"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 on other aspects for the support of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9394D0"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5DFB98FC"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A2D824" w14:textId="77777777" w:rsidR="00B778D8" w:rsidRPr="00644654" w:rsidRDefault="00000000" w:rsidP="000553CC">
            <w:pPr>
              <w:widowControl w:val="0"/>
              <w:ind w:left="144" w:hanging="144"/>
              <w:rPr>
                <w:rFonts w:ascii="Calibri" w:hAnsi="Calibri" w:cs="Calibri"/>
                <w:sz w:val="18"/>
                <w:highlight w:val="yellow"/>
                <w:lang w:eastAsia="en-US"/>
              </w:rPr>
            </w:pPr>
            <w:hyperlink r:id="rId25" w:history="1">
              <w:r w:rsidR="00B778D8" w:rsidRPr="00644654">
                <w:rPr>
                  <w:rFonts w:ascii="Calibri" w:hAnsi="Calibri" w:cs="Calibri"/>
                  <w:sz w:val="18"/>
                  <w:highlight w:val="yellow"/>
                  <w:lang w:eastAsia="en-US"/>
                </w:rPr>
                <w:t>R3-245403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4AA610"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Reply to SA2 Regarding WAB-MT Access Control and Additional ULI for WAB-Nodes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D16424"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7FD41972"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28F6F5" w14:textId="77777777" w:rsidR="00B778D8" w:rsidRPr="00644654" w:rsidRDefault="00000000" w:rsidP="000553CC">
            <w:pPr>
              <w:widowControl w:val="0"/>
              <w:ind w:left="144" w:hanging="144"/>
              <w:rPr>
                <w:rFonts w:ascii="Calibri" w:hAnsi="Calibri" w:cs="Calibri"/>
                <w:sz w:val="18"/>
                <w:highlight w:val="yellow"/>
                <w:lang w:eastAsia="en-US"/>
              </w:rPr>
            </w:pPr>
            <w:hyperlink r:id="rId26" w:history="1">
              <w:r w:rsidR="00B778D8" w:rsidRPr="00644654">
                <w:rPr>
                  <w:rFonts w:ascii="Calibri" w:hAnsi="Calibri" w:cs="Calibri"/>
                  <w:sz w:val="18"/>
                  <w:highlight w:val="yellow"/>
                  <w:lang w:eastAsia="en-US"/>
                </w:rPr>
                <w:t>R3-245446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96CEB2"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Architecture and configuration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847DA0"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5DB2B072"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E11EB5" w14:textId="77777777" w:rsidR="00B778D8" w:rsidRPr="00644654" w:rsidRDefault="00000000" w:rsidP="000553CC">
            <w:pPr>
              <w:widowControl w:val="0"/>
              <w:ind w:left="144" w:hanging="144"/>
              <w:rPr>
                <w:rFonts w:ascii="Calibri" w:hAnsi="Calibri" w:cs="Calibri"/>
                <w:sz w:val="18"/>
                <w:highlight w:val="yellow"/>
                <w:lang w:eastAsia="en-US"/>
              </w:rPr>
            </w:pPr>
            <w:hyperlink r:id="rId27" w:history="1">
              <w:r w:rsidR="00B778D8" w:rsidRPr="00644654">
                <w:rPr>
                  <w:rFonts w:ascii="Calibri" w:hAnsi="Calibri" w:cs="Calibri"/>
                  <w:sz w:val="18"/>
                  <w:highlight w:val="yellow"/>
                  <w:lang w:eastAsia="en-US"/>
                </w:rPr>
                <w:t>R3-245447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63B5A3"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Integration and migration for WAB 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3BE450"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64D30797"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27E805" w14:textId="77777777" w:rsidR="00B778D8" w:rsidRPr="00644654" w:rsidRDefault="00000000" w:rsidP="000553CC">
            <w:pPr>
              <w:widowControl w:val="0"/>
              <w:ind w:left="144" w:hanging="144"/>
              <w:rPr>
                <w:rFonts w:ascii="Calibri" w:hAnsi="Calibri" w:cs="Calibri"/>
                <w:sz w:val="18"/>
                <w:highlight w:val="yellow"/>
                <w:lang w:eastAsia="en-US"/>
              </w:rPr>
            </w:pPr>
            <w:hyperlink r:id="rId28" w:history="1">
              <w:r w:rsidR="00B778D8" w:rsidRPr="00644654">
                <w:rPr>
                  <w:rFonts w:ascii="Calibri" w:hAnsi="Calibri" w:cs="Calibri"/>
                  <w:sz w:val="18"/>
                  <w:highlight w:val="yellow"/>
                  <w:lang w:eastAsia="en-US"/>
                </w:rPr>
                <w:t>R3-245637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FCE328"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Access control and location information in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A3391D"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09C494E5"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D727F1" w14:textId="77777777" w:rsidR="00B778D8" w:rsidRPr="00644654" w:rsidRDefault="00000000" w:rsidP="000553CC">
            <w:pPr>
              <w:widowControl w:val="0"/>
              <w:ind w:left="144" w:hanging="144"/>
              <w:rPr>
                <w:rFonts w:ascii="Calibri" w:hAnsi="Calibri" w:cs="Calibri"/>
                <w:sz w:val="18"/>
                <w:highlight w:val="yellow"/>
                <w:lang w:eastAsia="en-US"/>
              </w:rPr>
            </w:pPr>
            <w:hyperlink r:id="rId29" w:history="1">
              <w:r w:rsidR="00B778D8" w:rsidRPr="00644654">
                <w:rPr>
                  <w:rFonts w:ascii="Calibri" w:hAnsi="Calibri" w:cs="Calibri"/>
                  <w:sz w:val="18"/>
                  <w:highlight w:val="yellow"/>
                  <w:lang w:eastAsia="en-US"/>
                </w:rPr>
                <w:t>R3-245640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23F43B"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 on RAN2 impact of WAB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5D77AA"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5392F39A"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90CA64" w14:textId="77777777" w:rsidR="00B778D8" w:rsidRPr="00644654" w:rsidRDefault="00000000" w:rsidP="000553CC">
            <w:pPr>
              <w:widowControl w:val="0"/>
              <w:ind w:left="144" w:hanging="144"/>
              <w:rPr>
                <w:rFonts w:ascii="Calibri" w:hAnsi="Calibri" w:cs="Calibri"/>
                <w:sz w:val="18"/>
                <w:highlight w:val="yellow"/>
                <w:lang w:eastAsia="en-US"/>
              </w:rPr>
            </w:pPr>
            <w:hyperlink r:id="rId30" w:history="1">
              <w:r w:rsidR="00B778D8" w:rsidRPr="00644654">
                <w:rPr>
                  <w:rFonts w:ascii="Calibri" w:hAnsi="Calibri" w:cs="Calibri"/>
                  <w:sz w:val="18"/>
                  <w:highlight w:val="yellow"/>
                  <w:lang w:eastAsia="en-US"/>
                </w:rPr>
                <w:t>R3-245641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B136D2"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On Xn and NG interface management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90DD9F"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03A5F1AB"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9848CA" w14:textId="77777777" w:rsidR="00B778D8" w:rsidRPr="00644654" w:rsidRDefault="00000000" w:rsidP="000553CC">
            <w:pPr>
              <w:widowControl w:val="0"/>
              <w:ind w:left="144" w:hanging="144"/>
              <w:rPr>
                <w:rFonts w:ascii="Calibri" w:hAnsi="Calibri" w:cs="Calibri"/>
                <w:sz w:val="18"/>
                <w:highlight w:val="yellow"/>
                <w:lang w:eastAsia="en-US"/>
              </w:rPr>
            </w:pPr>
            <w:hyperlink r:id="rId31" w:history="1">
              <w:r w:rsidR="00B778D8" w:rsidRPr="00644654">
                <w:rPr>
                  <w:rFonts w:ascii="Calibri" w:hAnsi="Calibri" w:cs="Calibri"/>
                  <w:sz w:val="18"/>
                  <w:highlight w:val="yellow"/>
                  <w:lang w:eastAsia="en-US"/>
                </w:rPr>
                <w:t>R3-245655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2D522A"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 xml:space="preserve">(TP to 38.300) Discussion on supporting WAB and the </w:t>
            </w:r>
            <w:proofErr w:type="gramStart"/>
            <w:r w:rsidRPr="00644654">
              <w:rPr>
                <w:rFonts w:ascii="Calibri" w:hAnsi="Calibri" w:cs="Calibri"/>
                <w:sz w:val="18"/>
                <w:lang w:eastAsia="en-US"/>
              </w:rPr>
              <w:t>reply</w:t>
            </w:r>
            <w:proofErr w:type="gramEnd"/>
            <w:r w:rsidRPr="00644654">
              <w:rPr>
                <w:rFonts w:ascii="Calibri" w:hAnsi="Calibri" w:cs="Calibri"/>
                <w:sz w:val="18"/>
                <w:lang w:eastAsia="en-US"/>
              </w:rPr>
              <w:t xml:space="preserve"> LS to SA2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B5D47F"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other</w:t>
            </w:r>
          </w:p>
        </w:tc>
      </w:tr>
      <w:tr w:rsidR="00B778D8" w:rsidRPr="00644654" w14:paraId="108FE35E"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4E552" w14:textId="77777777" w:rsidR="00B778D8" w:rsidRPr="00644654" w:rsidRDefault="00000000" w:rsidP="000553CC">
            <w:pPr>
              <w:widowControl w:val="0"/>
              <w:ind w:left="144" w:hanging="144"/>
              <w:rPr>
                <w:rFonts w:ascii="Calibri" w:hAnsi="Calibri" w:cs="Calibri"/>
                <w:sz w:val="18"/>
                <w:highlight w:val="yellow"/>
                <w:lang w:eastAsia="en-US"/>
              </w:rPr>
            </w:pPr>
            <w:hyperlink r:id="rId32" w:history="1">
              <w:r w:rsidR="00B778D8" w:rsidRPr="00644654">
                <w:rPr>
                  <w:rFonts w:ascii="Calibri" w:hAnsi="Calibri" w:cs="Calibri"/>
                  <w:sz w:val="18"/>
                  <w:highlight w:val="yellow"/>
                  <w:lang w:eastAsia="en-US"/>
                </w:rPr>
                <w:t>R3-245656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4E371B"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 xml:space="preserve">(TP to 38.305 38.455) Support of location service involving </w:t>
            </w:r>
            <w:proofErr w:type="gramStart"/>
            <w:r w:rsidRPr="00644654">
              <w:rPr>
                <w:rFonts w:ascii="Calibri" w:hAnsi="Calibri" w:cs="Calibri"/>
                <w:sz w:val="18"/>
                <w:lang w:eastAsia="en-US"/>
              </w:rPr>
              <w:t>WAB  (</w:t>
            </w:r>
            <w:proofErr w:type="gramEnd"/>
            <w:r w:rsidRPr="00644654">
              <w:rPr>
                <w:rFonts w:ascii="Calibri" w:hAnsi="Calibri" w:cs="Calibri"/>
                <w:sz w:val="18"/>
                <w:lang w:eastAsia="en-US"/>
              </w:rPr>
              <w:t>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A4E91D"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other</w:t>
            </w:r>
          </w:p>
        </w:tc>
      </w:tr>
    </w:tbl>
    <w:p w14:paraId="0B2AC48C" w14:textId="77777777" w:rsidR="00B778D8" w:rsidRDefault="00B778D8" w:rsidP="00B778D8"/>
    <w:p w14:paraId="5547CB4E" w14:textId="77777777" w:rsidR="00D5177F" w:rsidRPr="00B778D8" w:rsidRDefault="00D5177F" w:rsidP="00B778D8"/>
    <w:sectPr w:rsidR="00D5177F" w:rsidRPr="00B778D8">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F8766" w14:textId="77777777" w:rsidR="003D7531" w:rsidRDefault="003D7531" w:rsidP="00277AAD">
      <w:pPr>
        <w:spacing w:after="0"/>
      </w:pPr>
      <w:r>
        <w:separator/>
      </w:r>
    </w:p>
  </w:endnote>
  <w:endnote w:type="continuationSeparator" w:id="0">
    <w:p w14:paraId="0E4C4F61" w14:textId="77777777" w:rsidR="003D7531" w:rsidRDefault="003D7531" w:rsidP="00277AAD">
      <w:pPr>
        <w:spacing w:after="0"/>
      </w:pPr>
      <w:r>
        <w:continuationSeparator/>
      </w:r>
    </w:p>
  </w:endnote>
  <w:endnote w:type="continuationNotice" w:id="1">
    <w:p w14:paraId="0065CED4" w14:textId="77777777" w:rsidR="003D7531" w:rsidRDefault="003D75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84C4E" w14:textId="77777777" w:rsidR="003D7531" w:rsidRDefault="003D7531" w:rsidP="00277AAD">
      <w:pPr>
        <w:spacing w:after="0"/>
      </w:pPr>
      <w:r>
        <w:separator/>
      </w:r>
    </w:p>
  </w:footnote>
  <w:footnote w:type="continuationSeparator" w:id="0">
    <w:p w14:paraId="038A6756" w14:textId="77777777" w:rsidR="003D7531" w:rsidRDefault="003D7531" w:rsidP="00277AAD">
      <w:pPr>
        <w:spacing w:after="0"/>
      </w:pPr>
      <w:r>
        <w:continuationSeparator/>
      </w:r>
    </w:p>
  </w:footnote>
  <w:footnote w:type="continuationNotice" w:id="1">
    <w:p w14:paraId="0CD593E2" w14:textId="77777777" w:rsidR="003D7531" w:rsidRDefault="003D753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17BF"/>
    <w:multiLevelType w:val="hybridMultilevel"/>
    <w:tmpl w:val="598E3104"/>
    <w:lvl w:ilvl="0" w:tplc="0409000B">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1" w15:restartNumberingAfterBreak="0">
    <w:nsid w:val="041A7BC8"/>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8049DF"/>
    <w:multiLevelType w:val="hybridMultilevel"/>
    <w:tmpl w:val="8474CCCE"/>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9E55207"/>
    <w:multiLevelType w:val="hybridMultilevel"/>
    <w:tmpl w:val="401A9578"/>
    <w:lvl w:ilvl="0" w:tplc="AAE6BCD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BAC7A2D"/>
    <w:multiLevelType w:val="hybridMultilevel"/>
    <w:tmpl w:val="1B1A119C"/>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0F4A4CF6"/>
    <w:multiLevelType w:val="hybridMultilevel"/>
    <w:tmpl w:val="61CC698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1312683"/>
    <w:multiLevelType w:val="hybridMultilevel"/>
    <w:tmpl w:val="7828F818"/>
    <w:lvl w:ilvl="0" w:tplc="20000001">
      <w:start w:val="1"/>
      <w:numFmt w:val="bullet"/>
      <w:lvlText w:val=""/>
      <w:lvlJc w:val="left"/>
      <w:pPr>
        <w:ind w:left="720" w:hanging="36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7DD1D20"/>
    <w:multiLevelType w:val="hybridMultilevel"/>
    <w:tmpl w:val="2110C4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82D3253"/>
    <w:multiLevelType w:val="hybridMultilevel"/>
    <w:tmpl w:val="E972709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CAE772B"/>
    <w:multiLevelType w:val="hybridMultilevel"/>
    <w:tmpl w:val="167C16E8"/>
    <w:lvl w:ilvl="0" w:tplc="FFFFFFFF">
      <w:start w:val="2"/>
      <w:numFmt w:val="bullet"/>
      <w:lvlText w:val="-"/>
      <w:lvlJc w:val="left"/>
      <w:pPr>
        <w:ind w:left="740" w:hanging="440"/>
      </w:pPr>
      <w:rPr>
        <w:rFonts w:ascii="Times New Roman" w:eastAsia="ＭＳ 明朝" w:hAnsi="Times New Roman" w:cs="Times New Roman" w:hint="default"/>
      </w:rPr>
    </w:lvl>
    <w:lvl w:ilvl="1" w:tplc="0409000B">
      <w:start w:val="1"/>
      <w:numFmt w:val="bullet"/>
      <w:lvlText w:val=""/>
      <w:lvlJc w:val="left"/>
      <w:pPr>
        <w:ind w:left="1180" w:hanging="440"/>
      </w:pPr>
      <w:rPr>
        <w:rFonts w:ascii="Wingdings" w:hAnsi="Wingdings" w:hint="default"/>
      </w:rPr>
    </w:lvl>
    <w:lvl w:ilvl="2" w:tplc="0409000D" w:tentative="1">
      <w:start w:val="1"/>
      <w:numFmt w:val="bullet"/>
      <w:lvlText w:val=""/>
      <w:lvlJc w:val="left"/>
      <w:pPr>
        <w:ind w:left="1620" w:hanging="440"/>
      </w:pPr>
      <w:rPr>
        <w:rFonts w:ascii="Wingdings" w:hAnsi="Wingdings" w:hint="default"/>
      </w:rPr>
    </w:lvl>
    <w:lvl w:ilvl="3" w:tplc="04090001" w:tentative="1">
      <w:start w:val="1"/>
      <w:numFmt w:val="bullet"/>
      <w:lvlText w:val=""/>
      <w:lvlJc w:val="left"/>
      <w:pPr>
        <w:ind w:left="2060" w:hanging="440"/>
      </w:pPr>
      <w:rPr>
        <w:rFonts w:ascii="Wingdings" w:hAnsi="Wingdings" w:hint="default"/>
      </w:rPr>
    </w:lvl>
    <w:lvl w:ilvl="4" w:tplc="0409000B" w:tentative="1">
      <w:start w:val="1"/>
      <w:numFmt w:val="bullet"/>
      <w:lvlText w:val=""/>
      <w:lvlJc w:val="left"/>
      <w:pPr>
        <w:ind w:left="2500" w:hanging="440"/>
      </w:pPr>
      <w:rPr>
        <w:rFonts w:ascii="Wingdings" w:hAnsi="Wingdings" w:hint="default"/>
      </w:rPr>
    </w:lvl>
    <w:lvl w:ilvl="5" w:tplc="0409000D" w:tentative="1">
      <w:start w:val="1"/>
      <w:numFmt w:val="bullet"/>
      <w:lvlText w:val=""/>
      <w:lvlJc w:val="left"/>
      <w:pPr>
        <w:ind w:left="2940" w:hanging="440"/>
      </w:pPr>
      <w:rPr>
        <w:rFonts w:ascii="Wingdings" w:hAnsi="Wingdings" w:hint="default"/>
      </w:rPr>
    </w:lvl>
    <w:lvl w:ilvl="6" w:tplc="04090001" w:tentative="1">
      <w:start w:val="1"/>
      <w:numFmt w:val="bullet"/>
      <w:lvlText w:val=""/>
      <w:lvlJc w:val="left"/>
      <w:pPr>
        <w:ind w:left="3380" w:hanging="440"/>
      </w:pPr>
      <w:rPr>
        <w:rFonts w:ascii="Wingdings" w:hAnsi="Wingdings" w:hint="default"/>
      </w:rPr>
    </w:lvl>
    <w:lvl w:ilvl="7" w:tplc="0409000B" w:tentative="1">
      <w:start w:val="1"/>
      <w:numFmt w:val="bullet"/>
      <w:lvlText w:val=""/>
      <w:lvlJc w:val="left"/>
      <w:pPr>
        <w:ind w:left="3820" w:hanging="440"/>
      </w:pPr>
      <w:rPr>
        <w:rFonts w:ascii="Wingdings" w:hAnsi="Wingdings" w:hint="default"/>
      </w:rPr>
    </w:lvl>
    <w:lvl w:ilvl="8" w:tplc="0409000D" w:tentative="1">
      <w:start w:val="1"/>
      <w:numFmt w:val="bullet"/>
      <w:lvlText w:val=""/>
      <w:lvlJc w:val="left"/>
      <w:pPr>
        <w:ind w:left="4260" w:hanging="440"/>
      </w:pPr>
      <w:rPr>
        <w:rFonts w:ascii="Wingdings" w:hAnsi="Wingdings" w:hint="default"/>
      </w:rPr>
    </w:lvl>
  </w:abstractNum>
  <w:abstractNum w:abstractNumId="10" w15:restartNumberingAfterBreak="0">
    <w:nsid w:val="1E6C3AA4"/>
    <w:multiLevelType w:val="multilevel"/>
    <w:tmpl w:val="BB1EF83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3411"/>
        </w:tabs>
        <w:ind w:left="3411"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1" w15:restartNumberingAfterBreak="0">
    <w:nsid w:val="1EAC5161"/>
    <w:multiLevelType w:val="hybridMultilevel"/>
    <w:tmpl w:val="2F1CAF02"/>
    <w:lvl w:ilvl="0" w:tplc="F4842FE6">
      <w:start w:val="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EAF4974"/>
    <w:multiLevelType w:val="hybridMultilevel"/>
    <w:tmpl w:val="4C0261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0156C22"/>
    <w:multiLevelType w:val="hybridMultilevel"/>
    <w:tmpl w:val="6BE80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7956D5"/>
    <w:multiLevelType w:val="hybridMultilevel"/>
    <w:tmpl w:val="32343C32"/>
    <w:lvl w:ilvl="0" w:tplc="FA30C84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21361DF"/>
    <w:multiLevelType w:val="hybridMultilevel"/>
    <w:tmpl w:val="879AB0E2"/>
    <w:lvl w:ilvl="0" w:tplc="60C037D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7D95FBA"/>
    <w:multiLevelType w:val="hybridMultilevel"/>
    <w:tmpl w:val="717299A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998606D"/>
    <w:multiLevelType w:val="hybridMultilevel"/>
    <w:tmpl w:val="FB9065D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3BF726E"/>
    <w:multiLevelType w:val="hybridMultilevel"/>
    <w:tmpl w:val="BE4264F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6A34518"/>
    <w:multiLevelType w:val="hybridMultilevel"/>
    <w:tmpl w:val="D18EC084"/>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1372FEC"/>
    <w:multiLevelType w:val="hybridMultilevel"/>
    <w:tmpl w:val="EB082ECE"/>
    <w:lvl w:ilvl="0" w:tplc="222AEE6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15D3DF1"/>
    <w:multiLevelType w:val="hybridMultilevel"/>
    <w:tmpl w:val="D3ECB90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24B71FF"/>
    <w:multiLevelType w:val="hybridMultilevel"/>
    <w:tmpl w:val="92741A52"/>
    <w:lvl w:ilvl="0" w:tplc="F4842FE6">
      <w:start w:val="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F0418F"/>
    <w:multiLevelType w:val="hybridMultilevel"/>
    <w:tmpl w:val="0C72C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FA1B7F"/>
    <w:multiLevelType w:val="hybridMultilevel"/>
    <w:tmpl w:val="2D3E11FE"/>
    <w:lvl w:ilvl="0" w:tplc="7FCE9D5E">
      <w:start w:val="1"/>
      <w:numFmt w:val="bullet"/>
      <w:lvlText w:val="-"/>
      <w:lvlJc w:val="left"/>
      <w:pPr>
        <w:ind w:left="440" w:hanging="440"/>
      </w:pPr>
      <w:rPr>
        <w:rFonts w:ascii="Arial" w:eastAsia="PMingLiU"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CB3DF8"/>
    <w:multiLevelType w:val="hybridMultilevel"/>
    <w:tmpl w:val="04F0E7A8"/>
    <w:lvl w:ilvl="0" w:tplc="BE428E2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F6106F"/>
    <w:multiLevelType w:val="hybridMultilevel"/>
    <w:tmpl w:val="E574277A"/>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800" w:hanging="44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84234CE"/>
    <w:multiLevelType w:val="hybridMultilevel"/>
    <w:tmpl w:val="23749EFE"/>
    <w:lvl w:ilvl="0" w:tplc="7FCE9D5E">
      <w:start w:val="1"/>
      <w:numFmt w:val="bullet"/>
      <w:lvlText w:val="-"/>
      <w:lvlJc w:val="left"/>
      <w:pPr>
        <w:ind w:left="440" w:hanging="440"/>
      </w:pPr>
      <w:rPr>
        <w:rFonts w:ascii="Arial" w:eastAsia="PMingLiU"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59001DCC"/>
    <w:multiLevelType w:val="hybridMultilevel"/>
    <w:tmpl w:val="9768F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F5A3FD3"/>
    <w:multiLevelType w:val="hybridMultilevel"/>
    <w:tmpl w:val="88627A38"/>
    <w:lvl w:ilvl="0" w:tplc="7BBAF2A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11F2109"/>
    <w:multiLevelType w:val="hybridMultilevel"/>
    <w:tmpl w:val="A95E2E06"/>
    <w:lvl w:ilvl="0" w:tplc="2A1E2826">
      <w:start w:val="1"/>
      <w:numFmt w:val="decimal"/>
      <w:lvlText w:val="Proposal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64F71"/>
    <w:multiLevelType w:val="multilevel"/>
    <w:tmpl w:val="04090023"/>
    <w:lvl w:ilvl="0">
      <w:start w:val="1"/>
      <w:numFmt w:val="upperRoman"/>
      <w:pStyle w:val="Agreement"/>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15:restartNumberingAfterBreak="0">
    <w:nsid w:val="62AF29DC"/>
    <w:multiLevelType w:val="hybridMultilevel"/>
    <w:tmpl w:val="277C138C"/>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65971265"/>
    <w:multiLevelType w:val="hybridMultilevel"/>
    <w:tmpl w:val="ECE6F930"/>
    <w:lvl w:ilvl="0" w:tplc="8230F60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88465C6"/>
    <w:multiLevelType w:val="hybridMultilevel"/>
    <w:tmpl w:val="5E6E1D5A"/>
    <w:lvl w:ilvl="0" w:tplc="827EA0BC">
      <w:start w:val="7"/>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94B3680"/>
    <w:multiLevelType w:val="hybridMultilevel"/>
    <w:tmpl w:val="3AFC38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6C997B9F"/>
    <w:multiLevelType w:val="hybridMultilevel"/>
    <w:tmpl w:val="9B1297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6DA51CF1"/>
    <w:multiLevelType w:val="hybridMultilevel"/>
    <w:tmpl w:val="15E433D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70177808"/>
    <w:multiLevelType w:val="hybridMultilevel"/>
    <w:tmpl w:val="EC3A250C"/>
    <w:lvl w:ilvl="0" w:tplc="FFFFFFFF">
      <w:start w:val="2"/>
      <w:numFmt w:val="bullet"/>
      <w:lvlText w:val="-"/>
      <w:lvlJc w:val="left"/>
      <w:pPr>
        <w:ind w:left="440" w:hanging="440"/>
      </w:pPr>
      <w:rPr>
        <w:rFonts w:ascii="Times New Roman" w:eastAsia="ＭＳ 明朝" w:hAnsi="Times New Roman" w:cs="Times New Roman" w:hint="default"/>
      </w:rPr>
    </w:lvl>
    <w:lvl w:ilvl="1" w:tplc="04090001">
      <w:start w:val="1"/>
      <w:numFmt w:val="bullet"/>
      <w:lvlText w:val=""/>
      <w:lvlJc w:val="left"/>
      <w:pPr>
        <w:ind w:left="44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1" w15:restartNumberingAfterBreak="0">
    <w:nsid w:val="75297E27"/>
    <w:multiLevelType w:val="hybridMultilevel"/>
    <w:tmpl w:val="79D2D7C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68E01EA"/>
    <w:multiLevelType w:val="hybridMultilevel"/>
    <w:tmpl w:val="79C0414E"/>
    <w:lvl w:ilvl="0" w:tplc="4A621A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9B14E97"/>
    <w:multiLevelType w:val="multilevel"/>
    <w:tmpl w:val="79B14E97"/>
    <w:lvl w:ilvl="0">
      <w:start w:val="4"/>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44" w15:restartNumberingAfterBreak="0">
    <w:nsid w:val="7C633A68"/>
    <w:multiLevelType w:val="hybridMultilevel"/>
    <w:tmpl w:val="5F12D4CE"/>
    <w:lvl w:ilvl="0" w:tplc="04090001">
      <w:start w:val="1"/>
      <w:numFmt w:val="bullet"/>
      <w:lvlText w:val=""/>
      <w:lvlJc w:val="left"/>
      <w:pPr>
        <w:ind w:left="440" w:hanging="440"/>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5" w15:restartNumberingAfterBreak="0">
    <w:nsid w:val="7DFCB2AC"/>
    <w:multiLevelType w:val="singleLevel"/>
    <w:tmpl w:val="7DFCB2AC"/>
    <w:lvl w:ilvl="0">
      <w:start w:val="1"/>
      <w:numFmt w:val="decimal"/>
      <w:suff w:val="space"/>
      <w:lvlText w:val="%1)"/>
      <w:lvlJc w:val="left"/>
    </w:lvl>
  </w:abstractNum>
  <w:num w:numId="1" w16cid:durableId="791944702">
    <w:abstractNumId w:val="10"/>
  </w:num>
  <w:num w:numId="2" w16cid:durableId="1664817144">
    <w:abstractNumId w:val="33"/>
  </w:num>
  <w:num w:numId="3" w16cid:durableId="1242643675">
    <w:abstractNumId w:val="26"/>
  </w:num>
  <w:num w:numId="4" w16cid:durableId="353968517">
    <w:abstractNumId w:val="20"/>
  </w:num>
  <w:num w:numId="5" w16cid:durableId="923295645">
    <w:abstractNumId w:val="37"/>
  </w:num>
  <w:num w:numId="6" w16cid:durableId="876089285">
    <w:abstractNumId w:val="22"/>
  </w:num>
  <w:num w:numId="7" w16cid:durableId="1935674034">
    <w:abstractNumId w:val="41"/>
  </w:num>
  <w:num w:numId="8" w16cid:durableId="207646191">
    <w:abstractNumId w:val="40"/>
  </w:num>
  <w:num w:numId="9" w16cid:durableId="369426532">
    <w:abstractNumId w:val="9"/>
  </w:num>
  <w:num w:numId="10" w16cid:durableId="866603099">
    <w:abstractNumId w:val="4"/>
  </w:num>
  <w:num w:numId="11" w16cid:durableId="606348429">
    <w:abstractNumId w:val="28"/>
  </w:num>
  <w:num w:numId="12" w16cid:durableId="2043363650">
    <w:abstractNumId w:val="3"/>
  </w:num>
  <w:num w:numId="13" w16cid:durableId="393743945">
    <w:abstractNumId w:val="15"/>
  </w:num>
  <w:num w:numId="14" w16cid:durableId="1266885717">
    <w:abstractNumId w:val="21"/>
  </w:num>
  <w:num w:numId="15" w16cid:durableId="730230606">
    <w:abstractNumId w:val="35"/>
  </w:num>
  <w:num w:numId="16" w16cid:durableId="1128209732">
    <w:abstractNumId w:val="14"/>
  </w:num>
  <w:num w:numId="17" w16cid:durableId="1067798981">
    <w:abstractNumId w:val="31"/>
  </w:num>
  <w:num w:numId="18" w16cid:durableId="2067989427">
    <w:abstractNumId w:val="42"/>
  </w:num>
  <w:num w:numId="19" w16cid:durableId="813527440">
    <w:abstractNumId w:val="0"/>
  </w:num>
  <w:num w:numId="20" w16cid:durableId="465005635">
    <w:abstractNumId w:val="2"/>
  </w:num>
  <w:num w:numId="21" w16cid:durableId="161089374">
    <w:abstractNumId w:val="5"/>
  </w:num>
  <w:num w:numId="22" w16cid:durableId="1211960578">
    <w:abstractNumId w:val="34"/>
  </w:num>
  <w:num w:numId="23" w16cid:durableId="264002276">
    <w:abstractNumId w:val="18"/>
  </w:num>
  <w:num w:numId="24" w16cid:durableId="1647662153">
    <w:abstractNumId w:val="32"/>
  </w:num>
  <w:num w:numId="25" w16cid:durableId="243879940">
    <w:abstractNumId w:val="29"/>
  </w:num>
  <w:num w:numId="26" w16cid:durableId="860628955">
    <w:abstractNumId w:val="24"/>
  </w:num>
  <w:num w:numId="27" w16cid:durableId="52705083">
    <w:abstractNumId w:val="30"/>
  </w:num>
  <w:num w:numId="28" w16cid:durableId="1947035626">
    <w:abstractNumId w:val="1"/>
  </w:num>
  <w:num w:numId="29" w16cid:durableId="741561504">
    <w:abstractNumId w:val="25"/>
  </w:num>
  <w:num w:numId="30" w16cid:durableId="514350460">
    <w:abstractNumId w:val="11"/>
  </w:num>
  <w:num w:numId="31" w16cid:durableId="485903280">
    <w:abstractNumId w:val="23"/>
  </w:num>
  <w:num w:numId="32" w16cid:durableId="1047293471">
    <w:abstractNumId w:val="45"/>
  </w:num>
  <w:num w:numId="33" w16cid:durableId="725184783">
    <w:abstractNumId w:val="43"/>
  </w:num>
  <w:num w:numId="34" w16cid:durableId="869607243">
    <w:abstractNumId w:val="8"/>
  </w:num>
  <w:num w:numId="35" w16cid:durableId="1407416548">
    <w:abstractNumId w:val="12"/>
  </w:num>
  <w:num w:numId="36" w16cid:durableId="1641884434">
    <w:abstractNumId w:val="7"/>
  </w:num>
  <w:num w:numId="37" w16cid:durableId="52051479">
    <w:abstractNumId w:val="17"/>
  </w:num>
  <w:num w:numId="38" w16cid:durableId="1250234929">
    <w:abstractNumId w:val="27"/>
  </w:num>
  <w:num w:numId="39" w16cid:durableId="1156454117">
    <w:abstractNumId w:val="6"/>
  </w:num>
  <w:num w:numId="40" w16cid:durableId="1045562718">
    <w:abstractNumId w:val="36"/>
  </w:num>
  <w:num w:numId="41" w16cid:durableId="2016031489">
    <w:abstractNumId w:val="38"/>
  </w:num>
  <w:num w:numId="42" w16cid:durableId="770469040">
    <w:abstractNumId w:val="39"/>
  </w:num>
  <w:num w:numId="43" w16cid:durableId="1772161971">
    <w:abstractNumId w:val="44"/>
  </w:num>
  <w:num w:numId="44" w16cid:durableId="199124208">
    <w:abstractNumId w:val="19"/>
  </w:num>
  <w:num w:numId="45" w16cid:durableId="1515151844">
    <w:abstractNumId w:val="13"/>
  </w:num>
  <w:num w:numId="46" w16cid:durableId="977151646">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1507"/>
    <w:rsid w:val="00006B44"/>
    <w:rsid w:val="00007349"/>
    <w:rsid w:val="000119B0"/>
    <w:rsid w:val="00015FF8"/>
    <w:rsid w:val="0002331F"/>
    <w:rsid w:val="000239B8"/>
    <w:rsid w:val="00026177"/>
    <w:rsid w:val="00027173"/>
    <w:rsid w:val="000272AB"/>
    <w:rsid w:val="00030267"/>
    <w:rsid w:val="00030C1D"/>
    <w:rsid w:val="00031515"/>
    <w:rsid w:val="00036017"/>
    <w:rsid w:val="0004327D"/>
    <w:rsid w:val="000447AC"/>
    <w:rsid w:val="00050A81"/>
    <w:rsid w:val="00057BF9"/>
    <w:rsid w:val="000646C4"/>
    <w:rsid w:val="00070A8C"/>
    <w:rsid w:val="00070F5F"/>
    <w:rsid w:val="000713E2"/>
    <w:rsid w:val="000721CA"/>
    <w:rsid w:val="00075461"/>
    <w:rsid w:val="00077A38"/>
    <w:rsid w:val="00080B65"/>
    <w:rsid w:val="00081B0F"/>
    <w:rsid w:val="00082AE8"/>
    <w:rsid w:val="0008505A"/>
    <w:rsid w:val="000855F9"/>
    <w:rsid w:val="00085AA4"/>
    <w:rsid w:val="00097B70"/>
    <w:rsid w:val="000A02A8"/>
    <w:rsid w:val="000A468F"/>
    <w:rsid w:val="000A5EF1"/>
    <w:rsid w:val="000A6ED3"/>
    <w:rsid w:val="000A6F7B"/>
    <w:rsid w:val="000B09EC"/>
    <w:rsid w:val="000B1772"/>
    <w:rsid w:val="000B47B1"/>
    <w:rsid w:val="000B5793"/>
    <w:rsid w:val="000B7018"/>
    <w:rsid w:val="000C0578"/>
    <w:rsid w:val="000C1F67"/>
    <w:rsid w:val="000C1F94"/>
    <w:rsid w:val="000C21A1"/>
    <w:rsid w:val="000C32B5"/>
    <w:rsid w:val="000C47CC"/>
    <w:rsid w:val="000C5230"/>
    <w:rsid w:val="000C6DCD"/>
    <w:rsid w:val="000D1B1D"/>
    <w:rsid w:val="000D43B1"/>
    <w:rsid w:val="000D4727"/>
    <w:rsid w:val="000D6B91"/>
    <w:rsid w:val="000D6DEA"/>
    <w:rsid w:val="000E1E27"/>
    <w:rsid w:val="000E3975"/>
    <w:rsid w:val="000E51FE"/>
    <w:rsid w:val="000E6C3D"/>
    <w:rsid w:val="000E6C43"/>
    <w:rsid w:val="000F0002"/>
    <w:rsid w:val="000F109B"/>
    <w:rsid w:val="000F1B6D"/>
    <w:rsid w:val="000F29D8"/>
    <w:rsid w:val="000F5D5E"/>
    <w:rsid w:val="00100216"/>
    <w:rsid w:val="00103FD0"/>
    <w:rsid w:val="00105FA2"/>
    <w:rsid w:val="00113514"/>
    <w:rsid w:val="00115E85"/>
    <w:rsid w:val="00117773"/>
    <w:rsid w:val="00120F8D"/>
    <w:rsid w:val="0013001D"/>
    <w:rsid w:val="001329B6"/>
    <w:rsid w:val="0013682E"/>
    <w:rsid w:val="00136A26"/>
    <w:rsid w:val="00142259"/>
    <w:rsid w:val="00142BCE"/>
    <w:rsid w:val="001446BD"/>
    <w:rsid w:val="001451F7"/>
    <w:rsid w:val="0014525B"/>
    <w:rsid w:val="001453C1"/>
    <w:rsid w:val="001463D9"/>
    <w:rsid w:val="00147296"/>
    <w:rsid w:val="00150F48"/>
    <w:rsid w:val="001521B2"/>
    <w:rsid w:val="00153462"/>
    <w:rsid w:val="001540CF"/>
    <w:rsid w:val="0015454E"/>
    <w:rsid w:val="001556BB"/>
    <w:rsid w:val="00155E30"/>
    <w:rsid w:val="00161F97"/>
    <w:rsid w:val="001718A4"/>
    <w:rsid w:val="00174608"/>
    <w:rsid w:val="00175419"/>
    <w:rsid w:val="001824D7"/>
    <w:rsid w:val="001920C1"/>
    <w:rsid w:val="00192380"/>
    <w:rsid w:val="0019442E"/>
    <w:rsid w:val="00196EEA"/>
    <w:rsid w:val="001A2D65"/>
    <w:rsid w:val="001A4D97"/>
    <w:rsid w:val="001A5C50"/>
    <w:rsid w:val="001A5CD9"/>
    <w:rsid w:val="001B0D1E"/>
    <w:rsid w:val="001B38BD"/>
    <w:rsid w:val="001C15BD"/>
    <w:rsid w:val="001C3300"/>
    <w:rsid w:val="001C41F9"/>
    <w:rsid w:val="001C78EB"/>
    <w:rsid w:val="001D19FE"/>
    <w:rsid w:val="001D2B3A"/>
    <w:rsid w:val="001D66A0"/>
    <w:rsid w:val="001D6802"/>
    <w:rsid w:val="001E0168"/>
    <w:rsid w:val="001E0497"/>
    <w:rsid w:val="001E42B7"/>
    <w:rsid w:val="001E4CF4"/>
    <w:rsid w:val="001E6021"/>
    <w:rsid w:val="001F1E8E"/>
    <w:rsid w:val="001F39CD"/>
    <w:rsid w:val="001F765B"/>
    <w:rsid w:val="00202727"/>
    <w:rsid w:val="00206111"/>
    <w:rsid w:val="00206F6B"/>
    <w:rsid w:val="00210DE0"/>
    <w:rsid w:val="00212D03"/>
    <w:rsid w:val="00213764"/>
    <w:rsid w:val="00213AE4"/>
    <w:rsid w:val="002233E3"/>
    <w:rsid w:val="0022475E"/>
    <w:rsid w:val="00224F4F"/>
    <w:rsid w:val="00225BDF"/>
    <w:rsid w:val="00225FF8"/>
    <w:rsid w:val="00231B09"/>
    <w:rsid w:val="0023780A"/>
    <w:rsid w:val="00240E97"/>
    <w:rsid w:val="00244A92"/>
    <w:rsid w:val="00244BD5"/>
    <w:rsid w:val="00245D82"/>
    <w:rsid w:val="0024696B"/>
    <w:rsid w:val="00250B34"/>
    <w:rsid w:val="00254977"/>
    <w:rsid w:val="00254A94"/>
    <w:rsid w:val="002562D2"/>
    <w:rsid w:val="0026062C"/>
    <w:rsid w:val="00260842"/>
    <w:rsid w:val="00260943"/>
    <w:rsid w:val="002641D8"/>
    <w:rsid w:val="002651DA"/>
    <w:rsid w:val="002665D3"/>
    <w:rsid w:val="002675A9"/>
    <w:rsid w:val="00270911"/>
    <w:rsid w:val="0027250F"/>
    <w:rsid w:val="00272769"/>
    <w:rsid w:val="0027446D"/>
    <w:rsid w:val="00276B56"/>
    <w:rsid w:val="00277AAD"/>
    <w:rsid w:val="002804C3"/>
    <w:rsid w:val="00280A86"/>
    <w:rsid w:val="00283521"/>
    <w:rsid w:val="00287DCA"/>
    <w:rsid w:val="00290948"/>
    <w:rsid w:val="00291C41"/>
    <w:rsid w:val="00294BD6"/>
    <w:rsid w:val="002A391C"/>
    <w:rsid w:val="002A43C9"/>
    <w:rsid w:val="002B0EE4"/>
    <w:rsid w:val="002B3029"/>
    <w:rsid w:val="002B39AB"/>
    <w:rsid w:val="002B52B1"/>
    <w:rsid w:val="002B6AE4"/>
    <w:rsid w:val="002C1385"/>
    <w:rsid w:val="002C5F98"/>
    <w:rsid w:val="002C777A"/>
    <w:rsid w:val="002C7984"/>
    <w:rsid w:val="002D0C73"/>
    <w:rsid w:val="002D1BA9"/>
    <w:rsid w:val="002D2E05"/>
    <w:rsid w:val="002D3C03"/>
    <w:rsid w:val="002D3DA0"/>
    <w:rsid w:val="002D61B2"/>
    <w:rsid w:val="002D677F"/>
    <w:rsid w:val="002E0ABD"/>
    <w:rsid w:val="002E0BF5"/>
    <w:rsid w:val="002E134B"/>
    <w:rsid w:val="002E1FEB"/>
    <w:rsid w:val="002E40EF"/>
    <w:rsid w:val="002E51E5"/>
    <w:rsid w:val="002F0D7D"/>
    <w:rsid w:val="002F4247"/>
    <w:rsid w:val="002F7ECB"/>
    <w:rsid w:val="00302688"/>
    <w:rsid w:val="00302C9F"/>
    <w:rsid w:val="00304EB8"/>
    <w:rsid w:val="00305108"/>
    <w:rsid w:val="00305EFD"/>
    <w:rsid w:val="00306401"/>
    <w:rsid w:val="00306936"/>
    <w:rsid w:val="00310395"/>
    <w:rsid w:val="00312032"/>
    <w:rsid w:val="0031219C"/>
    <w:rsid w:val="00312544"/>
    <w:rsid w:val="0031481E"/>
    <w:rsid w:val="00314BD0"/>
    <w:rsid w:val="003168E6"/>
    <w:rsid w:val="00320EC5"/>
    <w:rsid w:val="00327D85"/>
    <w:rsid w:val="003316FE"/>
    <w:rsid w:val="00331DDB"/>
    <w:rsid w:val="00332BBC"/>
    <w:rsid w:val="003344F3"/>
    <w:rsid w:val="00341D9F"/>
    <w:rsid w:val="00344B95"/>
    <w:rsid w:val="00345894"/>
    <w:rsid w:val="00346FB9"/>
    <w:rsid w:val="0034740D"/>
    <w:rsid w:val="00347C0A"/>
    <w:rsid w:val="0035262C"/>
    <w:rsid w:val="0035381C"/>
    <w:rsid w:val="003550E0"/>
    <w:rsid w:val="003578E6"/>
    <w:rsid w:val="00363749"/>
    <w:rsid w:val="003645BA"/>
    <w:rsid w:val="00366B56"/>
    <w:rsid w:val="00367F5E"/>
    <w:rsid w:val="00370912"/>
    <w:rsid w:val="00374DD9"/>
    <w:rsid w:val="00375D4F"/>
    <w:rsid w:val="00376F83"/>
    <w:rsid w:val="00382A45"/>
    <w:rsid w:val="003832DF"/>
    <w:rsid w:val="00386360"/>
    <w:rsid w:val="003905C3"/>
    <w:rsid w:val="00393BC0"/>
    <w:rsid w:val="003A3531"/>
    <w:rsid w:val="003A465A"/>
    <w:rsid w:val="003A4FCA"/>
    <w:rsid w:val="003A5224"/>
    <w:rsid w:val="003A5F2E"/>
    <w:rsid w:val="003A693A"/>
    <w:rsid w:val="003A79AB"/>
    <w:rsid w:val="003A7E6D"/>
    <w:rsid w:val="003B163E"/>
    <w:rsid w:val="003B4345"/>
    <w:rsid w:val="003B709A"/>
    <w:rsid w:val="003B7AD4"/>
    <w:rsid w:val="003C0424"/>
    <w:rsid w:val="003C0C42"/>
    <w:rsid w:val="003C24B9"/>
    <w:rsid w:val="003C2CBD"/>
    <w:rsid w:val="003C4151"/>
    <w:rsid w:val="003C5147"/>
    <w:rsid w:val="003C735B"/>
    <w:rsid w:val="003D0C62"/>
    <w:rsid w:val="003D0DE8"/>
    <w:rsid w:val="003D3A36"/>
    <w:rsid w:val="003D459A"/>
    <w:rsid w:val="003D7531"/>
    <w:rsid w:val="003E0B41"/>
    <w:rsid w:val="003E0BA2"/>
    <w:rsid w:val="003E3732"/>
    <w:rsid w:val="003E3B30"/>
    <w:rsid w:val="003E3E0A"/>
    <w:rsid w:val="003E4843"/>
    <w:rsid w:val="003E5341"/>
    <w:rsid w:val="003E6FC6"/>
    <w:rsid w:val="003E7731"/>
    <w:rsid w:val="0040371E"/>
    <w:rsid w:val="00403839"/>
    <w:rsid w:val="004049B7"/>
    <w:rsid w:val="004071E3"/>
    <w:rsid w:val="00410525"/>
    <w:rsid w:val="00410E8D"/>
    <w:rsid w:val="004117FC"/>
    <w:rsid w:val="00411849"/>
    <w:rsid w:val="00413D81"/>
    <w:rsid w:val="00415E65"/>
    <w:rsid w:val="0042082E"/>
    <w:rsid w:val="004231E4"/>
    <w:rsid w:val="00424FD3"/>
    <w:rsid w:val="00427743"/>
    <w:rsid w:val="004304E8"/>
    <w:rsid w:val="00436293"/>
    <w:rsid w:val="00437A26"/>
    <w:rsid w:val="00441D01"/>
    <w:rsid w:val="00443677"/>
    <w:rsid w:val="00445FCE"/>
    <w:rsid w:val="00450702"/>
    <w:rsid w:val="00460200"/>
    <w:rsid w:val="004602FF"/>
    <w:rsid w:val="004603DB"/>
    <w:rsid w:val="004769BB"/>
    <w:rsid w:val="0047761D"/>
    <w:rsid w:val="00480F56"/>
    <w:rsid w:val="00481C6D"/>
    <w:rsid w:val="00485C54"/>
    <w:rsid w:val="00487384"/>
    <w:rsid w:val="004901C7"/>
    <w:rsid w:val="00492325"/>
    <w:rsid w:val="00497252"/>
    <w:rsid w:val="004A2216"/>
    <w:rsid w:val="004C1499"/>
    <w:rsid w:val="004C1BB6"/>
    <w:rsid w:val="004C2854"/>
    <w:rsid w:val="004C3273"/>
    <w:rsid w:val="004C56BE"/>
    <w:rsid w:val="004D0A65"/>
    <w:rsid w:val="004E4A1C"/>
    <w:rsid w:val="004E67B2"/>
    <w:rsid w:val="004F1A79"/>
    <w:rsid w:val="004F23D9"/>
    <w:rsid w:val="004F305A"/>
    <w:rsid w:val="004F377B"/>
    <w:rsid w:val="004F42FB"/>
    <w:rsid w:val="004F5B34"/>
    <w:rsid w:val="00501B8D"/>
    <w:rsid w:val="00502083"/>
    <w:rsid w:val="00503A8D"/>
    <w:rsid w:val="00507E2B"/>
    <w:rsid w:val="00510A73"/>
    <w:rsid w:val="00512A7C"/>
    <w:rsid w:val="0051397E"/>
    <w:rsid w:val="005147D7"/>
    <w:rsid w:val="0051536C"/>
    <w:rsid w:val="00515B7B"/>
    <w:rsid w:val="0051621C"/>
    <w:rsid w:val="00516323"/>
    <w:rsid w:val="0052175E"/>
    <w:rsid w:val="0053263A"/>
    <w:rsid w:val="005342B4"/>
    <w:rsid w:val="00534C05"/>
    <w:rsid w:val="005375D5"/>
    <w:rsid w:val="005444E0"/>
    <w:rsid w:val="00545F75"/>
    <w:rsid w:val="00547AB5"/>
    <w:rsid w:val="00551443"/>
    <w:rsid w:val="005519AD"/>
    <w:rsid w:val="00552672"/>
    <w:rsid w:val="005549B8"/>
    <w:rsid w:val="00556425"/>
    <w:rsid w:val="00556E00"/>
    <w:rsid w:val="005605B7"/>
    <w:rsid w:val="00571996"/>
    <w:rsid w:val="005745A4"/>
    <w:rsid w:val="00576B1A"/>
    <w:rsid w:val="00576C21"/>
    <w:rsid w:val="005777E4"/>
    <w:rsid w:val="0058009D"/>
    <w:rsid w:val="005809F6"/>
    <w:rsid w:val="00585A8F"/>
    <w:rsid w:val="00585DED"/>
    <w:rsid w:val="00587BFF"/>
    <w:rsid w:val="00591985"/>
    <w:rsid w:val="005928FF"/>
    <w:rsid w:val="00592A29"/>
    <w:rsid w:val="0059362B"/>
    <w:rsid w:val="005937FE"/>
    <w:rsid w:val="005970BA"/>
    <w:rsid w:val="005A3078"/>
    <w:rsid w:val="005A374B"/>
    <w:rsid w:val="005A6C05"/>
    <w:rsid w:val="005A7BA0"/>
    <w:rsid w:val="005B1CAC"/>
    <w:rsid w:val="005B43FF"/>
    <w:rsid w:val="005B5761"/>
    <w:rsid w:val="005B6353"/>
    <w:rsid w:val="005C0B18"/>
    <w:rsid w:val="005C3A86"/>
    <w:rsid w:val="005C43AF"/>
    <w:rsid w:val="005C57B6"/>
    <w:rsid w:val="005D1D86"/>
    <w:rsid w:val="005D7A30"/>
    <w:rsid w:val="005D7FA6"/>
    <w:rsid w:val="005E00E8"/>
    <w:rsid w:val="005E27DD"/>
    <w:rsid w:val="005E2BEC"/>
    <w:rsid w:val="005E30CD"/>
    <w:rsid w:val="005E566B"/>
    <w:rsid w:val="005E6518"/>
    <w:rsid w:val="005F2926"/>
    <w:rsid w:val="005F50CF"/>
    <w:rsid w:val="00601EA7"/>
    <w:rsid w:val="006040BD"/>
    <w:rsid w:val="0060783F"/>
    <w:rsid w:val="00607C52"/>
    <w:rsid w:val="006118CF"/>
    <w:rsid w:val="00611EE6"/>
    <w:rsid w:val="00622627"/>
    <w:rsid w:val="00622D99"/>
    <w:rsid w:val="00633FA0"/>
    <w:rsid w:val="00641342"/>
    <w:rsid w:val="006416B1"/>
    <w:rsid w:val="00642550"/>
    <w:rsid w:val="006431E5"/>
    <w:rsid w:val="0064413D"/>
    <w:rsid w:val="00645D13"/>
    <w:rsid w:val="00650641"/>
    <w:rsid w:val="0065072C"/>
    <w:rsid w:val="00651B2A"/>
    <w:rsid w:val="006535DD"/>
    <w:rsid w:val="00653B0D"/>
    <w:rsid w:val="00653BAD"/>
    <w:rsid w:val="006551C1"/>
    <w:rsid w:val="00655D48"/>
    <w:rsid w:val="0065778A"/>
    <w:rsid w:val="00660ABD"/>
    <w:rsid w:val="00660AD1"/>
    <w:rsid w:val="006668C6"/>
    <w:rsid w:val="00666B36"/>
    <w:rsid w:val="00667B25"/>
    <w:rsid w:val="00670D86"/>
    <w:rsid w:val="00671056"/>
    <w:rsid w:val="00674144"/>
    <w:rsid w:val="006761C5"/>
    <w:rsid w:val="0067636F"/>
    <w:rsid w:val="006803B0"/>
    <w:rsid w:val="0068074A"/>
    <w:rsid w:val="0068213B"/>
    <w:rsid w:val="006837E5"/>
    <w:rsid w:val="00684D84"/>
    <w:rsid w:val="00690C45"/>
    <w:rsid w:val="00691F70"/>
    <w:rsid w:val="006A30B6"/>
    <w:rsid w:val="006A3A54"/>
    <w:rsid w:val="006B17C9"/>
    <w:rsid w:val="006B2BA8"/>
    <w:rsid w:val="006B3F0B"/>
    <w:rsid w:val="006B5572"/>
    <w:rsid w:val="006C126B"/>
    <w:rsid w:val="006C3A5A"/>
    <w:rsid w:val="006C598E"/>
    <w:rsid w:val="006C7020"/>
    <w:rsid w:val="006D1688"/>
    <w:rsid w:val="006D1CC4"/>
    <w:rsid w:val="006D2ADE"/>
    <w:rsid w:val="006D75B2"/>
    <w:rsid w:val="006D766A"/>
    <w:rsid w:val="006D774A"/>
    <w:rsid w:val="006E234D"/>
    <w:rsid w:val="006E48D6"/>
    <w:rsid w:val="006F4B81"/>
    <w:rsid w:val="0070108C"/>
    <w:rsid w:val="00702202"/>
    <w:rsid w:val="00703F39"/>
    <w:rsid w:val="00706DF4"/>
    <w:rsid w:val="0071122B"/>
    <w:rsid w:val="00712394"/>
    <w:rsid w:val="0071304A"/>
    <w:rsid w:val="00716359"/>
    <w:rsid w:val="007200DB"/>
    <w:rsid w:val="00720153"/>
    <w:rsid w:val="007305CB"/>
    <w:rsid w:val="00730BA1"/>
    <w:rsid w:val="00733A96"/>
    <w:rsid w:val="007344AC"/>
    <w:rsid w:val="00734C67"/>
    <w:rsid w:val="00736084"/>
    <w:rsid w:val="0074094A"/>
    <w:rsid w:val="0074308E"/>
    <w:rsid w:val="0074580F"/>
    <w:rsid w:val="007461FE"/>
    <w:rsid w:val="0075186D"/>
    <w:rsid w:val="00752152"/>
    <w:rsid w:val="00752444"/>
    <w:rsid w:val="00752462"/>
    <w:rsid w:val="00754609"/>
    <w:rsid w:val="0075654D"/>
    <w:rsid w:val="00761D18"/>
    <w:rsid w:val="0076354F"/>
    <w:rsid w:val="00763CFB"/>
    <w:rsid w:val="00780E25"/>
    <w:rsid w:val="00781321"/>
    <w:rsid w:val="00782555"/>
    <w:rsid w:val="00785E68"/>
    <w:rsid w:val="007871A4"/>
    <w:rsid w:val="007934FE"/>
    <w:rsid w:val="007A0423"/>
    <w:rsid w:val="007A4695"/>
    <w:rsid w:val="007A62A9"/>
    <w:rsid w:val="007A7127"/>
    <w:rsid w:val="007A7D78"/>
    <w:rsid w:val="007B1CCD"/>
    <w:rsid w:val="007B27FE"/>
    <w:rsid w:val="007B3D2A"/>
    <w:rsid w:val="007B7388"/>
    <w:rsid w:val="007C0300"/>
    <w:rsid w:val="007C08D4"/>
    <w:rsid w:val="007C1E9F"/>
    <w:rsid w:val="007C2B40"/>
    <w:rsid w:val="007C5560"/>
    <w:rsid w:val="007C7627"/>
    <w:rsid w:val="007D3925"/>
    <w:rsid w:val="007D6512"/>
    <w:rsid w:val="007D70F0"/>
    <w:rsid w:val="007E2ACF"/>
    <w:rsid w:val="007E56C4"/>
    <w:rsid w:val="007E7BD8"/>
    <w:rsid w:val="007F0647"/>
    <w:rsid w:val="007F0D71"/>
    <w:rsid w:val="007F31F0"/>
    <w:rsid w:val="007F6119"/>
    <w:rsid w:val="007F6408"/>
    <w:rsid w:val="00801B89"/>
    <w:rsid w:val="008043C6"/>
    <w:rsid w:val="00807516"/>
    <w:rsid w:val="00807936"/>
    <w:rsid w:val="0081132A"/>
    <w:rsid w:val="00812EF6"/>
    <w:rsid w:val="008145CD"/>
    <w:rsid w:val="008158E7"/>
    <w:rsid w:val="00816AE8"/>
    <w:rsid w:val="00820171"/>
    <w:rsid w:val="008215FC"/>
    <w:rsid w:val="00826896"/>
    <w:rsid w:val="0082716A"/>
    <w:rsid w:val="00832DEF"/>
    <w:rsid w:val="0083437A"/>
    <w:rsid w:val="0084016C"/>
    <w:rsid w:val="00845537"/>
    <w:rsid w:val="00852390"/>
    <w:rsid w:val="00852F7C"/>
    <w:rsid w:val="00857CB2"/>
    <w:rsid w:val="008629D0"/>
    <w:rsid w:val="008641BF"/>
    <w:rsid w:val="00866E07"/>
    <w:rsid w:val="00871B8C"/>
    <w:rsid w:val="008750E9"/>
    <w:rsid w:val="00883DFF"/>
    <w:rsid w:val="008861F2"/>
    <w:rsid w:val="00892695"/>
    <w:rsid w:val="00893D3A"/>
    <w:rsid w:val="008A0B8A"/>
    <w:rsid w:val="008A1390"/>
    <w:rsid w:val="008A6223"/>
    <w:rsid w:val="008B4F6C"/>
    <w:rsid w:val="008C32BD"/>
    <w:rsid w:val="008C3AED"/>
    <w:rsid w:val="008C4F85"/>
    <w:rsid w:val="008D116E"/>
    <w:rsid w:val="008D2440"/>
    <w:rsid w:val="008D2FD6"/>
    <w:rsid w:val="008D3FB0"/>
    <w:rsid w:val="008D5EE7"/>
    <w:rsid w:val="008D75BA"/>
    <w:rsid w:val="008E4F90"/>
    <w:rsid w:val="008F40E3"/>
    <w:rsid w:val="008F5BDE"/>
    <w:rsid w:val="008F5EBC"/>
    <w:rsid w:val="009024D5"/>
    <w:rsid w:val="0090356A"/>
    <w:rsid w:val="00912CAB"/>
    <w:rsid w:val="0091315C"/>
    <w:rsid w:val="009134F8"/>
    <w:rsid w:val="0091504F"/>
    <w:rsid w:val="009202B0"/>
    <w:rsid w:val="0092485E"/>
    <w:rsid w:val="009256CE"/>
    <w:rsid w:val="009257E4"/>
    <w:rsid w:val="00925EAF"/>
    <w:rsid w:val="00925ED1"/>
    <w:rsid w:val="009307B4"/>
    <w:rsid w:val="00930A5D"/>
    <w:rsid w:val="00930EE4"/>
    <w:rsid w:val="00932F29"/>
    <w:rsid w:val="0093331C"/>
    <w:rsid w:val="00933FC9"/>
    <w:rsid w:val="00936701"/>
    <w:rsid w:val="0094007D"/>
    <w:rsid w:val="00940BB3"/>
    <w:rsid w:val="00942214"/>
    <w:rsid w:val="00946939"/>
    <w:rsid w:val="009476BE"/>
    <w:rsid w:val="00947D7C"/>
    <w:rsid w:val="00954259"/>
    <w:rsid w:val="00955CF1"/>
    <w:rsid w:val="00956BE3"/>
    <w:rsid w:val="00962C32"/>
    <w:rsid w:val="0096724E"/>
    <w:rsid w:val="0097382B"/>
    <w:rsid w:val="009738B3"/>
    <w:rsid w:val="00974378"/>
    <w:rsid w:val="00980EDA"/>
    <w:rsid w:val="00981CB7"/>
    <w:rsid w:val="00981EFF"/>
    <w:rsid w:val="009849DC"/>
    <w:rsid w:val="009854C5"/>
    <w:rsid w:val="00993E95"/>
    <w:rsid w:val="00997B23"/>
    <w:rsid w:val="009A1130"/>
    <w:rsid w:val="009A3265"/>
    <w:rsid w:val="009A41AC"/>
    <w:rsid w:val="009A5844"/>
    <w:rsid w:val="009A6208"/>
    <w:rsid w:val="009A7209"/>
    <w:rsid w:val="009B0B09"/>
    <w:rsid w:val="009C01BD"/>
    <w:rsid w:val="009C0295"/>
    <w:rsid w:val="009C32D9"/>
    <w:rsid w:val="009D7A35"/>
    <w:rsid w:val="009E0B3B"/>
    <w:rsid w:val="009E1EBC"/>
    <w:rsid w:val="009E277A"/>
    <w:rsid w:val="009E5134"/>
    <w:rsid w:val="009F3101"/>
    <w:rsid w:val="009F523A"/>
    <w:rsid w:val="009F6E28"/>
    <w:rsid w:val="009F6FF9"/>
    <w:rsid w:val="00A03134"/>
    <w:rsid w:val="00A05BA1"/>
    <w:rsid w:val="00A1174B"/>
    <w:rsid w:val="00A13493"/>
    <w:rsid w:val="00A2096D"/>
    <w:rsid w:val="00A2206C"/>
    <w:rsid w:val="00A26FC6"/>
    <w:rsid w:val="00A346C0"/>
    <w:rsid w:val="00A35188"/>
    <w:rsid w:val="00A36CD6"/>
    <w:rsid w:val="00A3712A"/>
    <w:rsid w:val="00A40685"/>
    <w:rsid w:val="00A410FF"/>
    <w:rsid w:val="00A443E2"/>
    <w:rsid w:val="00A44957"/>
    <w:rsid w:val="00A534E4"/>
    <w:rsid w:val="00A5395E"/>
    <w:rsid w:val="00A56E31"/>
    <w:rsid w:val="00A6532E"/>
    <w:rsid w:val="00A65455"/>
    <w:rsid w:val="00A72DBD"/>
    <w:rsid w:val="00A736D6"/>
    <w:rsid w:val="00A75003"/>
    <w:rsid w:val="00A7642F"/>
    <w:rsid w:val="00A76714"/>
    <w:rsid w:val="00A8128F"/>
    <w:rsid w:val="00A8301C"/>
    <w:rsid w:val="00A83370"/>
    <w:rsid w:val="00A83A46"/>
    <w:rsid w:val="00A83B68"/>
    <w:rsid w:val="00A914CF"/>
    <w:rsid w:val="00A931FF"/>
    <w:rsid w:val="00A961BD"/>
    <w:rsid w:val="00A967CC"/>
    <w:rsid w:val="00A977B6"/>
    <w:rsid w:val="00AA1858"/>
    <w:rsid w:val="00AA1F3C"/>
    <w:rsid w:val="00AB2B9F"/>
    <w:rsid w:val="00AB5A81"/>
    <w:rsid w:val="00AB65CB"/>
    <w:rsid w:val="00AC30DA"/>
    <w:rsid w:val="00AC5FEB"/>
    <w:rsid w:val="00AD069C"/>
    <w:rsid w:val="00AD0A3E"/>
    <w:rsid w:val="00AD265B"/>
    <w:rsid w:val="00AD2F6C"/>
    <w:rsid w:val="00AD322D"/>
    <w:rsid w:val="00AE7B7A"/>
    <w:rsid w:val="00AF363F"/>
    <w:rsid w:val="00AF6DA2"/>
    <w:rsid w:val="00AF7AE0"/>
    <w:rsid w:val="00B001F3"/>
    <w:rsid w:val="00B003C9"/>
    <w:rsid w:val="00B04D1B"/>
    <w:rsid w:val="00B05C2C"/>
    <w:rsid w:val="00B07684"/>
    <w:rsid w:val="00B10B58"/>
    <w:rsid w:val="00B20458"/>
    <w:rsid w:val="00B21136"/>
    <w:rsid w:val="00B348C1"/>
    <w:rsid w:val="00B373B5"/>
    <w:rsid w:val="00B4026F"/>
    <w:rsid w:val="00B41A5B"/>
    <w:rsid w:val="00B41EFD"/>
    <w:rsid w:val="00B47036"/>
    <w:rsid w:val="00B53237"/>
    <w:rsid w:val="00B53BA5"/>
    <w:rsid w:val="00B63C78"/>
    <w:rsid w:val="00B64790"/>
    <w:rsid w:val="00B6490B"/>
    <w:rsid w:val="00B67DA0"/>
    <w:rsid w:val="00B75C4A"/>
    <w:rsid w:val="00B778D8"/>
    <w:rsid w:val="00B80A8A"/>
    <w:rsid w:val="00B8283F"/>
    <w:rsid w:val="00B85885"/>
    <w:rsid w:val="00B872F4"/>
    <w:rsid w:val="00B92E19"/>
    <w:rsid w:val="00B931A5"/>
    <w:rsid w:val="00B93217"/>
    <w:rsid w:val="00B934B7"/>
    <w:rsid w:val="00BA09B4"/>
    <w:rsid w:val="00BA0CAF"/>
    <w:rsid w:val="00BA4116"/>
    <w:rsid w:val="00BA4B17"/>
    <w:rsid w:val="00BA4C5B"/>
    <w:rsid w:val="00BA6190"/>
    <w:rsid w:val="00BA6C12"/>
    <w:rsid w:val="00BA6EA5"/>
    <w:rsid w:val="00BB472B"/>
    <w:rsid w:val="00BB4DDB"/>
    <w:rsid w:val="00BC0EF9"/>
    <w:rsid w:val="00BC3F74"/>
    <w:rsid w:val="00BC49F2"/>
    <w:rsid w:val="00BC5085"/>
    <w:rsid w:val="00BC6265"/>
    <w:rsid w:val="00BD295C"/>
    <w:rsid w:val="00BD7CD0"/>
    <w:rsid w:val="00BE490C"/>
    <w:rsid w:val="00BE76EE"/>
    <w:rsid w:val="00BF0AE0"/>
    <w:rsid w:val="00BF0CC0"/>
    <w:rsid w:val="00BF15BA"/>
    <w:rsid w:val="00BF197B"/>
    <w:rsid w:val="00BF4159"/>
    <w:rsid w:val="00BF5240"/>
    <w:rsid w:val="00BF6A85"/>
    <w:rsid w:val="00C04A7C"/>
    <w:rsid w:val="00C064BC"/>
    <w:rsid w:val="00C07E3F"/>
    <w:rsid w:val="00C26D07"/>
    <w:rsid w:val="00C26EEA"/>
    <w:rsid w:val="00C3192A"/>
    <w:rsid w:val="00C3214A"/>
    <w:rsid w:val="00C33678"/>
    <w:rsid w:val="00C355CF"/>
    <w:rsid w:val="00C3712A"/>
    <w:rsid w:val="00C40517"/>
    <w:rsid w:val="00C40A59"/>
    <w:rsid w:val="00C42AC7"/>
    <w:rsid w:val="00C43163"/>
    <w:rsid w:val="00C43944"/>
    <w:rsid w:val="00C43DC0"/>
    <w:rsid w:val="00C44B61"/>
    <w:rsid w:val="00C46DD9"/>
    <w:rsid w:val="00C47678"/>
    <w:rsid w:val="00C518C2"/>
    <w:rsid w:val="00C57181"/>
    <w:rsid w:val="00C601E6"/>
    <w:rsid w:val="00C60A87"/>
    <w:rsid w:val="00C6273F"/>
    <w:rsid w:val="00C65B06"/>
    <w:rsid w:val="00C668CB"/>
    <w:rsid w:val="00C66CB7"/>
    <w:rsid w:val="00C670AB"/>
    <w:rsid w:val="00C73D98"/>
    <w:rsid w:val="00C74C47"/>
    <w:rsid w:val="00C7606B"/>
    <w:rsid w:val="00C819E0"/>
    <w:rsid w:val="00C82617"/>
    <w:rsid w:val="00C827B6"/>
    <w:rsid w:val="00C82EC5"/>
    <w:rsid w:val="00C85D63"/>
    <w:rsid w:val="00C95162"/>
    <w:rsid w:val="00CA4541"/>
    <w:rsid w:val="00CA46EA"/>
    <w:rsid w:val="00CB31B2"/>
    <w:rsid w:val="00CB6B55"/>
    <w:rsid w:val="00CC120A"/>
    <w:rsid w:val="00CC3B15"/>
    <w:rsid w:val="00CC3EEA"/>
    <w:rsid w:val="00CC4DB1"/>
    <w:rsid w:val="00CC5C89"/>
    <w:rsid w:val="00CC77F1"/>
    <w:rsid w:val="00CC78A0"/>
    <w:rsid w:val="00CD0D09"/>
    <w:rsid w:val="00CD39C8"/>
    <w:rsid w:val="00CD42D3"/>
    <w:rsid w:val="00CD4AD1"/>
    <w:rsid w:val="00CE3B15"/>
    <w:rsid w:val="00CE44C4"/>
    <w:rsid w:val="00CE4D19"/>
    <w:rsid w:val="00CF009F"/>
    <w:rsid w:val="00CF3EAA"/>
    <w:rsid w:val="00CF47B1"/>
    <w:rsid w:val="00CF54A8"/>
    <w:rsid w:val="00CF79C3"/>
    <w:rsid w:val="00CF7B20"/>
    <w:rsid w:val="00D02363"/>
    <w:rsid w:val="00D108C1"/>
    <w:rsid w:val="00D10AFC"/>
    <w:rsid w:val="00D10FE0"/>
    <w:rsid w:val="00D1108A"/>
    <w:rsid w:val="00D125B1"/>
    <w:rsid w:val="00D141EB"/>
    <w:rsid w:val="00D14EA6"/>
    <w:rsid w:val="00D1691D"/>
    <w:rsid w:val="00D17354"/>
    <w:rsid w:val="00D174AE"/>
    <w:rsid w:val="00D20BA5"/>
    <w:rsid w:val="00D22283"/>
    <w:rsid w:val="00D23283"/>
    <w:rsid w:val="00D24CF5"/>
    <w:rsid w:val="00D24DF9"/>
    <w:rsid w:val="00D26AFE"/>
    <w:rsid w:val="00D26B08"/>
    <w:rsid w:val="00D34BEA"/>
    <w:rsid w:val="00D36EF4"/>
    <w:rsid w:val="00D41264"/>
    <w:rsid w:val="00D44844"/>
    <w:rsid w:val="00D458F3"/>
    <w:rsid w:val="00D46A0C"/>
    <w:rsid w:val="00D46A5B"/>
    <w:rsid w:val="00D47B89"/>
    <w:rsid w:val="00D5177F"/>
    <w:rsid w:val="00D5687B"/>
    <w:rsid w:val="00D57802"/>
    <w:rsid w:val="00D57E88"/>
    <w:rsid w:val="00D6027D"/>
    <w:rsid w:val="00D60F4D"/>
    <w:rsid w:val="00D66742"/>
    <w:rsid w:val="00D708FA"/>
    <w:rsid w:val="00D712E3"/>
    <w:rsid w:val="00D71762"/>
    <w:rsid w:val="00D7201E"/>
    <w:rsid w:val="00D72423"/>
    <w:rsid w:val="00D74812"/>
    <w:rsid w:val="00D74D5D"/>
    <w:rsid w:val="00D75B59"/>
    <w:rsid w:val="00D815A0"/>
    <w:rsid w:val="00D827CB"/>
    <w:rsid w:val="00D82D76"/>
    <w:rsid w:val="00D85123"/>
    <w:rsid w:val="00D85F0E"/>
    <w:rsid w:val="00D87B8D"/>
    <w:rsid w:val="00D90AFD"/>
    <w:rsid w:val="00D91B43"/>
    <w:rsid w:val="00D93865"/>
    <w:rsid w:val="00DA539B"/>
    <w:rsid w:val="00DA5E21"/>
    <w:rsid w:val="00DA78C1"/>
    <w:rsid w:val="00DB119E"/>
    <w:rsid w:val="00DB331C"/>
    <w:rsid w:val="00DC0F2C"/>
    <w:rsid w:val="00DC28DB"/>
    <w:rsid w:val="00DC3904"/>
    <w:rsid w:val="00DC4196"/>
    <w:rsid w:val="00DC627C"/>
    <w:rsid w:val="00DC75FC"/>
    <w:rsid w:val="00DD0EFA"/>
    <w:rsid w:val="00DD5E73"/>
    <w:rsid w:val="00DF0755"/>
    <w:rsid w:val="00E0177F"/>
    <w:rsid w:val="00E03E46"/>
    <w:rsid w:val="00E101B8"/>
    <w:rsid w:val="00E11908"/>
    <w:rsid w:val="00E136A8"/>
    <w:rsid w:val="00E14902"/>
    <w:rsid w:val="00E1515E"/>
    <w:rsid w:val="00E16FC1"/>
    <w:rsid w:val="00E24350"/>
    <w:rsid w:val="00E250A8"/>
    <w:rsid w:val="00E31E2C"/>
    <w:rsid w:val="00E34925"/>
    <w:rsid w:val="00E41E0E"/>
    <w:rsid w:val="00E4335A"/>
    <w:rsid w:val="00E439B0"/>
    <w:rsid w:val="00E45140"/>
    <w:rsid w:val="00E45E5D"/>
    <w:rsid w:val="00E46AE4"/>
    <w:rsid w:val="00E46E40"/>
    <w:rsid w:val="00E47B13"/>
    <w:rsid w:val="00E50337"/>
    <w:rsid w:val="00E504F1"/>
    <w:rsid w:val="00E51DF8"/>
    <w:rsid w:val="00E558D1"/>
    <w:rsid w:val="00E56641"/>
    <w:rsid w:val="00E56CEF"/>
    <w:rsid w:val="00E600BE"/>
    <w:rsid w:val="00E63923"/>
    <w:rsid w:val="00E66FCD"/>
    <w:rsid w:val="00E70ED4"/>
    <w:rsid w:val="00E7221C"/>
    <w:rsid w:val="00E76953"/>
    <w:rsid w:val="00E819C4"/>
    <w:rsid w:val="00E8432D"/>
    <w:rsid w:val="00E94272"/>
    <w:rsid w:val="00E9724F"/>
    <w:rsid w:val="00E97F42"/>
    <w:rsid w:val="00EA3E30"/>
    <w:rsid w:val="00EA52C1"/>
    <w:rsid w:val="00EB261F"/>
    <w:rsid w:val="00EB2E49"/>
    <w:rsid w:val="00EB3A55"/>
    <w:rsid w:val="00EB41EF"/>
    <w:rsid w:val="00EB525D"/>
    <w:rsid w:val="00EB5500"/>
    <w:rsid w:val="00EB61A6"/>
    <w:rsid w:val="00EB7847"/>
    <w:rsid w:val="00EC1807"/>
    <w:rsid w:val="00EC456E"/>
    <w:rsid w:val="00EC45CC"/>
    <w:rsid w:val="00ED2B28"/>
    <w:rsid w:val="00ED31AB"/>
    <w:rsid w:val="00ED3AEF"/>
    <w:rsid w:val="00ED67F9"/>
    <w:rsid w:val="00ED7295"/>
    <w:rsid w:val="00ED72F7"/>
    <w:rsid w:val="00ED7602"/>
    <w:rsid w:val="00ED7F25"/>
    <w:rsid w:val="00EE18AA"/>
    <w:rsid w:val="00EE272A"/>
    <w:rsid w:val="00EE28F1"/>
    <w:rsid w:val="00EE4815"/>
    <w:rsid w:val="00EE7D1E"/>
    <w:rsid w:val="00EF0674"/>
    <w:rsid w:val="00EF0F32"/>
    <w:rsid w:val="00EF126E"/>
    <w:rsid w:val="00EF4E74"/>
    <w:rsid w:val="00EF5404"/>
    <w:rsid w:val="00EF6CC8"/>
    <w:rsid w:val="00F006D7"/>
    <w:rsid w:val="00F01E73"/>
    <w:rsid w:val="00F04FA2"/>
    <w:rsid w:val="00F05834"/>
    <w:rsid w:val="00F065E3"/>
    <w:rsid w:val="00F07876"/>
    <w:rsid w:val="00F1025F"/>
    <w:rsid w:val="00F10670"/>
    <w:rsid w:val="00F151DD"/>
    <w:rsid w:val="00F229FA"/>
    <w:rsid w:val="00F24782"/>
    <w:rsid w:val="00F25C75"/>
    <w:rsid w:val="00F27888"/>
    <w:rsid w:val="00F30D8C"/>
    <w:rsid w:val="00F32432"/>
    <w:rsid w:val="00F32C9F"/>
    <w:rsid w:val="00F361DA"/>
    <w:rsid w:val="00F4317C"/>
    <w:rsid w:val="00F4615D"/>
    <w:rsid w:val="00F51A3A"/>
    <w:rsid w:val="00F5371A"/>
    <w:rsid w:val="00F55D04"/>
    <w:rsid w:val="00F55FBE"/>
    <w:rsid w:val="00F61831"/>
    <w:rsid w:val="00F6580A"/>
    <w:rsid w:val="00F75A9C"/>
    <w:rsid w:val="00F75FAF"/>
    <w:rsid w:val="00F83C81"/>
    <w:rsid w:val="00F900CA"/>
    <w:rsid w:val="00F90D5C"/>
    <w:rsid w:val="00F92102"/>
    <w:rsid w:val="00F948AD"/>
    <w:rsid w:val="00F979B1"/>
    <w:rsid w:val="00FA5E8B"/>
    <w:rsid w:val="00FB6E37"/>
    <w:rsid w:val="00FC304E"/>
    <w:rsid w:val="00FC453C"/>
    <w:rsid w:val="00FC5C4D"/>
    <w:rsid w:val="00FD0FD7"/>
    <w:rsid w:val="00FD1BE2"/>
    <w:rsid w:val="00FD4706"/>
    <w:rsid w:val="00FE124A"/>
    <w:rsid w:val="00FE6E77"/>
    <w:rsid w:val="00FE7B8D"/>
    <w:rsid w:val="00FF0B3F"/>
    <w:rsid w:val="00FF0C52"/>
    <w:rsid w:val="00FF7EC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455782"/>
  <w15:docId w15:val="{D99814C1-E2CD-45A8-AC00-0C29651F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annotation reference" w:qFormat="1"/>
    <w:lsdException w:name="Title" w:qFormat="1"/>
    <w:lsdException w:name="Body Text"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2BA8"/>
    <w:pPr>
      <w:spacing w:after="120"/>
    </w:pPr>
    <w:rPr>
      <w:sz w:val="22"/>
      <w:szCs w:val="24"/>
    </w:rPr>
  </w:style>
  <w:style w:type="paragraph" w:styleId="1">
    <w:name w:val="heading 1"/>
    <w:basedOn w:val="a"/>
    <w:next w:val="a"/>
    <w:qFormat/>
    <w:rsid w:val="00E250A8"/>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link w:val="20"/>
    <w:qFormat/>
    <w:rsid w:val="004901C7"/>
    <w:pPr>
      <w:numPr>
        <w:ilvl w:val="1"/>
      </w:numPr>
      <w:pBdr>
        <w:top w:val="none" w:sz="0" w:space="0" w:color="auto"/>
      </w:pBdr>
      <w:tabs>
        <w:tab w:val="clear" w:pos="3411"/>
        <w:tab w:val="num" w:pos="576"/>
      </w:tabs>
      <w:spacing w:before="180"/>
      <w:ind w:left="578" w:hanging="578"/>
      <w:outlineLvl w:val="1"/>
    </w:pPr>
    <w:rPr>
      <w:bCs w:val="0"/>
      <w:iCs/>
      <w:sz w:val="32"/>
      <w:szCs w:val="28"/>
    </w:rPr>
  </w:style>
  <w:style w:type="paragraph" w:styleId="3">
    <w:name w:val="heading 3"/>
    <w:basedOn w:val="2"/>
    <w:next w:val="a"/>
    <w:qFormat/>
    <w:rsid w:val="004901C7"/>
    <w:pPr>
      <w:numPr>
        <w:ilvl w:val="2"/>
      </w:numPr>
      <w:spacing w:before="120" w:after="60"/>
      <w:outlineLvl w:val="2"/>
    </w:pPr>
    <w:rPr>
      <w:bCs/>
      <w:sz w:val="28"/>
      <w:szCs w:val="26"/>
    </w:rPr>
  </w:style>
  <w:style w:type="paragraph" w:styleId="4">
    <w:name w:val="heading 4"/>
    <w:basedOn w:val="3"/>
    <w:next w:val="a"/>
    <w:qFormat/>
    <w:rsid w:val="004901C7"/>
    <w:pPr>
      <w:numPr>
        <w:ilvl w:val="3"/>
      </w:numPr>
      <w:spacing w:before="240"/>
      <w:outlineLvl w:val="3"/>
    </w:pPr>
    <w:rPr>
      <w:bCs w:val="0"/>
      <w:sz w:val="24"/>
      <w:szCs w:val="28"/>
    </w:rPr>
  </w:style>
  <w:style w:type="paragraph" w:styleId="5">
    <w:name w:val="heading 5"/>
    <w:basedOn w:val="4"/>
    <w:next w:val="a"/>
    <w:qFormat/>
    <w:rsid w:val="005C43AF"/>
    <w:pPr>
      <w:numPr>
        <w:ilvl w:val="4"/>
      </w:numPr>
      <w:outlineLvl w:val="4"/>
    </w:pPr>
    <w:rPr>
      <w:bCs/>
      <w:iCs w:val="0"/>
      <w:sz w:val="22"/>
      <w:szCs w:val="26"/>
    </w:rPr>
  </w:style>
  <w:style w:type="paragraph" w:styleId="6">
    <w:name w:val="heading 6"/>
    <w:basedOn w:val="a"/>
    <w:next w:val="a"/>
    <w:qFormat/>
    <w:rsid w:val="005C43AF"/>
    <w:pPr>
      <w:numPr>
        <w:ilvl w:val="5"/>
        <w:numId w:val="1"/>
      </w:numPr>
      <w:spacing w:before="240" w:after="60"/>
      <w:outlineLvl w:val="5"/>
    </w:pPr>
    <w:rPr>
      <w:rFonts w:ascii="Arial" w:hAnsi="Arial"/>
      <w:bCs/>
      <w:szCs w:val="22"/>
    </w:rPr>
  </w:style>
  <w:style w:type="paragraph" w:styleId="7">
    <w:name w:val="heading 7"/>
    <w:basedOn w:val="a"/>
    <w:next w:val="a"/>
    <w:qFormat/>
    <w:rsid w:val="005C43AF"/>
    <w:pPr>
      <w:numPr>
        <w:ilvl w:val="6"/>
        <w:numId w:val="1"/>
      </w:numPr>
      <w:spacing w:before="240" w:after="60"/>
      <w:outlineLvl w:val="6"/>
    </w:pPr>
    <w:rPr>
      <w:rFonts w:ascii="Arial" w:hAnsi="Arial"/>
    </w:rPr>
  </w:style>
  <w:style w:type="paragraph" w:styleId="8">
    <w:name w:val="heading 8"/>
    <w:basedOn w:val="a"/>
    <w:next w:val="a"/>
    <w:qFormat/>
    <w:rsid w:val="005C43AF"/>
    <w:pPr>
      <w:numPr>
        <w:ilvl w:val="7"/>
        <w:numId w:val="1"/>
      </w:numPr>
      <w:spacing w:before="240" w:after="60"/>
      <w:outlineLvl w:val="7"/>
    </w:pPr>
    <w:rPr>
      <w:rFonts w:ascii="Arial" w:hAnsi="Arial"/>
      <w:iCs/>
    </w:rPr>
  </w:style>
  <w:style w:type="paragraph" w:styleId="9">
    <w:name w:val="heading 9"/>
    <w:basedOn w:val="a"/>
    <w:next w:val="a"/>
    <w:qFormat/>
    <w:rsid w:val="001F39CD"/>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GPPHeader">
    <w:name w:val="3GPP_Header"/>
    <w:basedOn w:val="a"/>
    <w:rsid w:val="008641BF"/>
    <w:pPr>
      <w:tabs>
        <w:tab w:val="left" w:pos="1701"/>
        <w:tab w:val="right" w:pos="9639"/>
      </w:tabs>
      <w:spacing w:after="240"/>
    </w:pPr>
    <w:rPr>
      <w:b/>
      <w:sz w:val="24"/>
    </w:rPr>
  </w:style>
  <w:style w:type="paragraph" w:customStyle="1" w:styleId="Reference">
    <w:name w:val="Reference"/>
    <w:basedOn w:val="a"/>
    <w:rsid w:val="008D116E"/>
    <w:pPr>
      <w:numPr>
        <w:numId w:val="3"/>
      </w:numPr>
      <w:tabs>
        <w:tab w:val="left" w:pos="1701"/>
      </w:tabs>
    </w:pPr>
  </w:style>
  <w:style w:type="paragraph" w:customStyle="1" w:styleId="TAH">
    <w:name w:val="TAH"/>
    <w:basedOn w:val="a"/>
    <w:link w:val="TAHChar"/>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a3">
    <w:name w:val="caption"/>
    <w:basedOn w:val="a"/>
    <w:next w:val="a"/>
    <w:unhideWhenUsed/>
    <w:qFormat/>
    <w:rsid w:val="00100216"/>
    <w:rPr>
      <w:b/>
      <w:bCs/>
      <w:sz w:val="20"/>
      <w:szCs w:val="20"/>
    </w:rPr>
  </w:style>
  <w:style w:type="character" w:styleId="a4">
    <w:name w:val="annotation reference"/>
    <w:qFormat/>
    <w:rsid w:val="004C2854"/>
    <w:rPr>
      <w:sz w:val="16"/>
      <w:szCs w:val="16"/>
    </w:rPr>
  </w:style>
  <w:style w:type="paragraph" w:styleId="a5">
    <w:name w:val="annotation text"/>
    <w:basedOn w:val="a"/>
    <w:link w:val="a6"/>
    <w:rsid w:val="004C2854"/>
    <w:rPr>
      <w:sz w:val="20"/>
      <w:szCs w:val="20"/>
    </w:rPr>
  </w:style>
  <w:style w:type="character" w:customStyle="1" w:styleId="a6">
    <w:name w:val="コメント文字列 (文字)"/>
    <w:link w:val="a5"/>
    <w:rsid w:val="004C2854"/>
    <w:rPr>
      <w:lang w:val="en-US" w:eastAsia="ja-JP"/>
    </w:rPr>
  </w:style>
  <w:style w:type="paragraph" w:styleId="a7">
    <w:name w:val="annotation subject"/>
    <w:basedOn w:val="a5"/>
    <w:next w:val="a5"/>
    <w:link w:val="a8"/>
    <w:rsid w:val="004C2854"/>
    <w:rPr>
      <w:b/>
      <w:bCs/>
    </w:rPr>
  </w:style>
  <w:style w:type="character" w:customStyle="1" w:styleId="a8">
    <w:name w:val="コメント内容 (文字)"/>
    <w:link w:val="a7"/>
    <w:rsid w:val="004C2854"/>
    <w:rPr>
      <w:b/>
      <w:bCs/>
      <w:lang w:val="en-US" w:eastAsia="ja-JP"/>
    </w:rPr>
  </w:style>
  <w:style w:type="paragraph" w:customStyle="1" w:styleId="Agreement">
    <w:name w:val="Agreement"/>
    <w:basedOn w:val="a"/>
    <w:next w:val="a"/>
    <w:uiPriority w:val="99"/>
    <w:qFormat/>
    <w:rsid w:val="0074580F"/>
    <w:pPr>
      <w:numPr>
        <w:numId w:val="2"/>
      </w:numPr>
      <w:spacing w:before="60" w:after="0"/>
    </w:pPr>
    <w:rPr>
      <w:rFonts w:ascii="Arial" w:hAnsi="Arial"/>
      <w:b/>
      <w:sz w:val="20"/>
      <w:lang w:val="en-GB" w:eastAsia="en-GB"/>
    </w:rPr>
  </w:style>
  <w:style w:type="paragraph" w:customStyle="1" w:styleId="CRCoverPage">
    <w:name w:val="CR Cover Page"/>
    <w:basedOn w:val="a"/>
    <w:rsid w:val="002E51E5"/>
    <w:rPr>
      <w:rFonts w:ascii="Arial" w:eastAsia="Calibri" w:hAnsi="Arial" w:cs="Arial"/>
      <w:sz w:val="20"/>
      <w:szCs w:val="20"/>
      <w:lang w:val="sv-SE" w:eastAsia="en-US"/>
    </w:rPr>
  </w:style>
  <w:style w:type="table" w:styleId="a9">
    <w:name w:val="Table Grid"/>
    <w:basedOn w:val="a1"/>
    <w:rsid w:val="003A7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rsid w:val="00512A7C"/>
    <w:rPr>
      <w:rFonts w:ascii="Arial" w:hAnsi="Arial" w:cs="Arial"/>
      <w:iCs/>
      <w:sz w:val="32"/>
      <w:szCs w:val="28"/>
    </w:rPr>
  </w:style>
  <w:style w:type="paragraph" w:customStyle="1" w:styleId="TAC">
    <w:name w:val="TAC"/>
    <w:basedOn w:val="TAL"/>
    <w:link w:val="TACChar"/>
    <w:rsid w:val="006803B0"/>
    <w:pPr>
      <w:overflowPunct w:val="0"/>
      <w:autoSpaceDE w:val="0"/>
      <w:autoSpaceDN w:val="0"/>
      <w:adjustRightInd w:val="0"/>
      <w:jc w:val="center"/>
      <w:textAlignment w:val="baseline"/>
    </w:pPr>
    <w:rPr>
      <w:lang w:eastAsia="ko-KR"/>
    </w:rPr>
  </w:style>
  <w:style w:type="character" w:customStyle="1" w:styleId="TACChar">
    <w:name w:val="TAC Char"/>
    <w:link w:val="TAC"/>
    <w:qFormat/>
    <w:locked/>
    <w:rsid w:val="006803B0"/>
    <w:rPr>
      <w:rFonts w:ascii="Arial" w:eastAsia="Times New Roman" w:hAnsi="Arial"/>
      <w:sz w:val="18"/>
      <w:lang w:val="en-GB" w:eastAsia="ko-KR"/>
    </w:rPr>
  </w:style>
  <w:style w:type="paragraph" w:customStyle="1" w:styleId="PL">
    <w:name w:val="PL"/>
    <w:link w:val="PLChar"/>
    <w:qFormat/>
    <w:rsid w:val="00D22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eastAsia="en-US"/>
    </w:rPr>
  </w:style>
  <w:style w:type="character" w:customStyle="1" w:styleId="PLChar">
    <w:name w:val="PL Char"/>
    <w:link w:val="PL"/>
    <w:qFormat/>
    <w:rsid w:val="00D22283"/>
    <w:rPr>
      <w:rFonts w:ascii="Courier New" w:eastAsia="Times New Roman" w:hAnsi="Courier New"/>
      <w:noProof/>
      <w:sz w:val="16"/>
      <w:lang w:val="en-GB" w:eastAsia="en-US"/>
    </w:rPr>
  </w:style>
  <w:style w:type="paragraph" w:customStyle="1" w:styleId="B1">
    <w:name w:val="B1"/>
    <w:basedOn w:val="aa"/>
    <w:link w:val="B1Char"/>
    <w:qFormat/>
    <w:rsid w:val="00651B2A"/>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
    <w:qFormat/>
    <w:rsid w:val="00651B2A"/>
    <w:rPr>
      <w:rFonts w:eastAsia="Times New Roman"/>
      <w:lang w:val="en-GB" w:eastAsia="ko-KR"/>
    </w:rPr>
  </w:style>
  <w:style w:type="paragraph" w:customStyle="1" w:styleId="TH">
    <w:name w:val="TH"/>
    <w:basedOn w:val="a"/>
    <w:link w:val="THChar"/>
    <w:qFormat/>
    <w:rsid w:val="00651B2A"/>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sid w:val="00651B2A"/>
    <w:rPr>
      <w:rFonts w:ascii="Arial" w:eastAsia="Times New Roman" w:hAnsi="Arial"/>
      <w:b/>
      <w:lang w:val="en-GB" w:eastAsia="ko-KR"/>
    </w:rPr>
  </w:style>
  <w:style w:type="paragraph" w:customStyle="1" w:styleId="TF">
    <w:name w:val="TF"/>
    <w:aliases w:val="left"/>
    <w:basedOn w:val="TH"/>
    <w:link w:val="TFZchn"/>
    <w:qFormat/>
    <w:rsid w:val="00651B2A"/>
    <w:pPr>
      <w:keepNext w:val="0"/>
      <w:spacing w:before="0" w:after="240"/>
    </w:pPr>
  </w:style>
  <w:style w:type="character" w:customStyle="1" w:styleId="TFZchn">
    <w:name w:val="TF Zchn"/>
    <w:link w:val="TF"/>
    <w:rsid w:val="00651B2A"/>
    <w:rPr>
      <w:rFonts w:ascii="Arial" w:eastAsia="Times New Roman" w:hAnsi="Arial"/>
      <w:b/>
      <w:lang w:val="en-GB" w:eastAsia="ko-KR"/>
    </w:rPr>
  </w:style>
  <w:style w:type="paragraph" w:styleId="aa">
    <w:name w:val="List"/>
    <w:basedOn w:val="a"/>
    <w:rsid w:val="00651B2A"/>
    <w:pPr>
      <w:ind w:left="283" w:hanging="283"/>
      <w:contextualSpacing/>
    </w:pPr>
  </w:style>
  <w:style w:type="paragraph" w:customStyle="1" w:styleId="TALLeft0">
    <w:name w:val="TAL + Left:  0"/>
    <w:aliases w:val="25 cm,19 cm"/>
    <w:basedOn w:val="TAL"/>
    <w:rsid w:val="004E67B2"/>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rsid w:val="004E67B2"/>
    <w:pPr>
      <w:overflowPunct w:val="0"/>
      <w:autoSpaceDE w:val="0"/>
      <w:autoSpaceDN w:val="0"/>
      <w:adjustRightInd w:val="0"/>
      <w:spacing w:line="0" w:lineRule="atLeast"/>
      <w:ind w:left="284"/>
      <w:textAlignment w:val="baseline"/>
    </w:pPr>
    <w:rPr>
      <w:lang w:eastAsia="en-GB"/>
    </w:rPr>
  </w:style>
  <w:style w:type="paragraph" w:styleId="50">
    <w:name w:val="toc 5"/>
    <w:basedOn w:val="40"/>
    <w:rsid w:val="005745A4"/>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40">
    <w:name w:val="toc 4"/>
    <w:basedOn w:val="a"/>
    <w:next w:val="a"/>
    <w:autoRedefine/>
    <w:rsid w:val="005745A4"/>
    <w:pPr>
      <w:ind w:left="660"/>
    </w:p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c"/>
    <w:uiPriority w:val="99"/>
    <w:rsid w:val="001E4CF4"/>
    <w:pPr>
      <w:tabs>
        <w:tab w:val="center" w:pos="4513"/>
        <w:tab w:val="right" w:pos="9026"/>
      </w:tabs>
    </w:pPr>
  </w:style>
  <w:style w:type="character" w:customStyle="1" w:styleId="ac">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b"/>
    <w:uiPriority w:val="99"/>
    <w:rsid w:val="001E4CF4"/>
    <w:rPr>
      <w:noProof/>
      <w:sz w:val="22"/>
      <w:szCs w:val="24"/>
      <w:lang w:val="en-US" w:eastAsia="ja-JP"/>
    </w:rPr>
  </w:style>
  <w:style w:type="paragraph" w:styleId="ad">
    <w:name w:val="footer"/>
    <w:basedOn w:val="a"/>
    <w:link w:val="ae"/>
    <w:rsid w:val="001E4CF4"/>
    <w:pPr>
      <w:tabs>
        <w:tab w:val="center" w:pos="4513"/>
        <w:tab w:val="right" w:pos="9026"/>
      </w:tabs>
    </w:pPr>
  </w:style>
  <w:style w:type="character" w:customStyle="1" w:styleId="ae">
    <w:name w:val="フッター (文字)"/>
    <w:link w:val="ad"/>
    <w:rsid w:val="001E4CF4"/>
    <w:rPr>
      <w:noProof/>
      <w:sz w:val="22"/>
      <w:szCs w:val="24"/>
      <w:lang w:val="en-US" w:eastAsia="ja-JP"/>
    </w:rPr>
  </w:style>
  <w:style w:type="character" w:customStyle="1" w:styleId="TFChar">
    <w:name w:val="TF Char"/>
    <w:qFormat/>
    <w:rsid w:val="0031481E"/>
    <w:rPr>
      <w:rFonts w:ascii="Arial" w:hAnsi="Arial"/>
      <w:b/>
      <w:lang w:val="en-GB" w:eastAsia="en-US"/>
    </w:rPr>
  </w:style>
  <w:style w:type="character" w:customStyle="1" w:styleId="B1Zchn">
    <w:name w:val="B1 Zchn"/>
    <w:qFormat/>
    <w:rsid w:val="003C0C42"/>
    <w:rPr>
      <w:rFonts w:ascii="Times New Roman" w:hAnsi="Times New Roman"/>
      <w:lang w:val="en-GB" w:eastAsia="en-US"/>
    </w:rPr>
  </w:style>
  <w:style w:type="character" w:styleId="af">
    <w:name w:val="Emphasis"/>
    <w:uiPriority w:val="20"/>
    <w:qFormat/>
    <w:rsid w:val="005B6353"/>
    <w:rPr>
      <w:i/>
      <w:iCs/>
    </w:rPr>
  </w:style>
  <w:style w:type="paragraph" w:styleId="af0">
    <w:name w:val="Revision"/>
    <w:hidden/>
    <w:uiPriority w:val="99"/>
    <w:semiHidden/>
    <w:rsid w:val="00EB261F"/>
    <w:rPr>
      <w:noProof/>
      <w:sz w:val="22"/>
      <w:szCs w:val="24"/>
    </w:rPr>
  </w:style>
  <w:style w:type="paragraph" w:styleId="af1">
    <w:name w:val="List Paragraph"/>
    <w:aliases w:val="- Bullets,목록 단락,?? ??,?????,????,Lista1,列出段落,列出段落1,中等深浅网格 1 - 着色 21,列表段落,¥¡¡¡¡ì¬º¥¹¥È¶ÎÂä,ÁÐ³ö¶ÎÂä,列表段落1,—ño’i—Ž,¥ê¥¹¥È¶ÎÂä,1st level - Bullet List Paragraph,Lettre d'introduction,Paragrafo elenco,Normal bullet 2,Bullet list,목록단락,列,列表段,R4_bullets"/>
    <w:basedOn w:val="a"/>
    <w:link w:val="af2"/>
    <w:uiPriority w:val="34"/>
    <w:qFormat/>
    <w:rsid w:val="00FD1BE2"/>
    <w:pPr>
      <w:ind w:leftChars="400" w:left="840"/>
    </w:pPr>
  </w:style>
  <w:style w:type="paragraph" w:customStyle="1" w:styleId="ProposalandObservation">
    <w:name w:val="Proposal and Observation"/>
    <w:basedOn w:val="a"/>
    <w:link w:val="ProposalandObservation0"/>
    <w:qFormat/>
    <w:rsid w:val="003C0424"/>
    <w:pPr>
      <w:ind w:left="1495" w:hangingChars="677" w:hanging="1495"/>
    </w:pPr>
    <w:rPr>
      <w:b/>
      <w:bCs/>
    </w:rPr>
  </w:style>
  <w:style w:type="character" w:customStyle="1" w:styleId="ProposalandObservation0">
    <w:name w:val="Proposal and Observation (文字)"/>
    <w:basedOn w:val="a0"/>
    <w:link w:val="ProposalandObservation"/>
    <w:rsid w:val="003C0424"/>
    <w:rPr>
      <w:b/>
      <w:bCs/>
      <w:sz w:val="22"/>
      <w:szCs w:val="24"/>
    </w:rPr>
  </w:style>
  <w:style w:type="paragraph" w:styleId="Web">
    <w:name w:val="Normal (Web)"/>
    <w:basedOn w:val="a"/>
    <w:uiPriority w:val="99"/>
    <w:unhideWhenUsed/>
    <w:rsid w:val="000C32B5"/>
    <w:pPr>
      <w:spacing w:before="100" w:beforeAutospacing="1" w:after="100" w:afterAutospacing="1"/>
    </w:pPr>
    <w:rPr>
      <w:rFonts w:ascii="ＭＳ Ｐゴシック" w:eastAsia="ＭＳ Ｐゴシック" w:hAnsi="ＭＳ Ｐゴシック" w:cs="ＭＳ Ｐゴシック"/>
      <w:sz w:val="24"/>
    </w:rPr>
  </w:style>
  <w:style w:type="character" w:styleId="af3">
    <w:name w:val="Hyperlink"/>
    <w:uiPriority w:val="99"/>
    <w:rsid w:val="000A468F"/>
    <w:rPr>
      <w:color w:val="0000FF"/>
      <w:u w:val="single"/>
    </w:rPr>
  </w:style>
  <w:style w:type="character" w:customStyle="1" w:styleId="af2">
    <w:name w:val="リスト段落 (文字)"/>
    <w:aliases w:val="- Bullets (文字),목록 단락 (文字),?? ?? (文字),????? (文字),???? (文字),Lista1 (文字),列出段落 (文字),列出段落1 (文字),中等深浅网格 1 - 着色 21 (文字),列表段落 (文字),¥¡¡¡¡ì¬º¥¹¥È¶ÎÂä (文字),ÁÐ³ö¶ÎÂä (文字),列表段落1 (文字),—ño’i—Ž (文字),¥ê¥¹¥È¶ÎÂä (文字),1st level - Bullet List Paragraph (文字)"/>
    <w:link w:val="af1"/>
    <w:uiPriority w:val="34"/>
    <w:qFormat/>
    <w:locked/>
    <w:rsid w:val="00AF6DA2"/>
    <w:rPr>
      <w:sz w:val="22"/>
      <w:szCs w:val="24"/>
    </w:rPr>
  </w:style>
  <w:style w:type="paragraph" w:customStyle="1" w:styleId="Proposal">
    <w:name w:val="Proposal"/>
    <w:basedOn w:val="a"/>
    <w:link w:val="ProposalChar"/>
    <w:qFormat/>
    <w:rsid w:val="000F29D8"/>
    <w:pPr>
      <w:numPr>
        <w:numId w:val="4"/>
      </w:numPr>
      <w:tabs>
        <w:tab w:val="left" w:pos="1560"/>
      </w:tabs>
      <w:spacing w:after="180"/>
    </w:pPr>
    <w:rPr>
      <w:rFonts w:eastAsiaTheme="minorEastAsia"/>
      <w:b/>
      <w:sz w:val="20"/>
      <w:szCs w:val="20"/>
      <w:lang w:val="en-GB" w:eastAsia="en-US"/>
    </w:rPr>
  </w:style>
  <w:style w:type="character" w:customStyle="1" w:styleId="ProposalChar">
    <w:name w:val="Proposal Char"/>
    <w:link w:val="Proposal"/>
    <w:rsid w:val="000F29D8"/>
    <w:rPr>
      <w:rFonts w:eastAsiaTheme="minorEastAsia"/>
      <w:b/>
      <w:lang w:val="en-GB" w:eastAsia="en-US"/>
    </w:rPr>
  </w:style>
  <w:style w:type="paragraph" w:customStyle="1" w:styleId="B2">
    <w:name w:val="B2"/>
    <w:basedOn w:val="a"/>
    <w:link w:val="B2Char"/>
    <w:rsid w:val="002665D3"/>
    <w:pPr>
      <w:spacing w:after="180"/>
      <w:ind w:left="851" w:hanging="284"/>
    </w:pPr>
    <w:rPr>
      <w:rFonts w:eastAsiaTheme="minorEastAsia"/>
      <w:sz w:val="20"/>
      <w:szCs w:val="20"/>
      <w:lang w:val="en-GB" w:eastAsia="en-US"/>
    </w:rPr>
  </w:style>
  <w:style w:type="character" w:customStyle="1" w:styleId="B2Char">
    <w:name w:val="B2 Char"/>
    <w:link w:val="B2"/>
    <w:qFormat/>
    <w:rsid w:val="002665D3"/>
    <w:rPr>
      <w:rFonts w:eastAsiaTheme="minorEastAsia"/>
      <w:lang w:val="en-GB" w:eastAsia="en-US"/>
    </w:rPr>
  </w:style>
  <w:style w:type="paragraph" w:styleId="af4">
    <w:name w:val="footnote text"/>
    <w:basedOn w:val="a"/>
    <w:link w:val="af5"/>
    <w:rsid w:val="00030267"/>
    <w:rPr>
      <w:sz w:val="20"/>
      <w:szCs w:val="20"/>
    </w:rPr>
  </w:style>
  <w:style w:type="character" w:customStyle="1" w:styleId="af5">
    <w:name w:val="脚注文字列 (文字)"/>
    <w:basedOn w:val="a0"/>
    <w:link w:val="af4"/>
    <w:rsid w:val="00030267"/>
  </w:style>
  <w:style w:type="character" w:styleId="af6">
    <w:name w:val="footnote reference"/>
    <w:rsid w:val="00030267"/>
    <w:rPr>
      <w:vertAlign w:val="superscript"/>
    </w:rPr>
  </w:style>
  <w:style w:type="paragraph" w:customStyle="1" w:styleId="B3">
    <w:name w:val="B3"/>
    <w:basedOn w:val="30"/>
    <w:qFormat/>
    <w:rsid w:val="00310395"/>
    <w:pPr>
      <w:spacing w:after="180"/>
      <w:ind w:leftChars="0" w:left="1135" w:firstLineChars="0" w:hanging="420"/>
      <w:contextualSpacing w:val="0"/>
    </w:pPr>
    <w:rPr>
      <w:rFonts w:eastAsia="SimSun"/>
      <w:sz w:val="20"/>
      <w:szCs w:val="20"/>
      <w:lang w:val="en-GB" w:eastAsia="en-US"/>
    </w:rPr>
  </w:style>
  <w:style w:type="paragraph" w:styleId="30">
    <w:name w:val="List 3"/>
    <w:basedOn w:val="a"/>
    <w:rsid w:val="00310395"/>
    <w:pPr>
      <w:ind w:leftChars="400" w:left="100" w:hangingChars="200" w:hanging="200"/>
      <w:contextualSpacing/>
    </w:pPr>
  </w:style>
  <w:style w:type="paragraph" w:customStyle="1" w:styleId="Default">
    <w:name w:val="Default"/>
    <w:rsid w:val="003905C3"/>
    <w:pPr>
      <w:autoSpaceDE w:val="0"/>
      <w:autoSpaceDN w:val="0"/>
      <w:adjustRightInd w:val="0"/>
    </w:pPr>
    <w:rPr>
      <w:rFonts w:ascii="Segoe UI" w:hAnsi="Segoe UI" w:cs="Segoe UI"/>
      <w:color w:val="000000"/>
      <w:sz w:val="24"/>
      <w:szCs w:val="24"/>
      <w:lang w:val="en-GB" w:eastAsia="zh-CN"/>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Text1"/>
    <w:basedOn w:val="a"/>
    <w:link w:val="af8"/>
    <w:qFormat/>
    <w:rsid w:val="00115E85"/>
    <w:pPr>
      <w:jc w:val="both"/>
    </w:pPr>
    <w:rPr>
      <w:sz w:val="20"/>
      <w:lang w:eastAsia="en-US"/>
    </w:rPr>
  </w:style>
  <w:style w:type="character" w:customStyle="1" w:styleId="af8">
    <w:name w:val="本文 (文字)"/>
    <w:aliases w:val="bt (文字),Corps de texte Car (文字),Corps de texte Car1 Car (文字),Corps de texte Car Car Car (文字),Corps de texte Car1 Car Car Car (文字),Corps de texte Car Car Car Car Car (文字),Corps de texte Car1 Car Car Car Car Car (文字),bt Car (文字),Body Text1 (文字)"/>
    <w:basedOn w:val="a0"/>
    <w:link w:val="af7"/>
    <w:qFormat/>
    <w:rsid w:val="00115E85"/>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79304">
      <w:bodyDiv w:val="1"/>
      <w:marLeft w:val="0"/>
      <w:marRight w:val="0"/>
      <w:marTop w:val="0"/>
      <w:marBottom w:val="0"/>
      <w:divBdr>
        <w:top w:val="none" w:sz="0" w:space="0" w:color="auto"/>
        <w:left w:val="none" w:sz="0" w:space="0" w:color="auto"/>
        <w:bottom w:val="none" w:sz="0" w:space="0" w:color="auto"/>
        <w:right w:val="none" w:sz="0" w:space="0" w:color="auto"/>
      </w:divBdr>
    </w:div>
    <w:div w:id="120268952">
      <w:bodyDiv w:val="1"/>
      <w:marLeft w:val="0"/>
      <w:marRight w:val="0"/>
      <w:marTop w:val="0"/>
      <w:marBottom w:val="0"/>
      <w:divBdr>
        <w:top w:val="none" w:sz="0" w:space="0" w:color="auto"/>
        <w:left w:val="none" w:sz="0" w:space="0" w:color="auto"/>
        <w:bottom w:val="none" w:sz="0" w:space="0" w:color="auto"/>
        <w:right w:val="none" w:sz="0" w:space="0" w:color="auto"/>
      </w:divBdr>
    </w:div>
    <w:div w:id="128011220">
      <w:bodyDiv w:val="1"/>
      <w:marLeft w:val="0"/>
      <w:marRight w:val="0"/>
      <w:marTop w:val="0"/>
      <w:marBottom w:val="0"/>
      <w:divBdr>
        <w:top w:val="none" w:sz="0" w:space="0" w:color="auto"/>
        <w:left w:val="none" w:sz="0" w:space="0" w:color="auto"/>
        <w:bottom w:val="none" w:sz="0" w:space="0" w:color="auto"/>
        <w:right w:val="none" w:sz="0" w:space="0" w:color="auto"/>
      </w:divBdr>
    </w:div>
    <w:div w:id="220753676">
      <w:bodyDiv w:val="1"/>
      <w:marLeft w:val="0"/>
      <w:marRight w:val="0"/>
      <w:marTop w:val="0"/>
      <w:marBottom w:val="0"/>
      <w:divBdr>
        <w:top w:val="none" w:sz="0" w:space="0" w:color="auto"/>
        <w:left w:val="none" w:sz="0" w:space="0" w:color="auto"/>
        <w:bottom w:val="none" w:sz="0" w:space="0" w:color="auto"/>
        <w:right w:val="none" w:sz="0" w:space="0" w:color="auto"/>
      </w:divBdr>
    </w:div>
    <w:div w:id="234172203">
      <w:bodyDiv w:val="1"/>
      <w:marLeft w:val="0"/>
      <w:marRight w:val="0"/>
      <w:marTop w:val="0"/>
      <w:marBottom w:val="0"/>
      <w:divBdr>
        <w:top w:val="none" w:sz="0" w:space="0" w:color="auto"/>
        <w:left w:val="none" w:sz="0" w:space="0" w:color="auto"/>
        <w:bottom w:val="none" w:sz="0" w:space="0" w:color="auto"/>
        <w:right w:val="none" w:sz="0" w:space="0" w:color="auto"/>
      </w:divBdr>
    </w:div>
    <w:div w:id="279607977">
      <w:bodyDiv w:val="1"/>
      <w:marLeft w:val="0"/>
      <w:marRight w:val="0"/>
      <w:marTop w:val="0"/>
      <w:marBottom w:val="0"/>
      <w:divBdr>
        <w:top w:val="none" w:sz="0" w:space="0" w:color="auto"/>
        <w:left w:val="none" w:sz="0" w:space="0" w:color="auto"/>
        <w:bottom w:val="none" w:sz="0" w:space="0" w:color="auto"/>
        <w:right w:val="none" w:sz="0" w:space="0" w:color="auto"/>
      </w:divBdr>
      <w:divsChild>
        <w:div w:id="69234199">
          <w:marLeft w:val="547"/>
          <w:marRight w:val="0"/>
          <w:marTop w:val="60"/>
          <w:marBottom w:val="0"/>
          <w:divBdr>
            <w:top w:val="none" w:sz="0" w:space="0" w:color="auto"/>
            <w:left w:val="none" w:sz="0" w:space="0" w:color="auto"/>
            <w:bottom w:val="none" w:sz="0" w:space="0" w:color="auto"/>
            <w:right w:val="none" w:sz="0" w:space="0" w:color="auto"/>
          </w:divBdr>
        </w:div>
        <w:div w:id="312608253">
          <w:marLeft w:val="547"/>
          <w:marRight w:val="0"/>
          <w:marTop w:val="60"/>
          <w:marBottom w:val="0"/>
          <w:divBdr>
            <w:top w:val="none" w:sz="0" w:space="0" w:color="auto"/>
            <w:left w:val="none" w:sz="0" w:space="0" w:color="auto"/>
            <w:bottom w:val="none" w:sz="0" w:space="0" w:color="auto"/>
            <w:right w:val="none" w:sz="0" w:space="0" w:color="auto"/>
          </w:divBdr>
        </w:div>
        <w:div w:id="1313218814">
          <w:marLeft w:val="547"/>
          <w:marRight w:val="0"/>
          <w:marTop w:val="60"/>
          <w:marBottom w:val="0"/>
          <w:divBdr>
            <w:top w:val="none" w:sz="0" w:space="0" w:color="auto"/>
            <w:left w:val="none" w:sz="0" w:space="0" w:color="auto"/>
            <w:bottom w:val="none" w:sz="0" w:space="0" w:color="auto"/>
            <w:right w:val="none" w:sz="0" w:space="0" w:color="auto"/>
          </w:divBdr>
        </w:div>
      </w:divsChild>
    </w:div>
    <w:div w:id="310017054">
      <w:bodyDiv w:val="1"/>
      <w:marLeft w:val="0"/>
      <w:marRight w:val="0"/>
      <w:marTop w:val="0"/>
      <w:marBottom w:val="0"/>
      <w:divBdr>
        <w:top w:val="none" w:sz="0" w:space="0" w:color="auto"/>
        <w:left w:val="none" w:sz="0" w:space="0" w:color="auto"/>
        <w:bottom w:val="none" w:sz="0" w:space="0" w:color="auto"/>
        <w:right w:val="none" w:sz="0" w:space="0" w:color="auto"/>
      </w:divBdr>
    </w:div>
    <w:div w:id="352071536">
      <w:bodyDiv w:val="1"/>
      <w:marLeft w:val="0"/>
      <w:marRight w:val="0"/>
      <w:marTop w:val="0"/>
      <w:marBottom w:val="0"/>
      <w:divBdr>
        <w:top w:val="none" w:sz="0" w:space="0" w:color="auto"/>
        <w:left w:val="none" w:sz="0" w:space="0" w:color="auto"/>
        <w:bottom w:val="none" w:sz="0" w:space="0" w:color="auto"/>
        <w:right w:val="none" w:sz="0" w:space="0" w:color="auto"/>
      </w:divBdr>
    </w:div>
    <w:div w:id="398283054">
      <w:bodyDiv w:val="1"/>
      <w:marLeft w:val="0"/>
      <w:marRight w:val="0"/>
      <w:marTop w:val="0"/>
      <w:marBottom w:val="0"/>
      <w:divBdr>
        <w:top w:val="none" w:sz="0" w:space="0" w:color="auto"/>
        <w:left w:val="none" w:sz="0" w:space="0" w:color="auto"/>
        <w:bottom w:val="none" w:sz="0" w:space="0" w:color="auto"/>
        <w:right w:val="none" w:sz="0" w:space="0" w:color="auto"/>
      </w:divBdr>
    </w:div>
    <w:div w:id="586767679">
      <w:bodyDiv w:val="1"/>
      <w:marLeft w:val="0"/>
      <w:marRight w:val="0"/>
      <w:marTop w:val="0"/>
      <w:marBottom w:val="0"/>
      <w:divBdr>
        <w:top w:val="none" w:sz="0" w:space="0" w:color="auto"/>
        <w:left w:val="none" w:sz="0" w:space="0" w:color="auto"/>
        <w:bottom w:val="none" w:sz="0" w:space="0" w:color="auto"/>
        <w:right w:val="none" w:sz="0" w:space="0" w:color="auto"/>
      </w:divBdr>
    </w:div>
    <w:div w:id="613367647">
      <w:bodyDiv w:val="1"/>
      <w:marLeft w:val="0"/>
      <w:marRight w:val="0"/>
      <w:marTop w:val="0"/>
      <w:marBottom w:val="0"/>
      <w:divBdr>
        <w:top w:val="none" w:sz="0" w:space="0" w:color="auto"/>
        <w:left w:val="none" w:sz="0" w:space="0" w:color="auto"/>
        <w:bottom w:val="none" w:sz="0" w:space="0" w:color="auto"/>
        <w:right w:val="none" w:sz="0" w:space="0" w:color="auto"/>
      </w:divBdr>
    </w:div>
    <w:div w:id="712264706">
      <w:bodyDiv w:val="1"/>
      <w:marLeft w:val="0"/>
      <w:marRight w:val="0"/>
      <w:marTop w:val="0"/>
      <w:marBottom w:val="0"/>
      <w:divBdr>
        <w:top w:val="none" w:sz="0" w:space="0" w:color="auto"/>
        <w:left w:val="none" w:sz="0" w:space="0" w:color="auto"/>
        <w:bottom w:val="none" w:sz="0" w:space="0" w:color="auto"/>
        <w:right w:val="none" w:sz="0" w:space="0" w:color="auto"/>
      </w:divBdr>
    </w:div>
    <w:div w:id="795829333">
      <w:bodyDiv w:val="1"/>
      <w:marLeft w:val="0"/>
      <w:marRight w:val="0"/>
      <w:marTop w:val="0"/>
      <w:marBottom w:val="0"/>
      <w:divBdr>
        <w:top w:val="none" w:sz="0" w:space="0" w:color="auto"/>
        <w:left w:val="none" w:sz="0" w:space="0" w:color="auto"/>
        <w:bottom w:val="none" w:sz="0" w:space="0" w:color="auto"/>
        <w:right w:val="none" w:sz="0" w:space="0" w:color="auto"/>
      </w:divBdr>
    </w:div>
    <w:div w:id="805971214">
      <w:bodyDiv w:val="1"/>
      <w:marLeft w:val="0"/>
      <w:marRight w:val="0"/>
      <w:marTop w:val="0"/>
      <w:marBottom w:val="0"/>
      <w:divBdr>
        <w:top w:val="none" w:sz="0" w:space="0" w:color="auto"/>
        <w:left w:val="none" w:sz="0" w:space="0" w:color="auto"/>
        <w:bottom w:val="none" w:sz="0" w:space="0" w:color="auto"/>
        <w:right w:val="none" w:sz="0" w:space="0" w:color="auto"/>
      </w:divBdr>
    </w:div>
    <w:div w:id="819272214">
      <w:bodyDiv w:val="1"/>
      <w:marLeft w:val="0"/>
      <w:marRight w:val="0"/>
      <w:marTop w:val="0"/>
      <w:marBottom w:val="0"/>
      <w:divBdr>
        <w:top w:val="none" w:sz="0" w:space="0" w:color="auto"/>
        <w:left w:val="none" w:sz="0" w:space="0" w:color="auto"/>
        <w:bottom w:val="none" w:sz="0" w:space="0" w:color="auto"/>
        <w:right w:val="none" w:sz="0" w:space="0" w:color="auto"/>
      </w:divBdr>
    </w:div>
    <w:div w:id="861820184">
      <w:bodyDiv w:val="1"/>
      <w:marLeft w:val="0"/>
      <w:marRight w:val="0"/>
      <w:marTop w:val="0"/>
      <w:marBottom w:val="0"/>
      <w:divBdr>
        <w:top w:val="none" w:sz="0" w:space="0" w:color="auto"/>
        <w:left w:val="none" w:sz="0" w:space="0" w:color="auto"/>
        <w:bottom w:val="none" w:sz="0" w:space="0" w:color="auto"/>
        <w:right w:val="none" w:sz="0" w:space="0" w:color="auto"/>
      </w:divBdr>
    </w:div>
    <w:div w:id="938484775">
      <w:bodyDiv w:val="1"/>
      <w:marLeft w:val="0"/>
      <w:marRight w:val="0"/>
      <w:marTop w:val="0"/>
      <w:marBottom w:val="0"/>
      <w:divBdr>
        <w:top w:val="none" w:sz="0" w:space="0" w:color="auto"/>
        <w:left w:val="none" w:sz="0" w:space="0" w:color="auto"/>
        <w:bottom w:val="none" w:sz="0" w:space="0" w:color="auto"/>
        <w:right w:val="none" w:sz="0" w:space="0" w:color="auto"/>
      </w:divBdr>
    </w:div>
    <w:div w:id="1026129318">
      <w:bodyDiv w:val="1"/>
      <w:marLeft w:val="0"/>
      <w:marRight w:val="0"/>
      <w:marTop w:val="0"/>
      <w:marBottom w:val="0"/>
      <w:divBdr>
        <w:top w:val="none" w:sz="0" w:space="0" w:color="auto"/>
        <w:left w:val="none" w:sz="0" w:space="0" w:color="auto"/>
        <w:bottom w:val="none" w:sz="0" w:space="0" w:color="auto"/>
        <w:right w:val="none" w:sz="0" w:space="0" w:color="auto"/>
      </w:divBdr>
    </w:div>
    <w:div w:id="1057046944">
      <w:bodyDiv w:val="1"/>
      <w:marLeft w:val="0"/>
      <w:marRight w:val="0"/>
      <w:marTop w:val="0"/>
      <w:marBottom w:val="0"/>
      <w:divBdr>
        <w:top w:val="none" w:sz="0" w:space="0" w:color="auto"/>
        <w:left w:val="none" w:sz="0" w:space="0" w:color="auto"/>
        <w:bottom w:val="none" w:sz="0" w:space="0" w:color="auto"/>
        <w:right w:val="none" w:sz="0" w:space="0" w:color="auto"/>
      </w:divBdr>
    </w:div>
    <w:div w:id="1079595849">
      <w:bodyDiv w:val="1"/>
      <w:marLeft w:val="0"/>
      <w:marRight w:val="0"/>
      <w:marTop w:val="0"/>
      <w:marBottom w:val="0"/>
      <w:divBdr>
        <w:top w:val="none" w:sz="0" w:space="0" w:color="auto"/>
        <w:left w:val="none" w:sz="0" w:space="0" w:color="auto"/>
        <w:bottom w:val="none" w:sz="0" w:space="0" w:color="auto"/>
        <w:right w:val="none" w:sz="0" w:space="0" w:color="auto"/>
      </w:divBdr>
    </w:div>
    <w:div w:id="1160344458">
      <w:bodyDiv w:val="1"/>
      <w:marLeft w:val="0"/>
      <w:marRight w:val="0"/>
      <w:marTop w:val="0"/>
      <w:marBottom w:val="0"/>
      <w:divBdr>
        <w:top w:val="none" w:sz="0" w:space="0" w:color="auto"/>
        <w:left w:val="none" w:sz="0" w:space="0" w:color="auto"/>
        <w:bottom w:val="none" w:sz="0" w:space="0" w:color="auto"/>
        <w:right w:val="none" w:sz="0" w:space="0" w:color="auto"/>
      </w:divBdr>
    </w:div>
    <w:div w:id="1163425784">
      <w:bodyDiv w:val="1"/>
      <w:marLeft w:val="0"/>
      <w:marRight w:val="0"/>
      <w:marTop w:val="0"/>
      <w:marBottom w:val="0"/>
      <w:divBdr>
        <w:top w:val="none" w:sz="0" w:space="0" w:color="auto"/>
        <w:left w:val="none" w:sz="0" w:space="0" w:color="auto"/>
        <w:bottom w:val="none" w:sz="0" w:space="0" w:color="auto"/>
        <w:right w:val="none" w:sz="0" w:space="0" w:color="auto"/>
      </w:divBdr>
    </w:div>
    <w:div w:id="1428501592">
      <w:bodyDiv w:val="1"/>
      <w:marLeft w:val="0"/>
      <w:marRight w:val="0"/>
      <w:marTop w:val="0"/>
      <w:marBottom w:val="0"/>
      <w:divBdr>
        <w:top w:val="none" w:sz="0" w:space="0" w:color="auto"/>
        <w:left w:val="none" w:sz="0" w:space="0" w:color="auto"/>
        <w:bottom w:val="none" w:sz="0" w:space="0" w:color="auto"/>
        <w:right w:val="none" w:sz="0" w:space="0" w:color="auto"/>
      </w:divBdr>
    </w:div>
    <w:div w:id="1437096422">
      <w:bodyDiv w:val="1"/>
      <w:marLeft w:val="0"/>
      <w:marRight w:val="0"/>
      <w:marTop w:val="0"/>
      <w:marBottom w:val="0"/>
      <w:divBdr>
        <w:top w:val="none" w:sz="0" w:space="0" w:color="auto"/>
        <w:left w:val="none" w:sz="0" w:space="0" w:color="auto"/>
        <w:bottom w:val="none" w:sz="0" w:space="0" w:color="auto"/>
        <w:right w:val="none" w:sz="0" w:space="0" w:color="auto"/>
      </w:divBdr>
    </w:div>
    <w:div w:id="1438909148">
      <w:bodyDiv w:val="1"/>
      <w:marLeft w:val="0"/>
      <w:marRight w:val="0"/>
      <w:marTop w:val="0"/>
      <w:marBottom w:val="0"/>
      <w:divBdr>
        <w:top w:val="none" w:sz="0" w:space="0" w:color="auto"/>
        <w:left w:val="none" w:sz="0" w:space="0" w:color="auto"/>
        <w:bottom w:val="none" w:sz="0" w:space="0" w:color="auto"/>
        <w:right w:val="none" w:sz="0" w:space="0" w:color="auto"/>
      </w:divBdr>
    </w:div>
    <w:div w:id="1448697630">
      <w:bodyDiv w:val="1"/>
      <w:marLeft w:val="0"/>
      <w:marRight w:val="0"/>
      <w:marTop w:val="0"/>
      <w:marBottom w:val="0"/>
      <w:divBdr>
        <w:top w:val="none" w:sz="0" w:space="0" w:color="auto"/>
        <w:left w:val="none" w:sz="0" w:space="0" w:color="auto"/>
        <w:bottom w:val="none" w:sz="0" w:space="0" w:color="auto"/>
        <w:right w:val="none" w:sz="0" w:space="0" w:color="auto"/>
      </w:divBdr>
    </w:div>
    <w:div w:id="1492795226">
      <w:bodyDiv w:val="1"/>
      <w:marLeft w:val="0"/>
      <w:marRight w:val="0"/>
      <w:marTop w:val="0"/>
      <w:marBottom w:val="0"/>
      <w:divBdr>
        <w:top w:val="none" w:sz="0" w:space="0" w:color="auto"/>
        <w:left w:val="none" w:sz="0" w:space="0" w:color="auto"/>
        <w:bottom w:val="none" w:sz="0" w:space="0" w:color="auto"/>
        <w:right w:val="none" w:sz="0" w:space="0" w:color="auto"/>
      </w:divBdr>
    </w:div>
    <w:div w:id="1526483161">
      <w:bodyDiv w:val="1"/>
      <w:marLeft w:val="0"/>
      <w:marRight w:val="0"/>
      <w:marTop w:val="0"/>
      <w:marBottom w:val="0"/>
      <w:divBdr>
        <w:top w:val="none" w:sz="0" w:space="0" w:color="auto"/>
        <w:left w:val="none" w:sz="0" w:space="0" w:color="auto"/>
        <w:bottom w:val="none" w:sz="0" w:space="0" w:color="auto"/>
        <w:right w:val="none" w:sz="0" w:space="0" w:color="auto"/>
      </w:divBdr>
    </w:div>
    <w:div w:id="1662001886">
      <w:bodyDiv w:val="1"/>
      <w:marLeft w:val="0"/>
      <w:marRight w:val="0"/>
      <w:marTop w:val="0"/>
      <w:marBottom w:val="0"/>
      <w:divBdr>
        <w:top w:val="none" w:sz="0" w:space="0" w:color="auto"/>
        <w:left w:val="none" w:sz="0" w:space="0" w:color="auto"/>
        <w:bottom w:val="none" w:sz="0" w:space="0" w:color="auto"/>
        <w:right w:val="none" w:sz="0" w:space="0" w:color="auto"/>
      </w:divBdr>
    </w:div>
    <w:div w:id="1737438344">
      <w:bodyDiv w:val="1"/>
      <w:marLeft w:val="0"/>
      <w:marRight w:val="0"/>
      <w:marTop w:val="0"/>
      <w:marBottom w:val="0"/>
      <w:divBdr>
        <w:top w:val="none" w:sz="0" w:space="0" w:color="auto"/>
        <w:left w:val="none" w:sz="0" w:space="0" w:color="auto"/>
        <w:bottom w:val="none" w:sz="0" w:space="0" w:color="auto"/>
        <w:right w:val="none" w:sz="0" w:space="0" w:color="auto"/>
      </w:divBdr>
    </w:div>
    <w:div w:id="1790512860">
      <w:bodyDiv w:val="1"/>
      <w:marLeft w:val="0"/>
      <w:marRight w:val="0"/>
      <w:marTop w:val="0"/>
      <w:marBottom w:val="0"/>
      <w:divBdr>
        <w:top w:val="none" w:sz="0" w:space="0" w:color="auto"/>
        <w:left w:val="none" w:sz="0" w:space="0" w:color="auto"/>
        <w:bottom w:val="none" w:sz="0" w:space="0" w:color="auto"/>
        <w:right w:val="none" w:sz="0" w:space="0" w:color="auto"/>
      </w:divBdr>
    </w:div>
    <w:div w:id="1792822793">
      <w:bodyDiv w:val="1"/>
      <w:marLeft w:val="0"/>
      <w:marRight w:val="0"/>
      <w:marTop w:val="0"/>
      <w:marBottom w:val="0"/>
      <w:divBdr>
        <w:top w:val="none" w:sz="0" w:space="0" w:color="auto"/>
        <w:left w:val="none" w:sz="0" w:space="0" w:color="auto"/>
        <w:bottom w:val="none" w:sz="0" w:space="0" w:color="auto"/>
        <w:right w:val="none" w:sz="0" w:space="0" w:color="auto"/>
      </w:divBdr>
    </w:div>
    <w:div w:id="1803381595">
      <w:bodyDiv w:val="1"/>
      <w:marLeft w:val="0"/>
      <w:marRight w:val="0"/>
      <w:marTop w:val="0"/>
      <w:marBottom w:val="0"/>
      <w:divBdr>
        <w:top w:val="none" w:sz="0" w:space="0" w:color="auto"/>
        <w:left w:val="none" w:sz="0" w:space="0" w:color="auto"/>
        <w:bottom w:val="none" w:sz="0" w:space="0" w:color="auto"/>
        <w:right w:val="none" w:sz="0" w:space="0" w:color="auto"/>
      </w:divBdr>
    </w:div>
    <w:div w:id="1938126815">
      <w:bodyDiv w:val="1"/>
      <w:marLeft w:val="0"/>
      <w:marRight w:val="0"/>
      <w:marTop w:val="0"/>
      <w:marBottom w:val="0"/>
      <w:divBdr>
        <w:top w:val="none" w:sz="0" w:space="0" w:color="auto"/>
        <w:left w:val="none" w:sz="0" w:space="0" w:color="auto"/>
        <w:bottom w:val="none" w:sz="0" w:space="0" w:color="auto"/>
        <w:right w:val="none" w:sz="0" w:space="0" w:color="auto"/>
      </w:divBdr>
    </w:div>
    <w:div w:id="2100330163">
      <w:bodyDiv w:val="1"/>
      <w:marLeft w:val="0"/>
      <w:marRight w:val="0"/>
      <w:marTop w:val="0"/>
      <w:marBottom w:val="0"/>
      <w:divBdr>
        <w:top w:val="none" w:sz="0" w:space="0" w:color="auto"/>
        <w:left w:val="none" w:sz="0" w:space="0" w:color="auto"/>
        <w:bottom w:val="none" w:sz="0" w:space="0" w:color="auto"/>
        <w:right w:val="none" w:sz="0" w:space="0" w:color="auto"/>
      </w:divBdr>
    </w:div>
    <w:div w:id="2139447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20250;&#35758;&#30828;&#30424;\TSGR3_125-bis\Docs\R3-245247.zip" TargetMode="External"/><Relationship Id="rId18" Type="http://schemas.openxmlformats.org/officeDocument/2006/relationships/hyperlink" Target="file:///D:\&#20250;&#35758;&#30828;&#30424;\TSGR3_125-bis\Docs\R3-245253.zip" TargetMode="External"/><Relationship Id="rId26" Type="http://schemas.openxmlformats.org/officeDocument/2006/relationships/hyperlink" Target="file:///D:\&#20250;&#35758;&#30828;&#30424;\TSGR3_125-bis\Docs\R3-245446.zip" TargetMode="External"/><Relationship Id="rId3" Type="http://schemas.openxmlformats.org/officeDocument/2006/relationships/customXml" Target="../customXml/item3.xml"/><Relationship Id="rId21" Type="http://schemas.openxmlformats.org/officeDocument/2006/relationships/hyperlink" Target="file:///D:\&#20250;&#35758;&#30828;&#30424;\TSGR3_125-bis\Docs\R3-245383.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D:\&#20250;&#35758;&#30828;&#30424;\TSGR3_125-bis\Docs\R3-245391.zip" TargetMode="External"/><Relationship Id="rId17" Type="http://schemas.openxmlformats.org/officeDocument/2006/relationships/hyperlink" Target="file:///D:\&#20250;&#35758;&#30828;&#30424;\TSGR3_125-bis\Docs\R3-245252.zip" TargetMode="External"/><Relationship Id="rId25" Type="http://schemas.openxmlformats.org/officeDocument/2006/relationships/hyperlink" Target="file:///D:\&#20250;&#35758;&#30828;&#30424;\TSGR3_125-bis\Docs\R3-245403.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20250;&#35758;&#30828;&#30424;\TSGR3_125-bis\Docs\R3-245248.zip" TargetMode="External"/><Relationship Id="rId20" Type="http://schemas.openxmlformats.org/officeDocument/2006/relationships/hyperlink" Target="file:///D:\&#20250;&#35758;&#30828;&#30424;\TSGR3_125-bis\Docs\R3-245381.zip" TargetMode="External"/><Relationship Id="rId29" Type="http://schemas.openxmlformats.org/officeDocument/2006/relationships/hyperlink" Target="file:///D:\&#20250;&#35758;&#30828;&#30424;\TSGR3_125-bis\Docs\R3-24564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20250;&#35758;&#30828;&#30424;\TSGR3_125-bis\Docs\R3-245402.zip" TargetMode="External"/><Relationship Id="rId24" Type="http://schemas.openxmlformats.org/officeDocument/2006/relationships/hyperlink" Target="file:///D:\&#20250;&#35758;&#30828;&#30424;\TSGR3_125-bis\Docs\R3-245156.zip" TargetMode="External"/><Relationship Id="rId32" Type="http://schemas.openxmlformats.org/officeDocument/2006/relationships/hyperlink" Target="file:///D:\&#20250;&#35758;&#30828;&#30424;\TSGR3_125-bis\Docs\R3-245656.zip" TargetMode="External"/><Relationship Id="rId5" Type="http://schemas.openxmlformats.org/officeDocument/2006/relationships/numbering" Target="numbering.xml"/><Relationship Id="rId15" Type="http://schemas.openxmlformats.org/officeDocument/2006/relationships/hyperlink" Target="file:///D:\&#20250;&#35758;&#30828;&#30424;\TSGR3_125-bis\Docs\R3-245176.zip" TargetMode="External"/><Relationship Id="rId23" Type="http://schemas.openxmlformats.org/officeDocument/2006/relationships/hyperlink" Target="file:///D:\&#20250;&#35758;&#30828;&#30424;\TSGR3_125-bis\Docs\R3-245155.zip" TargetMode="External"/><Relationship Id="rId28" Type="http://schemas.openxmlformats.org/officeDocument/2006/relationships/hyperlink" Target="file:///D:\&#20250;&#35758;&#30828;&#30424;\TSGR3_125-bis\Docs\R3-245637.zip" TargetMode="External"/><Relationship Id="rId10" Type="http://schemas.openxmlformats.org/officeDocument/2006/relationships/endnotes" Target="endnotes.xml"/><Relationship Id="rId19" Type="http://schemas.openxmlformats.org/officeDocument/2006/relationships/hyperlink" Target="file:///D:\&#20250;&#35758;&#30828;&#30424;\TSGR3_125-bis\Docs\R3-245286.zip" TargetMode="External"/><Relationship Id="rId31" Type="http://schemas.openxmlformats.org/officeDocument/2006/relationships/hyperlink" Target="file:///D:\&#20250;&#35758;&#30828;&#30424;\TSGR3_125-bis\Docs\R3-24565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20250;&#35758;&#30828;&#30424;\TSGR3_125-bis\Docs\R3-245175.zip" TargetMode="External"/><Relationship Id="rId22" Type="http://schemas.openxmlformats.org/officeDocument/2006/relationships/hyperlink" Target="file:///D:\&#20250;&#35758;&#30828;&#30424;\TSGR3_125-bis\Docs\R3-245392.zip" TargetMode="External"/><Relationship Id="rId27" Type="http://schemas.openxmlformats.org/officeDocument/2006/relationships/hyperlink" Target="file:///D:\&#20250;&#35758;&#30828;&#30424;\TSGR3_125-bis\Docs\R3-245447.zip" TargetMode="External"/><Relationship Id="rId30" Type="http://schemas.openxmlformats.org/officeDocument/2006/relationships/hyperlink" Target="file:///D:\&#20250;&#35758;&#30828;&#30424;\TSGR3_125-bis\Docs\R3-245641.zi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B25A837-1531-4F9F-97D3-CF248F48149C}">
  <ds:schemaRefs>
    <ds:schemaRef ds:uri="http://schemas.microsoft.com/sharepoint/v3/contenttype/forms"/>
  </ds:schemaRefs>
</ds:datastoreItem>
</file>

<file path=customXml/itemProps2.xml><?xml version="1.0" encoding="utf-8"?>
<ds:datastoreItem xmlns:ds="http://schemas.openxmlformats.org/officeDocument/2006/customXml" ds:itemID="{447E6D09-8025-432A-987F-1C6695269159}">
  <ds:schemaRefs>
    <ds:schemaRef ds:uri="http://schemas.openxmlformats.org/officeDocument/2006/bibliography"/>
  </ds:schemaRefs>
</ds:datastoreItem>
</file>

<file path=customXml/itemProps3.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1001</Words>
  <Characters>5707</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Tianyang Min</cp:lastModifiedBy>
  <cp:revision>13</cp:revision>
  <cp:lastPrinted>2036-02-07T05:28:00Z</cp:lastPrinted>
  <dcterms:created xsi:type="dcterms:W3CDTF">2024-10-16T10:00:00Z</dcterms:created>
  <dcterms:modified xsi:type="dcterms:W3CDTF">2024-10-16T10:42:00Z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f7b7771f-98a2-4ec9-8160-ee37e9359e20_Enabled">
    <vt:lpwstr>true</vt:lpwstr>
  </property>
  <property fmtid="{D5CDD505-2E9C-101B-9397-08002B2CF9AE}" pid="4" name="MSIP_Label_f7b7771f-98a2-4ec9-8160-ee37e9359e20_SetDate">
    <vt:lpwstr>2024-08-20T12:47:51Z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dbfbc147-b737-4d4a-8019-08b6c3e12572</vt:lpwstr>
  </property>
  <property fmtid="{D5CDD505-2E9C-101B-9397-08002B2CF9AE}" pid="9" name="MSIP_Label_f7b7771f-98a2-4ec9-8160-ee37e9359e20_ContentBits">
    <vt:lpwstr>0</vt:lpwstr>
  </property>
</Properties>
</file>