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ECF3B" w14:textId="77777777" w:rsidR="00B37037" w:rsidRDefault="00B37037" w:rsidP="00B37037">
      <w:pPr>
        <w:pStyle w:val="Header"/>
        <w:tabs>
          <w:tab w:val="right" w:pos="9639"/>
        </w:tabs>
        <w:rPr>
          <w:bCs/>
          <w:sz w:val="24"/>
          <w:szCs w:val="24"/>
          <w:lang w:eastAsia="zh-CN"/>
        </w:rPr>
      </w:pPr>
      <w:r>
        <w:rPr>
          <w:bCs/>
          <w:sz w:val="24"/>
          <w:szCs w:val="24"/>
          <w:lang w:eastAsia="zh-CN"/>
        </w:rPr>
        <w:t>3GPP TSG-RAN WG3#125bis</w:t>
      </w:r>
      <w:r>
        <w:rPr>
          <w:bCs/>
          <w:sz w:val="24"/>
          <w:szCs w:val="24"/>
          <w:lang w:eastAsia="zh-CN"/>
        </w:rPr>
        <w:tab/>
      </w:r>
      <w:r w:rsidR="006D6E6E" w:rsidRPr="006D6E6E">
        <w:rPr>
          <w:bCs/>
          <w:sz w:val="24"/>
          <w:szCs w:val="24"/>
          <w:lang w:eastAsia="zh-CN"/>
        </w:rPr>
        <w:t>R3-245683</w:t>
      </w:r>
    </w:p>
    <w:p w14:paraId="0B4106E5" w14:textId="77777777" w:rsidR="00B37037" w:rsidRDefault="00B37037" w:rsidP="00B37037">
      <w:pPr>
        <w:pStyle w:val="Header"/>
        <w:tabs>
          <w:tab w:val="right" w:pos="9639"/>
        </w:tabs>
        <w:rPr>
          <w:bCs/>
          <w:sz w:val="24"/>
          <w:szCs w:val="24"/>
          <w:lang w:eastAsia="zh-CN"/>
        </w:rPr>
      </w:pPr>
      <w:r>
        <w:rPr>
          <w:bCs/>
          <w:sz w:val="24"/>
          <w:szCs w:val="24"/>
          <w:lang w:eastAsia="zh-CN"/>
        </w:rPr>
        <w:t>Hefei, China, 14-18 October 2024</w:t>
      </w:r>
    </w:p>
    <w:p w14:paraId="58B2276D" w14:textId="77777777" w:rsidR="00CC644F" w:rsidRPr="00B37037" w:rsidRDefault="00CC644F">
      <w:pPr>
        <w:pStyle w:val="Header"/>
        <w:rPr>
          <w:rFonts w:cs="Arial"/>
          <w:bCs/>
          <w:sz w:val="24"/>
          <w:lang w:eastAsia="ja-JP"/>
        </w:rPr>
      </w:pPr>
    </w:p>
    <w:p w14:paraId="459F6F31" w14:textId="77777777" w:rsidR="00CC644F" w:rsidRDefault="00CC644F">
      <w:pPr>
        <w:pStyle w:val="Header"/>
        <w:rPr>
          <w:rFonts w:cs="Arial"/>
          <w:bCs/>
          <w:sz w:val="24"/>
          <w:lang w:eastAsia="ja-JP"/>
        </w:rPr>
      </w:pPr>
    </w:p>
    <w:p w14:paraId="1079888A" w14:textId="77777777" w:rsidR="00CC644F" w:rsidRPr="00A01D9B" w:rsidRDefault="009C41C1" w:rsidP="00A01D9B">
      <w:pPr>
        <w:pStyle w:val="a"/>
      </w:pPr>
      <w:r>
        <w:t>A</w:t>
      </w:r>
      <w:r w:rsidRPr="00A01D9B">
        <w:t>genda Item:</w:t>
      </w:r>
      <w:r w:rsidRPr="00A01D9B">
        <w:tab/>
      </w:r>
      <w:r w:rsidR="000B4E96">
        <w:t>8.1</w:t>
      </w:r>
    </w:p>
    <w:p w14:paraId="2177D287" w14:textId="77777777" w:rsidR="00CC644F" w:rsidRDefault="009C41C1" w:rsidP="00A01D9B">
      <w:pPr>
        <w:pStyle w:val="a"/>
        <w:rPr>
          <w:lang w:eastAsia="ja-JP"/>
        </w:rPr>
      </w:pPr>
      <w:r w:rsidRPr="00A01D9B">
        <w:t>Source:</w:t>
      </w:r>
      <w:r w:rsidRPr="00A01D9B">
        <w:tab/>
      </w:r>
      <w:r w:rsidR="000B4E96">
        <w:t>ZTE Corporation</w:t>
      </w:r>
    </w:p>
    <w:p w14:paraId="0CD447F5" w14:textId="77777777" w:rsidR="00CC644F" w:rsidRDefault="009C41C1">
      <w:pPr>
        <w:pStyle w:val="a"/>
        <w:ind w:left="1985" w:hanging="1985"/>
        <w:rPr>
          <w:lang w:eastAsia="ja-JP"/>
        </w:rPr>
      </w:pPr>
      <w:r>
        <w:t>Title:</w:t>
      </w:r>
      <w:r>
        <w:tab/>
      </w:r>
      <w:r w:rsidR="00797A2D">
        <w:t>Summary of Discussion on CB: #AI</w:t>
      </w:r>
      <w:r w:rsidR="00AE64D8">
        <w:t>/ML_Training</w:t>
      </w:r>
    </w:p>
    <w:p w14:paraId="46D93D59" w14:textId="77777777" w:rsidR="00CC644F" w:rsidRDefault="009C41C1">
      <w:pPr>
        <w:pStyle w:val="a"/>
        <w:rPr>
          <w:lang w:eastAsia="ja-JP"/>
        </w:rPr>
      </w:pPr>
      <w:r>
        <w:t>Document for:</w:t>
      </w:r>
      <w:r>
        <w:tab/>
        <w:t xml:space="preserve">Discussions &amp; </w:t>
      </w:r>
      <w:r>
        <w:rPr>
          <w:lang w:eastAsia="ja-JP"/>
        </w:rPr>
        <w:t>Approval</w:t>
      </w:r>
    </w:p>
    <w:p w14:paraId="171353C7" w14:textId="77777777" w:rsidR="00CA3778" w:rsidRDefault="009C41C1" w:rsidP="00CA3778">
      <w:pPr>
        <w:pStyle w:val="Heading1"/>
        <w:numPr>
          <w:ilvl w:val="0"/>
          <w:numId w:val="1"/>
        </w:numPr>
        <w:rPr>
          <w:rFonts w:cs="Arial"/>
        </w:rPr>
      </w:pPr>
      <w:r>
        <w:rPr>
          <w:rFonts w:cs="Arial"/>
        </w:rPr>
        <w:t>Introduction</w:t>
      </w:r>
    </w:p>
    <w:p w14:paraId="5B81C7F7" w14:textId="77777777" w:rsidR="00EC524A" w:rsidRPr="00EC524A" w:rsidRDefault="00EC524A" w:rsidP="00EC524A">
      <w:pPr>
        <w:widowControl w:val="0"/>
        <w:rPr>
          <w:rFonts w:ascii="Calibri" w:hAnsi="Calibri" w:cs="Calibri"/>
          <w:b/>
          <w:color w:val="FF00FF"/>
          <w:sz w:val="18"/>
        </w:rPr>
      </w:pPr>
      <w:r w:rsidRPr="00EC524A">
        <w:rPr>
          <w:rFonts w:ascii="Calibri" w:hAnsi="Calibri" w:cs="Calibri"/>
          <w:b/>
          <w:color w:val="FF00FF"/>
          <w:sz w:val="18"/>
        </w:rPr>
        <w:t>CB: # 1_AI/ML-Training</w:t>
      </w:r>
    </w:p>
    <w:p w14:paraId="1CE1444C" w14:textId="77777777" w:rsidR="00EC524A" w:rsidRPr="00EC524A" w:rsidRDefault="00EC524A" w:rsidP="00EC524A">
      <w:pPr>
        <w:widowControl w:val="0"/>
        <w:rPr>
          <w:rFonts w:ascii="Calibri" w:hAnsi="Calibri" w:cs="Calibri"/>
          <w:b/>
          <w:color w:val="FF00FF"/>
          <w:sz w:val="18"/>
        </w:rPr>
      </w:pPr>
      <w:r w:rsidRPr="00EC524A">
        <w:rPr>
          <w:rFonts w:ascii="Calibri" w:hAnsi="Calibri" w:cs="Calibri"/>
          <w:b/>
          <w:color w:val="FF00FF"/>
          <w:sz w:val="18"/>
        </w:rPr>
        <w:t>- Whether to send LS to SA5 on the meaning of AI/ML training? Any spec updates needed?</w:t>
      </w:r>
    </w:p>
    <w:p w14:paraId="0905CADD" w14:textId="77777777" w:rsidR="00EC524A" w:rsidRDefault="00EC524A" w:rsidP="00EC524A">
      <w:pPr>
        <w:widowControl w:val="0"/>
        <w:rPr>
          <w:rFonts w:ascii="Calibri" w:hAnsi="Calibri" w:cs="Calibri"/>
          <w:color w:val="000000"/>
          <w:sz w:val="18"/>
        </w:rPr>
      </w:pPr>
      <w:r>
        <w:rPr>
          <w:rFonts w:ascii="Calibri" w:hAnsi="Calibri" w:cs="Calibri"/>
          <w:color w:val="000000"/>
          <w:sz w:val="18"/>
        </w:rPr>
        <w:t>(moderator - ZTE)</w:t>
      </w:r>
    </w:p>
    <w:p w14:paraId="3E443D0D" w14:textId="77777777" w:rsidR="00EC524A" w:rsidRPr="00EC524A" w:rsidRDefault="00EC524A" w:rsidP="00EC524A">
      <w:pPr>
        <w:rPr>
          <w:rFonts w:eastAsiaTheme="minorEastAsia"/>
        </w:rPr>
      </w:pPr>
      <w:r>
        <w:rPr>
          <w:rFonts w:ascii="Calibri" w:hAnsi="Calibri" w:cs="Calibri"/>
          <w:color w:val="000000"/>
          <w:sz w:val="18"/>
        </w:rPr>
        <w:t xml:space="preserve">Summary of offline disc </w:t>
      </w:r>
      <w:hyperlink r:id="rId8" w:history="1">
        <w:r>
          <w:rPr>
            <w:rStyle w:val="Hyperlink"/>
            <w:rFonts w:ascii="Calibri" w:hAnsi="Calibri" w:cs="Calibri"/>
            <w:sz w:val="18"/>
          </w:rPr>
          <w:t>R3-245683</w:t>
        </w:r>
      </w:hyperlink>
    </w:p>
    <w:p w14:paraId="5AE70179" w14:textId="77777777" w:rsidR="00CC644F" w:rsidRDefault="0068407F" w:rsidP="00CA3778">
      <w:pPr>
        <w:pStyle w:val="Heading1"/>
        <w:numPr>
          <w:ilvl w:val="0"/>
          <w:numId w:val="1"/>
        </w:numPr>
      </w:pPr>
      <w:r>
        <w:t>For Chairman’s notes</w:t>
      </w:r>
    </w:p>
    <w:p w14:paraId="6B30726B" w14:textId="77777777" w:rsidR="00CA3778" w:rsidRPr="00CA3778" w:rsidRDefault="00CA3778" w:rsidP="00CA3778">
      <w:pPr>
        <w:rPr>
          <w:rFonts w:eastAsiaTheme="minorEastAsia"/>
          <w:lang w:eastAsia="zh-CN"/>
        </w:rPr>
      </w:pPr>
      <w:r w:rsidRPr="00CA3778">
        <w:rPr>
          <w:rFonts w:eastAsiaTheme="minorEastAsia"/>
          <w:lang w:eastAsia="zh-CN"/>
        </w:rPr>
        <w:t>&lt;TBD&gt;</w:t>
      </w:r>
    </w:p>
    <w:p w14:paraId="3CA26F8D" w14:textId="77777777" w:rsidR="00CA3778" w:rsidRDefault="00CA3778" w:rsidP="00CA3778">
      <w:pPr>
        <w:pStyle w:val="Heading1"/>
      </w:pPr>
      <w:r>
        <w:t>3</w:t>
      </w:r>
      <w:r>
        <w:tab/>
        <w:t>Discussion</w:t>
      </w:r>
    </w:p>
    <w:p w14:paraId="3E9E57A7" w14:textId="77777777" w:rsidR="00CA3778" w:rsidRPr="005652C4" w:rsidRDefault="005652C4" w:rsidP="005652C4">
      <w:pPr>
        <w:pStyle w:val="Heading2"/>
        <w:rPr>
          <w:rFonts w:eastAsiaTheme="minorEastAsia"/>
          <w:lang w:eastAsia="zh-CN"/>
        </w:rPr>
      </w:pPr>
      <w:r>
        <w:rPr>
          <w:rFonts w:eastAsiaTheme="minorEastAsia"/>
          <w:lang w:eastAsia="zh-CN"/>
        </w:rPr>
        <w:t>3.1 Model testing</w:t>
      </w:r>
    </w:p>
    <w:p w14:paraId="5B957CEE" w14:textId="77777777" w:rsidR="00EF6712" w:rsidRDefault="00964F59">
      <w:pPr>
        <w:rPr>
          <w:rFonts w:eastAsiaTheme="minorEastAsia"/>
          <w:lang w:eastAsia="zh-CN"/>
        </w:rPr>
      </w:pPr>
      <w:r>
        <w:rPr>
          <w:rFonts w:eastAsiaTheme="minorEastAsia" w:hint="eastAsia"/>
          <w:lang w:eastAsia="zh-CN"/>
        </w:rPr>
        <w:t>I</w:t>
      </w:r>
      <w:r>
        <w:rPr>
          <w:rFonts w:eastAsiaTheme="minorEastAsia"/>
          <w:lang w:eastAsia="zh-CN"/>
        </w:rPr>
        <w:t>n the TR37.817</w:t>
      </w:r>
      <w:r w:rsidR="004108C8">
        <w:rPr>
          <w:rFonts w:eastAsiaTheme="minorEastAsia"/>
          <w:lang w:eastAsia="zh-CN"/>
        </w:rPr>
        <w:t xml:space="preserve"> (RAN3 TR)</w:t>
      </w:r>
      <w:r>
        <w:rPr>
          <w:rFonts w:eastAsiaTheme="minorEastAsia"/>
          <w:lang w:eastAsia="zh-CN"/>
        </w:rPr>
        <w:t xml:space="preserve">, the definition of the AI/ML model training </w:t>
      </w:r>
      <w:r w:rsidR="005B3A49">
        <w:rPr>
          <w:rFonts w:eastAsiaTheme="minorEastAsia"/>
          <w:lang w:eastAsia="zh-CN"/>
        </w:rPr>
        <w:t xml:space="preserve">is </w:t>
      </w:r>
      <w:r w:rsidR="00EF6712">
        <w:rPr>
          <w:rFonts w:eastAsiaTheme="minorEastAsia"/>
          <w:lang w:eastAsia="zh-CN"/>
        </w:rPr>
        <w:t>described below:</w:t>
      </w:r>
    </w:p>
    <w:p w14:paraId="10E69972" w14:textId="77777777" w:rsidR="00CC644F" w:rsidRPr="00EF6712" w:rsidRDefault="005B3A49">
      <w:pPr>
        <w:rPr>
          <w:i/>
        </w:rPr>
      </w:pPr>
      <w:r w:rsidRPr="00EF6712">
        <w:rPr>
          <w:i/>
        </w:rPr>
        <w:t xml:space="preserve">Model Training is a function that performs the </w:t>
      </w:r>
      <w:r w:rsidRPr="00521390">
        <w:rPr>
          <w:i/>
          <w:highlight w:val="yellow"/>
        </w:rPr>
        <w:t>AI/ML model training, validation, and testing</w:t>
      </w:r>
      <w:r w:rsidRPr="00EF6712">
        <w:rPr>
          <w:i/>
        </w:rPr>
        <w:t xml:space="preserve"> </w:t>
      </w:r>
      <w:r w:rsidRPr="00EF6712">
        <w:rPr>
          <w:i/>
          <w:lang w:val="en-US"/>
        </w:rPr>
        <w:t>which may generate model performance metrics as part of the model testing procedure</w:t>
      </w:r>
      <w:r w:rsidRPr="00EF6712">
        <w:rPr>
          <w:i/>
        </w:rPr>
        <w:t>.</w:t>
      </w:r>
    </w:p>
    <w:p w14:paraId="79995BDD" w14:textId="77777777" w:rsidR="007361AF" w:rsidRDefault="007361AF" w:rsidP="004108C8">
      <w:pPr>
        <w:rPr>
          <w:rFonts w:eastAsiaTheme="minorEastAsia"/>
          <w:lang w:eastAsia="zh-CN"/>
        </w:rPr>
      </w:pPr>
    </w:p>
    <w:p w14:paraId="0B6628FF" w14:textId="77777777" w:rsidR="004108C8" w:rsidRDefault="004108C8" w:rsidP="004108C8">
      <w:pPr>
        <w:rPr>
          <w:rFonts w:eastAsiaTheme="minorEastAsia"/>
          <w:lang w:eastAsia="zh-CN"/>
        </w:rPr>
      </w:pPr>
      <w:r>
        <w:rPr>
          <w:rFonts w:eastAsiaTheme="minorEastAsia" w:hint="eastAsia"/>
          <w:lang w:eastAsia="zh-CN"/>
        </w:rPr>
        <w:t>I</w:t>
      </w:r>
      <w:r>
        <w:rPr>
          <w:rFonts w:eastAsiaTheme="minorEastAsia"/>
          <w:lang w:eastAsia="zh-CN"/>
        </w:rPr>
        <w:t xml:space="preserve">n the </w:t>
      </w:r>
      <w:r w:rsidR="00521390">
        <w:rPr>
          <w:rFonts w:eastAsiaTheme="minorEastAsia"/>
          <w:lang w:eastAsia="zh-CN"/>
        </w:rPr>
        <w:t xml:space="preserve">Section 3 “Term” in </w:t>
      </w:r>
      <w:r w:rsidR="00956B84">
        <w:rPr>
          <w:rFonts w:eastAsiaTheme="minorEastAsia"/>
          <w:lang w:eastAsia="zh-CN"/>
        </w:rPr>
        <w:t xml:space="preserve">the </w:t>
      </w:r>
      <w:r>
        <w:rPr>
          <w:rFonts w:eastAsiaTheme="minorEastAsia"/>
          <w:lang w:eastAsia="zh-CN"/>
        </w:rPr>
        <w:t>TS28.105 (SA5 Spec), the definition of the ML training is described below:</w:t>
      </w:r>
    </w:p>
    <w:p w14:paraId="693F6DEA" w14:textId="77777777" w:rsidR="004108C8" w:rsidRPr="004108C8" w:rsidRDefault="004108C8" w:rsidP="004108C8">
      <w:pPr>
        <w:rPr>
          <w:i/>
        </w:rPr>
      </w:pPr>
      <w:r w:rsidRPr="004108C8">
        <w:rPr>
          <w:b/>
          <w:i/>
        </w:rPr>
        <w:t>ML model training:</w:t>
      </w:r>
      <w:r w:rsidRPr="004108C8">
        <w:rPr>
          <w:i/>
          <w:lang w:eastAsia="en-GB"/>
        </w:rPr>
        <w:t xml:space="preserve"> a </w:t>
      </w:r>
      <w:r w:rsidRPr="004108C8">
        <w:rPr>
          <w:i/>
        </w:rPr>
        <w:t>process performed by an ML training function to take training data, run it through an ML model algorithm, derive the associated loss and adjust the parameterization of that ML model iteratively based on the computed loss and generate the trained ML model.</w:t>
      </w:r>
    </w:p>
    <w:p w14:paraId="41689B73" w14:textId="77777777" w:rsidR="007361AF" w:rsidRDefault="007361AF">
      <w:pPr>
        <w:rPr>
          <w:rFonts w:eastAsiaTheme="minorEastAsia"/>
          <w:lang w:eastAsia="zh-CN"/>
        </w:rPr>
      </w:pPr>
    </w:p>
    <w:p w14:paraId="652064C4" w14:textId="77777777" w:rsidR="004108C8" w:rsidRDefault="007361AF">
      <w:pPr>
        <w:rPr>
          <w:rFonts w:eastAsiaTheme="minorEastAsia"/>
          <w:lang w:eastAsia="zh-CN"/>
        </w:rPr>
      </w:pPr>
      <w:r>
        <w:rPr>
          <w:rFonts w:eastAsiaTheme="minorEastAsia" w:hint="eastAsia"/>
          <w:lang w:eastAsia="zh-CN"/>
        </w:rPr>
        <w:t>I</w:t>
      </w:r>
      <w:r>
        <w:rPr>
          <w:rFonts w:eastAsiaTheme="minorEastAsia"/>
          <w:lang w:eastAsia="zh-CN"/>
        </w:rPr>
        <w:t>n the Section 4a “</w:t>
      </w:r>
      <w:r w:rsidRPr="007361AF">
        <w:rPr>
          <w:rFonts w:eastAsiaTheme="minorEastAsia"/>
          <w:lang w:eastAsia="zh-CN"/>
        </w:rPr>
        <w:t>AI/ML management functionality and service framework</w:t>
      </w:r>
      <w:r>
        <w:rPr>
          <w:rFonts w:eastAsiaTheme="minorEastAsia"/>
          <w:lang w:eastAsia="zh-CN"/>
        </w:rPr>
        <w:t>”</w:t>
      </w:r>
      <w:r w:rsidRPr="007361AF">
        <w:rPr>
          <w:rFonts w:eastAsiaTheme="minorEastAsia"/>
          <w:lang w:eastAsia="zh-CN"/>
        </w:rPr>
        <w:t xml:space="preserve"> </w:t>
      </w:r>
      <w:r>
        <w:rPr>
          <w:rFonts w:eastAsiaTheme="minorEastAsia"/>
          <w:lang w:eastAsia="zh-CN"/>
        </w:rPr>
        <w:t>in the TS28.105 (SA5 Spec), ML model training and ML model testing is described below:</w:t>
      </w:r>
    </w:p>
    <w:p w14:paraId="26C692D0" w14:textId="77777777" w:rsidR="007361AF" w:rsidRPr="007361AF" w:rsidRDefault="007361AF" w:rsidP="007361AF">
      <w:pPr>
        <w:pStyle w:val="Heading2"/>
        <w:rPr>
          <w:i/>
        </w:rPr>
      </w:pPr>
      <w:bookmarkStart w:id="0" w:name="_Toc170343390"/>
      <w:r w:rsidRPr="007361AF">
        <w:rPr>
          <w:i/>
        </w:rPr>
        <w:t>4a.0</w:t>
      </w:r>
      <w:r w:rsidRPr="007361AF">
        <w:rPr>
          <w:i/>
        </w:rPr>
        <w:tab/>
        <w:t>ML model lifecycle</w:t>
      </w:r>
      <w:bookmarkEnd w:id="0"/>
    </w:p>
    <w:p w14:paraId="2AFB06B6" w14:textId="77777777" w:rsidR="007361AF" w:rsidRPr="007361AF" w:rsidRDefault="007361AF" w:rsidP="007361AF">
      <w:pPr>
        <w:rPr>
          <w:i/>
        </w:rPr>
      </w:pPr>
      <w:r w:rsidRPr="007361AF">
        <w:rPr>
          <w:i/>
        </w:rPr>
        <w:t>AI/ML techniques are widely used in 5GS (including 5GC, NG-RAN, and management system), the generic AI/ML operational workflow in the lifecycle of an ML model,</w:t>
      </w:r>
      <w:r w:rsidRPr="007361AF">
        <w:rPr>
          <w:i/>
          <w:lang w:val="en-US"/>
        </w:rPr>
        <w:t xml:space="preserve"> </w:t>
      </w:r>
      <w:r w:rsidRPr="007361AF">
        <w:rPr>
          <w:i/>
        </w:rPr>
        <w:t>is depicted in Figure 4a.0-1.</w:t>
      </w:r>
    </w:p>
    <w:p w14:paraId="7B3D4317" w14:textId="77777777" w:rsidR="007361AF" w:rsidRPr="007361AF" w:rsidRDefault="007361AF" w:rsidP="007361AF">
      <w:pPr>
        <w:jc w:val="center"/>
        <w:rPr>
          <w:i/>
        </w:rPr>
      </w:pPr>
    </w:p>
    <w:p w14:paraId="7843B46D" w14:textId="77777777" w:rsidR="007361AF" w:rsidRPr="007361AF" w:rsidRDefault="007361AF" w:rsidP="007361AF">
      <w:pPr>
        <w:pStyle w:val="TH"/>
        <w:rPr>
          <w:i/>
        </w:rPr>
      </w:pPr>
      <w:r w:rsidRPr="007361AF">
        <w:rPr>
          <w:i/>
        </w:rPr>
        <w:object w:dxaOrig="9015" w:dyaOrig="3210" w14:anchorId="74021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60.15pt" o:ole="">
            <v:imagedata r:id="rId9" o:title=""/>
          </v:shape>
          <o:OLEObject Type="Embed" ProgID="Visio.Drawing.15" ShapeID="_x0000_i1025" DrawAspect="Content" ObjectID="_1790492104" r:id="rId10"/>
        </w:object>
      </w:r>
    </w:p>
    <w:p w14:paraId="586DA92A" w14:textId="77777777" w:rsidR="007361AF" w:rsidRPr="007361AF" w:rsidRDefault="007361AF" w:rsidP="007361AF">
      <w:pPr>
        <w:pStyle w:val="TF"/>
        <w:rPr>
          <w:i/>
        </w:rPr>
      </w:pPr>
      <w:r w:rsidRPr="007361AF">
        <w:rPr>
          <w:i/>
        </w:rPr>
        <w:t xml:space="preserve">Figure 4a.0-1: ML </w:t>
      </w:r>
      <w:r w:rsidRPr="007361AF">
        <w:rPr>
          <w:i/>
          <w:lang w:eastAsia="zh-CN"/>
        </w:rPr>
        <w:t>model lifecycle</w:t>
      </w:r>
    </w:p>
    <w:p w14:paraId="01FF9BEF" w14:textId="77777777" w:rsidR="007361AF" w:rsidRPr="007361AF" w:rsidRDefault="007361AF" w:rsidP="007361AF">
      <w:pPr>
        <w:rPr>
          <w:i/>
        </w:rPr>
      </w:pPr>
      <w:r w:rsidRPr="007361AF">
        <w:rPr>
          <w:i/>
        </w:rPr>
        <w:t>The ML model lifecycle includes training, emulation, deployment, and inference. These steps are briefly described below:</w:t>
      </w:r>
    </w:p>
    <w:p w14:paraId="460DD3F9" w14:textId="77777777" w:rsidR="007361AF" w:rsidRPr="007361AF" w:rsidRDefault="007361AF" w:rsidP="007361AF">
      <w:pPr>
        <w:ind w:left="270" w:hanging="270"/>
        <w:rPr>
          <w:i/>
        </w:rPr>
      </w:pPr>
      <w:r w:rsidRPr="007361AF">
        <w:rPr>
          <w:b/>
          <w:bCs/>
          <w:i/>
        </w:rPr>
        <w:t>-</w:t>
      </w:r>
      <w:r w:rsidRPr="007361AF">
        <w:rPr>
          <w:b/>
          <w:bCs/>
          <w:i/>
        </w:rPr>
        <w:tab/>
      </w:r>
      <w:r w:rsidRPr="007361AF">
        <w:rPr>
          <w:b/>
          <w:i/>
        </w:rPr>
        <w:t>ML model training</w:t>
      </w:r>
      <w:r w:rsidRPr="007361AF">
        <w:rPr>
          <w:b/>
          <w:bCs/>
          <w:i/>
        </w:rPr>
        <w:t xml:space="preserve">: </w:t>
      </w:r>
      <w:r w:rsidRPr="007361AF">
        <w:rPr>
          <w:i/>
        </w:rPr>
        <w:t xml:space="preserve">training, including initial training and re-training, of an ML model or a group of ML models. It also includes validation of the ML model to evaluate the performance when the ML model performs on the training data and validation data. If the validation result does not meet the expectation (e.g., the variance is not acceptable), the ML model needs to be re-trained. </w:t>
      </w:r>
    </w:p>
    <w:p w14:paraId="1B89E17C" w14:textId="77777777" w:rsidR="007361AF" w:rsidRPr="007361AF" w:rsidRDefault="007361AF" w:rsidP="007361AF">
      <w:pPr>
        <w:ind w:left="270" w:hanging="270"/>
        <w:rPr>
          <w:i/>
        </w:rPr>
      </w:pPr>
      <w:r w:rsidRPr="007361AF">
        <w:rPr>
          <w:b/>
          <w:bCs/>
          <w:i/>
        </w:rPr>
        <w:t>-</w:t>
      </w:r>
      <w:r w:rsidRPr="007361AF">
        <w:rPr>
          <w:b/>
          <w:bCs/>
          <w:i/>
        </w:rPr>
        <w:tab/>
      </w:r>
      <w:r w:rsidRPr="007361AF">
        <w:rPr>
          <w:b/>
          <w:i/>
          <w:highlight w:val="yellow"/>
        </w:rPr>
        <w:t>ML model testing</w:t>
      </w:r>
      <w:r w:rsidRPr="007361AF">
        <w:rPr>
          <w:b/>
          <w:bCs/>
          <w:i/>
          <w:highlight w:val="yellow"/>
        </w:rPr>
        <w:t>:</w:t>
      </w:r>
      <w:r w:rsidRPr="007361AF">
        <w:rPr>
          <w:b/>
          <w:bCs/>
          <w:i/>
        </w:rPr>
        <w:t xml:space="preserve"> </w:t>
      </w:r>
      <w:r w:rsidRPr="007361AF">
        <w:rPr>
          <w:i/>
        </w:rPr>
        <w:t xml:space="preserve">testing of a validated ML model to evaluate the performance of the trained ML model when it performs on testing data. If the testing result meets the expectations, the ML model may proceed to the next step </w:t>
      </w:r>
      <w:r w:rsidRPr="007361AF">
        <w:rPr>
          <w:i/>
          <w:lang w:val="en-US"/>
        </w:rPr>
        <w:t>If the testing result does not meet the expectations, the ML model needs to be re-trained.</w:t>
      </w:r>
    </w:p>
    <w:p w14:paraId="139C1D5A" w14:textId="77777777" w:rsidR="00577E06" w:rsidRDefault="004B0740">
      <w:r>
        <w:t>During the online session, several companies proposed updating our specification to further clarify the definition of AI/ML model training</w:t>
      </w:r>
      <w:r w:rsidR="00577E06">
        <w:t xml:space="preserve">, e.g., mentioning “ML model testing” in the </w:t>
      </w:r>
      <w:r w:rsidR="00A94005">
        <w:t>specification.</w:t>
      </w:r>
    </w:p>
    <w:p w14:paraId="671ECE39" w14:textId="77777777" w:rsidR="004516D0" w:rsidRDefault="004516D0">
      <w:r>
        <w:rPr>
          <w:rStyle w:val="Strong"/>
        </w:rPr>
        <w:t>Question 1</w:t>
      </w:r>
      <w:r>
        <w:t>: Companies are invited to share their views on whether it is necessary to explicitly mention "ML model testing" in our specification.</w:t>
      </w:r>
    </w:p>
    <w:tbl>
      <w:tblPr>
        <w:tblStyle w:val="TableGrid"/>
        <w:tblW w:w="0" w:type="auto"/>
        <w:tblLook w:val="04A0" w:firstRow="1" w:lastRow="0" w:firstColumn="1" w:lastColumn="0" w:noHBand="0" w:noVBand="1"/>
      </w:tblPr>
      <w:tblGrid>
        <w:gridCol w:w="1838"/>
        <w:gridCol w:w="2268"/>
        <w:gridCol w:w="5523"/>
      </w:tblGrid>
      <w:tr w:rsidR="004D7336" w14:paraId="4EF6964F" w14:textId="77777777" w:rsidTr="00812A9F">
        <w:tc>
          <w:tcPr>
            <w:tcW w:w="1838" w:type="dxa"/>
            <w:shd w:val="clear" w:color="auto" w:fill="8496B0" w:themeFill="text2" w:themeFillTint="99"/>
          </w:tcPr>
          <w:p w14:paraId="23DA5A51" w14:textId="77777777" w:rsidR="004D7336" w:rsidRDefault="004D7336">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0AC7A7B3" w14:textId="77777777" w:rsidR="004D7336" w:rsidRDefault="004D7336">
            <w:pPr>
              <w:rPr>
                <w:rFonts w:eastAsiaTheme="minorEastAsia"/>
                <w:lang w:eastAsia="zh-CN"/>
              </w:rPr>
            </w:pPr>
            <w:r>
              <w:rPr>
                <w:rFonts w:eastAsiaTheme="minorEastAsia" w:hint="eastAsia"/>
                <w:lang w:eastAsia="zh-CN"/>
              </w:rPr>
              <w:t>Y</w:t>
            </w:r>
            <w:r>
              <w:rPr>
                <w:rFonts w:eastAsiaTheme="minorEastAsia"/>
                <w:lang w:eastAsia="zh-CN"/>
              </w:rPr>
              <w:t>es/No</w:t>
            </w:r>
          </w:p>
        </w:tc>
        <w:tc>
          <w:tcPr>
            <w:tcW w:w="5523" w:type="dxa"/>
            <w:shd w:val="clear" w:color="auto" w:fill="8496B0" w:themeFill="text2" w:themeFillTint="99"/>
          </w:tcPr>
          <w:p w14:paraId="28794270" w14:textId="77777777" w:rsidR="004D7336" w:rsidRDefault="004D7336">
            <w:pPr>
              <w:rPr>
                <w:rFonts w:eastAsiaTheme="minorEastAsia"/>
                <w:lang w:eastAsia="zh-CN"/>
              </w:rPr>
            </w:pPr>
            <w:r>
              <w:rPr>
                <w:rFonts w:eastAsiaTheme="minorEastAsia" w:hint="eastAsia"/>
                <w:lang w:eastAsia="zh-CN"/>
              </w:rPr>
              <w:t>C</w:t>
            </w:r>
            <w:r>
              <w:rPr>
                <w:rFonts w:eastAsiaTheme="minorEastAsia"/>
                <w:lang w:eastAsia="zh-CN"/>
              </w:rPr>
              <w:t>omments</w:t>
            </w:r>
          </w:p>
        </w:tc>
      </w:tr>
      <w:tr w:rsidR="004D7336" w14:paraId="443850C0" w14:textId="77777777" w:rsidTr="004D7336">
        <w:tc>
          <w:tcPr>
            <w:tcW w:w="1838" w:type="dxa"/>
          </w:tcPr>
          <w:p w14:paraId="64F12372" w14:textId="77777777" w:rsidR="004D7336" w:rsidRDefault="00F85632">
            <w:pPr>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11E9C8F3" w14:textId="77777777" w:rsidR="004D7336" w:rsidRDefault="00240D07">
            <w:pPr>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50CEC168" w14:textId="77777777" w:rsidR="007C1063" w:rsidRPr="007C1063" w:rsidRDefault="007C1063" w:rsidP="007C1063">
            <w:pPr>
              <w:rPr>
                <w:rFonts w:eastAsiaTheme="minorEastAsia"/>
                <w:lang w:val="en-US" w:eastAsia="zh-CN"/>
              </w:rPr>
            </w:pPr>
            <w:r w:rsidRPr="007C1063">
              <w:rPr>
                <w:rFonts w:eastAsiaTheme="minorEastAsia"/>
                <w:lang w:val="en-US" w:eastAsia="zh-CN"/>
              </w:rPr>
              <w:t>Model testing is a part of model training. From a technical perspective, during ML model training, the dataset is typically divided into a training set, validation set, and testing set. Only when the model successfully passes the testing phase is it considered well-trained and ready for deployment. In RAN3, it has been acknowledged that the process of AI/ML algorithms is out of scope. Therefore, we do not believe it is essential to include details of the ML model training process in our specification, as it relates to AI/ML model implementation.</w:t>
            </w:r>
          </w:p>
          <w:p w14:paraId="26DE964A" w14:textId="77777777" w:rsidR="007C1063" w:rsidRPr="007C1063" w:rsidRDefault="007C1063" w:rsidP="007C1063">
            <w:pPr>
              <w:rPr>
                <w:rFonts w:eastAsiaTheme="minorEastAsia"/>
                <w:lang w:val="en-US" w:eastAsia="zh-CN"/>
              </w:rPr>
            </w:pPr>
            <w:r w:rsidRPr="007C1063">
              <w:rPr>
                <w:rFonts w:eastAsiaTheme="minorEastAsia"/>
                <w:lang w:val="en-US" w:eastAsia="zh-CN"/>
              </w:rPr>
              <w:t>Moreover, ML model testing, as described in SA5, is part of Lifecycle Management (LCM). RAN3 has not discussed LCM, and introducing model testing could lead to further discussions in RAN3 regarding 'model inference evaluation' and other related topics.</w:t>
            </w:r>
          </w:p>
        </w:tc>
      </w:tr>
      <w:tr w:rsidR="004D7336" w14:paraId="37429F23" w14:textId="77777777" w:rsidTr="004D7336">
        <w:tc>
          <w:tcPr>
            <w:tcW w:w="1838" w:type="dxa"/>
          </w:tcPr>
          <w:p w14:paraId="3F7EB49C" w14:textId="105C7382" w:rsidR="004D7336" w:rsidRDefault="003F1668">
            <w:pPr>
              <w:rPr>
                <w:rFonts w:eastAsiaTheme="minorEastAsia"/>
                <w:lang w:eastAsia="zh-CN"/>
              </w:rPr>
            </w:pPr>
            <w:r>
              <w:rPr>
                <w:rFonts w:eastAsiaTheme="minorEastAsia"/>
                <w:lang w:eastAsia="zh-CN"/>
              </w:rPr>
              <w:t>QC</w:t>
            </w:r>
          </w:p>
        </w:tc>
        <w:tc>
          <w:tcPr>
            <w:tcW w:w="2268" w:type="dxa"/>
          </w:tcPr>
          <w:p w14:paraId="7AE39CDC" w14:textId="64B35964" w:rsidR="004D7336" w:rsidRDefault="003F1668">
            <w:pPr>
              <w:rPr>
                <w:rFonts w:eastAsiaTheme="minorEastAsia"/>
                <w:lang w:eastAsia="zh-CN"/>
              </w:rPr>
            </w:pPr>
            <w:r>
              <w:rPr>
                <w:rFonts w:eastAsiaTheme="minorEastAsia"/>
                <w:lang w:eastAsia="zh-CN"/>
              </w:rPr>
              <w:t>NO</w:t>
            </w:r>
          </w:p>
        </w:tc>
        <w:tc>
          <w:tcPr>
            <w:tcW w:w="5523" w:type="dxa"/>
          </w:tcPr>
          <w:p w14:paraId="09059C1C" w14:textId="6EF2AA92" w:rsidR="004D7336" w:rsidRDefault="003F1668">
            <w:pPr>
              <w:rPr>
                <w:rFonts w:eastAsiaTheme="minorEastAsia"/>
                <w:lang w:eastAsia="zh-CN"/>
              </w:rPr>
            </w:pPr>
            <w:r>
              <w:rPr>
                <w:rFonts w:eastAsiaTheme="minorEastAsia"/>
                <w:lang w:eastAsia="zh-CN"/>
              </w:rPr>
              <w:t>ML Model testing is part of LCM. We don’t have to mention that as we have agreed not to handle LCM in NG-RAN AI/ML</w:t>
            </w:r>
          </w:p>
        </w:tc>
      </w:tr>
      <w:tr w:rsidR="004D7336" w14:paraId="471E6FA4" w14:textId="77777777" w:rsidTr="004D7336">
        <w:tc>
          <w:tcPr>
            <w:tcW w:w="1838" w:type="dxa"/>
          </w:tcPr>
          <w:p w14:paraId="11DFC7B3" w14:textId="77777777" w:rsidR="004D7336" w:rsidRDefault="004D7336">
            <w:pPr>
              <w:rPr>
                <w:rFonts w:eastAsiaTheme="minorEastAsia"/>
                <w:lang w:eastAsia="zh-CN"/>
              </w:rPr>
            </w:pPr>
          </w:p>
        </w:tc>
        <w:tc>
          <w:tcPr>
            <w:tcW w:w="2268" w:type="dxa"/>
          </w:tcPr>
          <w:p w14:paraId="50FCEA87" w14:textId="77777777" w:rsidR="004D7336" w:rsidRDefault="004D7336">
            <w:pPr>
              <w:rPr>
                <w:rFonts w:eastAsiaTheme="minorEastAsia"/>
                <w:lang w:eastAsia="zh-CN"/>
              </w:rPr>
            </w:pPr>
          </w:p>
        </w:tc>
        <w:tc>
          <w:tcPr>
            <w:tcW w:w="5523" w:type="dxa"/>
          </w:tcPr>
          <w:p w14:paraId="11BE2858" w14:textId="77777777" w:rsidR="004D7336" w:rsidRDefault="004D7336">
            <w:pPr>
              <w:rPr>
                <w:rFonts w:eastAsiaTheme="minorEastAsia"/>
                <w:lang w:eastAsia="zh-CN"/>
              </w:rPr>
            </w:pPr>
          </w:p>
        </w:tc>
      </w:tr>
      <w:tr w:rsidR="004D7336" w14:paraId="37D6E14E" w14:textId="77777777" w:rsidTr="004D7336">
        <w:tc>
          <w:tcPr>
            <w:tcW w:w="1838" w:type="dxa"/>
          </w:tcPr>
          <w:p w14:paraId="75ADBED7" w14:textId="77777777" w:rsidR="004D7336" w:rsidRDefault="004D7336">
            <w:pPr>
              <w:rPr>
                <w:rFonts w:eastAsiaTheme="minorEastAsia"/>
                <w:lang w:eastAsia="zh-CN"/>
              </w:rPr>
            </w:pPr>
          </w:p>
        </w:tc>
        <w:tc>
          <w:tcPr>
            <w:tcW w:w="2268" w:type="dxa"/>
          </w:tcPr>
          <w:p w14:paraId="257F3D43" w14:textId="77777777" w:rsidR="004D7336" w:rsidRDefault="004D7336">
            <w:pPr>
              <w:rPr>
                <w:rFonts w:eastAsiaTheme="minorEastAsia"/>
                <w:lang w:eastAsia="zh-CN"/>
              </w:rPr>
            </w:pPr>
          </w:p>
        </w:tc>
        <w:tc>
          <w:tcPr>
            <w:tcW w:w="5523" w:type="dxa"/>
          </w:tcPr>
          <w:p w14:paraId="1D5DF042" w14:textId="77777777" w:rsidR="004D7336" w:rsidRDefault="004D7336">
            <w:pPr>
              <w:rPr>
                <w:rFonts w:eastAsiaTheme="minorEastAsia"/>
                <w:lang w:eastAsia="zh-CN"/>
              </w:rPr>
            </w:pPr>
          </w:p>
        </w:tc>
      </w:tr>
    </w:tbl>
    <w:p w14:paraId="498E3232" w14:textId="77777777" w:rsidR="004D7336" w:rsidRDefault="004D7336">
      <w:pPr>
        <w:rPr>
          <w:rFonts w:eastAsiaTheme="minorEastAsia"/>
          <w:lang w:eastAsia="zh-CN"/>
        </w:rPr>
      </w:pPr>
    </w:p>
    <w:p w14:paraId="6F287F3A" w14:textId="77777777" w:rsidR="0015614E" w:rsidRDefault="0015614E" w:rsidP="00236CA5">
      <w:pPr>
        <w:rPr>
          <w:rStyle w:val="Strong"/>
        </w:rPr>
      </w:pPr>
    </w:p>
    <w:p w14:paraId="7FA5D6D1" w14:textId="77777777" w:rsidR="00236CA5" w:rsidRDefault="00236CA5" w:rsidP="00236CA5">
      <w:r>
        <w:rPr>
          <w:rStyle w:val="Strong"/>
        </w:rPr>
        <w:lastRenderedPageBreak/>
        <w:t>Question 2</w:t>
      </w:r>
      <w:r>
        <w:t xml:space="preserve">: If yes, companies are invited to share their views </w:t>
      </w:r>
      <w:r w:rsidR="009C49E3">
        <w:t>how to explicitly mention "ML model testing" in our specification.</w:t>
      </w:r>
    </w:p>
    <w:p w14:paraId="182F0EC8" w14:textId="77777777" w:rsidR="009C49E3" w:rsidRPr="009C49E3" w:rsidRDefault="009C49E3" w:rsidP="009C49E3">
      <w:pPr>
        <w:pStyle w:val="ListParagraph"/>
        <w:numPr>
          <w:ilvl w:val="0"/>
          <w:numId w:val="4"/>
        </w:numPr>
        <w:ind w:firstLineChars="0"/>
        <w:rPr>
          <w:rFonts w:eastAsiaTheme="minorEastAsia"/>
          <w:lang w:eastAsia="zh-CN"/>
        </w:rPr>
      </w:pPr>
      <w:r w:rsidRPr="009C49E3">
        <w:rPr>
          <w:rFonts w:eastAsiaTheme="minorEastAsia"/>
          <w:lang w:eastAsia="zh-CN"/>
        </w:rPr>
        <w:t xml:space="preserve">Option 1: </w:t>
      </w:r>
      <w:r w:rsidRPr="009C49E3">
        <w:rPr>
          <w:bCs/>
        </w:rPr>
        <w:t>Update references: AI/ML Model Training: comprises of “ML model training” and “ML model testing” as specified in clause 3.1 of TS 28.105.</w:t>
      </w:r>
    </w:p>
    <w:p w14:paraId="6056D610" w14:textId="77777777" w:rsidR="009C49E3" w:rsidRPr="009C49E3" w:rsidRDefault="009C49E3" w:rsidP="009C49E3">
      <w:pPr>
        <w:pStyle w:val="ListParagraph"/>
        <w:numPr>
          <w:ilvl w:val="0"/>
          <w:numId w:val="4"/>
        </w:numPr>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Add the </w:t>
      </w:r>
      <w:r w:rsidR="007D09CC">
        <w:rPr>
          <w:rFonts w:eastAsiaTheme="minorEastAsia"/>
          <w:lang w:eastAsia="zh-CN"/>
        </w:rPr>
        <w:t>Note</w:t>
      </w:r>
      <w:r w:rsidR="00ED197F">
        <w:rPr>
          <w:rFonts w:eastAsiaTheme="minorEastAsia"/>
          <w:lang w:eastAsia="zh-CN"/>
        </w:rPr>
        <w:t xml:space="preserve"> for ML model testing</w:t>
      </w:r>
      <w:r w:rsidR="007D09CC">
        <w:rPr>
          <w:rFonts w:eastAsiaTheme="minorEastAsia"/>
          <w:lang w:eastAsia="zh-CN"/>
        </w:rPr>
        <w:t xml:space="preserve">, e.g. AI/ML Model Inference is performed after </w:t>
      </w:r>
      <w:r w:rsidR="00442226">
        <w:rPr>
          <w:rFonts w:eastAsiaTheme="minorEastAsia"/>
          <w:lang w:eastAsia="zh-CN"/>
        </w:rPr>
        <w:t>the AI/ML model is well-trained.</w:t>
      </w:r>
      <w:r w:rsidR="00AB7F84">
        <w:rPr>
          <w:rFonts w:eastAsiaTheme="minorEastAsia"/>
          <w:lang w:eastAsia="zh-CN"/>
        </w:rPr>
        <w:t xml:space="preserve"> (Can be modified much better)</w:t>
      </w:r>
      <w:r w:rsidR="00183FD6">
        <w:rPr>
          <w:rFonts w:eastAsiaTheme="minorEastAsia"/>
          <w:lang w:eastAsia="zh-CN"/>
        </w:rPr>
        <w:t>.</w:t>
      </w:r>
    </w:p>
    <w:tbl>
      <w:tblPr>
        <w:tblStyle w:val="TableGrid"/>
        <w:tblW w:w="0" w:type="auto"/>
        <w:tblLook w:val="04A0" w:firstRow="1" w:lastRow="0" w:firstColumn="1" w:lastColumn="0" w:noHBand="0" w:noVBand="1"/>
      </w:tblPr>
      <w:tblGrid>
        <w:gridCol w:w="1838"/>
        <w:gridCol w:w="2268"/>
        <w:gridCol w:w="5523"/>
      </w:tblGrid>
      <w:tr w:rsidR="009C49E3" w14:paraId="17A7227B" w14:textId="77777777" w:rsidTr="003455C7">
        <w:tc>
          <w:tcPr>
            <w:tcW w:w="1838" w:type="dxa"/>
            <w:shd w:val="clear" w:color="auto" w:fill="8496B0" w:themeFill="text2" w:themeFillTint="99"/>
          </w:tcPr>
          <w:p w14:paraId="7E5F019F" w14:textId="77777777" w:rsidR="009C49E3" w:rsidRDefault="009C49E3" w:rsidP="003455C7">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1DCE1A7D" w14:textId="77777777" w:rsidR="009C49E3" w:rsidRDefault="00183FD6" w:rsidP="003455C7">
            <w:pPr>
              <w:rPr>
                <w:rFonts w:eastAsiaTheme="minorEastAsia"/>
                <w:lang w:eastAsia="zh-CN"/>
              </w:rPr>
            </w:pPr>
            <w:r>
              <w:rPr>
                <w:rFonts w:eastAsiaTheme="minorEastAsia"/>
                <w:lang w:eastAsia="zh-CN"/>
              </w:rPr>
              <w:t>Option 1 or Option 2</w:t>
            </w:r>
          </w:p>
        </w:tc>
        <w:tc>
          <w:tcPr>
            <w:tcW w:w="5523" w:type="dxa"/>
            <w:shd w:val="clear" w:color="auto" w:fill="8496B0" w:themeFill="text2" w:themeFillTint="99"/>
          </w:tcPr>
          <w:p w14:paraId="06DAEC47" w14:textId="77777777" w:rsidR="009C49E3" w:rsidRDefault="009C49E3" w:rsidP="003455C7">
            <w:pPr>
              <w:rPr>
                <w:rFonts w:eastAsiaTheme="minorEastAsia"/>
                <w:lang w:eastAsia="zh-CN"/>
              </w:rPr>
            </w:pPr>
            <w:r>
              <w:rPr>
                <w:rFonts w:eastAsiaTheme="minorEastAsia" w:hint="eastAsia"/>
                <w:lang w:eastAsia="zh-CN"/>
              </w:rPr>
              <w:t>C</w:t>
            </w:r>
            <w:r>
              <w:rPr>
                <w:rFonts w:eastAsiaTheme="minorEastAsia"/>
                <w:lang w:eastAsia="zh-CN"/>
              </w:rPr>
              <w:t>omments</w:t>
            </w:r>
          </w:p>
        </w:tc>
      </w:tr>
      <w:tr w:rsidR="009C49E3" w14:paraId="6D26ABF0" w14:textId="77777777" w:rsidTr="003455C7">
        <w:tc>
          <w:tcPr>
            <w:tcW w:w="1838" w:type="dxa"/>
          </w:tcPr>
          <w:p w14:paraId="01E2957D" w14:textId="77777777" w:rsidR="009C49E3" w:rsidRDefault="00E47220" w:rsidP="003455C7">
            <w:pPr>
              <w:rPr>
                <w:rFonts w:eastAsiaTheme="minorEastAsia"/>
                <w:lang w:eastAsia="zh-CN"/>
              </w:rPr>
            </w:pPr>
            <w:r>
              <w:rPr>
                <w:rFonts w:eastAsiaTheme="minorEastAsia"/>
                <w:lang w:eastAsia="zh-CN"/>
              </w:rPr>
              <w:t>ZTE</w:t>
            </w:r>
          </w:p>
        </w:tc>
        <w:tc>
          <w:tcPr>
            <w:tcW w:w="2268" w:type="dxa"/>
          </w:tcPr>
          <w:p w14:paraId="6C8D96DA" w14:textId="77777777" w:rsidR="009C49E3" w:rsidRDefault="00E47220" w:rsidP="003455C7">
            <w:pPr>
              <w:rPr>
                <w:rFonts w:eastAsiaTheme="minorEastAsia"/>
                <w:lang w:eastAsia="zh-CN"/>
              </w:rPr>
            </w:pPr>
            <w:r>
              <w:rPr>
                <w:rFonts w:eastAsiaTheme="minorEastAsia" w:hint="eastAsia"/>
                <w:lang w:eastAsia="zh-CN"/>
              </w:rPr>
              <w:t>N</w:t>
            </w:r>
            <w:r>
              <w:rPr>
                <w:rFonts w:eastAsiaTheme="minorEastAsia"/>
                <w:lang w:eastAsia="zh-CN"/>
              </w:rPr>
              <w:t>ot needed</w:t>
            </w:r>
          </w:p>
        </w:tc>
        <w:tc>
          <w:tcPr>
            <w:tcW w:w="5523" w:type="dxa"/>
          </w:tcPr>
          <w:p w14:paraId="0EE11D1D" w14:textId="77777777" w:rsidR="009C49E3" w:rsidRDefault="009C49E3" w:rsidP="003455C7">
            <w:pPr>
              <w:rPr>
                <w:rFonts w:eastAsiaTheme="minorEastAsia"/>
                <w:lang w:eastAsia="zh-CN"/>
              </w:rPr>
            </w:pPr>
          </w:p>
        </w:tc>
      </w:tr>
      <w:tr w:rsidR="009C49E3" w14:paraId="18EC79EF" w14:textId="77777777" w:rsidTr="003455C7">
        <w:tc>
          <w:tcPr>
            <w:tcW w:w="1838" w:type="dxa"/>
          </w:tcPr>
          <w:p w14:paraId="7F9EFE2F" w14:textId="4A62B951" w:rsidR="009C49E3" w:rsidRDefault="003F1668" w:rsidP="003455C7">
            <w:pPr>
              <w:rPr>
                <w:rFonts w:eastAsiaTheme="minorEastAsia"/>
                <w:lang w:eastAsia="zh-CN"/>
              </w:rPr>
            </w:pPr>
            <w:r>
              <w:rPr>
                <w:rFonts w:eastAsiaTheme="minorEastAsia"/>
                <w:lang w:eastAsia="zh-CN"/>
              </w:rPr>
              <w:t>QC</w:t>
            </w:r>
          </w:p>
        </w:tc>
        <w:tc>
          <w:tcPr>
            <w:tcW w:w="2268" w:type="dxa"/>
          </w:tcPr>
          <w:p w14:paraId="118A55C6" w14:textId="071AF68D" w:rsidR="009C49E3" w:rsidRDefault="003F1668" w:rsidP="003455C7">
            <w:pPr>
              <w:rPr>
                <w:rFonts w:eastAsiaTheme="minorEastAsia"/>
                <w:lang w:eastAsia="zh-CN"/>
              </w:rPr>
            </w:pPr>
            <w:r>
              <w:rPr>
                <w:rFonts w:eastAsiaTheme="minorEastAsia"/>
                <w:lang w:eastAsia="zh-CN"/>
              </w:rPr>
              <w:t>Not Needed</w:t>
            </w:r>
          </w:p>
        </w:tc>
        <w:tc>
          <w:tcPr>
            <w:tcW w:w="5523" w:type="dxa"/>
          </w:tcPr>
          <w:p w14:paraId="03095AC9" w14:textId="77777777" w:rsidR="009C49E3" w:rsidRDefault="009C49E3" w:rsidP="003455C7">
            <w:pPr>
              <w:rPr>
                <w:rFonts w:eastAsiaTheme="minorEastAsia"/>
                <w:lang w:eastAsia="zh-CN"/>
              </w:rPr>
            </w:pPr>
          </w:p>
        </w:tc>
      </w:tr>
      <w:tr w:rsidR="009C49E3" w14:paraId="71F5F0C9" w14:textId="77777777" w:rsidTr="003455C7">
        <w:tc>
          <w:tcPr>
            <w:tcW w:w="1838" w:type="dxa"/>
          </w:tcPr>
          <w:p w14:paraId="430E800C" w14:textId="77777777" w:rsidR="009C49E3" w:rsidRDefault="009C49E3" w:rsidP="003455C7">
            <w:pPr>
              <w:rPr>
                <w:rFonts w:eastAsiaTheme="minorEastAsia"/>
                <w:lang w:eastAsia="zh-CN"/>
              </w:rPr>
            </w:pPr>
          </w:p>
        </w:tc>
        <w:tc>
          <w:tcPr>
            <w:tcW w:w="2268" w:type="dxa"/>
          </w:tcPr>
          <w:p w14:paraId="1E531C03" w14:textId="77777777" w:rsidR="009C49E3" w:rsidRDefault="009C49E3" w:rsidP="003455C7">
            <w:pPr>
              <w:rPr>
                <w:rFonts w:eastAsiaTheme="minorEastAsia"/>
                <w:lang w:eastAsia="zh-CN"/>
              </w:rPr>
            </w:pPr>
          </w:p>
        </w:tc>
        <w:tc>
          <w:tcPr>
            <w:tcW w:w="5523" w:type="dxa"/>
          </w:tcPr>
          <w:p w14:paraId="756655C9" w14:textId="77777777" w:rsidR="009C49E3" w:rsidRDefault="009C49E3" w:rsidP="003455C7">
            <w:pPr>
              <w:rPr>
                <w:rFonts w:eastAsiaTheme="minorEastAsia"/>
                <w:lang w:eastAsia="zh-CN"/>
              </w:rPr>
            </w:pPr>
          </w:p>
        </w:tc>
      </w:tr>
      <w:tr w:rsidR="009C49E3" w14:paraId="3C06EF64" w14:textId="77777777" w:rsidTr="003455C7">
        <w:tc>
          <w:tcPr>
            <w:tcW w:w="1838" w:type="dxa"/>
          </w:tcPr>
          <w:p w14:paraId="03233719" w14:textId="77777777" w:rsidR="009C49E3" w:rsidRDefault="009C49E3" w:rsidP="003455C7">
            <w:pPr>
              <w:rPr>
                <w:rFonts w:eastAsiaTheme="minorEastAsia"/>
                <w:lang w:eastAsia="zh-CN"/>
              </w:rPr>
            </w:pPr>
          </w:p>
        </w:tc>
        <w:tc>
          <w:tcPr>
            <w:tcW w:w="2268" w:type="dxa"/>
          </w:tcPr>
          <w:p w14:paraId="79057918" w14:textId="77777777" w:rsidR="009C49E3" w:rsidRDefault="009C49E3" w:rsidP="003455C7">
            <w:pPr>
              <w:rPr>
                <w:rFonts w:eastAsiaTheme="minorEastAsia"/>
                <w:lang w:eastAsia="zh-CN"/>
              </w:rPr>
            </w:pPr>
          </w:p>
        </w:tc>
        <w:tc>
          <w:tcPr>
            <w:tcW w:w="5523" w:type="dxa"/>
          </w:tcPr>
          <w:p w14:paraId="620384B5" w14:textId="77777777" w:rsidR="009C49E3" w:rsidRDefault="009C49E3" w:rsidP="003455C7">
            <w:pPr>
              <w:rPr>
                <w:rFonts w:eastAsiaTheme="minorEastAsia"/>
                <w:lang w:eastAsia="zh-CN"/>
              </w:rPr>
            </w:pPr>
          </w:p>
        </w:tc>
      </w:tr>
    </w:tbl>
    <w:p w14:paraId="711AAEC9" w14:textId="77777777" w:rsidR="009C49E3" w:rsidRDefault="009C49E3" w:rsidP="009C49E3">
      <w:pPr>
        <w:rPr>
          <w:rFonts w:eastAsiaTheme="minorEastAsia"/>
          <w:lang w:eastAsia="zh-CN"/>
        </w:rPr>
      </w:pPr>
    </w:p>
    <w:p w14:paraId="27B03E98" w14:textId="77777777" w:rsidR="0015614E" w:rsidRDefault="0015614E" w:rsidP="00956E05">
      <w:pPr>
        <w:rPr>
          <w:rStyle w:val="Strong"/>
        </w:rPr>
      </w:pPr>
    </w:p>
    <w:p w14:paraId="2F5E2483" w14:textId="77777777" w:rsidR="0015614E" w:rsidRDefault="0015614E" w:rsidP="00956E05">
      <w:pPr>
        <w:rPr>
          <w:rStyle w:val="Strong"/>
        </w:rPr>
      </w:pPr>
    </w:p>
    <w:p w14:paraId="49AB8085" w14:textId="77777777" w:rsidR="00956E05" w:rsidRDefault="00956E05" w:rsidP="00956E05">
      <w:r>
        <w:rPr>
          <w:rStyle w:val="Strong"/>
        </w:rPr>
        <w:t>Question 3</w:t>
      </w:r>
      <w:r>
        <w:t>: If we update something in our RAN3 specification, do we need to send LS to SA5 to inform them about our update</w:t>
      </w:r>
      <w:r w:rsidR="00EE26A5">
        <w:t>s.</w:t>
      </w:r>
    </w:p>
    <w:tbl>
      <w:tblPr>
        <w:tblStyle w:val="TableGrid"/>
        <w:tblW w:w="0" w:type="auto"/>
        <w:tblLook w:val="04A0" w:firstRow="1" w:lastRow="0" w:firstColumn="1" w:lastColumn="0" w:noHBand="0" w:noVBand="1"/>
      </w:tblPr>
      <w:tblGrid>
        <w:gridCol w:w="1838"/>
        <w:gridCol w:w="2268"/>
        <w:gridCol w:w="5523"/>
      </w:tblGrid>
      <w:tr w:rsidR="00EE26A5" w14:paraId="19D23F13" w14:textId="77777777" w:rsidTr="003455C7">
        <w:tc>
          <w:tcPr>
            <w:tcW w:w="1838" w:type="dxa"/>
            <w:shd w:val="clear" w:color="auto" w:fill="8496B0" w:themeFill="text2" w:themeFillTint="99"/>
          </w:tcPr>
          <w:p w14:paraId="536E3A5E" w14:textId="77777777" w:rsidR="00EE26A5" w:rsidRDefault="00EE26A5" w:rsidP="003455C7">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46C21000" w14:textId="77777777" w:rsidR="00EE26A5" w:rsidRDefault="00EE26A5" w:rsidP="003455C7">
            <w:pPr>
              <w:rPr>
                <w:rFonts w:eastAsiaTheme="minorEastAsia"/>
                <w:lang w:eastAsia="zh-CN"/>
              </w:rPr>
            </w:pPr>
            <w:r>
              <w:rPr>
                <w:rFonts w:eastAsiaTheme="minorEastAsia" w:hint="eastAsia"/>
                <w:lang w:eastAsia="zh-CN"/>
              </w:rPr>
              <w:t>Y</w:t>
            </w:r>
            <w:r>
              <w:rPr>
                <w:rFonts w:eastAsiaTheme="minorEastAsia"/>
                <w:lang w:eastAsia="zh-CN"/>
              </w:rPr>
              <w:t>es/No</w:t>
            </w:r>
          </w:p>
        </w:tc>
        <w:tc>
          <w:tcPr>
            <w:tcW w:w="5523" w:type="dxa"/>
            <w:shd w:val="clear" w:color="auto" w:fill="8496B0" w:themeFill="text2" w:themeFillTint="99"/>
          </w:tcPr>
          <w:p w14:paraId="1DECA067" w14:textId="77777777" w:rsidR="00EE26A5" w:rsidRDefault="00EE26A5" w:rsidP="003455C7">
            <w:pPr>
              <w:rPr>
                <w:rFonts w:eastAsiaTheme="minorEastAsia"/>
                <w:lang w:eastAsia="zh-CN"/>
              </w:rPr>
            </w:pPr>
            <w:r>
              <w:rPr>
                <w:rFonts w:eastAsiaTheme="minorEastAsia" w:hint="eastAsia"/>
                <w:lang w:eastAsia="zh-CN"/>
              </w:rPr>
              <w:t>C</w:t>
            </w:r>
            <w:r>
              <w:rPr>
                <w:rFonts w:eastAsiaTheme="minorEastAsia"/>
                <w:lang w:eastAsia="zh-CN"/>
              </w:rPr>
              <w:t>omments</w:t>
            </w:r>
          </w:p>
        </w:tc>
      </w:tr>
      <w:tr w:rsidR="00EE26A5" w14:paraId="42FC26D6" w14:textId="77777777" w:rsidTr="003455C7">
        <w:tc>
          <w:tcPr>
            <w:tcW w:w="1838" w:type="dxa"/>
          </w:tcPr>
          <w:p w14:paraId="31CA8376" w14:textId="77777777" w:rsidR="00EE26A5" w:rsidRDefault="003D52D3" w:rsidP="003455C7">
            <w:pPr>
              <w:rPr>
                <w:rFonts w:eastAsiaTheme="minorEastAsia"/>
                <w:lang w:eastAsia="zh-CN"/>
              </w:rPr>
            </w:pPr>
            <w:r>
              <w:rPr>
                <w:rFonts w:eastAsiaTheme="minorEastAsia"/>
                <w:lang w:eastAsia="zh-CN"/>
              </w:rPr>
              <w:t>ZTE</w:t>
            </w:r>
          </w:p>
        </w:tc>
        <w:tc>
          <w:tcPr>
            <w:tcW w:w="2268" w:type="dxa"/>
          </w:tcPr>
          <w:p w14:paraId="41220B40" w14:textId="77777777" w:rsidR="00EE26A5" w:rsidRDefault="003D52D3" w:rsidP="003455C7">
            <w:pPr>
              <w:rPr>
                <w:rFonts w:eastAsiaTheme="minorEastAsia"/>
                <w:lang w:eastAsia="zh-CN"/>
              </w:rPr>
            </w:pPr>
            <w:r>
              <w:rPr>
                <w:rFonts w:eastAsiaTheme="minorEastAsia" w:hint="eastAsia"/>
                <w:lang w:eastAsia="zh-CN"/>
              </w:rPr>
              <w:t>N</w:t>
            </w:r>
            <w:r>
              <w:rPr>
                <w:rFonts w:eastAsiaTheme="minorEastAsia"/>
                <w:lang w:eastAsia="zh-CN"/>
              </w:rPr>
              <w:t>ot needed</w:t>
            </w:r>
          </w:p>
        </w:tc>
        <w:tc>
          <w:tcPr>
            <w:tcW w:w="5523" w:type="dxa"/>
          </w:tcPr>
          <w:p w14:paraId="521677BB" w14:textId="77777777" w:rsidR="00EE26A5" w:rsidRDefault="00EE26A5" w:rsidP="003455C7">
            <w:pPr>
              <w:rPr>
                <w:rFonts w:eastAsiaTheme="minorEastAsia"/>
                <w:lang w:eastAsia="zh-CN"/>
              </w:rPr>
            </w:pPr>
          </w:p>
        </w:tc>
      </w:tr>
      <w:tr w:rsidR="00EE26A5" w14:paraId="35D346C1" w14:textId="77777777" w:rsidTr="003455C7">
        <w:tc>
          <w:tcPr>
            <w:tcW w:w="1838" w:type="dxa"/>
          </w:tcPr>
          <w:p w14:paraId="5E6ABAC7" w14:textId="0DC982A5" w:rsidR="00EE26A5" w:rsidRDefault="003F1668" w:rsidP="003455C7">
            <w:pPr>
              <w:rPr>
                <w:rFonts w:eastAsiaTheme="minorEastAsia"/>
                <w:lang w:eastAsia="zh-CN"/>
              </w:rPr>
            </w:pPr>
            <w:r>
              <w:rPr>
                <w:rFonts w:eastAsiaTheme="minorEastAsia"/>
                <w:lang w:eastAsia="zh-CN"/>
              </w:rPr>
              <w:t>QC</w:t>
            </w:r>
          </w:p>
        </w:tc>
        <w:tc>
          <w:tcPr>
            <w:tcW w:w="2268" w:type="dxa"/>
          </w:tcPr>
          <w:p w14:paraId="3F8C58BB" w14:textId="5E1EC813" w:rsidR="00EE26A5" w:rsidRDefault="003F1668" w:rsidP="003455C7">
            <w:pPr>
              <w:rPr>
                <w:rFonts w:eastAsiaTheme="minorEastAsia"/>
                <w:lang w:eastAsia="zh-CN"/>
              </w:rPr>
            </w:pPr>
            <w:r>
              <w:rPr>
                <w:rFonts w:eastAsiaTheme="minorEastAsia"/>
                <w:lang w:eastAsia="zh-CN"/>
              </w:rPr>
              <w:t>Not Needed</w:t>
            </w:r>
          </w:p>
        </w:tc>
        <w:tc>
          <w:tcPr>
            <w:tcW w:w="5523" w:type="dxa"/>
          </w:tcPr>
          <w:p w14:paraId="0634E21E" w14:textId="77777777" w:rsidR="00EE26A5" w:rsidRDefault="00EE26A5" w:rsidP="003455C7">
            <w:pPr>
              <w:rPr>
                <w:rFonts w:eastAsiaTheme="minorEastAsia"/>
                <w:lang w:eastAsia="zh-CN"/>
              </w:rPr>
            </w:pPr>
          </w:p>
        </w:tc>
      </w:tr>
      <w:tr w:rsidR="00EE26A5" w14:paraId="60713066" w14:textId="77777777" w:rsidTr="003455C7">
        <w:tc>
          <w:tcPr>
            <w:tcW w:w="1838" w:type="dxa"/>
          </w:tcPr>
          <w:p w14:paraId="054E3A40" w14:textId="77777777" w:rsidR="00EE26A5" w:rsidRDefault="00EE26A5" w:rsidP="003455C7">
            <w:pPr>
              <w:rPr>
                <w:rFonts w:eastAsiaTheme="minorEastAsia"/>
                <w:lang w:eastAsia="zh-CN"/>
              </w:rPr>
            </w:pPr>
          </w:p>
        </w:tc>
        <w:tc>
          <w:tcPr>
            <w:tcW w:w="2268" w:type="dxa"/>
          </w:tcPr>
          <w:p w14:paraId="251D5E73" w14:textId="77777777" w:rsidR="00EE26A5" w:rsidRDefault="00EE26A5" w:rsidP="003455C7">
            <w:pPr>
              <w:rPr>
                <w:rFonts w:eastAsiaTheme="minorEastAsia"/>
                <w:lang w:eastAsia="zh-CN"/>
              </w:rPr>
            </w:pPr>
          </w:p>
        </w:tc>
        <w:tc>
          <w:tcPr>
            <w:tcW w:w="5523" w:type="dxa"/>
          </w:tcPr>
          <w:p w14:paraId="72BD3A44" w14:textId="77777777" w:rsidR="00EE26A5" w:rsidRDefault="00EE26A5" w:rsidP="003455C7">
            <w:pPr>
              <w:rPr>
                <w:rFonts w:eastAsiaTheme="minorEastAsia"/>
                <w:lang w:eastAsia="zh-CN"/>
              </w:rPr>
            </w:pPr>
          </w:p>
        </w:tc>
      </w:tr>
      <w:tr w:rsidR="00EE26A5" w14:paraId="1A8D39B5" w14:textId="77777777" w:rsidTr="003455C7">
        <w:tc>
          <w:tcPr>
            <w:tcW w:w="1838" w:type="dxa"/>
          </w:tcPr>
          <w:p w14:paraId="715A8FE5" w14:textId="77777777" w:rsidR="00EE26A5" w:rsidRDefault="00EE26A5" w:rsidP="003455C7">
            <w:pPr>
              <w:rPr>
                <w:rFonts w:eastAsiaTheme="minorEastAsia"/>
                <w:lang w:eastAsia="zh-CN"/>
              </w:rPr>
            </w:pPr>
          </w:p>
        </w:tc>
        <w:tc>
          <w:tcPr>
            <w:tcW w:w="2268" w:type="dxa"/>
          </w:tcPr>
          <w:p w14:paraId="3A4F3209" w14:textId="77777777" w:rsidR="00EE26A5" w:rsidRDefault="00EE26A5" w:rsidP="003455C7">
            <w:pPr>
              <w:rPr>
                <w:rFonts w:eastAsiaTheme="minorEastAsia"/>
                <w:lang w:eastAsia="zh-CN"/>
              </w:rPr>
            </w:pPr>
          </w:p>
        </w:tc>
        <w:tc>
          <w:tcPr>
            <w:tcW w:w="5523" w:type="dxa"/>
          </w:tcPr>
          <w:p w14:paraId="0B3F6834" w14:textId="77777777" w:rsidR="00EE26A5" w:rsidRDefault="00EE26A5" w:rsidP="003455C7">
            <w:pPr>
              <w:rPr>
                <w:rFonts w:eastAsiaTheme="minorEastAsia"/>
                <w:lang w:eastAsia="zh-CN"/>
              </w:rPr>
            </w:pPr>
          </w:p>
        </w:tc>
      </w:tr>
    </w:tbl>
    <w:p w14:paraId="36EB8BAD" w14:textId="77777777" w:rsidR="00EE26A5" w:rsidRDefault="00EE26A5" w:rsidP="00956E05"/>
    <w:p w14:paraId="055A4B29" w14:textId="77777777" w:rsidR="00236CA5" w:rsidRPr="00956E05" w:rsidRDefault="00236CA5">
      <w:pPr>
        <w:rPr>
          <w:rFonts w:eastAsiaTheme="minorEastAsia"/>
          <w:lang w:eastAsia="zh-CN"/>
        </w:rPr>
      </w:pPr>
    </w:p>
    <w:sectPr w:rsidR="00236CA5" w:rsidRPr="00956E05">
      <w:headerReference w:type="default" r:id="rId1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6CCEB" w14:textId="77777777" w:rsidR="003B1E05" w:rsidRDefault="003B1E05">
      <w:pPr>
        <w:spacing w:after="0"/>
      </w:pPr>
      <w:r>
        <w:separator/>
      </w:r>
    </w:p>
  </w:endnote>
  <w:endnote w:type="continuationSeparator" w:id="0">
    <w:p w14:paraId="7725CB23" w14:textId="77777777" w:rsidR="003B1E05" w:rsidRDefault="003B1E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A3C71" w14:textId="77777777" w:rsidR="003B1E05" w:rsidRDefault="003B1E05">
      <w:pPr>
        <w:spacing w:after="0"/>
      </w:pPr>
      <w:r>
        <w:separator/>
      </w:r>
    </w:p>
  </w:footnote>
  <w:footnote w:type="continuationSeparator" w:id="0">
    <w:p w14:paraId="13EAF976" w14:textId="77777777" w:rsidR="003B1E05" w:rsidRDefault="003B1E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318C" w14:textId="77777777" w:rsidR="00CC644F" w:rsidRDefault="009C41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E3366"/>
    <w:multiLevelType w:val="hybridMultilevel"/>
    <w:tmpl w:val="8758B6CC"/>
    <w:lvl w:ilvl="0" w:tplc="5010E15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343009">
    <w:abstractNumId w:val="0"/>
  </w:num>
  <w:num w:numId="2" w16cid:durableId="35207854">
    <w:abstractNumId w:val="1"/>
  </w:num>
  <w:num w:numId="3" w16cid:durableId="58793161">
    <w:abstractNumId w:val="2"/>
  </w:num>
  <w:num w:numId="4" w16cid:durableId="1720595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37"/>
    <w:rsid w:val="00000DF0"/>
    <w:rsid w:val="00001E8F"/>
    <w:rsid w:val="00014226"/>
    <w:rsid w:val="00020D4D"/>
    <w:rsid w:val="00022E4A"/>
    <w:rsid w:val="00024C18"/>
    <w:rsid w:val="000472E8"/>
    <w:rsid w:val="00051FFB"/>
    <w:rsid w:val="00061D0F"/>
    <w:rsid w:val="00067DCD"/>
    <w:rsid w:val="00094F0A"/>
    <w:rsid w:val="000A6394"/>
    <w:rsid w:val="000B4E96"/>
    <w:rsid w:val="000C038A"/>
    <w:rsid w:val="000C6598"/>
    <w:rsid w:val="000D6382"/>
    <w:rsid w:val="000F23FA"/>
    <w:rsid w:val="00112C4C"/>
    <w:rsid w:val="00145D43"/>
    <w:rsid w:val="0015614E"/>
    <w:rsid w:val="001562B4"/>
    <w:rsid w:val="0016286B"/>
    <w:rsid w:val="001670C1"/>
    <w:rsid w:val="001763A1"/>
    <w:rsid w:val="00183FD6"/>
    <w:rsid w:val="00191183"/>
    <w:rsid w:val="00192C46"/>
    <w:rsid w:val="001A7B60"/>
    <w:rsid w:val="001B6CDC"/>
    <w:rsid w:val="001B7A65"/>
    <w:rsid w:val="001D2CB8"/>
    <w:rsid w:val="001E41F3"/>
    <w:rsid w:val="001E48D4"/>
    <w:rsid w:val="002218D6"/>
    <w:rsid w:val="00236CA5"/>
    <w:rsid w:val="00240D07"/>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109FC"/>
    <w:rsid w:val="00332A03"/>
    <w:rsid w:val="0035319E"/>
    <w:rsid w:val="00353346"/>
    <w:rsid w:val="00361D2E"/>
    <w:rsid w:val="00376EE0"/>
    <w:rsid w:val="00392B19"/>
    <w:rsid w:val="00396631"/>
    <w:rsid w:val="003A4E1D"/>
    <w:rsid w:val="003A5266"/>
    <w:rsid w:val="003B1E05"/>
    <w:rsid w:val="003B597F"/>
    <w:rsid w:val="003B7609"/>
    <w:rsid w:val="003C12C0"/>
    <w:rsid w:val="003D15E8"/>
    <w:rsid w:val="003D52D3"/>
    <w:rsid w:val="003E1A36"/>
    <w:rsid w:val="003F1668"/>
    <w:rsid w:val="003F54CE"/>
    <w:rsid w:val="0040623E"/>
    <w:rsid w:val="004108C8"/>
    <w:rsid w:val="004165D0"/>
    <w:rsid w:val="004242F1"/>
    <w:rsid w:val="00442226"/>
    <w:rsid w:val="00447131"/>
    <w:rsid w:val="004516D0"/>
    <w:rsid w:val="00465AFF"/>
    <w:rsid w:val="00467657"/>
    <w:rsid w:val="00477480"/>
    <w:rsid w:val="00477891"/>
    <w:rsid w:val="004839DB"/>
    <w:rsid w:val="004865D4"/>
    <w:rsid w:val="004A1950"/>
    <w:rsid w:val="004A20E3"/>
    <w:rsid w:val="004B0740"/>
    <w:rsid w:val="004B75B7"/>
    <w:rsid w:val="004D7336"/>
    <w:rsid w:val="004F242B"/>
    <w:rsid w:val="00501900"/>
    <w:rsid w:val="005124D6"/>
    <w:rsid w:val="0051580D"/>
    <w:rsid w:val="00520062"/>
    <w:rsid w:val="00521390"/>
    <w:rsid w:val="00540E46"/>
    <w:rsid w:val="00564BDC"/>
    <w:rsid w:val="005652C4"/>
    <w:rsid w:val="00577E06"/>
    <w:rsid w:val="00592D74"/>
    <w:rsid w:val="00592FB9"/>
    <w:rsid w:val="005B3A49"/>
    <w:rsid w:val="005C4D70"/>
    <w:rsid w:val="005D6988"/>
    <w:rsid w:val="005E2C44"/>
    <w:rsid w:val="005E3D2A"/>
    <w:rsid w:val="005E4D8A"/>
    <w:rsid w:val="005F2108"/>
    <w:rsid w:val="005F436C"/>
    <w:rsid w:val="00600534"/>
    <w:rsid w:val="0060567A"/>
    <w:rsid w:val="00621188"/>
    <w:rsid w:val="00625052"/>
    <w:rsid w:val="006257ED"/>
    <w:rsid w:val="0062763C"/>
    <w:rsid w:val="006310E9"/>
    <w:rsid w:val="006370F5"/>
    <w:rsid w:val="00646C7D"/>
    <w:rsid w:val="006760A7"/>
    <w:rsid w:val="006804C7"/>
    <w:rsid w:val="0068407F"/>
    <w:rsid w:val="006848B8"/>
    <w:rsid w:val="00695808"/>
    <w:rsid w:val="006A1998"/>
    <w:rsid w:val="006A5614"/>
    <w:rsid w:val="006B46FB"/>
    <w:rsid w:val="006D56BC"/>
    <w:rsid w:val="006D6E6E"/>
    <w:rsid w:val="006E21FB"/>
    <w:rsid w:val="006E74F4"/>
    <w:rsid w:val="0071052A"/>
    <w:rsid w:val="00711130"/>
    <w:rsid w:val="007317FE"/>
    <w:rsid w:val="007342B2"/>
    <w:rsid w:val="007361AF"/>
    <w:rsid w:val="00742578"/>
    <w:rsid w:val="00765952"/>
    <w:rsid w:val="00773339"/>
    <w:rsid w:val="00775CD6"/>
    <w:rsid w:val="007767A3"/>
    <w:rsid w:val="00781E68"/>
    <w:rsid w:val="00792342"/>
    <w:rsid w:val="00795237"/>
    <w:rsid w:val="00797A2D"/>
    <w:rsid w:val="007A34F3"/>
    <w:rsid w:val="007A6F2E"/>
    <w:rsid w:val="007B512A"/>
    <w:rsid w:val="007B572B"/>
    <w:rsid w:val="007C1063"/>
    <w:rsid w:val="007C2097"/>
    <w:rsid w:val="007C2145"/>
    <w:rsid w:val="007D09CC"/>
    <w:rsid w:val="007D22F7"/>
    <w:rsid w:val="007D500E"/>
    <w:rsid w:val="007D6A07"/>
    <w:rsid w:val="007E4113"/>
    <w:rsid w:val="007E5FC8"/>
    <w:rsid w:val="00805D95"/>
    <w:rsid w:val="00812A9F"/>
    <w:rsid w:val="008227DB"/>
    <w:rsid w:val="008279FA"/>
    <w:rsid w:val="00845D17"/>
    <w:rsid w:val="008579E4"/>
    <w:rsid w:val="008626E7"/>
    <w:rsid w:val="00870EE7"/>
    <w:rsid w:val="008B1F20"/>
    <w:rsid w:val="008C4751"/>
    <w:rsid w:val="008F686C"/>
    <w:rsid w:val="009017EE"/>
    <w:rsid w:val="00913222"/>
    <w:rsid w:val="00916443"/>
    <w:rsid w:val="00917C9F"/>
    <w:rsid w:val="00936638"/>
    <w:rsid w:val="00955FBC"/>
    <w:rsid w:val="00956B84"/>
    <w:rsid w:val="00956E05"/>
    <w:rsid w:val="00964F59"/>
    <w:rsid w:val="00972525"/>
    <w:rsid w:val="009777D9"/>
    <w:rsid w:val="009824D9"/>
    <w:rsid w:val="00991B88"/>
    <w:rsid w:val="00995252"/>
    <w:rsid w:val="00996397"/>
    <w:rsid w:val="009A1081"/>
    <w:rsid w:val="009A579D"/>
    <w:rsid w:val="009C41C1"/>
    <w:rsid w:val="009C49E3"/>
    <w:rsid w:val="009D196E"/>
    <w:rsid w:val="009E0762"/>
    <w:rsid w:val="009E3297"/>
    <w:rsid w:val="009F251D"/>
    <w:rsid w:val="009F4E39"/>
    <w:rsid w:val="009F734F"/>
    <w:rsid w:val="00A01D9B"/>
    <w:rsid w:val="00A04081"/>
    <w:rsid w:val="00A07158"/>
    <w:rsid w:val="00A20AB3"/>
    <w:rsid w:val="00A21256"/>
    <w:rsid w:val="00A246B6"/>
    <w:rsid w:val="00A3732B"/>
    <w:rsid w:val="00A47E70"/>
    <w:rsid w:val="00A53AEF"/>
    <w:rsid w:val="00A7671C"/>
    <w:rsid w:val="00A94005"/>
    <w:rsid w:val="00AB00C3"/>
    <w:rsid w:val="00AB1244"/>
    <w:rsid w:val="00AB7F84"/>
    <w:rsid w:val="00AD1CD8"/>
    <w:rsid w:val="00AE5A38"/>
    <w:rsid w:val="00AE64D8"/>
    <w:rsid w:val="00AE6E2C"/>
    <w:rsid w:val="00AF43A8"/>
    <w:rsid w:val="00B0502B"/>
    <w:rsid w:val="00B24807"/>
    <w:rsid w:val="00B258BB"/>
    <w:rsid w:val="00B37037"/>
    <w:rsid w:val="00B437CA"/>
    <w:rsid w:val="00B50379"/>
    <w:rsid w:val="00B560B5"/>
    <w:rsid w:val="00B67B97"/>
    <w:rsid w:val="00B70BDD"/>
    <w:rsid w:val="00B76C75"/>
    <w:rsid w:val="00B962A9"/>
    <w:rsid w:val="00B968C8"/>
    <w:rsid w:val="00BA3EC5"/>
    <w:rsid w:val="00BB484C"/>
    <w:rsid w:val="00BB5DFC"/>
    <w:rsid w:val="00BD279D"/>
    <w:rsid w:val="00BD6BB8"/>
    <w:rsid w:val="00BE3B42"/>
    <w:rsid w:val="00C12DBC"/>
    <w:rsid w:val="00C31B69"/>
    <w:rsid w:val="00C4693A"/>
    <w:rsid w:val="00C5481B"/>
    <w:rsid w:val="00C573F0"/>
    <w:rsid w:val="00C74ED2"/>
    <w:rsid w:val="00C95985"/>
    <w:rsid w:val="00C95B80"/>
    <w:rsid w:val="00CA3778"/>
    <w:rsid w:val="00CA6304"/>
    <w:rsid w:val="00CB512D"/>
    <w:rsid w:val="00CC1F67"/>
    <w:rsid w:val="00CC5026"/>
    <w:rsid w:val="00CC644F"/>
    <w:rsid w:val="00CD4D26"/>
    <w:rsid w:val="00CE5C0E"/>
    <w:rsid w:val="00D03F9A"/>
    <w:rsid w:val="00D104E0"/>
    <w:rsid w:val="00D157AF"/>
    <w:rsid w:val="00D202FA"/>
    <w:rsid w:val="00D35F6F"/>
    <w:rsid w:val="00D608C3"/>
    <w:rsid w:val="00D63018"/>
    <w:rsid w:val="00D95B9C"/>
    <w:rsid w:val="00D96016"/>
    <w:rsid w:val="00DB66FE"/>
    <w:rsid w:val="00DD5724"/>
    <w:rsid w:val="00DE34CF"/>
    <w:rsid w:val="00DE6E1D"/>
    <w:rsid w:val="00E02866"/>
    <w:rsid w:val="00E15BA1"/>
    <w:rsid w:val="00E27E18"/>
    <w:rsid w:val="00E47220"/>
    <w:rsid w:val="00E61A4D"/>
    <w:rsid w:val="00E64117"/>
    <w:rsid w:val="00E9743C"/>
    <w:rsid w:val="00EA32CF"/>
    <w:rsid w:val="00EB2397"/>
    <w:rsid w:val="00EB3F46"/>
    <w:rsid w:val="00EC524A"/>
    <w:rsid w:val="00ED197F"/>
    <w:rsid w:val="00EE0733"/>
    <w:rsid w:val="00EE26A5"/>
    <w:rsid w:val="00EE7D7C"/>
    <w:rsid w:val="00EF376B"/>
    <w:rsid w:val="00EF3A19"/>
    <w:rsid w:val="00EF6712"/>
    <w:rsid w:val="00EF7F08"/>
    <w:rsid w:val="00F03AED"/>
    <w:rsid w:val="00F03C76"/>
    <w:rsid w:val="00F10B0F"/>
    <w:rsid w:val="00F11694"/>
    <w:rsid w:val="00F2517E"/>
    <w:rsid w:val="00F25D98"/>
    <w:rsid w:val="00F300FB"/>
    <w:rsid w:val="00F3190B"/>
    <w:rsid w:val="00F61596"/>
    <w:rsid w:val="00F75006"/>
    <w:rsid w:val="00F77D84"/>
    <w:rsid w:val="00F85632"/>
    <w:rsid w:val="00F9031B"/>
    <w:rsid w:val="00F92B61"/>
    <w:rsid w:val="00FA55A0"/>
    <w:rsid w:val="00FB6386"/>
    <w:rsid w:val="00FB7DE3"/>
    <w:rsid w:val="00FE006E"/>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59AB02"/>
  <w15:docId w15:val="{8E108CC1-FE78-4FD4-B3CE-E67A40EE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Times New Roman"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Normal"/>
    <w:pPr>
      <w:jc w:val="center"/>
    </w:pPr>
    <w:rPr>
      <w:color w:val="FF0000"/>
    </w:rPr>
  </w:style>
  <w:style w:type="character" w:customStyle="1" w:styleId="HeaderChar">
    <w:name w:val="Header Char"/>
    <w:link w:val="Header"/>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1">
    <w:name w:val="修订1"/>
    <w:hidden/>
    <w:uiPriority w:val="99"/>
    <w:semiHidden/>
    <w:rPr>
      <w:rFonts w:ascii="Times New Roman" w:eastAsia="Times New Roman" w:hAnsi="Times New Roman"/>
      <w:lang w:val="en-GB" w:eastAsia="en-US"/>
    </w:rPr>
  </w:style>
  <w:style w:type="character" w:customStyle="1" w:styleId="10">
    <w:name w:val="@他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3gpptitlecitytdocnumber">
    <w:name w:val="3gpp title (city + tdoc number)"/>
    <w:basedOn w:val="Header"/>
    <w:qFormat/>
    <w:rsid w:val="00A01D9B"/>
    <w:pPr>
      <w:tabs>
        <w:tab w:val="right" w:pos="9923"/>
      </w:tabs>
      <w:ind w:right="-7"/>
    </w:pPr>
    <w:rPr>
      <w:rFonts w:cs="Arial"/>
      <w:bCs/>
      <w:sz w:val="24"/>
    </w:rPr>
  </w:style>
  <w:style w:type="paragraph" w:styleId="ListParagraph">
    <w:name w:val="List Paragraph"/>
    <w:basedOn w:val="Normal"/>
    <w:uiPriority w:val="99"/>
    <w:rsid w:val="00CA3778"/>
    <w:pPr>
      <w:ind w:firstLineChars="200" w:firstLine="420"/>
    </w:pPr>
  </w:style>
  <w:style w:type="character" w:styleId="Strong">
    <w:name w:val="Strong"/>
    <w:basedOn w:val="DefaultParagraphFont"/>
    <w:uiPriority w:val="22"/>
    <w:qFormat/>
    <w:rsid w:val="004516D0"/>
    <w:rPr>
      <w:b/>
      <w:bCs/>
    </w:rPr>
  </w:style>
  <w:style w:type="table" w:styleId="TableGrid">
    <w:name w:val="Table Grid"/>
    <w:basedOn w:val="TableNormal"/>
    <w:rsid w:val="004D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89793873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3GPP\TSGR3_125-bis\TSGR3_125-bis\Inbox\CB%23%20Term\Inbox\R3-24568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5</TotalTime>
  <Pages>3</Pages>
  <Words>668</Words>
  <Characters>3809</Characters>
  <Application>Microsoft Office Word</Application>
  <DocSecurity>0</DocSecurity>
  <Lines>31</Lines>
  <Paragraphs>8</Paragraphs>
  <ScaleCrop>false</ScaleCrop>
  <Company>3GPP Support Team</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Qualcomm - Geetha Rajendran</cp:lastModifiedBy>
  <cp:revision>2</cp:revision>
  <cp:lastPrinted>2411-12-31T15:59:00Z</cp:lastPrinted>
  <dcterms:created xsi:type="dcterms:W3CDTF">2024-10-15T04:39:00Z</dcterms:created>
  <dcterms:modified xsi:type="dcterms:W3CDTF">2024-10-15T04:39:00Z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