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21AE" w14:textId="6BC23AD4" w:rsidR="00A64901" w:rsidRDefault="00555D05">
      <w:pPr>
        <w:pStyle w:val="CRCoverPage"/>
        <w:tabs>
          <w:tab w:val="right" w:pos="9639"/>
        </w:tabs>
        <w:spacing w:after="0"/>
        <w:rPr>
          <w:b/>
          <w:i/>
          <w:sz w:val="28"/>
          <w:lang w:val="en-US"/>
        </w:rPr>
      </w:pPr>
      <w:r>
        <w:rPr>
          <w:b/>
          <w:sz w:val="24"/>
          <w:lang w:val="en-US"/>
        </w:rPr>
        <w:t>3GPP TSG RAN WG3#122</w:t>
      </w:r>
      <w:r>
        <w:rPr>
          <w:b/>
          <w:i/>
          <w:sz w:val="28"/>
          <w:lang w:val="en-US"/>
        </w:rPr>
        <w:tab/>
      </w:r>
      <w:r>
        <w:rPr>
          <w:b/>
          <w:sz w:val="24"/>
          <w:lang w:val="en-US"/>
        </w:rPr>
        <w:t>R3-23</w:t>
      </w:r>
      <w:r w:rsidR="007552A2">
        <w:rPr>
          <w:b/>
          <w:sz w:val="24"/>
          <w:lang w:val="en-US"/>
        </w:rPr>
        <w:t>7856</w:t>
      </w:r>
    </w:p>
    <w:p w14:paraId="4A900673" w14:textId="77777777" w:rsidR="00A64901" w:rsidRDefault="00555D05">
      <w:pPr>
        <w:pStyle w:val="Header"/>
        <w:pBdr>
          <w:bottom w:val="single" w:sz="4" w:space="1" w:color="auto"/>
        </w:pBdr>
        <w:tabs>
          <w:tab w:val="right" w:pos="9639"/>
        </w:tabs>
        <w:rPr>
          <w:rFonts w:cs="Arial"/>
          <w:bCs/>
          <w:sz w:val="24"/>
          <w:szCs w:val="24"/>
        </w:rPr>
      </w:pPr>
      <w:r>
        <w:rPr>
          <w:rFonts w:eastAsia="MS Mincho"/>
          <w:bCs/>
          <w:sz w:val="24"/>
        </w:rPr>
        <w:t xml:space="preserve">Chicago, IL, USA, November 13 – 17,2023                                                 </w:t>
      </w:r>
    </w:p>
    <w:p w14:paraId="12543562" w14:textId="77777777" w:rsidR="00A64901" w:rsidRDefault="00A64901">
      <w:pPr>
        <w:spacing w:after="60"/>
        <w:ind w:left="1985" w:hanging="1985"/>
        <w:rPr>
          <w:rFonts w:ascii="Arial" w:hAnsi="Arial" w:cs="Arial"/>
          <w:b/>
        </w:rPr>
      </w:pPr>
    </w:p>
    <w:p w14:paraId="4390AEA4" w14:textId="77777777" w:rsidR="00A64901" w:rsidRDefault="00555D05">
      <w:pPr>
        <w:spacing w:after="60"/>
        <w:ind w:left="1985" w:hanging="1985"/>
        <w:rPr>
          <w:rFonts w:ascii="Arial" w:hAnsi="Arial" w:cs="Arial"/>
          <w:bCs/>
        </w:rPr>
      </w:pPr>
      <w:r>
        <w:rPr>
          <w:rFonts w:ascii="Arial" w:hAnsi="Arial" w:cs="Arial"/>
          <w:b/>
        </w:rPr>
        <w:t>Title:</w:t>
      </w:r>
      <w:r>
        <w:rPr>
          <w:rFonts w:ascii="Arial" w:hAnsi="Arial" w:cs="Arial"/>
          <w:b/>
        </w:rPr>
        <w:tab/>
        <w:t xml:space="preserve">[Draft] </w:t>
      </w:r>
      <w:r>
        <w:rPr>
          <w:rFonts w:ascii="Arial" w:hAnsi="Arial" w:cs="Arial"/>
          <w:bCs/>
        </w:rPr>
        <w:t xml:space="preserve">Reply LS on UE RACH-less handover for </w:t>
      </w:r>
      <w:r>
        <w:rPr>
          <w:rFonts w:ascii="Arial" w:hAnsi="Arial" w:cs="Arial"/>
          <w:szCs w:val="18"/>
          <w:lang w:eastAsia="ja-JP"/>
        </w:rPr>
        <w:t>mobile IAB</w:t>
      </w:r>
    </w:p>
    <w:p w14:paraId="2088B2B4" w14:textId="77777777" w:rsidR="00A64901" w:rsidRDefault="00555D05">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t>LS in R3-233713 (</w:t>
      </w:r>
      <w:r>
        <w:rPr>
          <w:rFonts w:ascii="Arial" w:eastAsia="MS Mincho" w:hAnsi="Arial"/>
          <w:szCs w:val="14"/>
        </w:rPr>
        <w:t>R2-2306817</w:t>
      </w:r>
      <w:r>
        <w:rPr>
          <w:rFonts w:ascii="Arial" w:hAnsi="Arial" w:cs="Arial"/>
          <w:bCs/>
        </w:rPr>
        <w:t xml:space="preserve">) on UE RACH-less handover for </w:t>
      </w:r>
      <w:r>
        <w:rPr>
          <w:rFonts w:ascii="Arial" w:hAnsi="Arial" w:cs="Arial"/>
          <w:szCs w:val="18"/>
          <w:lang w:eastAsia="ja-JP"/>
        </w:rPr>
        <w:t>mobile IAB</w:t>
      </w:r>
    </w:p>
    <w:p w14:paraId="373C7729" w14:textId="77777777" w:rsidR="00A64901" w:rsidRDefault="00555D05">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25B43C95" w14:textId="77777777" w:rsidR="00A64901" w:rsidRDefault="00555D05">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szCs w:val="18"/>
          <w:lang w:eastAsia="ja-JP"/>
        </w:rPr>
        <w:t>NR_mobile_IAB</w:t>
      </w:r>
      <w:proofErr w:type="spellEnd"/>
      <w:r>
        <w:rPr>
          <w:rFonts w:ascii="Arial" w:hAnsi="Arial" w:cs="Arial"/>
          <w:szCs w:val="18"/>
          <w:lang w:eastAsia="ja-JP"/>
        </w:rPr>
        <w:t>-Core</w:t>
      </w:r>
    </w:p>
    <w:p w14:paraId="0E84EE0F" w14:textId="77777777" w:rsidR="00A64901" w:rsidRDefault="00A64901">
      <w:pPr>
        <w:spacing w:after="60"/>
        <w:ind w:left="1985" w:hanging="1985"/>
        <w:rPr>
          <w:rFonts w:ascii="Arial" w:hAnsi="Arial" w:cs="Arial"/>
          <w:b/>
        </w:rPr>
      </w:pPr>
    </w:p>
    <w:p w14:paraId="1CAD6555" w14:textId="77777777" w:rsidR="00A64901" w:rsidRDefault="00555D05">
      <w:pPr>
        <w:spacing w:after="60"/>
        <w:ind w:left="1985" w:hanging="1985"/>
        <w:rPr>
          <w:rFonts w:ascii="Arial" w:hAnsi="Arial" w:cs="Arial"/>
          <w:bCs/>
          <w:lang w:eastAsia="zh-CN"/>
        </w:rPr>
      </w:pPr>
      <w:r>
        <w:rPr>
          <w:rFonts w:ascii="Arial" w:hAnsi="Arial" w:cs="Arial"/>
          <w:b/>
        </w:rPr>
        <w:t>Source:</w:t>
      </w:r>
      <w:r>
        <w:rPr>
          <w:rFonts w:ascii="Arial" w:hAnsi="Arial" w:cs="Arial"/>
          <w:bCs/>
        </w:rPr>
        <w:tab/>
        <w:t>Qualcomm [</w:t>
      </w:r>
      <w:r>
        <w:rPr>
          <w:rFonts w:ascii="Arial" w:hAnsi="Arial" w:cs="Arial"/>
          <w:b/>
        </w:rPr>
        <w:t xml:space="preserve">to be: </w:t>
      </w:r>
      <w:r>
        <w:rPr>
          <w:rFonts w:ascii="Arial" w:hAnsi="Arial" w:cs="Arial" w:hint="eastAsia"/>
          <w:b/>
          <w:lang w:eastAsia="zh-CN"/>
        </w:rPr>
        <w:t>RAN</w:t>
      </w:r>
      <w:r>
        <w:rPr>
          <w:rFonts w:ascii="Arial" w:hAnsi="Arial" w:cs="Arial"/>
          <w:b/>
          <w:lang w:eastAsia="zh-CN"/>
        </w:rPr>
        <w:t>3</w:t>
      </w:r>
      <w:r>
        <w:rPr>
          <w:rFonts w:ascii="Arial" w:hAnsi="Arial" w:cs="Arial"/>
          <w:bCs/>
          <w:lang w:eastAsia="zh-CN"/>
        </w:rPr>
        <w:t>]</w:t>
      </w:r>
    </w:p>
    <w:p w14:paraId="431523FA" w14:textId="77777777" w:rsidR="00A64901" w:rsidRDefault="00555D05">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RAN2</w:t>
      </w:r>
    </w:p>
    <w:p w14:paraId="1D120D35" w14:textId="77777777" w:rsidR="00A64901" w:rsidRPr="009862FD" w:rsidRDefault="00555D05">
      <w:pPr>
        <w:pStyle w:val="Source"/>
        <w:rPr>
          <w:lang w:val="en-US"/>
        </w:rPr>
      </w:pPr>
      <w:r w:rsidRPr="009862FD">
        <w:rPr>
          <w:lang w:val="en-US"/>
        </w:rPr>
        <w:t>Cc:</w:t>
      </w:r>
      <w:r w:rsidRPr="009862FD">
        <w:rPr>
          <w:lang w:val="en-US"/>
        </w:rPr>
        <w:tab/>
      </w:r>
    </w:p>
    <w:p w14:paraId="5891667F" w14:textId="77777777" w:rsidR="00A64901" w:rsidRPr="009862FD" w:rsidRDefault="00A64901">
      <w:pPr>
        <w:spacing w:after="60"/>
        <w:ind w:left="1985" w:hanging="1985"/>
        <w:rPr>
          <w:rFonts w:ascii="Arial" w:hAnsi="Arial" w:cs="Arial"/>
          <w:bCs/>
          <w:lang w:val="en-US"/>
        </w:rPr>
      </w:pPr>
    </w:p>
    <w:p w14:paraId="5D15F179" w14:textId="77777777" w:rsidR="00A64901" w:rsidRDefault="00555D05">
      <w:pPr>
        <w:spacing w:after="60"/>
        <w:ind w:left="1985" w:hanging="1985"/>
        <w:rPr>
          <w:rFonts w:ascii="Arial" w:hAnsi="Arial" w:cs="Arial"/>
          <w:sz w:val="22"/>
          <w:szCs w:val="22"/>
        </w:rPr>
      </w:pPr>
      <w:r>
        <w:rPr>
          <w:rFonts w:ascii="Arial" w:hAnsi="Arial" w:cs="Arial"/>
          <w:b/>
          <w:sz w:val="22"/>
          <w:szCs w:val="22"/>
        </w:rPr>
        <w:t>Contact person:</w:t>
      </w:r>
    </w:p>
    <w:p w14:paraId="2DDD98E8" w14:textId="77777777" w:rsidR="00A64901" w:rsidRDefault="00555D05">
      <w:pPr>
        <w:pStyle w:val="Contact"/>
        <w:tabs>
          <w:tab w:val="clear" w:pos="2268"/>
        </w:tabs>
        <w:rPr>
          <w:bCs/>
        </w:rPr>
      </w:pPr>
      <w:r>
        <w:t>Name:</w:t>
      </w:r>
      <w:r>
        <w:rPr>
          <w:bCs/>
        </w:rPr>
        <w:tab/>
        <w:t>Georg Hampel</w:t>
      </w:r>
    </w:p>
    <w:p w14:paraId="293FCFFA" w14:textId="77777777" w:rsidR="00A64901" w:rsidRDefault="00555D05">
      <w:pPr>
        <w:pStyle w:val="Contact"/>
        <w:tabs>
          <w:tab w:val="clear" w:pos="2268"/>
        </w:tabs>
        <w:rPr>
          <w:bCs/>
        </w:rPr>
      </w:pPr>
      <w:r>
        <w:t>Tel. Number:</w:t>
      </w:r>
      <w:r>
        <w:rPr>
          <w:bCs/>
        </w:rPr>
        <w:tab/>
      </w:r>
    </w:p>
    <w:p w14:paraId="101A7F8B" w14:textId="77777777" w:rsidR="00A64901" w:rsidRDefault="00555D05">
      <w:pPr>
        <w:pStyle w:val="Contact"/>
        <w:tabs>
          <w:tab w:val="clear" w:pos="2268"/>
        </w:tabs>
        <w:rPr>
          <w:bCs/>
          <w:color w:val="0000FF"/>
          <w:lang w:val="de-DE"/>
        </w:rPr>
      </w:pPr>
      <w:proofErr w:type="spellStart"/>
      <w:r>
        <w:rPr>
          <w:color w:val="0000FF"/>
          <w:lang w:val="de-DE"/>
        </w:rPr>
        <w:t>E-mail</w:t>
      </w:r>
      <w:proofErr w:type="spellEnd"/>
      <w:r>
        <w:rPr>
          <w:color w:val="0000FF"/>
          <w:lang w:val="de-DE"/>
        </w:rPr>
        <w:t xml:space="preserve"> </w:t>
      </w:r>
      <w:proofErr w:type="spellStart"/>
      <w:r>
        <w:rPr>
          <w:color w:val="0000FF"/>
          <w:lang w:val="de-DE"/>
        </w:rPr>
        <w:t>Address</w:t>
      </w:r>
      <w:proofErr w:type="spellEnd"/>
      <w:r>
        <w:rPr>
          <w:color w:val="0000FF"/>
          <w:lang w:val="de-DE"/>
        </w:rPr>
        <w:t>:</w:t>
      </w:r>
      <w:r>
        <w:rPr>
          <w:bCs/>
          <w:color w:val="0000FF"/>
          <w:lang w:val="de-DE"/>
        </w:rPr>
        <w:tab/>
        <w:t>ghampel@qti.qualcomm.com</w:t>
      </w:r>
    </w:p>
    <w:p w14:paraId="639BA32D" w14:textId="77777777" w:rsidR="00A64901" w:rsidRDefault="00A64901">
      <w:pPr>
        <w:spacing w:after="60"/>
        <w:ind w:left="1985" w:hanging="1985"/>
        <w:rPr>
          <w:rFonts w:ascii="Arial" w:hAnsi="Arial" w:cs="Arial"/>
          <w:b/>
          <w:lang w:val="de-DE"/>
        </w:rPr>
      </w:pPr>
    </w:p>
    <w:p w14:paraId="64CFF194" w14:textId="77777777" w:rsidR="00A64901" w:rsidRDefault="00555D05">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8739AC0" w14:textId="77777777" w:rsidR="00A64901" w:rsidRDefault="00A64901">
      <w:pPr>
        <w:spacing w:after="60"/>
        <w:ind w:left="1985" w:hanging="1985"/>
        <w:rPr>
          <w:rFonts w:ascii="Arial" w:hAnsi="Arial" w:cs="Arial"/>
          <w:b/>
        </w:rPr>
      </w:pPr>
    </w:p>
    <w:p w14:paraId="26048561" w14:textId="77777777" w:rsidR="00A64901" w:rsidRDefault="00555D05">
      <w:pPr>
        <w:pStyle w:val="Title"/>
      </w:pPr>
      <w:r>
        <w:t>Attachments:</w:t>
      </w:r>
      <w:r>
        <w:tab/>
      </w:r>
      <w:r>
        <w:rPr>
          <w:b w:val="0"/>
          <w:bCs w:val="0"/>
        </w:rPr>
        <w:t>None</w:t>
      </w:r>
    </w:p>
    <w:p w14:paraId="167D949C" w14:textId="77777777" w:rsidR="00A64901" w:rsidRDefault="00A64901">
      <w:pPr>
        <w:pBdr>
          <w:bottom w:val="single" w:sz="4" w:space="1" w:color="auto"/>
        </w:pBdr>
        <w:rPr>
          <w:rFonts w:ascii="Arial" w:hAnsi="Arial" w:cs="Arial"/>
        </w:rPr>
      </w:pPr>
    </w:p>
    <w:p w14:paraId="6ABAEB41" w14:textId="77777777" w:rsidR="00A64901" w:rsidRDefault="00A64901">
      <w:pPr>
        <w:rPr>
          <w:rFonts w:ascii="Arial" w:hAnsi="Arial" w:cs="Arial"/>
        </w:rPr>
      </w:pPr>
    </w:p>
    <w:p w14:paraId="1FDFFA80" w14:textId="77777777" w:rsidR="00A64901" w:rsidRDefault="00555D05">
      <w:pPr>
        <w:spacing w:after="120"/>
        <w:rPr>
          <w:rFonts w:ascii="Arial" w:hAnsi="Arial" w:cs="Arial"/>
          <w:b/>
        </w:rPr>
      </w:pPr>
      <w:r>
        <w:rPr>
          <w:rFonts w:ascii="Arial" w:hAnsi="Arial" w:cs="Arial"/>
          <w:b/>
        </w:rPr>
        <w:t>1. Overall Description:</w:t>
      </w:r>
    </w:p>
    <w:p w14:paraId="6E99CAD4" w14:textId="77777777" w:rsidR="00A64901" w:rsidRDefault="00555D05">
      <w:pPr>
        <w:jc w:val="both"/>
        <w:rPr>
          <w:rFonts w:ascii="Arial" w:hAnsi="Arial" w:cs="Arial"/>
        </w:rPr>
      </w:pPr>
      <w:r>
        <w:rPr>
          <w:rFonts w:ascii="Arial" w:hAnsi="Arial" w:cs="Arial"/>
        </w:rPr>
        <w:t xml:space="preserve">RAN3 would like to thank RAN2 for their LS on </w:t>
      </w:r>
      <w:r>
        <w:rPr>
          <w:rFonts w:ascii="Arial" w:hAnsi="Arial" w:cs="Arial"/>
          <w:bCs/>
        </w:rPr>
        <w:t xml:space="preserve">UE RACH-less handover for </w:t>
      </w:r>
      <w:r>
        <w:rPr>
          <w:rFonts w:ascii="Arial" w:hAnsi="Arial" w:cs="Arial"/>
          <w:szCs w:val="18"/>
          <w:lang w:eastAsia="ja-JP"/>
        </w:rPr>
        <w:t>mobile IAB</w:t>
      </w:r>
      <w:r>
        <w:rPr>
          <w:rFonts w:ascii="Arial" w:hAnsi="Arial" w:cs="Arial"/>
        </w:rPr>
        <w:t xml:space="preserve"> (</w:t>
      </w:r>
      <w:r>
        <w:rPr>
          <w:rFonts w:ascii="Arial" w:hAnsi="Arial" w:cs="Arial"/>
          <w:bCs/>
        </w:rPr>
        <w:t>R3-233713/</w:t>
      </w:r>
      <w:r>
        <w:rPr>
          <w:rFonts w:ascii="Arial" w:eastAsia="MS Mincho" w:hAnsi="Arial"/>
          <w:szCs w:val="14"/>
        </w:rPr>
        <w:t>R2-2306817</w:t>
      </w:r>
      <w:r>
        <w:rPr>
          <w:rFonts w:ascii="Arial" w:hAnsi="Arial" w:cs="Arial"/>
          <w:bCs/>
        </w:rPr>
        <w:t>)</w:t>
      </w:r>
      <w:r>
        <w:rPr>
          <w:rFonts w:ascii="Arial" w:hAnsi="Arial" w:cs="Arial"/>
        </w:rPr>
        <w:t xml:space="preserve">. </w:t>
      </w:r>
    </w:p>
    <w:p w14:paraId="1D07080D" w14:textId="77777777" w:rsidR="00A64901" w:rsidRDefault="00555D05">
      <w:pPr>
        <w:spacing w:after="60"/>
        <w:rPr>
          <w:rFonts w:ascii="Arial" w:hAnsi="Arial" w:cs="Arial"/>
        </w:rPr>
      </w:pPr>
      <w:r>
        <w:rPr>
          <w:rFonts w:ascii="Arial" w:hAnsi="Arial" w:cs="Arial"/>
        </w:rPr>
        <w:t xml:space="preserve">RAN3 has discussed RACH-less handover for UEs served by a mobile IAB during DU migration. RAN3 identified the following issues:  </w:t>
      </w:r>
    </w:p>
    <w:p w14:paraId="31CC96E4" w14:textId="77777777" w:rsidR="00A64901" w:rsidRDefault="00555D05">
      <w:pPr>
        <w:spacing w:after="60"/>
        <w:rPr>
          <w:rFonts w:ascii="Arial" w:hAnsi="Arial" w:cs="Arial"/>
        </w:rPr>
      </w:pPr>
      <w:r>
        <w:rPr>
          <w:rFonts w:ascii="Arial" w:hAnsi="Arial" w:cs="Arial"/>
        </w:rPr>
        <w:t xml:space="preserve">(1) During DU migration, UE handovers may not only occur from the source logical DU’s cell but also from other cells to the co-located target logical DU’s cell. RAN3 assumes that RACH-less handover can only be applied to those UEs that are handed over from the source logical DU’s cell. The co-located target logical DU therefore needs to be able to derive from the information it receives during UE handover preparation, whether the UE is presently connected to the source logical DU.  </w:t>
      </w:r>
    </w:p>
    <w:p w14:paraId="34E1321E" w14:textId="4750F143" w:rsidR="00A64901" w:rsidRDefault="00555D05">
      <w:pPr>
        <w:spacing w:after="60"/>
        <w:rPr>
          <w:rFonts w:ascii="Arial" w:hAnsi="Arial" w:cs="Arial"/>
        </w:rPr>
      </w:pPr>
      <w:r>
        <w:rPr>
          <w:rFonts w:ascii="Arial" w:hAnsi="Arial" w:cs="Arial"/>
        </w:rPr>
        <w:t xml:space="preserve">(2) When the target logical DU configures the UE’s beam to be used in the target cell for RACH-less handover based on network-implementation-specific knowledge (i.e., without measurement report), it needs to identify the beam configuration this UE presently uses in the source logical DU’s cell. For this purpose, the target logical DU needs to know a UE ID the logical source DU uses for this UE </w:t>
      </w:r>
      <w:proofErr w:type="gramStart"/>
      <w:r>
        <w:rPr>
          <w:rFonts w:ascii="Arial" w:hAnsi="Arial" w:cs="Arial"/>
        </w:rPr>
        <w:t>in order to</w:t>
      </w:r>
      <w:proofErr w:type="gramEnd"/>
      <w:r>
        <w:rPr>
          <w:rFonts w:ascii="Arial" w:hAnsi="Arial" w:cs="Arial"/>
        </w:rPr>
        <w:t xml:space="preserve"> identify the UE in the source logical DU during the UE handover preparation procedure.  </w:t>
      </w:r>
    </w:p>
    <w:p w14:paraId="1660B6EB" w14:textId="77777777" w:rsidR="00D02549" w:rsidRDefault="00555D05">
      <w:pPr>
        <w:spacing w:after="60"/>
        <w:rPr>
          <w:rFonts w:ascii="Arial" w:hAnsi="Arial" w:cs="Arial"/>
        </w:rPr>
      </w:pPr>
      <w:r>
        <w:rPr>
          <w:rFonts w:ascii="Arial" w:hAnsi="Arial" w:cs="Arial"/>
        </w:rPr>
        <w:t>(3) When the target logical DU configures the UE’s beam to be used in the target cell for RACH-less handover based on legacy measurements, it needs to be able to obtain the beam information the UE reported to the source logical DU’s CU in the measurement report.</w:t>
      </w:r>
    </w:p>
    <w:p w14:paraId="5733EFAB" w14:textId="24BBC854" w:rsidR="00A64901" w:rsidRDefault="00555D05">
      <w:pPr>
        <w:spacing w:after="60"/>
        <w:rPr>
          <w:rFonts w:ascii="Arial" w:hAnsi="Arial" w:cs="Arial"/>
        </w:rPr>
      </w:pPr>
      <w:r>
        <w:rPr>
          <w:rFonts w:ascii="Arial" w:hAnsi="Arial" w:cs="Arial"/>
        </w:rPr>
        <w:t xml:space="preserve">  </w:t>
      </w:r>
    </w:p>
    <w:p w14:paraId="7E7E5B0B" w14:textId="2F558EF6" w:rsidR="00A64901" w:rsidRDefault="00555D05">
      <w:pPr>
        <w:spacing w:after="60"/>
        <w:rPr>
          <w:rFonts w:ascii="Arial" w:hAnsi="Arial" w:cs="Arial"/>
        </w:rPr>
      </w:pPr>
      <w:r>
        <w:rPr>
          <w:rFonts w:ascii="Arial" w:hAnsi="Arial" w:cs="Arial"/>
        </w:rPr>
        <w:t xml:space="preserve">RAN3 asks RAN2 to take the above feedback into account, and to verify </w:t>
      </w:r>
      <w:r w:rsidR="0080055E">
        <w:rPr>
          <w:rFonts w:ascii="Arial" w:hAnsi="Arial" w:cs="Arial"/>
        </w:rPr>
        <w:t>that</w:t>
      </w:r>
      <w:r w:rsidR="0004681A">
        <w:rPr>
          <w:rFonts w:ascii="Arial" w:hAnsi="Arial" w:cs="Arial"/>
        </w:rPr>
        <w:t xml:space="preserve"> </w:t>
      </w:r>
      <w:r>
        <w:rPr>
          <w:rFonts w:ascii="Arial" w:hAnsi="Arial" w:cs="Arial"/>
        </w:rPr>
        <w:t>the existing RRC container</w:t>
      </w:r>
      <w:r>
        <w:rPr>
          <w:rFonts w:ascii="Arial" w:hAnsi="Arial" w:cs="Arial" w:hint="eastAsia"/>
          <w:lang w:val="en-US" w:eastAsia="zh-CN"/>
        </w:rPr>
        <w:t xml:space="preserve"> (i.e.</w:t>
      </w:r>
      <w:r w:rsidR="0080055E">
        <w:rPr>
          <w:rFonts w:ascii="Arial" w:hAnsi="Arial" w:cs="Arial"/>
          <w:lang w:val="en-US" w:eastAsia="zh-CN"/>
        </w:rPr>
        <w:t>,</w:t>
      </w:r>
      <w:r>
        <w:rPr>
          <w:rFonts w:ascii="Arial" w:hAnsi="Arial" w:cs="Arial" w:hint="eastAsia"/>
          <w:lang w:val="en-US" w:eastAsia="zh-CN"/>
        </w:rPr>
        <w:t xml:space="preserve"> </w:t>
      </w:r>
      <w:proofErr w:type="spellStart"/>
      <w:r>
        <w:rPr>
          <w:rFonts w:ascii="Arial" w:hAnsi="Arial" w:cs="Arial"/>
          <w:i/>
          <w:iCs/>
        </w:rPr>
        <w:t>HandoverPreparationInformation</w:t>
      </w:r>
      <w:proofErr w:type="spellEnd"/>
      <w:r>
        <w:rPr>
          <w:rFonts w:ascii="Arial" w:hAnsi="Arial" w:cs="Arial" w:hint="eastAsia"/>
          <w:lang w:val="en-US" w:eastAsia="zh-CN"/>
        </w:rPr>
        <w:t xml:space="preserve">) </w:t>
      </w:r>
      <w:r>
        <w:rPr>
          <w:rFonts w:ascii="Arial" w:hAnsi="Arial" w:cs="Arial"/>
        </w:rPr>
        <w:t xml:space="preserve">contains </w:t>
      </w:r>
      <w:r w:rsidR="0004681A">
        <w:rPr>
          <w:rFonts w:ascii="Arial" w:hAnsi="Arial" w:cs="Arial"/>
        </w:rPr>
        <w:t>sufficient information to address the</w:t>
      </w:r>
      <w:r w:rsidR="0080055E">
        <w:rPr>
          <w:rFonts w:ascii="Arial" w:hAnsi="Arial" w:cs="Arial"/>
        </w:rPr>
        <w:t xml:space="preserve"> above</w:t>
      </w:r>
      <w:r w:rsidR="0004681A">
        <w:rPr>
          <w:rFonts w:ascii="Arial" w:hAnsi="Arial" w:cs="Arial"/>
        </w:rPr>
        <w:t xml:space="preserve"> issues.</w:t>
      </w:r>
    </w:p>
    <w:p w14:paraId="5D979244" w14:textId="77777777" w:rsidR="00A64901" w:rsidRDefault="00A64901">
      <w:pPr>
        <w:pStyle w:val="Header"/>
        <w:rPr>
          <w:rFonts w:cs="Arial"/>
        </w:rPr>
      </w:pPr>
    </w:p>
    <w:p w14:paraId="1AD31AB0" w14:textId="77777777" w:rsidR="00A64901" w:rsidRDefault="00555D05">
      <w:pPr>
        <w:spacing w:after="120"/>
        <w:rPr>
          <w:rFonts w:ascii="Arial" w:hAnsi="Arial" w:cs="Arial"/>
          <w:b/>
        </w:rPr>
      </w:pPr>
      <w:r>
        <w:rPr>
          <w:rFonts w:ascii="Arial" w:hAnsi="Arial" w:cs="Arial"/>
          <w:b/>
        </w:rPr>
        <w:t>2. Actions:</w:t>
      </w:r>
    </w:p>
    <w:p w14:paraId="2FB39F91" w14:textId="77777777" w:rsidR="00A64901" w:rsidRDefault="00555D05">
      <w:pPr>
        <w:spacing w:after="120"/>
        <w:ind w:left="1985" w:hanging="1985"/>
        <w:rPr>
          <w:rFonts w:ascii="Arial" w:hAnsi="Arial" w:cs="Arial"/>
          <w:b/>
        </w:rPr>
      </w:pPr>
      <w:r>
        <w:rPr>
          <w:rFonts w:ascii="Arial" w:hAnsi="Arial" w:cs="Arial"/>
          <w:b/>
        </w:rPr>
        <w:t>To RAN2 group.</w:t>
      </w:r>
    </w:p>
    <w:p w14:paraId="18FD380C" w14:textId="21FCDD3B" w:rsidR="00A64901" w:rsidRDefault="00555D05">
      <w:pPr>
        <w:spacing w:after="60"/>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RAN3 asks RAN2 to take the above feedback into account, and to verify </w:t>
      </w:r>
      <w:r w:rsidR="0080055E">
        <w:rPr>
          <w:rFonts w:ascii="Arial" w:hAnsi="Arial" w:cs="Arial"/>
        </w:rPr>
        <w:t>that</w:t>
      </w:r>
      <w:r w:rsidR="0004681A">
        <w:rPr>
          <w:rFonts w:ascii="Arial" w:hAnsi="Arial" w:cs="Arial"/>
        </w:rPr>
        <w:t xml:space="preserve"> </w:t>
      </w:r>
      <w:r>
        <w:rPr>
          <w:rFonts w:ascii="Arial" w:hAnsi="Arial" w:cs="Arial"/>
        </w:rPr>
        <w:t>the existing RRC container</w:t>
      </w:r>
      <w:r>
        <w:rPr>
          <w:rFonts w:ascii="Arial" w:hAnsi="Arial" w:cs="Arial" w:hint="eastAsia"/>
          <w:lang w:val="en-US" w:eastAsia="zh-CN"/>
        </w:rPr>
        <w:t xml:space="preserve"> (i.e.</w:t>
      </w:r>
      <w:r w:rsidR="0080055E">
        <w:rPr>
          <w:rFonts w:ascii="Arial" w:hAnsi="Arial" w:cs="Arial"/>
          <w:lang w:val="en-US" w:eastAsia="zh-CN"/>
        </w:rPr>
        <w:t>,</w:t>
      </w:r>
      <w:r>
        <w:rPr>
          <w:rFonts w:ascii="Arial" w:hAnsi="Arial" w:cs="Arial" w:hint="eastAsia"/>
          <w:lang w:val="en-US" w:eastAsia="zh-CN"/>
        </w:rPr>
        <w:t xml:space="preserve"> </w:t>
      </w:r>
      <w:proofErr w:type="spellStart"/>
      <w:r w:rsidRPr="009862FD">
        <w:rPr>
          <w:rFonts w:ascii="Arial" w:hAnsi="Arial" w:cs="Arial"/>
          <w:i/>
          <w:iCs/>
        </w:rPr>
        <w:t>HandoverPreparationInformation</w:t>
      </w:r>
      <w:proofErr w:type="spellEnd"/>
      <w:r>
        <w:rPr>
          <w:rFonts w:ascii="Arial" w:hAnsi="Arial" w:cs="Arial" w:hint="eastAsia"/>
          <w:i/>
          <w:iCs/>
          <w:lang w:val="en-US" w:eastAsia="zh-CN"/>
        </w:rPr>
        <w:t>)</w:t>
      </w:r>
      <w:r>
        <w:rPr>
          <w:rFonts w:ascii="Arial" w:hAnsi="Arial" w:cs="Arial"/>
        </w:rPr>
        <w:t xml:space="preserve"> contains </w:t>
      </w:r>
      <w:r w:rsidR="0004681A">
        <w:rPr>
          <w:rFonts w:ascii="Arial" w:hAnsi="Arial" w:cs="Arial"/>
        </w:rPr>
        <w:t xml:space="preserve">sufficient information to address </w:t>
      </w:r>
      <w:r>
        <w:rPr>
          <w:rFonts w:ascii="Arial" w:hAnsi="Arial" w:cs="Arial"/>
        </w:rPr>
        <w:t xml:space="preserve">the above </w:t>
      </w:r>
      <w:r w:rsidR="0004681A">
        <w:rPr>
          <w:rFonts w:ascii="Arial" w:hAnsi="Arial" w:cs="Arial"/>
        </w:rPr>
        <w:t>issues</w:t>
      </w:r>
      <w:r>
        <w:rPr>
          <w:rFonts w:ascii="Arial" w:hAnsi="Arial" w:cs="Arial"/>
        </w:rPr>
        <w:t xml:space="preserve">.  </w:t>
      </w:r>
    </w:p>
    <w:p w14:paraId="7250FD6F" w14:textId="77777777" w:rsidR="00A64901" w:rsidRDefault="00A64901">
      <w:pPr>
        <w:spacing w:after="120"/>
        <w:ind w:left="993" w:hanging="993"/>
        <w:rPr>
          <w:rFonts w:ascii="Arial" w:hAnsi="Arial" w:cs="Arial"/>
          <w:i/>
          <w:iCs/>
        </w:rPr>
      </w:pPr>
    </w:p>
    <w:p w14:paraId="28177C05" w14:textId="77777777" w:rsidR="00A64901" w:rsidRDefault="00A64901">
      <w:pPr>
        <w:spacing w:after="120"/>
        <w:ind w:left="993" w:hanging="993"/>
        <w:rPr>
          <w:rFonts w:ascii="Arial" w:hAnsi="Arial" w:cs="Arial"/>
        </w:rPr>
      </w:pPr>
    </w:p>
    <w:p w14:paraId="27FD867D" w14:textId="77777777" w:rsidR="00A64901" w:rsidRDefault="00555D05">
      <w:pPr>
        <w:spacing w:after="120"/>
        <w:rPr>
          <w:rFonts w:ascii="Arial" w:hAnsi="Arial" w:cs="Arial"/>
          <w:b/>
        </w:rPr>
      </w:pPr>
      <w:r>
        <w:rPr>
          <w:rFonts w:ascii="Arial" w:hAnsi="Arial" w:cs="Arial"/>
          <w:b/>
        </w:rPr>
        <w:t>3. Date of Next RAN3 Meetings:</w:t>
      </w:r>
    </w:p>
    <w:p w14:paraId="441D2581" w14:textId="77777777" w:rsidR="00A64901" w:rsidRDefault="00555D05">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 Feb 26 to March 1, 2024       Athens, Greece</w:t>
      </w:r>
    </w:p>
    <w:p w14:paraId="2D349344" w14:textId="77777777" w:rsidR="00A64901" w:rsidRDefault="00555D05">
      <w:pPr>
        <w:tabs>
          <w:tab w:val="left" w:pos="3969"/>
          <w:tab w:val="left" w:pos="5103"/>
          <w:tab w:val="left" w:pos="8640"/>
        </w:tabs>
        <w:spacing w:after="120"/>
        <w:ind w:left="2268" w:hanging="2268"/>
        <w:rPr>
          <w:rFonts w:ascii="Arial" w:hAnsi="Arial" w:cs="Arial"/>
          <w:bCs/>
        </w:rPr>
      </w:pPr>
      <w:r>
        <w:rPr>
          <w:rFonts w:ascii="Arial" w:hAnsi="Arial" w:cs="Arial"/>
          <w:bCs/>
        </w:rPr>
        <w:t>TSG-RAN3 Meeting</w:t>
      </w:r>
      <w:r>
        <w:rPr>
          <w:rFonts w:ascii="Arial" w:hAnsi="Arial" w:cs="Arial"/>
          <w:bCs/>
        </w:rPr>
        <w:tab/>
        <w:t xml:space="preserve"> #123bis, April 15 to 19, 2024       PRC</w:t>
      </w:r>
    </w:p>
    <w:p w14:paraId="55026388" w14:textId="77777777" w:rsidR="00A64901" w:rsidRDefault="00A64901">
      <w:pPr>
        <w:tabs>
          <w:tab w:val="left" w:pos="5103"/>
        </w:tabs>
        <w:spacing w:after="120"/>
        <w:ind w:left="2268" w:hanging="2268"/>
        <w:rPr>
          <w:rFonts w:ascii="Arial" w:hAnsi="Arial" w:cs="Arial"/>
          <w:bCs/>
        </w:rPr>
      </w:pPr>
    </w:p>
    <w:p w14:paraId="57B12B5A" w14:textId="77777777" w:rsidR="00A64901" w:rsidRDefault="00A64901">
      <w:pPr>
        <w:widowControl w:val="0"/>
        <w:autoSpaceDE w:val="0"/>
        <w:autoSpaceDN w:val="0"/>
        <w:adjustRightInd w:val="0"/>
        <w:spacing w:after="0" w:line="360" w:lineRule="auto"/>
        <w:rPr>
          <w:lang w:val="en-US"/>
        </w:rPr>
      </w:pPr>
    </w:p>
    <w:sectPr w:rsidR="00A64901">
      <w:head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2E66" w14:textId="77777777" w:rsidR="00946A28" w:rsidRDefault="00946A28">
      <w:pPr>
        <w:spacing w:after="0"/>
      </w:pPr>
      <w:r>
        <w:separator/>
      </w:r>
    </w:p>
  </w:endnote>
  <w:endnote w:type="continuationSeparator" w:id="0">
    <w:p w14:paraId="4CEF44D2" w14:textId="77777777" w:rsidR="00946A28" w:rsidRDefault="00946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2763" w14:textId="77777777" w:rsidR="00946A28" w:rsidRDefault="00946A28">
      <w:pPr>
        <w:spacing w:after="0"/>
      </w:pPr>
      <w:r>
        <w:separator/>
      </w:r>
    </w:p>
  </w:footnote>
  <w:footnote w:type="continuationSeparator" w:id="0">
    <w:p w14:paraId="5A86FA5C" w14:textId="77777777" w:rsidR="00946A28" w:rsidRDefault="00946A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00FA821D" w14:textId="77777777" w:rsidR="00A64901" w:rsidRDefault="00555D05">
        <w:pPr>
          <w:pStyle w:val="Header"/>
          <w:jc w:val="right"/>
        </w:pPr>
        <w:r>
          <w:fldChar w:fldCharType="begin"/>
        </w:r>
        <w:r>
          <w:instrText xml:space="preserve"> PAGE   \* MERGEFORMAT </w:instrText>
        </w:r>
        <w:r>
          <w:fldChar w:fldCharType="separate"/>
        </w:r>
        <w:r>
          <w:t>2</w:t>
        </w:r>
        <w:r>
          <w:fldChar w:fldCharType="end"/>
        </w:r>
      </w:p>
    </w:sdtContent>
  </w:sdt>
  <w:p w14:paraId="255E3981" w14:textId="77777777" w:rsidR="00A64901" w:rsidRDefault="00A6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1578516899">
    <w:abstractNumId w:val="1"/>
  </w:num>
  <w:num w:numId="2" w16cid:durableId="149941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40095"/>
    <w:rsid w:val="0004017A"/>
    <w:rsid w:val="0004112F"/>
    <w:rsid w:val="000419FA"/>
    <w:rsid w:val="00041D5D"/>
    <w:rsid w:val="000422C5"/>
    <w:rsid w:val="00042A22"/>
    <w:rsid w:val="0004341F"/>
    <w:rsid w:val="00044173"/>
    <w:rsid w:val="00044B12"/>
    <w:rsid w:val="00044ED2"/>
    <w:rsid w:val="00045625"/>
    <w:rsid w:val="0004681A"/>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367B"/>
    <w:rsid w:val="000B3985"/>
    <w:rsid w:val="000B4D19"/>
    <w:rsid w:val="000B632A"/>
    <w:rsid w:val="000B66F6"/>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58AB"/>
    <w:rsid w:val="000D6B39"/>
    <w:rsid w:val="000D7C7D"/>
    <w:rsid w:val="000E427B"/>
    <w:rsid w:val="000E49BE"/>
    <w:rsid w:val="000E5617"/>
    <w:rsid w:val="000E6697"/>
    <w:rsid w:val="000F03B7"/>
    <w:rsid w:val="000F2F84"/>
    <w:rsid w:val="000F342D"/>
    <w:rsid w:val="000F4EBC"/>
    <w:rsid w:val="000F5DDE"/>
    <w:rsid w:val="00100643"/>
    <w:rsid w:val="00100BC7"/>
    <w:rsid w:val="00100D6A"/>
    <w:rsid w:val="00101232"/>
    <w:rsid w:val="00101BA1"/>
    <w:rsid w:val="00102DAD"/>
    <w:rsid w:val="0010428F"/>
    <w:rsid w:val="00104704"/>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4F1"/>
    <w:rsid w:val="00122700"/>
    <w:rsid w:val="00123DB1"/>
    <w:rsid w:val="001241A8"/>
    <w:rsid w:val="001241B0"/>
    <w:rsid w:val="00124B3D"/>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5F2"/>
    <w:rsid w:val="00233196"/>
    <w:rsid w:val="002335F9"/>
    <w:rsid w:val="00233A4C"/>
    <w:rsid w:val="00235144"/>
    <w:rsid w:val="002355CD"/>
    <w:rsid w:val="0023607B"/>
    <w:rsid w:val="00236A2A"/>
    <w:rsid w:val="00236E01"/>
    <w:rsid w:val="0024006E"/>
    <w:rsid w:val="00242D19"/>
    <w:rsid w:val="0024485F"/>
    <w:rsid w:val="00245A2A"/>
    <w:rsid w:val="00245B7D"/>
    <w:rsid w:val="00250812"/>
    <w:rsid w:val="00250B04"/>
    <w:rsid w:val="00253E0B"/>
    <w:rsid w:val="0025406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6669"/>
    <w:rsid w:val="002A717B"/>
    <w:rsid w:val="002B17AD"/>
    <w:rsid w:val="002B2B36"/>
    <w:rsid w:val="002B4AC3"/>
    <w:rsid w:val="002B69DE"/>
    <w:rsid w:val="002B711D"/>
    <w:rsid w:val="002B7133"/>
    <w:rsid w:val="002C08A2"/>
    <w:rsid w:val="002C2767"/>
    <w:rsid w:val="002C3919"/>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7012C"/>
    <w:rsid w:val="00371744"/>
    <w:rsid w:val="00372D36"/>
    <w:rsid w:val="00372DA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5311"/>
    <w:rsid w:val="004353D7"/>
    <w:rsid w:val="004356CA"/>
    <w:rsid w:val="00436D3C"/>
    <w:rsid w:val="0043765D"/>
    <w:rsid w:val="004378F1"/>
    <w:rsid w:val="00437E0C"/>
    <w:rsid w:val="00440961"/>
    <w:rsid w:val="00440AA6"/>
    <w:rsid w:val="004428C9"/>
    <w:rsid w:val="00442C8F"/>
    <w:rsid w:val="00443341"/>
    <w:rsid w:val="0044349C"/>
    <w:rsid w:val="004450F7"/>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656C"/>
    <w:rsid w:val="004972DD"/>
    <w:rsid w:val="00497D88"/>
    <w:rsid w:val="004A0319"/>
    <w:rsid w:val="004A0CBC"/>
    <w:rsid w:val="004A2B72"/>
    <w:rsid w:val="004A32F3"/>
    <w:rsid w:val="004A3938"/>
    <w:rsid w:val="004A455F"/>
    <w:rsid w:val="004A4700"/>
    <w:rsid w:val="004A5076"/>
    <w:rsid w:val="004A59FA"/>
    <w:rsid w:val="004A5F35"/>
    <w:rsid w:val="004A66BE"/>
    <w:rsid w:val="004A68F4"/>
    <w:rsid w:val="004A7304"/>
    <w:rsid w:val="004A7822"/>
    <w:rsid w:val="004B05FB"/>
    <w:rsid w:val="004B14BC"/>
    <w:rsid w:val="004B20CD"/>
    <w:rsid w:val="004B20E3"/>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60C0"/>
    <w:rsid w:val="00506C28"/>
    <w:rsid w:val="00511867"/>
    <w:rsid w:val="00511F56"/>
    <w:rsid w:val="0051299A"/>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5D05"/>
    <w:rsid w:val="00556E7B"/>
    <w:rsid w:val="00557A99"/>
    <w:rsid w:val="0056076A"/>
    <w:rsid w:val="0056469D"/>
    <w:rsid w:val="0056480F"/>
    <w:rsid w:val="00565087"/>
    <w:rsid w:val="0056573F"/>
    <w:rsid w:val="00566566"/>
    <w:rsid w:val="005672CF"/>
    <w:rsid w:val="00567358"/>
    <w:rsid w:val="005702AA"/>
    <w:rsid w:val="0057072F"/>
    <w:rsid w:val="00570858"/>
    <w:rsid w:val="0057085C"/>
    <w:rsid w:val="00571C92"/>
    <w:rsid w:val="00571FB4"/>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1A24"/>
    <w:rsid w:val="005B1DC5"/>
    <w:rsid w:val="005B249B"/>
    <w:rsid w:val="005B25C1"/>
    <w:rsid w:val="005B2690"/>
    <w:rsid w:val="005B3C9A"/>
    <w:rsid w:val="005B46AD"/>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30D4"/>
    <w:rsid w:val="005D30EC"/>
    <w:rsid w:val="005D3515"/>
    <w:rsid w:val="005D5447"/>
    <w:rsid w:val="005D661E"/>
    <w:rsid w:val="005D7AB4"/>
    <w:rsid w:val="005E0910"/>
    <w:rsid w:val="005E13E6"/>
    <w:rsid w:val="005E1A07"/>
    <w:rsid w:val="005E3650"/>
    <w:rsid w:val="005E5D4F"/>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D31"/>
    <w:rsid w:val="00672E6C"/>
    <w:rsid w:val="006731E0"/>
    <w:rsid w:val="00673F74"/>
    <w:rsid w:val="00674900"/>
    <w:rsid w:val="006750C3"/>
    <w:rsid w:val="006762DC"/>
    <w:rsid w:val="0068064C"/>
    <w:rsid w:val="00680AB3"/>
    <w:rsid w:val="00680C10"/>
    <w:rsid w:val="00680E0F"/>
    <w:rsid w:val="00681379"/>
    <w:rsid w:val="006819F6"/>
    <w:rsid w:val="00681CE2"/>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3BB0"/>
    <w:rsid w:val="006C4CC8"/>
    <w:rsid w:val="006C6225"/>
    <w:rsid w:val="006C66D8"/>
    <w:rsid w:val="006C768F"/>
    <w:rsid w:val="006D0C80"/>
    <w:rsid w:val="006D0EC9"/>
    <w:rsid w:val="006D1E24"/>
    <w:rsid w:val="006D448F"/>
    <w:rsid w:val="006D4CB0"/>
    <w:rsid w:val="006D4FA4"/>
    <w:rsid w:val="006D51F5"/>
    <w:rsid w:val="006D7D62"/>
    <w:rsid w:val="006E08C3"/>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A3D"/>
    <w:rsid w:val="00713611"/>
    <w:rsid w:val="00715050"/>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3E21"/>
    <w:rsid w:val="00733E2A"/>
    <w:rsid w:val="00734256"/>
    <w:rsid w:val="007345F1"/>
    <w:rsid w:val="00734A5B"/>
    <w:rsid w:val="00734CEE"/>
    <w:rsid w:val="00735E81"/>
    <w:rsid w:val="00735F8A"/>
    <w:rsid w:val="00740946"/>
    <w:rsid w:val="007418B7"/>
    <w:rsid w:val="00741E7A"/>
    <w:rsid w:val="00743211"/>
    <w:rsid w:val="00744E76"/>
    <w:rsid w:val="007458A9"/>
    <w:rsid w:val="007460EF"/>
    <w:rsid w:val="00747A03"/>
    <w:rsid w:val="00747D0A"/>
    <w:rsid w:val="007504A9"/>
    <w:rsid w:val="00750722"/>
    <w:rsid w:val="0075199C"/>
    <w:rsid w:val="00753591"/>
    <w:rsid w:val="007542F1"/>
    <w:rsid w:val="007552A2"/>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55E"/>
    <w:rsid w:val="00800D57"/>
    <w:rsid w:val="00801BBB"/>
    <w:rsid w:val="008028A4"/>
    <w:rsid w:val="00802A3B"/>
    <w:rsid w:val="00803083"/>
    <w:rsid w:val="0080333D"/>
    <w:rsid w:val="00804321"/>
    <w:rsid w:val="00805E0B"/>
    <w:rsid w:val="00806310"/>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7F52"/>
    <w:rsid w:val="008B0676"/>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67A"/>
    <w:rsid w:val="008D5BDF"/>
    <w:rsid w:val="008D6E99"/>
    <w:rsid w:val="008E1092"/>
    <w:rsid w:val="008E131E"/>
    <w:rsid w:val="008E133D"/>
    <w:rsid w:val="008E1CE3"/>
    <w:rsid w:val="008E2B18"/>
    <w:rsid w:val="008E3326"/>
    <w:rsid w:val="008E345E"/>
    <w:rsid w:val="008E3B19"/>
    <w:rsid w:val="008E412B"/>
    <w:rsid w:val="008F149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679A"/>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6071"/>
    <w:rsid w:val="00940212"/>
    <w:rsid w:val="0094197F"/>
    <w:rsid w:val="00942AC3"/>
    <w:rsid w:val="00942E6A"/>
    <w:rsid w:val="00942EC2"/>
    <w:rsid w:val="00945B30"/>
    <w:rsid w:val="00946A28"/>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2FD"/>
    <w:rsid w:val="00986356"/>
    <w:rsid w:val="009871BA"/>
    <w:rsid w:val="009877F1"/>
    <w:rsid w:val="00990913"/>
    <w:rsid w:val="00991EA8"/>
    <w:rsid w:val="009929FD"/>
    <w:rsid w:val="00992D3A"/>
    <w:rsid w:val="00992D8E"/>
    <w:rsid w:val="00993C96"/>
    <w:rsid w:val="00993EBD"/>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D03"/>
    <w:rsid w:val="009B5F69"/>
    <w:rsid w:val="009B6E5C"/>
    <w:rsid w:val="009B70A3"/>
    <w:rsid w:val="009B73A2"/>
    <w:rsid w:val="009C19E9"/>
    <w:rsid w:val="009C2148"/>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405"/>
    <w:rsid w:val="009E6652"/>
    <w:rsid w:val="009E747C"/>
    <w:rsid w:val="009E79BE"/>
    <w:rsid w:val="009F07C1"/>
    <w:rsid w:val="009F10CA"/>
    <w:rsid w:val="009F1F82"/>
    <w:rsid w:val="009F2F08"/>
    <w:rsid w:val="009F4BBB"/>
    <w:rsid w:val="009F4C6A"/>
    <w:rsid w:val="009F5344"/>
    <w:rsid w:val="009F7E84"/>
    <w:rsid w:val="00A014B3"/>
    <w:rsid w:val="00A0150D"/>
    <w:rsid w:val="00A02490"/>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875"/>
    <w:rsid w:val="00A55549"/>
    <w:rsid w:val="00A56089"/>
    <w:rsid w:val="00A566A2"/>
    <w:rsid w:val="00A57FFA"/>
    <w:rsid w:val="00A60A82"/>
    <w:rsid w:val="00A612CF"/>
    <w:rsid w:val="00A6252E"/>
    <w:rsid w:val="00A62BFC"/>
    <w:rsid w:val="00A62CAD"/>
    <w:rsid w:val="00A630F2"/>
    <w:rsid w:val="00A63176"/>
    <w:rsid w:val="00A64901"/>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9B7"/>
    <w:rsid w:val="00B36BDD"/>
    <w:rsid w:val="00B40C67"/>
    <w:rsid w:val="00B42667"/>
    <w:rsid w:val="00B444B8"/>
    <w:rsid w:val="00B44F40"/>
    <w:rsid w:val="00B469CD"/>
    <w:rsid w:val="00B4746E"/>
    <w:rsid w:val="00B47CB2"/>
    <w:rsid w:val="00B47F91"/>
    <w:rsid w:val="00B47FD1"/>
    <w:rsid w:val="00B516BB"/>
    <w:rsid w:val="00B51B0A"/>
    <w:rsid w:val="00B5205D"/>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8019B"/>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B9C"/>
    <w:rsid w:val="00C37FDE"/>
    <w:rsid w:val="00C4025B"/>
    <w:rsid w:val="00C41500"/>
    <w:rsid w:val="00C42782"/>
    <w:rsid w:val="00C4347D"/>
    <w:rsid w:val="00C43926"/>
    <w:rsid w:val="00C43DB9"/>
    <w:rsid w:val="00C4443E"/>
    <w:rsid w:val="00C4501C"/>
    <w:rsid w:val="00C465BE"/>
    <w:rsid w:val="00C47373"/>
    <w:rsid w:val="00C47A66"/>
    <w:rsid w:val="00C47D2D"/>
    <w:rsid w:val="00C47F3D"/>
    <w:rsid w:val="00C50427"/>
    <w:rsid w:val="00C51D27"/>
    <w:rsid w:val="00C54E61"/>
    <w:rsid w:val="00C54EE4"/>
    <w:rsid w:val="00C556FB"/>
    <w:rsid w:val="00C56946"/>
    <w:rsid w:val="00C56999"/>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39A8"/>
    <w:rsid w:val="00CA3A67"/>
    <w:rsid w:val="00CA3D0C"/>
    <w:rsid w:val="00CA4CC4"/>
    <w:rsid w:val="00CA55A2"/>
    <w:rsid w:val="00CA6073"/>
    <w:rsid w:val="00CA60A1"/>
    <w:rsid w:val="00CA60FE"/>
    <w:rsid w:val="00CA654B"/>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549"/>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120E"/>
    <w:rsid w:val="00D41585"/>
    <w:rsid w:val="00D42844"/>
    <w:rsid w:val="00D43109"/>
    <w:rsid w:val="00D436EC"/>
    <w:rsid w:val="00D43EBA"/>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921"/>
    <w:rsid w:val="00E51DC4"/>
    <w:rsid w:val="00E5209F"/>
    <w:rsid w:val="00E528F3"/>
    <w:rsid w:val="00E539D7"/>
    <w:rsid w:val="00E53CCB"/>
    <w:rsid w:val="00E54361"/>
    <w:rsid w:val="00E546AB"/>
    <w:rsid w:val="00E55301"/>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5E12"/>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F83"/>
    <w:rsid w:val="00EF4494"/>
    <w:rsid w:val="00EF4E32"/>
    <w:rsid w:val="00EF550E"/>
    <w:rsid w:val="00EF55C9"/>
    <w:rsid w:val="00EF5820"/>
    <w:rsid w:val="00F01076"/>
    <w:rsid w:val="00F025A2"/>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EC4"/>
    <w:rsid w:val="00F52C84"/>
    <w:rsid w:val="00F52DBE"/>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58DF"/>
    <w:rsid w:val="00F75B5F"/>
    <w:rsid w:val="00F76050"/>
    <w:rsid w:val="00F76229"/>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07DB9"/>
  <w15:docId w15:val="{E65D1A5D-B07D-4395-BDE6-BD138776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paragraph" w:styleId="Revision">
    <w:name w:val="Revision"/>
    <w:hidden/>
    <w:uiPriority w:val="99"/>
    <w:semiHidden/>
    <w:rsid w:val="0004681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1AAE2C-4630-4FF0-8ABE-E114D3B7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Pages>
  <Words>404</Words>
  <Characters>2309</Characters>
  <Application>Microsoft Office Word</Application>
  <DocSecurity>0</DocSecurity>
  <Lines>19</Lines>
  <Paragraphs>5</Paragraphs>
  <ScaleCrop>false</ScaleCrop>
  <Company>Nokia Siemens Networks</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 R3#122 B</cp:lastModifiedBy>
  <cp:revision>2</cp:revision>
  <dcterms:created xsi:type="dcterms:W3CDTF">2023-11-17T04:21:00Z</dcterms:created>
  <dcterms:modified xsi:type="dcterms:W3CDTF">2023-11-17T04:21:00Z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ies>
</file>