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52C21F36"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1E2723">
        <w:rPr>
          <w:rFonts w:ascii="Arial" w:eastAsia="Times New Roman" w:hAnsi="Arial"/>
          <w:b/>
          <w:sz w:val="24"/>
          <w:szCs w:val="24"/>
        </w:rPr>
        <w:t>2</w:t>
      </w:r>
      <w:r w:rsidR="00841C06">
        <w:rPr>
          <w:rFonts w:ascii="Arial" w:eastAsia="Times New Roman" w:hAnsi="Arial"/>
          <w:b/>
          <w:sz w:val="24"/>
          <w:szCs w:val="24"/>
        </w:rPr>
        <w:t>2</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374316">
        <w:rPr>
          <w:rFonts w:ascii="Arial" w:hAnsi="Arial" w:cs="Arial"/>
          <w:b/>
          <w:bCs/>
          <w:color w:val="000000"/>
          <w:sz w:val="26"/>
          <w:szCs w:val="26"/>
        </w:rPr>
        <w:t>237287</w:t>
      </w:r>
    </w:p>
    <w:p w14:paraId="55C39378" w14:textId="4E1C96D1" w:rsidR="00E85CB2" w:rsidRDefault="00841C0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Chicago</w:t>
      </w:r>
      <w:r w:rsidR="001E2723">
        <w:rPr>
          <w:rFonts w:ascii="Arial" w:hAnsi="Arial"/>
          <w:b/>
          <w:sz w:val="24"/>
          <w:szCs w:val="24"/>
          <w:lang w:eastAsia="zh-CN"/>
        </w:rPr>
        <w:t xml:space="preserve">, </w:t>
      </w:r>
      <w:r>
        <w:rPr>
          <w:rFonts w:ascii="Arial" w:hAnsi="Arial"/>
          <w:b/>
          <w:sz w:val="24"/>
          <w:szCs w:val="24"/>
          <w:lang w:eastAsia="zh-CN"/>
        </w:rPr>
        <w:t>USA</w:t>
      </w:r>
      <w:r w:rsidR="005D1985">
        <w:rPr>
          <w:rFonts w:ascii="Arial" w:hAnsi="Arial"/>
          <w:b/>
          <w:sz w:val="24"/>
          <w:szCs w:val="24"/>
          <w:lang w:eastAsia="zh-CN"/>
        </w:rPr>
        <w:t xml:space="preserve">, </w:t>
      </w:r>
      <w:r>
        <w:rPr>
          <w:rFonts w:ascii="Arial" w:hAnsi="Arial"/>
          <w:b/>
          <w:sz w:val="24"/>
          <w:szCs w:val="24"/>
          <w:lang w:eastAsia="zh-CN"/>
        </w:rPr>
        <w:t>Nov</w:t>
      </w:r>
      <w:r w:rsidR="008513CB">
        <w:rPr>
          <w:rFonts w:ascii="Arial" w:hAnsi="Arial"/>
          <w:b/>
          <w:sz w:val="24"/>
          <w:szCs w:val="24"/>
          <w:lang w:eastAsia="zh-CN"/>
        </w:rPr>
        <w:t xml:space="preserve"> </w:t>
      </w:r>
      <w:r>
        <w:rPr>
          <w:rFonts w:ascii="Arial" w:hAnsi="Arial"/>
          <w:b/>
          <w:sz w:val="24"/>
          <w:szCs w:val="24"/>
          <w:lang w:eastAsia="zh-CN"/>
        </w:rPr>
        <w:t>13</w:t>
      </w:r>
      <w:r w:rsidR="0071471E" w:rsidRPr="0071471E">
        <w:rPr>
          <w:rFonts w:ascii="Arial" w:hAnsi="Arial"/>
          <w:b/>
          <w:sz w:val="24"/>
          <w:szCs w:val="24"/>
          <w:vertAlign w:val="superscript"/>
          <w:lang w:eastAsia="zh-CN"/>
        </w:rPr>
        <w:t>t</w:t>
      </w:r>
      <w:r w:rsidR="00D142BF">
        <w:rPr>
          <w:rFonts w:ascii="Arial" w:hAnsi="Arial"/>
          <w:b/>
          <w:sz w:val="24"/>
          <w:szCs w:val="24"/>
          <w:vertAlign w:val="superscript"/>
          <w:lang w:eastAsia="zh-CN"/>
        </w:rPr>
        <w:t>h</w:t>
      </w:r>
      <w:r w:rsidR="0071471E">
        <w:rPr>
          <w:rFonts w:ascii="Arial" w:hAnsi="Arial"/>
          <w:b/>
          <w:sz w:val="24"/>
          <w:szCs w:val="24"/>
          <w:lang w:eastAsia="zh-CN"/>
        </w:rPr>
        <w:t xml:space="preserve"> </w:t>
      </w:r>
      <w:r w:rsidR="002133F7">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Nov</w:t>
      </w:r>
      <w:r w:rsidR="002133F7">
        <w:rPr>
          <w:rFonts w:ascii="Arial" w:hAnsi="Arial"/>
          <w:b/>
          <w:sz w:val="24"/>
          <w:szCs w:val="24"/>
          <w:lang w:eastAsia="zh-CN"/>
        </w:rPr>
        <w:t xml:space="preserve"> </w:t>
      </w:r>
      <w:r w:rsidR="006B7E63">
        <w:rPr>
          <w:rFonts w:ascii="Arial" w:hAnsi="Arial"/>
          <w:b/>
          <w:sz w:val="24"/>
          <w:szCs w:val="24"/>
          <w:lang w:eastAsia="zh-CN"/>
        </w:rPr>
        <w:t>1</w:t>
      </w:r>
      <w:r>
        <w:rPr>
          <w:rFonts w:ascii="Arial" w:hAnsi="Arial"/>
          <w:b/>
          <w:sz w:val="24"/>
          <w:szCs w:val="24"/>
          <w:lang w:eastAsia="zh-CN"/>
        </w:rPr>
        <w:t>7</w:t>
      </w:r>
      <w:r w:rsidR="0071471E" w:rsidRPr="0071471E">
        <w:rPr>
          <w:rFonts w:ascii="Arial" w:hAnsi="Arial"/>
          <w:b/>
          <w:sz w:val="24"/>
          <w:szCs w:val="24"/>
          <w:vertAlign w:val="superscript"/>
          <w:lang w:eastAsia="zh-CN"/>
        </w:rPr>
        <w:t>th</w:t>
      </w:r>
      <w:r w:rsidR="009B1B17" w:rsidRPr="009B1B17">
        <w:rPr>
          <w:rFonts w:ascii="Arial" w:hAnsi="Arial"/>
          <w:b/>
          <w:sz w:val="24"/>
          <w:szCs w:val="24"/>
          <w:lang w:eastAsia="zh-CN"/>
        </w:rPr>
        <w:t>, 202</w:t>
      </w:r>
      <w:r w:rsidR="003249DF">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EC150E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w:t>
      </w:r>
      <w:r w:rsidR="00AE73B4">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DCE04C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E73B4">
        <w:rPr>
          <w:rFonts w:ascii="Arial" w:eastAsia="Times New Roman" w:hAnsi="Arial" w:cs="Arial"/>
          <w:b/>
          <w:bCs/>
          <w:sz w:val="24"/>
        </w:rPr>
        <w:t xml:space="preserve">CHO </w:t>
      </w:r>
      <w:r w:rsidR="0094719A">
        <w:rPr>
          <w:rFonts w:ascii="Arial" w:eastAsia="Times New Roman" w:hAnsi="Arial" w:cs="Arial"/>
          <w:b/>
          <w:bCs/>
          <w:sz w:val="24"/>
        </w:rPr>
        <w:t>with multiple</w:t>
      </w:r>
      <w:r w:rsidR="003E297D">
        <w:rPr>
          <w:rFonts w:ascii="Arial" w:eastAsia="Times New Roman" w:hAnsi="Arial" w:cs="Arial"/>
          <w:b/>
          <w:bCs/>
          <w:sz w:val="24"/>
        </w:rPr>
        <w:t xml:space="preserve"> candidate SCGs</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3DADEC2" w14:textId="7B9DEF06" w:rsidR="000469CD" w:rsidRDefault="00C71D0B" w:rsidP="00FD11D9">
      <w:pPr>
        <w:overflowPunct w:val="0"/>
        <w:autoSpaceDE w:val="0"/>
        <w:autoSpaceDN w:val="0"/>
        <w:adjustRightInd w:val="0"/>
        <w:spacing w:after="0"/>
        <w:jc w:val="both"/>
        <w:textAlignment w:val="baseline"/>
      </w:pPr>
      <w:r>
        <w:t xml:space="preserve">In the last RAN3 </w:t>
      </w:r>
      <w:r w:rsidR="00024580">
        <w:t>meeting (RAN3 #1</w:t>
      </w:r>
      <w:r w:rsidR="0032682C">
        <w:t>2</w:t>
      </w:r>
      <w:r w:rsidR="001A74C6">
        <w:t>1</w:t>
      </w:r>
      <w:r w:rsidR="00276D99">
        <w:t>-bis</w:t>
      </w:r>
      <w:r w:rsidR="00024580">
        <w:t xml:space="preserve"> [1]), there was </w:t>
      </w:r>
      <w:r w:rsidR="00406AB0">
        <w:t>good</w:t>
      </w:r>
      <w:r w:rsidR="009F415C">
        <w:t xml:space="preserve"> </w:t>
      </w:r>
      <w:r w:rsidR="0061070B">
        <w:t>progress</w:t>
      </w:r>
      <w:r w:rsidR="00024580">
        <w:t xml:space="preserve"> on </w:t>
      </w:r>
      <w:r w:rsidR="001E5B5D">
        <w:t xml:space="preserve">the signalling </w:t>
      </w:r>
      <w:r w:rsidR="00554176">
        <w:t>and data forwarding aspects of the solution</w:t>
      </w:r>
      <w:r w:rsidR="006F689F">
        <w:t>.</w:t>
      </w:r>
      <w:r w:rsidR="001A65C6">
        <w:t xml:space="preserve"> </w:t>
      </w:r>
      <w:r w:rsidR="00D453D5">
        <w:t>The following was captured in the Chair notes.</w:t>
      </w:r>
      <w:r w:rsidR="006F689F">
        <w:t xml:space="preserve"> </w:t>
      </w:r>
      <w:r w:rsidR="00A90778">
        <w:t xml:space="preserve"> </w:t>
      </w:r>
      <w:r w:rsidR="008820C6">
        <w:t xml:space="preserve"> </w:t>
      </w:r>
      <w:r w:rsidR="005A0AE3">
        <w:t xml:space="preserve"> </w:t>
      </w:r>
      <w:r w:rsidR="0085778E">
        <w:t xml:space="preserve"> </w:t>
      </w:r>
      <w:r w:rsidR="00B959DE">
        <w:t xml:space="preserve"> </w:t>
      </w:r>
      <w:r w:rsidR="005B4808">
        <w:t xml:space="preserve"> </w:t>
      </w:r>
    </w:p>
    <w:p w14:paraId="1D256946" w14:textId="27103FFF" w:rsidR="00C07218" w:rsidRDefault="00C514D2"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1B3CFADC">
                <wp:simplePos x="0" y="0"/>
                <wp:positionH relativeFrom="margin">
                  <wp:align>right</wp:align>
                </wp:positionH>
                <wp:positionV relativeFrom="paragraph">
                  <wp:posOffset>198755</wp:posOffset>
                </wp:positionV>
                <wp:extent cx="5953125" cy="32670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3267075"/>
                        </a:xfrm>
                        <a:prstGeom prst="rect">
                          <a:avLst/>
                        </a:prstGeom>
                        <a:solidFill>
                          <a:srgbClr val="FFFFFF"/>
                        </a:solidFill>
                        <a:ln w="9525">
                          <a:solidFill>
                            <a:srgbClr val="000000"/>
                          </a:solidFill>
                          <a:miter lim="800000"/>
                          <a:headEnd/>
                          <a:tailEnd/>
                        </a:ln>
                      </wps:spPr>
                      <wps:txbx>
                        <w:txbxContent>
                          <w:p w14:paraId="04355084" w14:textId="1038E687" w:rsidR="00B50535" w:rsidRPr="00672188" w:rsidRDefault="00F85717" w:rsidP="00F85717">
                            <w:pPr>
                              <w:rPr>
                                <w:rFonts w:ascii="Arial" w:hAnsi="Arial" w:cs="Arial"/>
                                <w:b/>
                                <w:bCs/>
                              </w:rPr>
                            </w:pPr>
                            <w:r w:rsidRPr="00672188">
                              <w:rPr>
                                <w:rFonts w:ascii="Arial" w:hAnsi="Arial" w:cs="Arial"/>
                                <w:b/>
                                <w:bCs/>
                                <w:u w:val="single"/>
                              </w:rPr>
                              <w:t>RAN3 #1</w:t>
                            </w:r>
                            <w:r w:rsidR="008F088C">
                              <w:rPr>
                                <w:rFonts w:ascii="Arial" w:hAnsi="Arial" w:cs="Arial"/>
                                <w:b/>
                                <w:bCs/>
                                <w:u w:val="single"/>
                              </w:rPr>
                              <w:t>2</w:t>
                            </w:r>
                            <w:r w:rsidR="00A663E8">
                              <w:rPr>
                                <w:rFonts w:ascii="Arial" w:hAnsi="Arial" w:cs="Arial"/>
                                <w:b/>
                                <w:bCs/>
                                <w:u w:val="single"/>
                              </w:rPr>
                              <w:t>1</w:t>
                            </w:r>
                            <w:r w:rsidR="00554176">
                              <w:rPr>
                                <w:rFonts w:ascii="Arial" w:hAnsi="Arial" w:cs="Arial"/>
                                <w:b/>
                                <w:bCs/>
                                <w:u w:val="single"/>
                              </w:rPr>
                              <w:t>-bis</w:t>
                            </w:r>
                            <w:r w:rsidR="0050264A" w:rsidRPr="00672188">
                              <w:rPr>
                                <w:rFonts w:ascii="Arial" w:hAnsi="Arial" w:cs="Arial"/>
                                <w:b/>
                                <w:bCs/>
                                <w:u w:val="single"/>
                              </w:rPr>
                              <w:t xml:space="preserve"> </w:t>
                            </w:r>
                            <w:r w:rsidR="002B4232">
                              <w:rPr>
                                <w:rFonts w:ascii="Arial" w:hAnsi="Arial" w:cs="Arial"/>
                                <w:b/>
                                <w:bCs/>
                                <w:u w:val="single"/>
                              </w:rPr>
                              <w:t>agreements</w:t>
                            </w:r>
                            <w:r w:rsidR="0050264A" w:rsidRPr="00672188">
                              <w:rPr>
                                <w:rFonts w:ascii="Arial" w:hAnsi="Arial" w:cs="Arial"/>
                                <w:b/>
                                <w:bCs/>
                              </w:rPr>
                              <w:t>:</w:t>
                            </w:r>
                          </w:p>
                          <w:p w14:paraId="3C44A5BF" w14:textId="77777777" w:rsidR="00C30558" w:rsidRPr="00C30558" w:rsidRDefault="00C30558" w:rsidP="00C30558">
                            <w:pPr>
                              <w:rPr>
                                <w:rFonts w:ascii="Arial" w:hAnsi="Arial" w:cs="Arial"/>
                                <w:b/>
                                <w:bCs/>
                              </w:rPr>
                            </w:pPr>
                            <w:r w:rsidRPr="00C30558">
                              <w:rPr>
                                <w:rFonts w:ascii="Arial" w:hAnsi="Arial" w:cs="Arial"/>
                                <w:b/>
                                <w:bCs/>
                              </w:rPr>
                              <w:t xml:space="preserve">Include </w:t>
                            </w:r>
                            <w:proofErr w:type="spellStart"/>
                            <w:r w:rsidRPr="00C30558">
                              <w:rPr>
                                <w:rFonts w:ascii="Arial" w:hAnsi="Arial" w:cs="Arial"/>
                                <w:b/>
                                <w:bCs/>
                              </w:rPr>
                              <w:t>PSCell</w:t>
                            </w:r>
                            <w:proofErr w:type="spellEnd"/>
                            <w:r w:rsidRPr="00C30558">
                              <w:rPr>
                                <w:rFonts w:ascii="Arial" w:hAnsi="Arial" w:cs="Arial"/>
                                <w:b/>
                                <w:bCs/>
                              </w:rPr>
                              <w:t xml:space="preserve"> ID in the HO SUCCESS message.</w:t>
                            </w:r>
                          </w:p>
                          <w:p w14:paraId="30977684" w14:textId="77777777" w:rsidR="00C30558" w:rsidRPr="00C30558" w:rsidRDefault="00C30558" w:rsidP="00C30558">
                            <w:pPr>
                              <w:rPr>
                                <w:rFonts w:ascii="Arial" w:hAnsi="Arial" w:cs="Arial"/>
                                <w:b/>
                                <w:bCs/>
                              </w:rPr>
                            </w:pPr>
                            <w:r w:rsidRPr="0003182E">
                              <w:rPr>
                                <w:rFonts w:ascii="Arial" w:hAnsi="Arial" w:cs="Arial"/>
                                <w:b/>
                                <w:bCs/>
                                <w:u w:val="single"/>
                              </w:rPr>
                              <w:t>CHO with multiple SCGs</w:t>
                            </w:r>
                            <w:r w:rsidRPr="00C30558">
                              <w:rPr>
                                <w:rFonts w:ascii="Arial" w:hAnsi="Arial" w:cs="Arial"/>
                                <w:b/>
                                <w:bCs/>
                              </w:rPr>
                              <w:t>:</w:t>
                            </w:r>
                          </w:p>
                          <w:p w14:paraId="3DAA6F88" w14:textId="77777777" w:rsidR="00C30558" w:rsidRPr="00C30558" w:rsidRDefault="00C30558" w:rsidP="00C30558">
                            <w:pPr>
                              <w:rPr>
                                <w:rFonts w:ascii="Arial" w:hAnsi="Arial" w:cs="Arial"/>
                                <w:b/>
                                <w:bCs/>
                              </w:rPr>
                            </w:pPr>
                            <w:r w:rsidRPr="00C30558">
                              <w:rPr>
                                <w:rFonts w:ascii="Arial" w:hAnsi="Arial" w:cs="Arial"/>
                                <w:b/>
                                <w:bCs/>
                              </w:rPr>
                              <w:t>The existing IEs (</w:t>
                            </w:r>
                            <w:proofErr w:type="gramStart"/>
                            <w:r w:rsidRPr="00C30558">
                              <w:rPr>
                                <w:rFonts w:ascii="Arial" w:hAnsi="Arial" w:cs="Arial"/>
                                <w:b/>
                                <w:bCs/>
                              </w:rPr>
                              <w:t>e.g.</w:t>
                            </w:r>
                            <w:proofErr w:type="gramEnd"/>
                            <w:r w:rsidRPr="00C30558">
                              <w:rPr>
                                <w:rFonts w:ascii="Arial" w:hAnsi="Arial" w:cs="Arial"/>
                                <w:b/>
                                <w:bCs/>
                              </w:rPr>
                              <w:t xml:space="preserve"> Handover Command container and data forwarding addresses) in Handover Request Ack. can be used for CHO-only.</w:t>
                            </w:r>
                          </w:p>
                          <w:p w14:paraId="4E859C7B" w14:textId="77777777" w:rsidR="00C30558" w:rsidRPr="00C30558" w:rsidRDefault="00C30558" w:rsidP="00C30558">
                            <w:pPr>
                              <w:rPr>
                                <w:rFonts w:ascii="Arial" w:hAnsi="Arial" w:cs="Arial"/>
                                <w:b/>
                                <w:bCs/>
                              </w:rPr>
                            </w:pPr>
                            <w:r w:rsidRPr="00C30558">
                              <w:rPr>
                                <w:rFonts w:ascii="Arial" w:hAnsi="Arial" w:cs="Arial"/>
                                <w:b/>
                                <w:bCs/>
                              </w:rPr>
                              <w:t xml:space="preserve">Enhance the CONDITIONAL HANDOVER CANCEL message to cancel/modify a particular </w:t>
                            </w:r>
                            <w:proofErr w:type="spellStart"/>
                            <w:r w:rsidRPr="00C30558">
                              <w:rPr>
                                <w:rFonts w:ascii="Arial" w:hAnsi="Arial" w:cs="Arial"/>
                                <w:b/>
                                <w:bCs/>
                              </w:rPr>
                              <w:t>PCell-PSCell</w:t>
                            </w:r>
                            <w:proofErr w:type="spellEnd"/>
                            <w:r w:rsidRPr="00C30558">
                              <w:rPr>
                                <w:rFonts w:ascii="Arial" w:hAnsi="Arial" w:cs="Arial"/>
                                <w:b/>
                                <w:bCs/>
                              </w:rPr>
                              <w:t xml:space="preserve"> pair prepared.</w:t>
                            </w:r>
                          </w:p>
                          <w:p w14:paraId="76D0FFFC" w14:textId="77777777" w:rsidR="00C30558" w:rsidRPr="00C30558" w:rsidRDefault="00C30558" w:rsidP="00C30558">
                            <w:pPr>
                              <w:rPr>
                                <w:rFonts w:ascii="Arial" w:hAnsi="Arial" w:cs="Arial"/>
                                <w:b/>
                                <w:bCs/>
                              </w:rPr>
                            </w:pPr>
                            <w:r w:rsidRPr="00C30558">
                              <w:rPr>
                                <w:rFonts w:ascii="Arial" w:hAnsi="Arial" w:cs="Arial"/>
                                <w:b/>
                                <w:bCs/>
                              </w:rPr>
                              <w:t xml:space="preserve">In case of add additional </w:t>
                            </w:r>
                            <w:proofErr w:type="spellStart"/>
                            <w:r w:rsidRPr="00C30558">
                              <w:rPr>
                                <w:rFonts w:ascii="Arial" w:hAnsi="Arial" w:cs="Arial"/>
                                <w:b/>
                                <w:bCs/>
                              </w:rPr>
                              <w:t>PCell-PSCell</w:t>
                            </w:r>
                            <w:proofErr w:type="spellEnd"/>
                            <w:r w:rsidRPr="00C30558">
                              <w:rPr>
                                <w:rFonts w:ascii="Arial" w:hAnsi="Arial" w:cs="Arial"/>
                                <w:b/>
                                <w:bCs/>
                              </w:rPr>
                              <w:t xml:space="preserve"> configuration by the T-MN or the T-SN, whether to support adding a new </w:t>
                            </w:r>
                            <w:proofErr w:type="spellStart"/>
                            <w:r w:rsidRPr="00C30558">
                              <w:rPr>
                                <w:rFonts w:ascii="Arial" w:hAnsi="Arial" w:cs="Arial"/>
                                <w:b/>
                                <w:bCs/>
                              </w:rPr>
                              <w:t>PCell-PSCell</w:t>
                            </w:r>
                            <w:proofErr w:type="spellEnd"/>
                            <w:r w:rsidRPr="00C30558">
                              <w:rPr>
                                <w:rFonts w:ascii="Arial" w:hAnsi="Arial" w:cs="Arial"/>
                                <w:b/>
                                <w:bCs/>
                              </w:rPr>
                              <w:t xml:space="preserve"> configuration after the HO preparation is completed will not to be continued in R18.</w:t>
                            </w:r>
                          </w:p>
                          <w:p w14:paraId="4AF95690" w14:textId="77777777" w:rsidR="00C30558" w:rsidRPr="00C30558" w:rsidRDefault="00C30558" w:rsidP="00C30558">
                            <w:pPr>
                              <w:rPr>
                                <w:rFonts w:ascii="Arial" w:hAnsi="Arial" w:cs="Arial"/>
                                <w:b/>
                                <w:bCs/>
                              </w:rPr>
                            </w:pPr>
                            <w:r w:rsidRPr="0003182E">
                              <w:rPr>
                                <w:rFonts w:ascii="Arial" w:hAnsi="Arial" w:cs="Arial"/>
                                <w:b/>
                                <w:bCs/>
                                <w:u w:val="single"/>
                              </w:rPr>
                              <w:t>Avoid Multiple Data forwarding Path</w:t>
                            </w:r>
                            <w:r w:rsidRPr="00C30558">
                              <w:rPr>
                                <w:rFonts w:ascii="Arial" w:hAnsi="Arial" w:cs="Arial"/>
                                <w:b/>
                                <w:bCs/>
                              </w:rPr>
                              <w:t>:</w:t>
                            </w:r>
                          </w:p>
                          <w:p w14:paraId="5A7AC16E" w14:textId="77777777" w:rsidR="00C30558" w:rsidRPr="00C30558" w:rsidRDefault="00C30558" w:rsidP="00C30558">
                            <w:pPr>
                              <w:rPr>
                                <w:rFonts w:ascii="Arial" w:hAnsi="Arial" w:cs="Arial"/>
                                <w:b/>
                                <w:bCs/>
                              </w:rPr>
                            </w:pPr>
                            <w:r w:rsidRPr="00C30558">
                              <w:rPr>
                                <w:rFonts w:ascii="Arial" w:hAnsi="Arial" w:cs="Arial"/>
                                <w:b/>
                                <w:bCs/>
                              </w:rPr>
                              <w:t>WA (depending on further gain-effort analysis): The information the source MN needs to know via Handover Request ACK: the direct path availability of S-SN&lt;-&gt; T-SN</w:t>
                            </w:r>
                          </w:p>
                          <w:p w14:paraId="3245ACAB" w14:textId="325B811D" w:rsidR="00045048" w:rsidRPr="003C267F" w:rsidRDefault="00C30558" w:rsidP="00C30558">
                            <w:pPr>
                              <w:rPr>
                                <w:rFonts w:ascii="Arial" w:hAnsi="Arial" w:cs="Arial"/>
                                <w:b/>
                                <w:bCs/>
                              </w:rPr>
                            </w:pPr>
                            <w:r w:rsidRPr="00C30558">
                              <w:rPr>
                                <w:rFonts w:ascii="Arial" w:hAnsi="Arial" w:cs="Arial"/>
                                <w:b/>
                                <w:bCs/>
                              </w:rPr>
                              <w:t xml:space="preserve">The introduced IEs for avoiding multiple data forwarding path, if needed, are applicable to direct data forwarding at the </w:t>
                            </w:r>
                            <w:proofErr w:type="gramStart"/>
                            <w:r w:rsidRPr="00C30558">
                              <w:rPr>
                                <w:rFonts w:ascii="Arial" w:hAnsi="Arial" w:cs="Arial"/>
                                <w:b/>
                                <w:bCs/>
                              </w:rPr>
                              <w:t>DC to DC</w:t>
                            </w:r>
                            <w:proofErr w:type="gramEnd"/>
                            <w:r w:rsidRPr="00C30558">
                              <w:rPr>
                                <w:rFonts w:ascii="Arial" w:hAnsi="Arial" w:cs="Arial"/>
                                <w:b/>
                                <w:bCs/>
                              </w:rPr>
                              <w:t xml:space="preserve"> handover and CHO with 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15.65pt;width:468.75pt;height:257.2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">
                <v:textbox>
                  <w:txbxContent>
                    <w:p w14:paraId="04355084" w14:textId="1038E687" w:rsidR="00B50535" w:rsidRPr="00672188" w:rsidRDefault="00F85717" w:rsidP="00F85717">
                      <w:pPr>
                        <w:rPr>
                          <w:rFonts w:ascii="Arial" w:hAnsi="Arial" w:cs="Arial"/>
                          <w:b/>
                          <w:bCs/>
                        </w:rPr>
                      </w:pPr>
                      <w:r w:rsidRPr="00672188">
                        <w:rPr>
                          <w:rFonts w:ascii="Arial" w:hAnsi="Arial" w:cs="Arial"/>
                          <w:b/>
                          <w:bCs/>
                          <w:u w:val="single"/>
                        </w:rPr>
                        <w:t>RAN3 #1</w:t>
                      </w:r>
                      <w:r w:rsidR="008F088C">
                        <w:rPr>
                          <w:rFonts w:ascii="Arial" w:hAnsi="Arial" w:cs="Arial"/>
                          <w:b/>
                          <w:bCs/>
                          <w:u w:val="single"/>
                        </w:rPr>
                        <w:t>2</w:t>
                      </w:r>
                      <w:r w:rsidR="00A663E8">
                        <w:rPr>
                          <w:rFonts w:ascii="Arial" w:hAnsi="Arial" w:cs="Arial"/>
                          <w:b/>
                          <w:bCs/>
                          <w:u w:val="single"/>
                        </w:rPr>
                        <w:t>1</w:t>
                      </w:r>
                      <w:r w:rsidR="00554176">
                        <w:rPr>
                          <w:rFonts w:ascii="Arial" w:hAnsi="Arial" w:cs="Arial"/>
                          <w:b/>
                          <w:bCs/>
                          <w:u w:val="single"/>
                        </w:rPr>
                        <w:t>-bis</w:t>
                      </w:r>
                      <w:r w:rsidR="0050264A" w:rsidRPr="00672188">
                        <w:rPr>
                          <w:rFonts w:ascii="Arial" w:hAnsi="Arial" w:cs="Arial"/>
                          <w:b/>
                          <w:bCs/>
                          <w:u w:val="single"/>
                        </w:rPr>
                        <w:t xml:space="preserve"> </w:t>
                      </w:r>
                      <w:r w:rsidR="002B4232">
                        <w:rPr>
                          <w:rFonts w:ascii="Arial" w:hAnsi="Arial" w:cs="Arial"/>
                          <w:b/>
                          <w:bCs/>
                          <w:u w:val="single"/>
                        </w:rPr>
                        <w:t>agreements</w:t>
                      </w:r>
                      <w:r w:rsidR="0050264A" w:rsidRPr="00672188">
                        <w:rPr>
                          <w:rFonts w:ascii="Arial" w:hAnsi="Arial" w:cs="Arial"/>
                          <w:b/>
                          <w:bCs/>
                        </w:rPr>
                        <w:t>:</w:t>
                      </w:r>
                    </w:p>
                    <w:p w14:paraId="3C44A5BF" w14:textId="77777777" w:rsidR="00C30558" w:rsidRPr="00C30558" w:rsidRDefault="00C30558" w:rsidP="00C30558">
                      <w:pPr>
                        <w:rPr>
                          <w:rFonts w:ascii="Arial" w:hAnsi="Arial" w:cs="Arial"/>
                          <w:b/>
                          <w:bCs/>
                        </w:rPr>
                      </w:pPr>
                      <w:r w:rsidRPr="00C30558">
                        <w:rPr>
                          <w:rFonts w:ascii="Arial" w:hAnsi="Arial" w:cs="Arial"/>
                          <w:b/>
                          <w:bCs/>
                        </w:rPr>
                        <w:t>Include PSCell ID in the HO SUCCESS message.</w:t>
                      </w:r>
                    </w:p>
                    <w:p w14:paraId="30977684" w14:textId="77777777" w:rsidR="00C30558" w:rsidRPr="00C30558" w:rsidRDefault="00C30558" w:rsidP="00C30558">
                      <w:pPr>
                        <w:rPr>
                          <w:rFonts w:ascii="Arial" w:hAnsi="Arial" w:cs="Arial"/>
                          <w:b/>
                          <w:bCs/>
                        </w:rPr>
                      </w:pPr>
                      <w:r w:rsidRPr="0003182E">
                        <w:rPr>
                          <w:rFonts w:ascii="Arial" w:hAnsi="Arial" w:cs="Arial"/>
                          <w:b/>
                          <w:bCs/>
                          <w:u w:val="single"/>
                        </w:rPr>
                        <w:t>CHO with multiple SCGs</w:t>
                      </w:r>
                      <w:r w:rsidRPr="00C30558">
                        <w:rPr>
                          <w:rFonts w:ascii="Arial" w:hAnsi="Arial" w:cs="Arial"/>
                          <w:b/>
                          <w:bCs/>
                        </w:rPr>
                        <w:t>:</w:t>
                      </w:r>
                    </w:p>
                    <w:p w14:paraId="3DAA6F88" w14:textId="77777777" w:rsidR="00C30558" w:rsidRPr="00C30558" w:rsidRDefault="00C30558" w:rsidP="00C30558">
                      <w:pPr>
                        <w:rPr>
                          <w:rFonts w:ascii="Arial" w:hAnsi="Arial" w:cs="Arial"/>
                          <w:b/>
                          <w:bCs/>
                        </w:rPr>
                      </w:pPr>
                      <w:r w:rsidRPr="00C30558">
                        <w:rPr>
                          <w:rFonts w:ascii="Arial" w:hAnsi="Arial" w:cs="Arial"/>
                          <w:b/>
                          <w:bCs/>
                        </w:rPr>
                        <w:t>The existing IEs (e.g. Handover Command container and data forwarding addresses) in Handover Request Ack. can be used for CHO-only.</w:t>
                      </w:r>
                    </w:p>
                    <w:p w14:paraId="4E859C7B" w14:textId="77777777" w:rsidR="00C30558" w:rsidRPr="00C30558" w:rsidRDefault="00C30558" w:rsidP="00C30558">
                      <w:pPr>
                        <w:rPr>
                          <w:rFonts w:ascii="Arial" w:hAnsi="Arial" w:cs="Arial"/>
                          <w:b/>
                          <w:bCs/>
                        </w:rPr>
                      </w:pPr>
                      <w:r w:rsidRPr="00C30558">
                        <w:rPr>
                          <w:rFonts w:ascii="Arial" w:hAnsi="Arial" w:cs="Arial"/>
                          <w:b/>
                          <w:bCs/>
                        </w:rPr>
                        <w:t>Enhance the CONDITIONAL HANDOVER CANCEL message to cancel/modify a particular PCell-PSCell pair prepared.</w:t>
                      </w:r>
                    </w:p>
                    <w:p w14:paraId="76D0FFFC" w14:textId="77777777" w:rsidR="00C30558" w:rsidRPr="00C30558" w:rsidRDefault="00C30558" w:rsidP="00C30558">
                      <w:pPr>
                        <w:rPr>
                          <w:rFonts w:ascii="Arial" w:hAnsi="Arial" w:cs="Arial"/>
                          <w:b/>
                          <w:bCs/>
                        </w:rPr>
                      </w:pPr>
                      <w:r w:rsidRPr="00C30558">
                        <w:rPr>
                          <w:rFonts w:ascii="Arial" w:hAnsi="Arial" w:cs="Arial"/>
                          <w:b/>
                          <w:bCs/>
                        </w:rPr>
                        <w:t>In case of add additional PCell-PSCell configuration by the T-MN or the T-SN, whether to support adding a new PCell-PSCell configuration after the HO preparation is completed will not to be continued in R18.</w:t>
                      </w:r>
                    </w:p>
                    <w:p w14:paraId="4AF95690" w14:textId="77777777" w:rsidR="00C30558" w:rsidRPr="00C30558" w:rsidRDefault="00C30558" w:rsidP="00C30558">
                      <w:pPr>
                        <w:rPr>
                          <w:rFonts w:ascii="Arial" w:hAnsi="Arial" w:cs="Arial"/>
                          <w:b/>
                          <w:bCs/>
                        </w:rPr>
                      </w:pPr>
                      <w:r w:rsidRPr="0003182E">
                        <w:rPr>
                          <w:rFonts w:ascii="Arial" w:hAnsi="Arial" w:cs="Arial"/>
                          <w:b/>
                          <w:bCs/>
                          <w:u w:val="single"/>
                        </w:rPr>
                        <w:t>Avoid Multiple Data forwarding Path</w:t>
                      </w:r>
                      <w:r w:rsidRPr="00C30558">
                        <w:rPr>
                          <w:rFonts w:ascii="Arial" w:hAnsi="Arial" w:cs="Arial"/>
                          <w:b/>
                          <w:bCs/>
                        </w:rPr>
                        <w:t>:</w:t>
                      </w:r>
                    </w:p>
                    <w:p w14:paraId="5A7AC16E" w14:textId="77777777" w:rsidR="00C30558" w:rsidRPr="00C30558" w:rsidRDefault="00C30558" w:rsidP="00C30558">
                      <w:pPr>
                        <w:rPr>
                          <w:rFonts w:ascii="Arial" w:hAnsi="Arial" w:cs="Arial"/>
                          <w:b/>
                          <w:bCs/>
                        </w:rPr>
                      </w:pPr>
                      <w:r w:rsidRPr="00C30558">
                        <w:rPr>
                          <w:rFonts w:ascii="Arial" w:hAnsi="Arial" w:cs="Arial"/>
                          <w:b/>
                          <w:bCs/>
                        </w:rPr>
                        <w:t>WA (depending on further gain-effort analysis): The information the source MN needs to know via Handover Request ACK: the direct path availability of S-SN&lt;-&gt; T-SN</w:t>
                      </w:r>
                    </w:p>
                    <w:p w14:paraId="3245ACAB" w14:textId="325B811D" w:rsidR="00045048" w:rsidRPr="003C267F" w:rsidRDefault="00C30558" w:rsidP="00C30558">
                      <w:pPr>
                        <w:rPr>
                          <w:rFonts w:ascii="Arial" w:hAnsi="Arial" w:cs="Arial"/>
                          <w:b/>
                          <w:bCs/>
                        </w:rPr>
                      </w:pPr>
                      <w:r w:rsidRPr="00C30558">
                        <w:rPr>
                          <w:rFonts w:ascii="Arial" w:hAnsi="Arial" w:cs="Arial"/>
                          <w:b/>
                          <w:bCs/>
                        </w:rPr>
                        <w:t>The introduced IEs for avoiding multiple data forwarding path, if needed, are applicable to direct data forwarding at the DC to DC handover and CHO with DC.</w:t>
                      </w:r>
                    </w:p>
                  </w:txbxContent>
                </v:textbox>
                <w10:wrap type="square" anchorx="margin"/>
              </v:shape>
            </w:pict>
          </mc:Fallback>
        </mc:AlternateContent>
      </w:r>
    </w:p>
    <w:p w14:paraId="7A6D8633" w14:textId="4441F316" w:rsidR="00CA2FFD" w:rsidRDefault="00CA2FFD" w:rsidP="00FD11D9">
      <w:pPr>
        <w:overflowPunct w:val="0"/>
        <w:autoSpaceDE w:val="0"/>
        <w:autoSpaceDN w:val="0"/>
        <w:adjustRightInd w:val="0"/>
        <w:spacing w:after="0"/>
        <w:jc w:val="both"/>
        <w:textAlignment w:val="baseline"/>
      </w:pPr>
    </w:p>
    <w:p w14:paraId="03AFF66E" w14:textId="363F78FE" w:rsidR="00754C1E" w:rsidRDefault="00C4405A" w:rsidP="00C07218">
      <w:pPr>
        <w:overflowPunct w:val="0"/>
        <w:autoSpaceDE w:val="0"/>
        <w:autoSpaceDN w:val="0"/>
        <w:adjustRightInd w:val="0"/>
        <w:spacing w:after="0"/>
        <w:jc w:val="both"/>
        <w:textAlignment w:val="baseline"/>
        <w:rPr>
          <w:bCs/>
          <w:lang w:val="en-US"/>
        </w:rPr>
      </w:pPr>
      <w:r>
        <w:rPr>
          <w:bCs/>
          <w:lang w:val="en-US"/>
        </w:rPr>
        <w:t xml:space="preserve">In this </w:t>
      </w:r>
      <w:r w:rsidR="00387ACB">
        <w:rPr>
          <w:bCs/>
          <w:lang w:val="en-US"/>
        </w:rPr>
        <w:t>contribution, we</w:t>
      </w:r>
      <w:r w:rsidR="00A7023F">
        <w:rPr>
          <w:bCs/>
          <w:lang w:val="en-US"/>
        </w:rPr>
        <w:t xml:space="preserve"> </w:t>
      </w:r>
      <w:r>
        <w:rPr>
          <w:bCs/>
          <w:lang w:val="en-US"/>
        </w:rPr>
        <w:t>discuss</w:t>
      </w:r>
      <w:r w:rsidR="00A7023F">
        <w:rPr>
          <w:bCs/>
          <w:lang w:val="en-US"/>
        </w:rPr>
        <w:t xml:space="preserve"> </w:t>
      </w:r>
      <w:r w:rsidR="00A67133">
        <w:rPr>
          <w:bCs/>
          <w:lang w:val="en-US"/>
        </w:rPr>
        <w:t>the</w:t>
      </w:r>
      <w:r w:rsidR="004E3A7C">
        <w:rPr>
          <w:bCs/>
          <w:lang w:val="en-US"/>
        </w:rPr>
        <w:t xml:space="preserve"> </w:t>
      </w:r>
      <w:r w:rsidR="00754C1E">
        <w:rPr>
          <w:bCs/>
          <w:lang w:val="en-US"/>
        </w:rPr>
        <w:t>following:</w:t>
      </w:r>
    </w:p>
    <w:p w14:paraId="24C916B5" w14:textId="21D6C2B3" w:rsidR="00754C1E" w:rsidRDefault="00754C1E" w:rsidP="00C07218">
      <w:pPr>
        <w:overflowPunct w:val="0"/>
        <w:autoSpaceDE w:val="0"/>
        <w:autoSpaceDN w:val="0"/>
        <w:adjustRightInd w:val="0"/>
        <w:spacing w:after="0"/>
        <w:jc w:val="both"/>
        <w:textAlignment w:val="baseline"/>
      </w:pPr>
    </w:p>
    <w:p w14:paraId="61BAA75C" w14:textId="19803485" w:rsidR="00D450EE" w:rsidRDefault="003B6AEE" w:rsidP="00D450EE">
      <w:pPr>
        <w:overflowPunct w:val="0"/>
        <w:autoSpaceDE w:val="0"/>
        <w:autoSpaceDN w:val="0"/>
        <w:adjustRightInd w:val="0"/>
        <w:spacing w:after="0"/>
        <w:jc w:val="both"/>
        <w:textAlignment w:val="baseline"/>
        <w:rPr>
          <w:bCs/>
          <w:lang w:val="en-US"/>
        </w:rPr>
      </w:pPr>
      <w:r>
        <w:t xml:space="preserve">- </w:t>
      </w:r>
      <w:r w:rsidR="00387ACB">
        <w:t>Signalling aspects of the solution</w:t>
      </w:r>
      <w:r w:rsidR="009B4397">
        <w:rPr>
          <w:bCs/>
          <w:lang w:val="en-US"/>
        </w:rPr>
        <w:t>,</w:t>
      </w:r>
      <w:r w:rsidR="004E3A7C">
        <w:rPr>
          <w:bCs/>
          <w:lang w:val="en-US"/>
        </w:rPr>
        <w:t xml:space="preserve"> </w:t>
      </w:r>
      <w:r w:rsidR="00A7741D" w:rsidRPr="00C07218">
        <w:rPr>
          <w:bCs/>
          <w:lang w:val="en-US"/>
        </w:rPr>
        <w:t xml:space="preserve"> </w:t>
      </w:r>
      <w:r w:rsidR="00D450EE" w:rsidRPr="00C07218">
        <w:rPr>
          <w:bCs/>
          <w:lang w:val="en-US"/>
        </w:rPr>
        <w:t xml:space="preserve">  </w:t>
      </w:r>
    </w:p>
    <w:p w14:paraId="1997EAAE" w14:textId="642A35FE" w:rsidR="003F5D9A" w:rsidRPr="00EC1C3D" w:rsidRDefault="004F374C" w:rsidP="00EC1C3D">
      <w:pPr>
        <w:overflowPunct w:val="0"/>
        <w:autoSpaceDE w:val="0"/>
        <w:autoSpaceDN w:val="0"/>
        <w:adjustRightInd w:val="0"/>
        <w:spacing w:after="0"/>
        <w:jc w:val="both"/>
        <w:textAlignment w:val="baseline"/>
        <w:rPr>
          <w:bCs/>
          <w:lang w:val="en-US"/>
        </w:rPr>
      </w:pPr>
      <w:r>
        <w:rPr>
          <w:bCs/>
          <w:lang w:val="en-US"/>
        </w:rPr>
        <w:t xml:space="preserve">- </w:t>
      </w:r>
      <w:r w:rsidR="00244265">
        <w:rPr>
          <w:bCs/>
          <w:lang w:val="en-US"/>
        </w:rPr>
        <w:t>D</w:t>
      </w:r>
      <w:r w:rsidR="006937E7">
        <w:rPr>
          <w:bCs/>
          <w:lang w:val="en-US"/>
        </w:rPr>
        <w:t>ata forwarding</w:t>
      </w:r>
      <w:r w:rsidR="00D568D7">
        <w:rPr>
          <w:bCs/>
          <w:lang w:val="en-US"/>
        </w:rPr>
        <w:t xml:space="preserve"> </w:t>
      </w:r>
      <w:r w:rsidR="00244265">
        <w:rPr>
          <w:bCs/>
          <w:lang w:val="en-US"/>
        </w:rPr>
        <w:t>optimization</w:t>
      </w:r>
      <w:r w:rsidR="008A72C9">
        <w:rPr>
          <w:bCs/>
          <w:lang w:val="en-US"/>
        </w:rPr>
        <w:t xml:space="preserve"> aspects</w:t>
      </w:r>
      <w:r w:rsidR="00727B1F">
        <w:rPr>
          <w:bCs/>
          <w:lang w:val="en-US"/>
        </w:rPr>
        <w:t xml:space="preserve">. </w:t>
      </w:r>
      <w:r w:rsidR="006937E7">
        <w:rPr>
          <w:bCs/>
          <w:lang w:val="en-US"/>
        </w:rPr>
        <w:t xml:space="preserve"> </w:t>
      </w:r>
    </w:p>
    <w:p w14:paraId="79415324" w14:textId="77777777" w:rsidR="008B3F8C" w:rsidRDefault="00AC1D70" w:rsidP="00D10778">
      <w:pPr>
        <w:pStyle w:val="Heading1"/>
      </w:pPr>
      <w:r>
        <w:t>2</w:t>
      </w:r>
      <w:r w:rsidR="00D10778">
        <w:t xml:space="preserve"> </w:t>
      </w:r>
      <w:r w:rsidR="008B3F8C">
        <w:t>Signalling aspects</w:t>
      </w:r>
    </w:p>
    <w:p w14:paraId="233223AC" w14:textId="5277ABD1" w:rsidR="00227B06" w:rsidRDefault="00247B57" w:rsidP="00247B57">
      <w:pPr>
        <w:rPr>
          <w:color w:val="262626" w:themeColor="text1" w:themeTint="D9"/>
        </w:rPr>
      </w:pPr>
      <w:r>
        <w:t>It was earlier agreed by RAN2 that the CPA or CPC execution condition</w:t>
      </w:r>
      <w:r w:rsidR="0003311A">
        <w:t xml:space="preserve"> parameter</w:t>
      </w:r>
      <w:r>
        <w:t xml:space="preserve">s </w:t>
      </w:r>
      <w:r w:rsidR="00345B2B">
        <w:t xml:space="preserve">for </w:t>
      </w:r>
      <w:r w:rsidR="0003311A">
        <w:t xml:space="preserve">accessing </w:t>
      </w:r>
      <w:r w:rsidR="00345B2B">
        <w:t xml:space="preserve">each candidate </w:t>
      </w:r>
      <w:proofErr w:type="spellStart"/>
      <w:r w:rsidR="00345B2B">
        <w:t>PSCell</w:t>
      </w:r>
      <w:proofErr w:type="spellEnd"/>
      <w:r w:rsidR="00345B2B">
        <w:t xml:space="preserve"> are provided by a candidate MN to the source MN</w:t>
      </w:r>
      <w:r w:rsidR="0003311A">
        <w:t xml:space="preserve">. In the last RAN2 meeting (RAN2 #123-bis [2]), RAN2 agreed on some of the execution </w:t>
      </w:r>
      <w:r w:rsidR="001E71F6">
        <w:t>condition parameters</w:t>
      </w:r>
      <w:r w:rsidR="009E0CB9">
        <w:t xml:space="preserve">. Since these execution condition parameters are RRC </w:t>
      </w:r>
      <w:r w:rsidR="00BC0BC6">
        <w:t>variable</w:t>
      </w:r>
      <w:r w:rsidR="009E0CB9">
        <w:t>s, we think that these parameters</w:t>
      </w:r>
      <w:r w:rsidR="00BC0BC6">
        <w:t xml:space="preserve"> should be included in</w:t>
      </w:r>
      <w:r w:rsidR="00996B44">
        <w:t xml:space="preserve">side the </w:t>
      </w:r>
      <w:proofErr w:type="spellStart"/>
      <w:r w:rsidR="00842BAB" w:rsidRPr="00F36801">
        <w:rPr>
          <w:i/>
          <w:iCs/>
        </w:rPr>
        <w:t>HandoverCommand</w:t>
      </w:r>
      <w:proofErr w:type="spellEnd"/>
      <w:r w:rsidR="00842BAB">
        <w:t xml:space="preserve"> message in the </w:t>
      </w:r>
      <w:r w:rsidR="00996B44">
        <w:t>inter-no</w:t>
      </w:r>
      <w:r w:rsidR="00641694">
        <w:t>de</w:t>
      </w:r>
      <w:r w:rsidR="00996B44">
        <w:t xml:space="preserve"> container </w:t>
      </w:r>
      <w:r w:rsidR="00080A76" w:rsidRPr="00444C15">
        <w:rPr>
          <w:color w:val="262626" w:themeColor="text1" w:themeTint="D9"/>
        </w:rPr>
        <w:t>(Target NG-RAN node to Source NG-RAN node Transparent Container)</w:t>
      </w:r>
      <w:r w:rsidR="00F36801">
        <w:rPr>
          <w:color w:val="262626" w:themeColor="text1" w:themeTint="D9"/>
        </w:rPr>
        <w:t>.</w:t>
      </w:r>
    </w:p>
    <w:p w14:paraId="7BFA29A9" w14:textId="10C503E8" w:rsidR="00F059DF" w:rsidRPr="000E24D5" w:rsidRDefault="00F059DF" w:rsidP="00247B57">
      <w:pPr>
        <w:rPr>
          <w:b/>
          <w:bCs/>
          <w:color w:val="262626" w:themeColor="text1" w:themeTint="D9"/>
        </w:rPr>
      </w:pPr>
      <w:r w:rsidRPr="000E24D5">
        <w:rPr>
          <w:b/>
          <w:bCs/>
          <w:color w:val="262626" w:themeColor="text1" w:themeTint="D9"/>
        </w:rPr>
        <w:t>Proposal</w:t>
      </w:r>
      <w:r w:rsidR="00CB0886">
        <w:rPr>
          <w:b/>
          <w:bCs/>
          <w:color w:val="262626" w:themeColor="text1" w:themeTint="D9"/>
        </w:rPr>
        <w:t xml:space="preserve"> 1</w:t>
      </w:r>
      <w:r w:rsidRPr="000E24D5">
        <w:rPr>
          <w:b/>
          <w:bCs/>
          <w:color w:val="262626" w:themeColor="text1" w:themeTint="D9"/>
        </w:rPr>
        <w:t xml:space="preserve">. </w:t>
      </w:r>
      <w:r w:rsidR="00E31F4C" w:rsidRPr="000E24D5">
        <w:rPr>
          <w:b/>
          <w:bCs/>
          <w:color w:val="262626" w:themeColor="text1" w:themeTint="D9"/>
        </w:rPr>
        <w:t xml:space="preserve">The parameters of the CPA/CPC execution conditions for each candidate </w:t>
      </w:r>
      <w:proofErr w:type="spellStart"/>
      <w:r w:rsidR="00E31F4C" w:rsidRPr="000E24D5">
        <w:rPr>
          <w:b/>
          <w:bCs/>
          <w:color w:val="262626" w:themeColor="text1" w:themeTint="D9"/>
        </w:rPr>
        <w:t>PSCell</w:t>
      </w:r>
      <w:proofErr w:type="spellEnd"/>
      <w:r w:rsidR="00E31F4C" w:rsidRPr="000E24D5">
        <w:rPr>
          <w:b/>
          <w:bCs/>
          <w:color w:val="262626" w:themeColor="text1" w:themeTint="D9"/>
        </w:rPr>
        <w:t xml:space="preserve"> are provided by a candidate MN to the source MN </w:t>
      </w:r>
      <w:r w:rsidR="005F07D1" w:rsidRPr="000E24D5">
        <w:rPr>
          <w:b/>
          <w:bCs/>
          <w:color w:val="262626" w:themeColor="text1" w:themeTint="D9"/>
        </w:rPr>
        <w:t xml:space="preserve">in the Handover Request Ack message, </w:t>
      </w:r>
      <w:r w:rsidR="001413B9" w:rsidRPr="000E24D5">
        <w:rPr>
          <w:b/>
          <w:bCs/>
          <w:color w:val="262626" w:themeColor="text1" w:themeTint="D9"/>
        </w:rPr>
        <w:t xml:space="preserve">included inside the </w:t>
      </w:r>
      <w:proofErr w:type="spellStart"/>
      <w:r w:rsidR="001413B9" w:rsidRPr="000E24D5">
        <w:rPr>
          <w:b/>
          <w:bCs/>
          <w:i/>
          <w:iCs/>
          <w:color w:val="262626" w:themeColor="text1" w:themeTint="D9"/>
        </w:rPr>
        <w:lastRenderedPageBreak/>
        <w:t>HandoverCommand</w:t>
      </w:r>
      <w:proofErr w:type="spellEnd"/>
      <w:r w:rsidR="001413B9" w:rsidRPr="000E24D5">
        <w:rPr>
          <w:b/>
          <w:bCs/>
          <w:color w:val="262626" w:themeColor="text1" w:themeTint="D9"/>
        </w:rPr>
        <w:t xml:space="preserve"> message in the inter-node container (Target NG-RAN node to Source NG-RAN node Transparent Container)</w:t>
      </w:r>
      <w:r w:rsidR="000630A9" w:rsidRPr="000E24D5">
        <w:rPr>
          <w:b/>
          <w:bCs/>
          <w:color w:val="262626" w:themeColor="text1" w:themeTint="D9"/>
        </w:rPr>
        <w:t>.</w:t>
      </w:r>
    </w:p>
    <w:p w14:paraId="04E280AD" w14:textId="41CC8D03" w:rsidR="00A27003" w:rsidRDefault="001E5AB5" w:rsidP="00247B57">
      <w:pPr>
        <w:rPr>
          <w:color w:val="262626" w:themeColor="text1" w:themeTint="D9"/>
        </w:rPr>
      </w:pPr>
      <w:r>
        <w:rPr>
          <w:color w:val="262626" w:themeColor="text1" w:themeTint="D9"/>
        </w:rPr>
        <w:t xml:space="preserve">One open issue from the last RAN3 meeting </w:t>
      </w:r>
      <w:r w:rsidR="00B4151F">
        <w:rPr>
          <w:color w:val="262626" w:themeColor="text1" w:themeTint="D9"/>
        </w:rPr>
        <w:t>was how t</w:t>
      </w:r>
      <w:r w:rsidR="00A27003">
        <w:rPr>
          <w:color w:val="262626" w:themeColor="text1" w:themeTint="D9"/>
        </w:rPr>
        <w:t xml:space="preserve">he source </w:t>
      </w:r>
      <w:proofErr w:type="spellStart"/>
      <w:r w:rsidR="00A27003">
        <w:rPr>
          <w:color w:val="262626" w:themeColor="text1" w:themeTint="D9"/>
        </w:rPr>
        <w:t>gNB</w:t>
      </w:r>
      <w:proofErr w:type="spellEnd"/>
      <w:r w:rsidR="00B4151F">
        <w:rPr>
          <w:color w:val="262626" w:themeColor="text1" w:themeTint="D9"/>
        </w:rPr>
        <w:t xml:space="preserve"> handle</w:t>
      </w:r>
      <w:r w:rsidR="00A27003">
        <w:rPr>
          <w:color w:val="262626" w:themeColor="text1" w:themeTint="D9"/>
        </w:rPr>
        <w:t>s</w:t>
      </w:r>
      <w:r w:rsidR="00B4151F">
        <w:rPr>
          <w:color w:val="262626" w:themeColor="text1" w:themeTint="D9"/>
        </w:rPr>
        <w:t xml:space="preserve"> the existing </w:t>
      </w:r>
      <w:r w:rsidR="00E03B1E">
        <w:rPr>
          <w:color w:val="262626" w:themeColor="text1" w:themeTint="D9"/>
        </w:rPr>
        <w:t xml:space="preserve">mandatory IEs in </w:t>
      </w:r>
      <w:r w:rsidR="001D2CB9">
        <w:rPr>
          <w:color w:val="262626" w:themeColor="text1" w:themeTint="D9"/>
        </w:rPr>
        <w:t xml:space="preserve">the </w:t>
      </w:r>
      <w:r w:rsidR="00E03B1E">
        <w:rPr>
          <w:color w:val="262626" w:themeColor="text1" w:themeTint="D9"/>
        </w:rPr>
        <w:t xml:space="preserve">Handover Request Ack </w:t>
      </w:r>
      <w:r w:rsidR="001D2CB9">
        <w:rPr>
          <w:color w:val="262626" w:themeColor="text1" w:themeTint="D9"/>
        </w:rPr>
        <w:t xml:space="preserve">message </w:t>
      </w:r>
      <w:r w:rsidR="00C426E9">
        <w:rPr>
          <w:color w:val="262626" w:themeColor="text1" w:themeTint="D9"/>
        </w:rPr>
        <w:t xml:space="preserve">in case it is not a </w:t>
      </w:r>
      <w:r w:rsidR="00E03B1E">
        <w:rPr>
          <w:color w:val="262626" w:themeColor="text1" w:themeTint="D9"/>
        </w:rPr>
        <w:t>CHO-only</w:t>
      </w:r>
      <w:r w:rsidR="001D2CB9">
        <w:rPr>
          <w:color w:val="262626" w:themeColor="text1" w:themeTint="D9"/>
        </w:rPr>
        <w:t xml:space="preserve"> configuration.</w:t>
      </w:r>
      <w:r w:rsidR="00A27003">
        <w:rPr>
          <w:color w:val="262626" w:themeColor="text1" w:themeTint="D9"/>
        </w:rPr>
        <w:t xml:space="preserve"> The simplest way forward is that these IEs are ignored.</w:t>
      </w:r>
    </w:p>
    <w:p w14:paraId="275A66C9" w14:textId="65CE1DFB" w:rsidR="00A365DA" w:rsidRPr="000E24D5" w:rsidRDefault="00A27003" w:rsidP="00247B57">
      <w:pPr>
        <w:rPr>
          <w:b/>
          <w:bCs/>
          <w:color w:val="262626" w:themeColor="text1" w:themeTint="D9"/>
        </w:rPr>
      </w:pPr>
      <w:r w:rsidRPr="000E24D5">
        <w:rPr>
          <w:b/>
          <w:bCs/>
          <w:color w:val="262626" w:themeColor="text1" w:themeTint="D9"/>
        </w:rPr>
        <w:t>Proposal</w:t>
      </w:r>
      <w:r w:rsidR="00CB0886">
        <w:rPr>
          <w:b/>
          <w:bCs/>
          <w:color w:val="262626" w:themeColor="text1" w:themeTint="D9"/>
        </w:rPr>
        <w:t xml:space="preserve"> 2</w:t>
      </w:r>
      <w:r w:rsidRPr="000E24D5">
        <w:rPr>
          <w:b/>
          <w:bCs/>
          <w:color w:val="262626" w:themeColor="text1" w:themeTint="D9"/>
        </w:rPr>
        <w:t xml:space="preserve">. The existing mandatory IEs in the Handover Request Ack message, i.e., Handover Request Ack &gt; PDU Session Resources Admitted List and Handover Request Ack &gt; Target NG-RAN node to Source NG-RAN node Transparent Container, are ignored by the source </w:t>
      </w:r>
      <w:proofErr w:type="spellStart"/>
      <w:r w:rsidRPr="000E24D5">
        <w:rPr>
          <w:b/>
          <w:bCs/>
          <w:color w:val="262626" w:themeColor="text1" w:themeTint="D9"/>
        </w:rPr>
        <w:t>gNB</w:t>
      </w:r>
      <w:proofErr w:type="spellEnd"/>
      <w:r w:rsidRPr="000E24D5">
        <w:rPr>
          <w:b/>
          <w:bCs/>
          <w:color w:val="262626" w:themeColor="text1" w:themeTint="D9"/>
        </w:rPr>
        <w:t xml:space="preserve">, in case the target </w:t>
      </w:r>
      <w:proofErr w:type="spellStart"/>
      <w:r w:rsidRPr="000E24D5">
        <w:rPr>
          <w:b/>
          <w:bCs/>
          <w:color w:val="262626" w:themeColor="text1" w:themeTint="D9"/>
        </w:rPr>
        <w:t>gNB</w:t>
      </w:r>
      <w:proofErr w:type="spellEnd"/>
      <w:r w:rsidRPr="000E24D5">
        <w:rPr>
          <w:b/>
          <w:bCs/>
          <w:color w:val="262626" w:themeColor="text1" w:themeTint="D9"/>
        </w:rPr>
        <w:t xml:space="preserve"> indicates that it is </w:t>
      </w:r>
      <w:r w:rsidR="00C426E9" w:rsidRPr="000E24D5">
        <w:rPr>
          <w:b/>
          <w:bCs/>
          <w:color w:val="262626" w:themeColor="text1" w:themeTint="D9"/>
        </w:rPr>
        <w:t xml:space="preserve">not </w:t>
      </w:r>
      <w:r w:rsidRPr="000E24D5">
        <w:rPr>
          <w:b/>
          <w:bCs/>
          <w:color w:val="262626" w:themeColor="text1" w:themeTint="D9"/>
        </w:rPr>
        <w:t xml:space="preserve">providing a CHO-only configuration. </w:t>
      </w:r>
      <w:r w:rsidR="001D2CB9" w:rsidRPr="000E24D5">
        <w:rPr>
          <w:b/>
          <w:bCs/>
          <w:color w:val="262626" w:themeColor="text1" w:themeTint="D9"/>
        </w:rPr>
        <w:t xml:space="preserve"> </w:t>
      </w:r>
    </w:p>
    <w:p w14:paraId="0C850F66" w14:textId="0B9F3AF8" w:rsidR="001A1AC9" w:rsidRDefault="000B7924" w:rsidP="00247B57">
      <w:pPr>
        <w:rPr>
          <w:color w:val="262626" w:themeColor="text1" w:themeTint="D9"/>
        </w:rPr>
      </w:pPr>
      <w:r>
        <w:rPr>
          <w:color w:val="262626" w:themeColor="text1" w:themeTint="D9"/>
        </w:rPr>
        <w:t xml:space="preserve">Another open issue that was identified in the last RAN3 meeting was how to identify CPAC procedures if they are initiated in parallel. The problem can be stated through the following example. A candidate MN may initiate a CPC preparation with the same candidate SN for two different candidate </w:t>
      </w:r>
      <w:proofErr w:type="spellStart"/>
      <w:r>
        <w:rPr>
          <w:color w:val="262626" w:themeColor="text1" w:themeTint="D9"/>
        </w:rPr>
        <w:t>PCells</w:t>
      </w:r>
      <w:proofErr w:type="spellEnd"/>
      <w:r>
        <w:rPr>
          <w:color w:val="262626" w:themeColor="text1" w:themeTint="D9"/>
        </w:rPr>
        <w:t xml:space="preserve">. </w:t>
      </w:r>
      <w:r w:rsidR="00314E7A">
        <w:rPr>
          <w:color w:val="262626" w:themeColor="text1" w:themeTint="D9"/>
        </w:rPr>
        <w:t xml:space="preserve">In that case, there needs to be a way to distinguish the two different CPC preparation procedures. </w:t>
      </w:r>
      <w:r w:rsidR="004C2BDB">
        <w:rPr>
          <w:color w:val="262626" w:themeColor="text1" w:themeTint="D9"/>
        </w:rPr>
        <w:t xml:space="preserve">The simplest way is to indicate the candidate </w:t>
      </w:r>
      <w:proofErr w:type="spellStart"/>
      <w:r w:rsidR="004C2BDB">
        <w:rPr>
          <w:color w:val="262626" w:themeColor="text1" w:themeTint="D9"/>
        </w:rPr>
        <w:t>PCell</w:t>
      </w:r>
      <w:proofErr w:type="spellEnd"/>
      <w:r w:rsidR="004C2BDB">
        <w:rPr>
          <w:color w:val="262626" w:themeColor="text1" w:themeTint="D9"/>
        </w:rPr>
        <w:t xml:space="preserve"> </w:t>
      </w:r>
      <w:r w:rsidR="00112E46">
        <w:rPr>
          <w:color w:val="262626" w:themeColor="text1" w:themeTint="D9"/>
        </w:rPr>
        <w:t xml:space="preserve">Id in the SN Addition Request message, and the candidate SN can include the candidate </w:t>
      </w:r>
      <w:proofErr w:type="spellStart"/>
      <w:r w:rsidR="00112E46">
        <w:rPr>
          <w:color w:val="262626" w:themeColor="text1" w:themeTint="D9"/>
        </w:rPr>
        <w:t>PCell</w:t>
      </w:r>
      <w:proofErr w:type="spellEnd"/>
      <w:r w:rsidR="00112E46">
        <w:rPr>
          <w:color w:val="262626" w:themeColor="text1" w:themeTint="D9"/>
        </w:rPr>
        <w:t xml:space="preserve"> ID in the</w:t>
      </w:r>
      <w:r w:rsidR="001A1AC9">
        <w:rPr>
          <w:color w:val="262626" w:themeColor="text1" w:themeTint="D9"/>
        </w:rPr>
        <w:t xml:space="preserve"> response message, SN Addition Request Ack.</w:t>
      </w:r>
      <w:r w:rsidR="0060382D">
        <w:rPr>
          <w:color w:val="262626" w:themeColor="text1" w:themeTint="D9"/>
        </w:rPr>
        <w:t xml:space="preserve"> </w:t>
      </w:r>
      <w:r w:rsidR="000C6D7A">
        <w:rPr>
          <w:color w:val="262626" w:themeColor="text1" w:themeTint="D9"/>
        </w:rPr>
        <w:t xml:space="preserve">If no mechanism is specified to identify parallel CPAC procedures, then the candidate MN must perform these CPAC procedures serially, i.e., wait for the response for one procedure to arrive before initiating another. </w:t>
      </w:r>
    </w:p>
    <w:p w14:paraId="71285F8F" w14:textId="3BEB0292" w:rsidR="009F6651" w:rsidRPr="000E24D5" w:rsidRDefault="001A1AC9" w:rsidP="009F6651">
      <w:pPr>
        <w:rPr>
          <w:b/>
          <w:bCs/>
          <w:color w:val="262626" w:themeColor="text1" w:themeTint="D9"/>
        </w:rPr>
      </w:pPr>
      <w:r w:rsidRPr="000E24D5">
        <w:rPr>
          <w:b/>
          <w:bCs/>
          <w:color w:val="262626" w:themeColor="text1" w:themeTint="D9"/>
        </w:rPr>
        <w:t>Proposal</w:t>
      </w:r>
      <w:r w:rsidR="00CB0886">
        <w:rPr>
          <w:b/>
          <w:bCs/>
          <w:color w:val="262626" w:themeColor="text1" w:themeTint="D9"/>
        </w:rPr>
        <w:t xml:space="preserve"> 3</w:t>
      </w:r>
      <w:r w:rsidRPr="000E24D5">
        <w:rPr>
          <w:b/>
          <w:bCs/>
          <w:color w:val="262626" w:themeColor="text1" w:themeTint="D9"/>
        </w:rPr>
        <w:t xml:space="preserve">. </w:t>
      </w:r>
      <w:proofErr w:type="gramStart"/>
      <w:r w:rsidRPr="000E24D5">
        <w:rPr>
          <w:b/>
          <w:bCs/>
          <w:color w:val="262626" w:themeColor="text1" w:themeTint="D9"/>
        </w:rPr>
        <w:t>In order to</w:t>
      </w:r>
      <w:proofErr w:type="gramEnd"/>
      <w:r w:rsidRPr="000E24D5">
        <w:rPr>
          <w:b/>
          <w:bCs/>
          <w:color w:val="262626" w:themeColor="text1" w:themeTint="D9"/>
        </w:rPr>
        <w:t xml:space="preserve"> identify CPAC procedures initiated in parallel by a candidate MN</w:t>
      </w:r>
      <w:r w:rsidR="008757E0" w:rsidRPr="000E24D5">
        <w:rPr>
          <w:b/>
          <w:bCs/>
          <w:color w:val="262626" w:themeColor="text1" w:themeTint="D9"/>
        </w:rPr>
        <w:t xml:space="preserve"> as part of the overall preparation of CHO with multiple candidate SCGs</w:t>
      </w:r>
      <w:r w:rsidRPr="000E24D5">
        <w:rPr>
          <w:b/>
          <w:bCs/>
          <w:color w:val="262626" w:themeColor="text1" w:themeTint="D9"/>
        </w:rPr>
        <w:t xml:space="preserve">, the candidate MN includes the candidate </w:t>
      </w:r>
      <w:proofErr w:type="spellStart"/>
      <w:r w:rsidRPr="000E24D5">
        <w:rPr>
          <w:b/>
          <w:bCs/>
          <w:color w:val="262626" w:themeColor="text1" w:themeTint="D9"/>
        </w:rPr>
        <w:t>PCell</w:t>
      </w:r>
      <w:proofErr w:type="spellEnd"/>
      <w:r w:rsidRPr="000E24D5">
        <w:rPr>
          <w:b/>
          <w:bCs/>
          <w:color w:val="262626" w:themeColor="text1" w:themeTint="D9"/>
        </w:rPr>
        <w:t xml:space="preserve"> Id in the SN Addition Request message, and the candidate SN can include the candidate </w:t>
      </w:r>
      <w:proofErr w:type="spellStart"/>
      <w:r w:rsidRPr="000E24D5">
        <w:rPr>
          <w:b/>
          <w:bCs/>
          <w:color w:val="262626" w:themeColor="text1" w:themeTint="D9"/>
        </w:rPr>
        <w:t>PCell</w:t>
      </w:r>
      <w:proofErr w:type="spellEnd"/>
      <w:r w:rsidRPr="000E24D5">
        <w:rPr>
          <w:b/>
          <w:bCs/>
          <w:color w:val="262626" w:themeColor="text1" w:themeTint="D9"/>
        </w:rPr>
        <w:t xml:space="preserve"> ID in the response message, SN Addition Request Ack</w:t>
      </w:r>
      <w:r w:rsidR="008757E0" w:rsidRPr="000E24D5">
        <w:rPr>
          <w:b/>
          <w:bCs/>
          <w:color w:val="262626" w:themeColor="text1" w:themeTint="D9"/>
        </w:rPr>
        <w:t>.</w:t>
      </w:r>
      <w:r w:rsidRPr="000E24D5">
        <w:rPr>
          <w:b/>
          <w:bCs/>
          <w:color w:val="262626" w:themeColor="text1" w:themeTint="D9"/>
        </w:rPr>
        <w:t xml:space="preserve"> </w:t>
      </w:r>
      <w:r w:rsidR="00112E46" w:rsidRPr="000E24D5">
        <w:rPr>
          <w:b/>
          <w:bCs/>
          <w:color w:val="262626" w:themeColor="text1" w:themeTint="D9"/>
        </w:rPr>
        <w:t xml:space="preserve">  </w:t>
      </w:r>
      <w:r w:rsidR="004C4A55" w:rsidRPr="000E24D5">
        <w:rPr>
          <w:b/>
          <w:bCs/>
        </w:rPr>
        <w:t xml:space="preserve"> </w:t>
      </w:r>
    </w:p>
    <w:p w14:paraId="34E6EA8F" w14:textId="77777777" w:rsidR="009F6651" w:rsidRDefault="009F6651" w:rsidP="009F6651">
      <w:pPr>
        <w:pStyle w:val="Heading1"/>
      </w:pPr>
      <w:r>
        <w:t xml:space="preserve">3 Data forwarding optimization </w:t>
      </w:r>
      <w:proofErr w:type="gramStart"/>
      <w:r>
        <w:t>aspects</w:t>
      </w:r>
      <w:proofErr w:type="gramEnd"/>
      <w:r>
        <w:t xml:space="preserve"> </w:t>
      </w:r>
    </w:p>
    <w:bookmarkStart w:id="1" w:name="_Hlk131523070"/>
    <w:p w14:paraId="75252790" w14:textId="77777777" w:rsidR="002A2638" w:rsidRDefault="00F27EE6" w:rsidP="002A2638">
      <w:pPr>
        <w:keepNext/>
      </w:pPr>
      <w:r>
        <w:object w:dxaOrig="11985" w:dyaOrig="6930" w14:anchorId="0F3FF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70.75pt" o:ole="">
            <v:imagedata r:id="rId8" o:title=""/>
          </v:shape>
          <o:OLEObject Type="Embed" ProgID="Visio.Drawing.15" ShapeID="_x0000_i1025" DrawAspect="Content" ObjectID="_1760449705" r:id="rId9"/>
        </w:object>
      </w:r>
    </w:p>
    <w:p w14:paraId="2D6BB33A" w14:textId="10AE9AD7" w:rsidR="002A2638" w:rsidRPr="00E96A3E" w:rsidRDefault="002A2638" w:rsidP="002A2638">
      <w:pPr>
        <w:pStyle w:val="Caption"/>
        <w:jc w:val="center"/>
        <w:rPr>
          <w:b/>
          <w:bCs/>
          <w:sz w:val="20"/>
          <w:szCs w:val="20"/>
        </w:rPr>
      </w:pPr>
      <w:r w:rsidRPr="00E96A3E">
        <w:rPr>
          <w:b/>
          <w:bCs/>
          <w:color w:val="4472C4" w:themeColor="accent1"/>
          <w:sz w:val="20"/>
          <w:szCs w:val="20"/>
        </w:rPr>
        <w:t xml:space="preserve">Figure </w:t>
      </w:r>
      <w:r w:rsidRPr="00E96A3E">
        <w:rPr>
          <w:b/>
          <w:bCs/>
          <w:color w:val="4472C4" w:themeColor="accent1"/>
          <w:sz w:val="20"/>
          <w:szCs w:val="20"/>
        </w:rPr>
        <w:fldChar w:fldCharType="begin"/>
      </w:r>
      <w:r w:rsidRPr="00E96A3E">
        <w:rPr>
          <w:b/>
          <w:bCs/>
          <w:color w:val="4472C4" w:themeColor="accent1"/>
          <w:sz w:val="20"/>
          <w:szCs w:val="20"/>
        </w:rPr>
        <w:instrText xml:space="preserve"> SEQ Figure \* ARABIC </w:instrText>
      </w:r>
      <w:r w:rsidRPr="00E96A3E">
        <w:rPr>
          <w:b/>
          <w:bCs/>
          <w:color w:val="4472C4" w:themeColor="accent1"/>
          <w:sz w:val="20"/>
          <w:szCs w:val="20"/>
        </w:rPr>
        <w:fldChar w:fldCharType="separate"/>
      </w:r>
      <w:r w:rsidR="00897B5B">
        <w:rPr>
          <w:b/>
          <w:bCs/>
          <w:noProof/>
          <w:color w:val="4472C4" w:themeColor="accent1"/>
          <w:sz w:val="20"/>
          <w:szCs w:val="20"/>
        </w:rPr>
        <w:t>1</w:t>
      </w:r>
      <w:r w:rsidRPr="00E96A3E">
        <w:rPr>
          <w:b/>
          <w:bCs/>
          <w:color w:val="4472C4" w:themeColor="accent1"/>
          <w:sz w:val="20"/>
          <w:szCs w:val="20"/>
        </w:rPr>
        <w:fldChar w:fldCharType="end"/>
      </w:r>
      <w:r w:rsidRPr="00E96A3E">
        <w:rPr>
          <w:b/>
          <w:bCs/>
          <w:color w:val="4472C4" w:themeColor="accent1"/>
          <w:sz w:val="20"/>
          <w:szCs w:val="20"/>
        </w:rPr>
        <w:t>: Signalling enhancements for direct data forwarding</w:t>
      </w:r>
    </w:p>
    <w:p w14:paraId="0C34A7CB" w14:textId="6CB5B6AC" w:rsidR="00647939" w:rsidRDefault="00647939" w:rsidP="00647939">
      <w:r w:rsidRPr="005D69BD">
        <w:t>Direct data forwarding provides enhanced data forwarding performance during handover in terms of overall latency and processing complexity at the network nodes, compared to indirect data forwarding.</w:t>
      </w:r>
    </w:p>
    <w:p w14:paraId="5B15CAAC" w14:textId="77777777" w:rsidR="00647939" w:rsidRPr="00FD7D86" w:rsidRDefault="00647939" w:rsidP="00647939">
      <w:pPr>
        <w:rPr>
          <w:rFonts w:eastAsiaTheme="minorHAnsi"/>
          <w:lang w:val="en-US"/>
        </w:rPr>
      </w:pPr>
      <w:r w:rsidRPr="00FD7D86">
        <w:rPr>
          <w:rFonts w:eastAsiaTheme="minorHAnsi"/>
          <w:lang w:val="en-US"/>
        </w:rPr>
        <w:t xml:space="preserve">It seems possible to perform direct data forwarding both for Early and Late Data forwarding in the following cases </w:t>
      </w:r>
      <w:r>
        <w:rPr>
          <w:rFonts w:eastAsiaTheme="minorHAnsi"/>
          <w:lang w:val="en-US"/>
        </w:rPr>
        <w:t>for bearers with termination points moved because of the handover</w:t>
      </w:r>
      <w:r w:rsidRPr="00FD7D86">
        <w:rPr>
          <w:rFonts w:eastAsiaTheme="minorHAnsi"/>
          <w:lang w:val="en-US"/>
        </w:rPr>
        <w:t xml:space="preserve">. </w:t>
      </w:r>
    </w:p>
    <w:p w14:paraId="6E0CFD9A" w14:textId="77777777" w:rsidR="00647939" w:rsidRPr="00FD7D86" w:rsidRDefault="00647939" w:rsidP="00647939">
      <w:pPr>
        <w:numPr>
          <w:ilvl w:val="0"/>
          <w:numId w:val="43"/>
        </w:numPr>
        <w:spacing w:after="160" w:line="259" w:lineRule="auto"/>
        <w:contextualSpacing/>
        <w:rPr>
          <w:rFonts w:eastAsiaTheme="minorHAnsi"/>
          <w:lang w:val="en-US"/>
        </w:rPr>
      </w:pPr>
      <w:r w:rsidRPr="00FD7D86">
        <w:rPr>
          <w:rFonts w:eastAsiaTheme="minorHAnsi"/>
          <w:lang w:val="en-US"/>
        </w:rPr>
        <w:t xml:space="preserve">For an SN terminated bearer moved from the source SN to a </w:t>
      </w:r>
      <w:r>
        <w:rPr>
          <w:rFonts w:eastAsiaTheme="minorHAnsi"/>
          <w:lang w:val="en-US"/>
        </w:rPr>
        <w:t>candidate</w:t>
      </w:r>
      <w:r w:rsidRPr="00FD7D86">
        <w:rPr>
          <w:rFonts w:eastAsiaTheme="minorHAnsi"/>
          <w:lang w:val="en-US"/>
        </w:rPr>
        <w:t xml:space="preserve"> SN.</w:t>
      </w:r>
    </w:p>
    <w:p w14:paraId="0369E3FA" w14:textId="77777777" w:rsidR="00647939" w:rsidRPr="00FD7D86" w:rsidRDefault="00647939" w:rsidP="00647939">
      <w:pPr>
        <w:numPr>
          <w:ilvl w:val="0"/>
          <w:numId w:val="43"/>
        </w:numPr>
        <w:spacing w:after="160" w:line="259" w:lineRule="auto"/>
        <w:contextualSpacing/>
        <w:rPr>
          <w:rFonts w:eastAsiaTheme="minorHAnsi"/>
          <w:lang w:val="en-US"/>
        </w:rPr>
      </w:pPr>
      <w:r w:rsidRPr="00FD7D86">
        <w:rPr>
          <w:rFonts w:eastAsiaTheme="minorHAnsi"/>
          <w:lang w:val="en-US"/>
        </w:rPr>
        <w:t xml:space="preserve">For an MN terminated bearer moved from the source MN to a </w:t>
      </w:r>
      <w:r>
        <w:rPr>
          <w:rFonts w:eastAsiaTheme="minorHAnsi"/>
          <w:lang w:val="en-US"/>
        </w:rPr>
        <w:t>candidate</w:t>
      </w:r>
      <w:r w:rsidRPr="00FD7D86">
        <w:rPr>
          <w:rFonts w:eastAsiaTheme="minorHAnsi"/>
          <w:lang w:val="en-US"/>
        </w:rPr>
        <w:t xml:space="preserve"> SN.</w:t>
      </w:r>
    </w:p>
    <w:p w14:paraId="105B9802" w14:textId="77777777" w:rsidR="00647939" w:rsidRDefault="00647939" w:rsidP="00647939">
      <w:pPr>
        <w:numPr>
          <w:ilvl w:val="0"/>
          <w:numId w:val="43"/>
        </w:numPr>
        <w:spacing w:after="160" w:line="259" w:lineRule="auto"/>
        <w:contextualSpacing/>
        <w:rPr>
          <w:rFonts w:eastAsiaTheme="minorHAnsi"/>
          <w:lang w:val="en-US"/>
        </w:rPr>
      </w:pPr>
      <w:r w:rsidRPr="00FD7D86">
        <w:rPr>
          <w:rFonts w:eastAsiaTheme="minorHAnsi"/>
          <w:lang w:val="en-US"/>
        </w:rPr>
        <w:lastRenderedPageBreak/>
        <w:t xml:space="preserve">For an SN terminated bearer moved from the source SN to a </w:t>
      </w:r>
      <w:r>
        <w:rPr>
          <w:rFonts w:eastAsiaTheme="minorHAnsi"/>
          <w:lang w:val="en-US"/>
        </w:rPr>
        <w:t>candidate</w:t>
      </w:r>
      <w:r w:rsidRPr="00FD7D86">
        <w:rPr>
          <w:rFonts w:eastAsiaTheme="minorHAnsi"/>
          <w:lang w:val="en-US"/>
        </w:rPr>
        <w:t xml:space="preserve"> MN.</w:t>
      </w:r>
    </w:p>
    <w:p w14:paraId="24E34252" w14:textId="77777777" w:rsidR="00647939" w:rsidRPr="000A37F6" w:rsidRDefault="00647939" w:rsidP="00647939">
      <w:pPr>
        <w:spacing w:after="160" w:line="259" w:lineRule="auto"/>
        <w:ind w:left="360"/>
        <w:contextualSpacing/>
        <w:rPr>
          <w:rFonts w:eastAsiaTheme="minorHAnsi"/>
          <w:lang w:val="en-US"/>
        </w:rPr>
      </w:pPr>
    </w:p>
    <w:p w14:paraId="5A134828" w14:textId="794A94D5" w:rsidR="00E81EEA" w:rsidRDefault="002544BF" w:rsidP="00277631">
      <w:r>
        <w:t xml:space="preserve">In SN Addition Request, </w:t>
      </w:r>
      <w:r w:rsidR="00D269F4">
        <w:t>a candidate MN provides the source MN ID and source SN ID</w:t>
      </w:r>
      <w:r w:rsidR="00435F0B">
        <w:t xml:space="preserve"> to a candidate SN</w:t>
      </w:r>
      <w:r w:rsidR="00D269F4">
        <w:t xml:space="preserve">. If </w:t>
      </w:r>
      <w:r w:rsidR="00435F0B">
        <w:t xml:space="preserve">the candidate SN </w:t>
      </w:r>
      <w:r w:rsidR="00FA660B">
        <w:t>determines that there are indeed direct forwarding paths available to the source MN or the source SN</w:t>
      </w:r>
      <w:r w:rsidR="00B82A74">
        <w:t xml:space="preserve">, the candidate SN includes indications of </w:t>
      </w:r>
      <w:r w:rsidR="00E67CAA">
        <w:t>direct forwarding path availability in SN Addition Request Ack</w:t>
      </w:r>
      <w:r w:rsidR="00E81EEA">
        <w:t>.</w:t>
      </w:r>
    </w:p>
    <w:p w14:paraId="0B869CC3" w14:textId="28273537" w:rsidR="005131CB" w:rsidRPr="0013532B" w:rsidRDefault="005131CB" w:rsidP="005131CB">
      <w:bookmarkStart w:id="2" w:name="_Hlk131523021"/>
      <w:r w:rsidRPr="0013532B">
        <w:t>In the response message SN Addition Request Ack, the candidate SN includes separate indications of whether it has direct forwarding paths available to the source SN and the source MN. If there are direct forwarding paths available, the candidate SN includes the corresponding addresses to be used for direct data forwarding in SN Addition Request Ack.</w:t>
      </w:r>
    </w:p>
    <w:p w14:paraId="46389BD6" w14:textId="46882EF9" w:rsidR="005131CB" w:rsidRPr="00532FE4" w:rsidRDefault="005131CB" w:rsidP="005131CB">
      <w:pPr>
        <w:rPr>
          <w:rFonts w:eastAsiaTheme="minorHAnsi"/>
          <w:b/>
          <w:bCs/>
          <w:color w:val="3B3838" w:themeColor="background2" w:themeShade="40"/>
          <w:lang w:val="en-US"/>
        </w:rPr>
      </w:pPr>
      <w:bookmarkStart w:id="3" w:name="_Hlk146661330"/>
      <w:r w:rsidRPr="00532FE4">
        <w:rPr>
          <w:rFonts w:eastAsiaTheme="minorHAnsi"/>
          <w:b/>
          <w:bCs/>
          <w:color w:val="3B3838" w:themeColor="background2" w:themeShade="40"/>
          <w:lang w:val="en-US"/>
        </w:rPr>
        <w:t>Proposal</w:t>
      </w:r>
      <w:r>
        <w:rPr>
          <w:rFonts w:eastAsiaTheme="minorHAnsi"/>
          <w:b/>
          <w:bCs/>
          <w:color w:val="3B3838" w:themeColor="background2" w:themeShade="40"/>
          <w:lang w:val="en-US"/>
        </w:rPr>
        <w:t xml:space="preserve"> </w:t>
      </w:r>
      <w:r w:rsidR="00A878FD">
        <w:rPr>
          <w:rFonts w:eastAsiaTheme="minorHAnsi"/>
          <w:b/>
          <w:bCs/>
          <w:color w:val="3B3838" w:themeColor="background2" w:themeShade="40"/>
          <w:lang w:val="en-US"/>
        </w:rPr>
        <w:t>4</w:t>
      </w:r>
      <w:r w:rsidRPr="00532FE4">
        <w:rPr>
          <w:rFonts w:eastAsiaTheme="minorHAnsi"/>
          <w:b/>
          <w:bCs/>
          <w:color w:val="3B3838" w:themeColor="background2" w:themeShade="40"/>
          <w:lang w:val="en-US"/>
        </w:rPr>
        <w:t xml:space="preserve">. Upon receiving SN Addition Request Ack, the </w:t>
      </w:r>
      <w:r>
        <w:rPr>
          <w:rFonts w:eastAsiaTheme="minorHAnsi"/>
          <w:b/>
          <w:bCs/>
          <w:color w:val="3B3838" w:themeColor="background2" w:themeShade="40"/>
          <w:lang w:val="en-US"/>
        </w:rPr>
        <w:t xml:space="preserve">candidate </w:t>
      </w:r>
      <w:r w:rsidRPr="00532FE4">
        <w:rPr>
          <w:rFonts w:eastAsiaTheme="minorHAnsi"/>
          <w:b/>
          <w:bCs/>
          <w:color w:val="3B3838" w:themeColor="background2" w:themeShade="40"/>
          <w:lang w:val="en-US"/>
        </w:rPr>
        <w:t>MN performs the following actions.</w:t>
      </w:r>
    </w:p>
    <w:p w14:paraId="04BF4706" w14:textId="6C8C0599" w:rsidR="005131CB" w:rsidRPr="00320410" w:rsidRDefault="005131CB" w:rsidP="005131CB">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w:t>
      </w:r>
      <w:r w:rsidR="0048268F">
        <w:rPr>
          <w:rFonts w:eastAsiaTheme="minorHAnsi"/>
          <w:b/>
          <w:bCs/>
          <w:color w:val="3B3838" w:themeColor="background2" w:themeShade="40"/>
          <w:lang w:val="en-US"/>
        </w:rPr>
        <w:t xml:space="preserve">in </w:t>
      </w:r>
      <w:r w:rsidR="0048268F" w:rsidRPr="00532FE4">
        <w:rPr>
          <w:rFonts w:eastAsiaTheme="minorHAnsi"/>
          <w:b/>
          <w:bCs/>
          <w:color w:val="3B3838" w:themeColor="background2" w:themeShade="40"/>
          <w:lang w:val="en-US"/>
        </w:rPr>
        <w:t>SN Addition Request Ack</w:t>
      </w:r>
      <w:r w:rsidR="0048268F" w:rsidRPr="00320410">
        <w:rPr>
          <w:rFonts w:eastAsiaTheme="minorHAnsi"/>
          <w:b/>
          <w:bCs/>
          <w:color w:val="3B3838" w:themeColor="background2" w:themeShade="40"/>
          <w:lang w:val="en-US"/>
        </w:rPr>
        <w:t xml:space="preserve"> </w:t>
      </w:r>
      <w:r w:rsidRPr="00320410">
        <w:rPr>
          <w:rFonts w:eastAsiaTheme="minorHAnsi"/>
          <w:b/>
          <w:bCs/>
          <w:color w:val="3B3838" w:themeColor="background2" w:themeShade="40"/>
          <w:lang w:val="en-US"/>
        </w:rPr>
        <w:t xml:space="preserve">for the source MN,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w:t>
      </w:r>
      <w:r w:rsidR="00D74C8C" w:rsidRPr="00320410">
        <w:rPr>
          <w:rFonts w:eastAsiaTheme="minorHAnsi"/>
          <w:b/>
          <w:bCs/>
          <w:color w:val="3B3838" w:themeColor="background2" w:themeShade="40"/>
          <w:lang w:val="en-US"/>
        </w:rPr>
        <w:t xml:space="preserve">in Handover Request Ack </w:t>
      </w:r>
      <w:r w:rsidRPr="00320410">
        <w:rPr>
          <w:rFonts w:eastAsiaTheme="minorHAnsi"/>
          <w:b/>
          <w:bCs/>
          <w:color w:val="3B3838" w:themeColor="background2" w:themeShade="40"/>
          <w:lang w:val="en-US"/>
        </w:rPr>
        <w:t xml:space="preserve">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w:t>
      </w:r>
    </w:p>
    <w:p w14:paraId="39146255" w14:textId="7D137AB5" w:rsidR="005131CB" w:rsidRPr="00320410" w:rsidRDefault="005131CB" w:rsidP="005131CB">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w:t>
      </w:r>
      <w:r w:rsidR="00C01FCF">
        <w:rPr>
          <w:rFonts w:eastAsiaTheme="minorHAnsi"/>
          <w:b/>
          <w:bCs/>
          <w:color w:val="3B3838" w:themeColor="background2" w:themeShade="40"/>
          <w:lang w:val="en-US"/>
        </w:rPr>
        <w:t xml:space="preserve">in </w:t>
      </w:r>
      <w:r w:rsidR="009F74DD" w:rsidRPr="00532FE4">
        <w:rPr>
          <w:rFonts w:eastAsiaTheme="minorHAnsi"/>
          <w:b/>
          <w:bCs/>
          <w:color w:val="3B3838" w:themeColor="background2" w:themeShade="40"/>
          <w:lang w:val="en-US"/>
        </w:rPr>
        <w:t>SN Addition Request Ack</w:t>
      </w:r>
      <w:r w:rsidR="009F74DD" w:rsidRPr="00320410">
        <w:rPr>
          <w:rFonts w:eastAsiaTheme="minorHAnsi"/>
          <w:b/>
          <w:bCs/>
          <w:color w:val="3B3838" w:themeColor="background2" w:themeShade="40"/>
          <w:lang w:val="en-US"/>
        </w:rPr>
        <w:t xml:space="preserve"> </w:t>
      </w:r>
      <w:r w:rsidRPr="00320410">
        <w:rPr>
          <w:rFonts w:eastAsiaTheme="minorHAnsi"/>
          <w:b/>
          <w:bCs/>
          <w:color w:val="3B3838" w:themeColor="background2" w:themeShade="40"/>
          <w:lang w:val="en-US"/>
        </w:rPr>
        <w:t xml:space="preserve">for the source SN,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w:t>
      </w:r>
      <w:r w:rsidR="00B22BA5" w:rsidRPr="00320410">
        <w:rPr>
          <w:rFonts w:eastAsiaTheme="minorHAnsi"/>
          <w:b/>
          <w:bCs/>
          <w:color w:val="3B3838" w:themeColor="background2" w:themeShade="40"/>
          <w:lang w:val="en-US"/>
        </w:rPr>
        <w:t xml:space="preserve"> in Handover Request Ack</w:t>
      </w:r>
      <w:r w:rsidRPr="00320410">
        <w:rPr>
          <w:rFonts w:eastAsiaTheme="minorHAnsi"/>
          <w:b/>
          <w:bCs/>
          <w:color w:val="3B3838" w:themeColor="background2" w:themeShade="40"/>
          <w:lang w:val="en-US"/>
        </w:rPr>
        <w:t xml:space="preserve"> 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w:t>
      </w:r>
    </w:p>
    <w:p w14:paraId="5E0D36B6" w14:textId="18286728" w:rsidR="005131CB" w:rsidRDefault="005131CB" w:rsidP="005131CB">
      <w:pPr>
        <w:numPr>
          <w:ilvl w:val="1"/>
          <w:numId w:val="44"/>
        </w:numPr>
        <w:spacing w:after="160" w:line="259" w:lineRule="auto"/>
        <w:contextualSpacing/>
        <w:rPr>
          <w:rFonts w:eastAsiaTheme="minorHAnsi"/>
          <w:color w:val="3B3838" w:themeColor="background2" w:themeShade="40"/>
          <w:lang w:val="en-US"/>
        </w:rPr>
      </w:pPr>
      <w:r w:rsidRPr="00320410">
        <w:rPr>
          <w:rFonts w:eastAsiaTheme="minorHAnsi"/>
          <w:b/>
          <w:bCs/>
          <w:color w:val="3B3838" w:themeColor="background2" w:themeShade="40"/>
          <w:lang w:val="en-US"/>
        </w:rPr>
        <w:t xml:space="preserve">In this case,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w:t>
      </w:r>
      <w:r>
        <w:rPr>
          <w:rFonts w:eastAsiaTheme="minorHAnsi"/>
          <w:b/>
          <w:bCs/>
          <w:color w:val="3B3838" w:themeColor="background2" w:themeShade="40"/>
          <w:lang w:val="en-US"/>
        </w:rPr>
        <w:t xml:space="preserve">may </w:t>
      </w:r>
      <w:r w:rsidRPr="00320410">
        <w:rPr>
          <w:rFonts w:eastAsiaTheme="minorHAnsi"/>
          <w:b/>
          <w:bCs/>
          <w:color w:val="3B3838" w:themeColor="background2" w:themeShade="40"/>
          <w:lang w:val="en-US"/>
        </w:rPr>
        <w:t xml:space="preserve">also include a direct forwarding path availability </w:t>
      </w:r>
      <w:r w:rsidR="004C463E">
        <w:rPr>
          <w:rFonts w:eastAsiaTheme="minorHAnsi"/>
          <w:b/>
          <w:bCs/>
          <w:color w:val="3B3838" w:themeColor="background2" w:themeShade="40"/>
          <w:lang w:val="en-US"/>
        </w:rPr>
        <w:t xml:space="preserve">to the source SN </w:t>
      </w:r>
      <w:r w:rsidRPr="00320410">
        <w:rPr>
          <w:rFonts w:eastAsiaTheme="minorHAnsi"/>
          <w:b/>
          <w:bCs/>
          <w:color w:val="3B3838" w:themeColor="background2" w:themeShade="40"/>
          <w:lang w:val="en-US"/>
        </w:rPr>
        <w:t xml:space="preserve">indication in Handover Request Ack. Upon receiving this indication, the source MN forwards the </w:t>
      </w:r>
      <w:r>
        <w:rPr>
          <w:rFonts w:eastAsiaTheme="minorHAnsi"/>
          <w:b/>
          <w:bCs/>
          <w:color w:val="3B3838" w:themeColor="background2" w:themeShade="40"/>
          <w:lang w:val="en-US"/>
        </w:rPr>
        <w:t>corresponding</w:t>
      </w:r>
      <w:r w:rsidRPr="00320410">
        <w:rPr>
          <w:rFonts w:eastAsiaTheme="minorHAnsi"/>
          <w:b/>
          <w:bCs/>
          <w:color w:val="3B3838" w:themeColor="background2" w:themeShade="40"/>
          <w:lang w:val="en-US"/>
        </w:rPr>
        <w:t xml:space="preserve"> 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to the source SN in </w:t>
      </w:r>
      <w:proofErr w:type="spellStart"/>
      <w:r w:rsidRPr="00320410">
        <w:rPr>
          <w:rFonts w:eastAsiaTheme="minorHAnsi"/>
          <w:b/>
          <w:bCs/>
          <w:color w:val="3B3838" w:themeColor="background2" w:themeShade="40"/>
          <w:lang w:val="en-US"/>
        </w:rPr>
        <w:t>Xn</w:t>
      </w:r>
      <w:proofErr w:type="spellEnd"/>
      <w:r w:rsidRPr="00320410">
        <w:rPr>
          <w:rFonts w:eastAsiaTheme="minorHAnsi"/>
          <w:b/>
          <w:bCs/>
          <w:color w:val="3B3838" w:themeColor="background2" w:themeShade="40"/>
          <w:lang w:val="en-US"/>
        </w:rPr>
        <w:t>-U Address Indication.</w:t>
      </w:r>
    </w:p>
    <w:bookmarkEnd w:id="3"/>
    <w:p w14:paraId="3BF8CA2C" w14:textId="77777777" w:rsidR="005131CB" w:rsidRPr="00320410" w:rsidRDefault="005131CB" w:rsidP="005131CB">
      <w:pPr>
        <w:spacing w:after="160" w:line="259" w:lineRule="auto"/>
        <w:contextualSpacing/>
        <w:rPr>
          <w:rFonts w:eastAsiaTheme="minorHAnsi"/>
          <w:color w:val="3B3838" w:themeColor="background2" w:themeShade="40"/>
          <w:lang w:val="en-US"/>
        </w:rPr>
      </w:pPr>
    </w:p>
    <w:bookmarkEnd w:id="2"/>
    <w:p w14:paraId="5270BC98" w14:textId="77777777" w:rsidR="005131CB" w:rsidRDefault="005131CB" w:rsidP="005131CB">
      <w:pPr>
        <w:rPr>
          <w:color w:val="3B3838" w:themeColor="background2" w:themeShade="40"/>
        </w:rPr>
      </w:pPr>
      <w:r>
        <w:rPr>
          <w:color w:val="3B3838" w:themeColor="background2" w:themeShade="40"/>
        </w:rPr>
        <w:t>Upon receiving SN Addition Request Ack, if direct path availability indication is not present for the source SN or for the source MN, the candidate MN includes its own addresses in Handover Request Ack for indirect data forwarding.</w:t>
      </w:r>
    </w:p>
    <w:p w14:paraId="49FFFF6A" w14:textId="2BDFB03D" w:rsidR="005131CB" w:rsidRPr="00532FE4" w:rsidRDefault="005131CB" w:rsidP="005131CB">
      <w:pPr>
        <w:rPr>
          <w:b/>
          <w:bCs/>
          <w:color w:val="3B3838" w:themeColor="background2" w:themeShade="40"/>
        </w:rPr>
      </w:pPr>
      <w:r w:rsidRPr="00532FE4">
        <w:rPr>
          <w:b/>
          <w:bCs/>
          <w:color w:val="3B3838" w:themeColor="background2" w:themeShade="40"/>
        </w:rPr>
        <w:t>Proposal</w:t>
      </w:r>
      <w:r>
        <w:rPr>
          <w:b/>
          <w:bCs/>
          <w:color w:val="3B3838" w:themeColor="background2" w:themeShade="40"/>
        </w:rPr>
        <w:t xml:space="preserve"> </w:t>
      </w:r>
      <w:r w:rsidR="00A878FD">
        <w:rPr>
          <w:b/>
          <w:bCs/>
          <w:color w:val="3B3838" w:themeColor="background2" w:themeShade="40"/>
        </w:rPr>
        <w:t>5</w:t>
      </w:r>
      <w:r w:rsidRPr="00532FE4">
        <w:rPr>
          <w:b/>
          <w:bCs/>
          <w:color w:val="3B3838" w:themeColor="background2" w:themeShade="40"/>
        </w:rPr>
        <w:t xml:space="preserve">. In </w:t>
      </w:r>
      <w:proofErr w:type="spellStart"/>
      <w:r w:rsidRPr="00532FE4">
        <w:rPr>
          <w:b/>
          <w:bCs/>
          <w:color w:val="3B3838" w:themeColor="background2" w:themeShade="40"/>
        </w:rPr>
        <w:t>Xn</w:t>
      </w:r>
      <w:proofErr w:type="spellEnd"/>
      <w:r w:rsidRPr="00532FE4">
        <w:rPr>
          <w:b/>
          <w:bCs/>
          <w:color w:val="3B3838" w:themeColor="background2" w:themeShade="40"/>
        </w:rPr>
        <w:t xml:space="preserve">-U Address Indication to the source SN, source MN includes the addresses provided by the </w:t>
      </w:r>
      <w:r>
        <w:rPr>
          <w:b/>
          <w:bCs/>
          <w:color w:val="3B3838" w:themeColor="background2" w:themeShade="40"/>
        </w:rPr>
        <w:t>candidate</w:t>
      </w:r>
      <w:r w:rsidRPr="00532FE4">
        <w:rPr>
          <w:b/>
          <w:bCs/>
          <w:color w:val="3B3838" w:themeColor="background2" w:themeShade="40"/>
        </w:rPr>
        <w:t xml:space="preserve"> SN that are included in the Handover Request Ack, if the direct forwarding path availability </w:t>
      </w:r>
      <w:r w:rsidR="00DD7548">
        <w:rPr>
          <w:b/>
          <w:bCs/>
          <w:color w:val="3B3838" w:themeColor="background2" w:themeShade="40"/>
        </w:rPr>
        <w:t xml:space="preserve">to the source SN </w:t>
      </w:r>
      <w:r w:rsidRPr="00532FE4">
        <w:rPr>
          <w:b/>
          <w:bCs/>
          <w:color w:val="3B3838" w:themeColor="background2" w:themeShade="40"/>
        </w:rPr>
        <w:t>indication is present</w:t>
      </w:r>
      <w:r w:rsidR="00D32766" w:rsidRPr="00532FE4">
        <w:rPr>
          <w:b/>
          <w:bCs/>
          <w:color w:val="3B3838" w:themeColor="background2" w:themeShade="40"/>
        </w:rPr>
        <w:t xml:space="preserve"> in the Handover Request Ack</w:t>
      </w:r>
      <w:r w:rsidRPr="00532FE4">
        <w:rPr>
          <w:b/>
          <w:bCs/>
          <w:color w:val="3B3838" w:themeColor="background2" w:themeShade="40"/>
        </w:rPr>
        <w:t>.</w:t>
      </w:r>
    </w:p>
    <w:p w14:paraId="7CF66A6F" w14:textId="77777777" w:rsidR="005131CB" w:rsidRDefault="005131CB" w:rsidP="005131CB">
      <w:r>
        <w:t>For direct data forwarding for an SN terminated bearer moved from the source SN to a candidate MN, the candidate MN includes its addresses in Handover Request Ack.</w:t>
      </w:r>
    </w:p>
    <w:p w14:paraId="145E17DE" w14:textId="77777777" w:rsidR="005131CB" w:rsidRDefault="005131CB" w:rsidP="005131CB">
      <w:r>
        <w:t xml:space="preserve">As per Rel-16, the source MN can obtain from the source SN using the SN Modification procedure whether the source SN has a direct forwarding path available to the candidate MN. Before initiating CHO, the source MN can perform an SN modification procedure and obtain this information from the source SN. Consequently, a direct forwarding path availability indication is not required in the Handover Request Ack in this case. </w:t>
      </w:r>
    </w:p>
    <w:p w14:paraId="78C656B8" w14:textId="77777777" w:rsidR="005131CB" w:rsidRDefault="005131CB" w:rsidP="005131CB">
      <w:r>
        <w:t>Upon receiving the Handover Request Ack message, if there are data forwarding addresses included for an SN terminated bearer moved from the source SN to the candidate MN, the source MN forwards such addresses to the source SN if</w:t>
      </w:r>
      <w:r w:rsidRPr="004926CF">
        <w:t xml:space="preserve"> the</w:t>
      </w:r>
      <w:r>
        <w:t>re is</w:t>
      </w:r>
      <w:r w:rsidRPr="004926CF">
        <w:t xml:space="preserve"> a direct forwarding path availabl</w:t>
      </w:r>
      <w:r>
        <w:t>e between the source SN and</w:t>
      </w:r>
      <w:r w:rsidRPr="004926CF">
        <w:t xml:space="preserve"> the </w:t>
      </w:r>
      <w:r>
        <w:t>candidate</w:t>
      </w:r>
      <w:r w:rsidRPr="004926CF">
        <w:t xml:space="preserve"> MN.</w:t>
      </w:r>
    </w:p>
    <w:p w14:paraId="491C2DDD" w14:textId="1C2A14DE" w:rsidR="00866AF8" w:rsidRPr="00567681" w:rsidRDefault="005131CB" w:rsidP="00277631">
      <w:pPr>
        <w:rPr>
          <w:b/>
          <w:bCs/>
        </w:rPr>
      </w:pPr>
      <w:r w:rsidRPr="00532FE4">
        <w:rPr>
          <w:b/>
          <w:bCs/>
          <w:color w:val="3B3838" w:themeColor="background2" w:themeShade="40"/>
        </w:rPr>
        <w:t>Proposal</w:t>
      </w:r>
      <w:r>
        <w:rPr>
          <w:b/>
          <w:bCs/>
          <w:color w:val="3B3838" w:themeColor="background2" w:themeShade="40"/>
        </w:rPr>
        <w:t xml:space="preserve"> </w:t>
      </w:r>
      <w:r w:rsidR="00A878FD">
        <w:rPr>
          <w:b/>
          <w:bCs/>
          <w:color w:val="3B3838" w:themeColor="background2" w:themeShade="40"/>
        </w:rPr>
        <w:t>6</w:t>
      </w:r>
      <w:r w:rsidRPr="00532FE4">
        <w:rPr>
          <w:b/>
          <w:bCs/>
          <w:color w:val="3B3838" w:themeColor="background2" w:themeShade="40"/>
        </w:rPr>
        <w:t xml:space="preserve">. </w:t>
      </w:r>
      <w:r w:rsidRPr="00532FE4">
        <w:rPr>
          <w:b/>
          <w:bCs/>
        </w:rPr>
        <w:t xml:space="preserve">For the case of direct data forwarding for an SN terminated bearer moved from the source SN to a </w:t>
      </w:r>
      <w:r>
        <w:rPr>
          <w:b/>
          <w:bCs/>
        </w:rPr>
        <w:t>candidate</w:t>
      </w:r>
      <w:r w:rsidRPr="00532FE4">
        <w:rPr>
          <w:b/>
          <w:bCs/>
        </w:rPr>
        <w:t xml:space="preserve"> MN, no signalling enhancements are required.</w:t>
      </w:r>
    </w:p>
    <w:bookmarkEnd w:id="1"/>
    <w:p w14:paraId="47527E48" w14:textId="79314B2C" w:rsidR="00E85CB2" w:rsidRDefault="00866441" w:rsidP="00E85CB2">
      <w:pPr>
        <w:pStyle w:val="Heading1"/>
      </w:pPr>
      <w:r>
        <w:t>4</w:t>
      </w:r>
      <w:r w:rsidR="00E85CB2">
        <w:t xml:space="preserve"> Conclusion</w:t>
      </w:r>
    </w:p>
    <w:p w14:paraId="5D57901E" w14:textId="2CF82E81" w:rsidR="008269EF" w:rsidRDefault="00E85CB2" w:rsidP="008269EF">
      <w:pPr>
        <w:spacing w:before="120" w:after="0"/>
      </w:pPr>
      <w:bookmarkStart w:id="4" w:name="_Hlk512894710"/>
      <w:r>
        <w:t xml:space="preserve">Based on the above discussion, we recommend </w:t>
      </w:r>
      <w:r w:rsidR="0086028E">
        <w:t xml:space="preserve">that </w:t>
      </w:r>
      <w:r>
        <w:t>RAN</w:t>
      </w:r>
      <w:r w:rsidR="009E2021">
        <w:t>3</w:t>
      </w:r>
      <w:r>
        <w:t xml:space="preserve"> discuss the following observations and proposals</w:t>
      </w:r>
      <w:bookmarkEnd w:id="4"/>
      <w:r w:rsidR="009E2021">
        <w:t>.</w:t>
      </w:r>
    </w:p>
    <w:p w14:paraId="5F230E14" w14:textId="1250E23C" w:rsidR="00C631B8" w:rsidRDefault="00C631B8" w:rsidP="00302862">
      <w:pPr>
        <w:rPr>
          <w:b/>
          <w:bCs/>
        </w:rPr>
      </w:pPr>
    </w:p>
    <w:p w14:paraId="37F4485E" w14:textId="14FA97C9" w:rsidR="00F90701" w:rsidRPr="00E94FD4" w:rsidRDefault="00E469E6" w:rsidP="00302862">
      <w:pPr>
        <w:rPr>
          <w:b/>
          <w:bCs/>
          <w:u w:val="single"/>
        </w:rPr>
      </w:pPr>
      <w:r>
        <w:rPr>
          <w:b/>
          <w:bCs/>
          <w:color w:val="4472C4" w:themeColor="accent1"/>
          <w:u w:val="single"/>
        </w:rPr>
        <w:t>Signalling aspects</w:t>
      </w:r>
    </w:p>
    <w:p w14:paraId="4DAA7103" w14:textId="665D9988" w:rsidR="001F72EF" w:rsidRPr="000E24D5" w:rsidRDefault="001F72EF" w:rsidP="001F72EF">
      <w:pPr>
        <w:rPr>
          <w:b/>
          <w:bCs/>
          <w:color w:val="262626" w:themeColor="text1" w:themeTint="D9"/>
        </w:rPr>
      </w:pPr>
      <w:r w:rsidRPr="000E24D5">
        <w:rPr>
          <w:b/>
          <w:bCs/>
          <w:color w:val="262626" w:themeColor="text1" w:themeTint="D9"/>
        </w:rPr>
        <w:t>Proposal</w:t>
      </w:r>
      <w:r>
        <w:rPr>
          <w:b/>
          <w:bCs/>
          <w:color w:val="262626" w:themeColor="text1" w:themeTint="D9"/>
        </w:rPr>
        <w:t xml:space="preserve"> 1</w:t>
      </w:r>
      <w:r w:rsidRPr="000E24D5">
        <w:rPr>
          <w:b/>
          <w:bCs/>
          <w:color w:val="262626" w:themeColor="text1" w:themeTint="D9"/>
        </w:rPr>
        <w:t xml:space="preserve">. The parameters of the CPA/CPC execution conditions for each candidate </w:t>
      </w:r>
      <w:proofErr w:type="spellStart"/>
      <w:r w:rsidRPr="000E24D5">
        <w:rPr>
          <w:b/>
          <w:bCs/>
          <w:color w:val="262626" w:themeColor="text1" w:themeTint="D9"/>
        </w:rPr>
        <w:t>PSCell</w:t>
      </w:r>
      <w:proofErr w:type="spellEnd"/>
      <w:r w:rsidRPr="000E24D5">
        <w:rPr>
          <w:b/>
          <w:bCs/>
          <w:color w:val="262626" w:themeColor="text1" w:themeTint="D9"/>
        </w:rPr>
        <w:t xml:space="preserve"> are provided by a candidate MN to the source MN in the Handover Request Ack message, included inside the </w:t>
      </w:r>
      <w:proofErr w:type="spellStart"/>
      <w:r w:rsidRPr="000E24D5">
        <w:rPr>
          <w:b/>
          <w:bCs/>
          <w:i/>
          <w:iCs/>
          <w:color w:val="262626" w:themeColor="text1" w:themeTint="D9"/>
        </w:rPr>
        <w:t>HandoverCommand</w:t>
      </w:r>
      <w:proofErr w:type="spellEnd"/>
      <w:r w:rsidRPr="000E24D5">
        <w:rPr>
          <w:b/>
          <w:bCs/>
          <w:color w:val="262626" w:themeColor="text1" w:themeTint="D9"/>
        </w:rPr>
        <w:t xml:space="preserve"> message in the inter-node container (Target NG-RAN node to Source NG-RAN node Transparent Container).</w:t>
      </w:r>
    </w:p>
    <w:p w14:paraId="05B5EE8E" w14:textId="77777777" w:rsidR="001F72EF" w:rsidRPr="000E24D5" w:rsidRDefault="001F72EF" w:rsidP="001F72EF">
      <w:pPr>
        <w:rPr>
          <w:b/>
          <w:bCs/>
          <w:color w:val="262626" w:themeColor="text1" w:themeTint="D9"/>
        </w:rPr>
      </w:pPr>
      <w:r w:rsidRPr="000E24D5">
        <w:rPr>
          <w:b/>
          <w:bCs/>
          <w:color w:val="262626" w:themeColor="text1" w:themeTint="D9"/>
        </w:rPr>
        <w:t>Proposal</w:t>
      </w:r>
      <w:r>
        <w:rPr>
          <w:b/>
          <w:bCs/>
          <w:color w:val="262626" w:themeColor="text1" w:themeTint="D9"/>
        </w:rPr>
        <w:t xml:space="preserve"> 2</w:t>
      </w:r>
      <w:r w:rsidRPr="000E24D5">
        <w:rPr>
          <w:b/>
          <w:bCs/>
          <w:color w:val="262626" w:themeColor="text1" w:themeTint="D9"/>
        </w:rPr>
        <w:t xml:space="preserve">. The existing mandatory IEs in the Handover Request Ack message, i.e., Handover Request Ack &gt; PDU Session Resources Admitted List and Handover Request Ack &gt; Target NG-RAN node to Source NG-RAN node Transparent Container, are ignored by the source </w:t>
      </w:r>
      <w:proofErr w:type="spellStart"/>
      <w:r w:rsidRPr="000E24D5">
        <w:rPr>
          <w:b/>
          <w:bCs/>
          <w:color w:val="262626" w:themeColor="text1" w:themeTint="D9"/>
        </w:rPr>
        <w:t>gNB</w:t>
      </w:r>
      <w:proofErr w:type="spellEnd"/>
      <w:r w:rsidRPr="000E24D5">
        <w:rPr>
          <w:b/>
          <w:bCs/>
          <w:color w:val="262626" w:themeColor="text1" w:themeTint="D9"/>
        </w:rPr>
        <w:t xml:space="preserve">, in case the target </w:t>
      </w:r>
      <w:proofErr w:type="spellStart"/>
      <w:r w:rsidRPr="000E24D5">
        <w:rPr>
          <w:b/>
          <w:bCs/>
          <w:color w:val="262626" w:themeColor="text1" w:themeTint="D9"/>
        </w:rPr>
        <w:t>gNB</w:t>
      </w:r>
      <w:proofErr w:type="spellEnd"/>
      <w:r w:rsidRPr="000E24D5">
        <w:rPr>
          <w:b/>
          <w:bCs/>
          <w:color w:val="262626" w:themeColor="text1" w:themeTint="D9"/>
        </w:rPr>
        <w:t xml:space="preserve"> indicates that it is not providing a CHO-only configuration.  </w:t>
      </w:r>
    </w:p>
    <w:p w14:paraId="2FE4D8A8" w14:textId="32B9B2C2" w:rsidR="00F90701" w:rsidRPr="001F72EF" w:rsidRDefault="001F72EF" w:rsidP="00302862">
      <w:pPr>
        <w:rPr>
          <w:b/>
          <w:bCs/>
          <w:color w:val="262626" w:themeColor="text1" w:themeTint="D9"/>
        </w:rPr>
      </w:pPr>
      <w:r w:rsidRPr="000E24D5">
        <w:rPr>
          <w:b/>
          <w:bCs/>
          <w:color w:val="262626" w:themeColor="text1" w:themeTint="D9"/>
        </w:rPr>
        <w:lastRenderedPageBreak/>
        <w:t>Proposal</w:t>
      </w:r>
      <w:r>
        <w:rPr>
          <w:b/>
          <w:bCs/>
          <w:color w:val="262626" w:themeColor="text1" w:themeTint="D9"/>
        </w:rPr>
        <w:t xml:space="preserve"> 3</w:t>
      </w:r>
      <w:r w:rsidRPr="000E24D5">
        <w:rPr>
          <w:b/>
          <w:bCs/>
          <w:color w:val="262626" w:themeColor="text1" w:themeTint="D9"/>
        </w:rPr>
        <w:t xml:space="preserve">. </w:t>
      </w:r>
      <w:proofErr w:type="gramStart"/>
      <w:r w:rsidRPr="000E24D5">
        <w:rPr>
          <w:b/>
          <w:bCs/>
          <w:color w:val="262626" w:themeColor="text1" w:themeTint="D9"/>
        </w:rPr>
        <w:t>In order to</w:t>
      </w:r>
      <w:proofErr w:type="gramEnd"/>
      <w:r w:rsidRPr="000E24D5">
        <w:rPr>
          <w:b/>
          <w:bCs/>
          <w:color w:val="262626" w:themeColor="text1" w:themeTint="D9"/>
        </w:rPr>
        <w:t xml:space="preserve"> identify CPAC procedures initiated in parallel by a candidate MN as part of the overall preparation of CHO with multiple candidate SCGs, the candidate MN includes the candidate </w:t>
      </w:r>
      <w:proofErr w:type="spellStart"/>
      <w:r w:rsidRPr="000E24D5">
        <w:rPr>
          <w:b/>
          <w:bCs/>
          <w:color w:val="262626" w:themeColor="text1" w:themeTint="D9"/>
        </w:rPr>
        <w:t>PCell</w:t>
      </w:r>
      <w:proofErr w:type="spellEnd"/>
      <w:r w:rsidRPr="000E24D5">
        <w:rPr>
          <w:b/>
          <w:bCs/>
          <w:color w:val="262626" w:themeColor="text1" w:themeTint="D9"/>
        </w:rPr>
        <w:t xml:space="preserve"> Id in the SN Addition Request message, and the candidate SN can include the candidate </w:t>
      </w:r>
      <w:proofErr w:type="spellStart"/>
      <w:r w:rsidRPr="000E24D5">
        <w:rPr>
          <w:b/>
          <w:bCs/>
          <w:color w:val="262626" w:themeColor="text1" w:themeTint="D9"/>
        </w:rPr>
        <w:t>PCell</w:t>
      </w:r>
      <w:proofErr w:type="spellEnd"/>
      <w:r w:rsidRPr="000E24D5">
        <w:rPr>
          <w:b/>
          <w:bCs/>
          <w:color w:val="262626" w:themeColor="text1" w:themeTint="D9"/>
        </w:rPr>
        <w:t xml:space="preserve"> ID in the response message, SN Addition Request Ack.   </w:t>
      </w:r>
      <w:r w:rsidRPr="000E24D5">
        <w:rPr>
          <w:b/>
          <w:bCs/>
        </w:rPr>
        <w:t xml:space="preserve"> </w:t>
      </w:r>
    </w:p>
    <w:p w14:paraId="4E733773" w14:textId="5161DE41" w:rsidR="00F90701" w:rsidRPr="00E94FD4" w:rsidRDefault="00F90701" w:rsidP="00302862">
      <w:pPr>
        <w:rPr>
          <w:b/>
          <w:bCs/>
          <w:u w:val="single"/>
        </w:rPr>
      </w:pPr>
      <w:r w:rsidRPr="00E94FD4">
        <w:rPr>
          <w:b/>
          <w:bCs/>
          <w:color w:val="4472C4" w:themeColor="accent1"/>
          <w:u w:val="single"/>
        </w:rPr>
        <w:t xml:space="preserve">Data forwarding optimization </w:t>
      </w:r>
      <w:proofErr w:type="gramStart"/>
      <w:r w:rsidRPr="00E94FD4">
        <w:rPr>
          <w:b/>
          <w:bCs/>
          <w:color w:val="4472C4" w:themeColor="accent1"/>
          <w:u w:val="single"/>
        </w:rPr>
        <w:t>aspects</w:t>
      </w:r>
      <w:proofErr w:type="gramEnd"/>
    </w:p>
    <w:p w14:paraId="3E77A039" w14:textId="165AA128" w:rsidR="00BC3D70" w:rsidRPr="00532FE4" w:rsidRDefault="00BC3D70" w:rsidP="00BC3D70">
      <w:pPr>
        <w:rPr>
          <w:rFonts w:eastAsiaTheme="minorHAnsi"/>
          <w:b/>
          <w:bCs/>
          <w:color w:val="3B3838" w:themeColor="background2" w:themeShade="40"/>
          <w:lang w:val="en-US"/>
        </w:rPr>
      </w:pPr>
      <w:r w:rsidRPr="00532FE4">
        <w:rPr>
          <w:rFonts w:eastAsiaTheme="minorHAnsi"/>
          <w:b/>
          <w:bCs/>
          <w:color w:val="3B3838" w:themeColor="background2" w:themeShade="40"/>
          <w:lang w:val="en-US"/>
        </w:rPr>
        <w:t>Proposal</w:t>
      </w:r>
      <w:r>
        <w:rPr>
          <w:rFonts w:eastAsiaTheme="minorHAnsi"/>
          <w:b/>
          <w:bCs/>
          <w:color w:val="3B3838" w:themeColor="background2" w:themeShade="40"/>
          <w:lang w:val="en-US"/>
        </w:rPr>
        <w:t xml:space="preserve"> </w:t>
      </w:r>
      <w:r w:rsidR="002E1259">
        <w:rPr>
          <w:rFonts w:eastAsiaTheme="minorHAnsi"/>
          <w:b/>
          <w:bCs/>
          <w:color w:val="3B3838" w:themeColor="background2" w:themeShade="40"/>
          <w:lang w:val="en-US"/>
        </w:rPr>
        <w:t>4</w:t>
      </w:r>
      <w:r w:rsidRPr="00532FE4">
        <w:rPr>
          <w:rFonts w:eastAsiaTheme="minorHAnsi"/>
          <w:b/>
          <w:bCs/>
          <w:color w:val="3B3838" w:themeColor="background2" w:themeShade="40"/>
          <w:lang w:val="en-US"/>
        </w:rPr>
        <w:t xml:space="preserve">. Upon receiving SN Addition Request Ack, the </w:t>
      </w:r>
      <w:r>
        <w:rPr>
          <w:rFonts w:eastAsiaTheme="minorHAnsi"/>
          <w:b/>
          <w:bCs/>
          <w:color w:val="3B3838" w:themeColor="background2" w:themeShade="40"/>
          <w:lang w:val="en-US"/>
        </w:rPr>
        <w:t xml:space="preserve">candidate </w:t>
      </w:r>
      <w:r w:rsidRPr="00532FE4">
        <w:rPr>
          <w:rFonts w:eastAsiaTheme="minorHAnsi"/>
          <w:b/>
          <w:bCs/>
          <w:color w:val="3B3838" w:themeColor="background2" w:themeShade="40"/>
          <w:lang w:val="en-US"/>
        </w:rPr>
        <w:t>MN performs the following actions.</w:t>
      </w:r>
    </w:p>
    <w:p w14:paraId="0E4A8479" w14:textId="5A2F1898" w:rsidR="00BC3D70" w:rsidRPr="00320410" w:rsidRDefault="00BC3D70" w:rsidP="00BC3D70">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w:t>
      </w:r>
      <w:r w:rsidR="00C01FCF">
        <w:rPr>
          <w:rFonts w:eastAsiaTheme="minorHAnsi"/>
          <w:b/>
          <w:bCs/>
          <w:color w:val="3B3838" w:themeColor="background2" w:themeShade="40"/>
          <w:lang w:val="en-US"/>
        </w:rPr>
        <w:t xml:space="preserve">in </w:t>
      </w:r>
      <w:r w:rsidR="009F74DD" w:rsidRPr="00532FE4">
        <w:rPr>
          <w:rFonts w:eastAsiaTheme="minorHAnsi"/>
          <w:b/>
          <w:bCs/>
          <w:color w:val="3B3838" w:themeColor="background2" w:themeShade="40"/>
          <w:lang w:val="en-US"/>
        </w:rPr>
        <w:t>SN Addition Request Ack</w:t>
      </w:r>
      <w:r w:rsidR="009F74DD" w:rsidRPr="00320410">
        <w:rPr>
          <w:rFonts w:eastAsiaTheme="minorHAnsi"/>
          <w:b/>
          <w:bCs/>
          <w:color w:val="3B3838" w:themeColor="background2" w:themeShade="40"/>
          <w:lang w:val="en-US"/>
        </w:rPr>
        <w:t xml:space="preserve"> </w:t>
      </w:r>
      <w:r w:rsidRPr="00320410">
        <w:rPr>
          <w:rFonts w:eastAsiaTheme="minorHAnsi"/>
          <w:b/>
          <w:bCs/>
          <w:color w:val="3B3838" w:themeColor="background2" w:themeShade="40"/>
          <w:lang w:val="en-US"/>
        </w:rPr>
        <w:t xml:space="preserve">for the source MN,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in Handover Request Ack 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w:t>
      </w:r>
    </w:p>
    <w:p w14:paraId="5BC8E0A9" w14:textId="705BF67C" w:rsidR="00BC3D70" w:rsidRPr="00320410" w:rsidRDefault="00BC3D70" w:rsidP="00BC3D70">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w:t>
      </w:r>
      <w:r w:rsidR="00C01FCF">
        <w:rPr>
          <w:rFonts w:eastAsiaTheme="minorHAnsi"/>
          <w:b/>
          <w:bCs/>
          <w:color w:val="3B3838" w:themeColor="background2" w:themeShade="40"/>
          <w:lang w:val="en-US"/>
        </w:rPr>
        <w:t xml:space="preserve">in </w:t>
      </w:r>
      <w:r w:rsidR="009F74DD" w:rsidRPr="00532FE4">
        <w:rPr>
          <w:rFonts w:eastAsiaTheme="minorHAnsi"/>
          <w:b/>
          <w:bCs/>
          <w:color w:val="3B3838" w:themeColor="background2" w:themeShade="40"/>
          <w:lang w:val="en-US"/>
        </w:rPr>
        <w:t>SN Addition Request Ack</w:t>
      </w:r>
      <w:r w:rsidR="009F74DD" w:rsidRPr="00320410">
        <w:rPr>
          <w:rFonts w:eastAsiaTheme="minorHAnsi"/>
          <w:b/>
          <w:bCs/>
          <w:color w:val="3B3838" w:themeColor="background2" w:themeShade="40"/>
          <w:lang w:val="en-US"/>
        </w:rPr>
        <w:t xml:space="preserve"> </w:t>
      </w:r>
      <w:r w:rsidRPr="00320410">
        <w:rPr>
          <w:rFonts w:eastAsiaTheme="minorHAnsi"/>
          <w:b/>
          <w:bCs/>
          <w:color w:val="3B3838" w:themeColor="background2" w:themeShade="40"/>
          <w:lang w:val="en-US"/>
        </w:rPr>
        <w:t xml:space="preserve">for the source SN,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in Handover Request Ack 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w:t>
      </w:r>
    </w:p>
    <w:p w14:paraId="445F90E8" w14:textId="77777777" w:rsidR="00BC3D70" w:rsidRDefault="00BC3D70" w:rsidP="00BC3D70">
      <w:pPr>
        <w:numPr>
          <w:ilvl w:val="1"/>
          <w:numId w:val="44"/>
        </w:numPr>
        <w:spacing w:after="160" w:line="259" w:lineRule="auto"/>
        <w:contextualSpacing/>
        <w:rPr>
          <w:rFonts w:eastAsiaTheme="minorHAnsi"/>
          <w:color w:val="3B3838" w:themeColor="background2" w:themeShade="40"/>
          <w:lang w:val="en-US"/>
        </w:rPr>
      </w:pPr>
      <w:r w:rsidRPr="00320410">
        <w:rPr>
          <w:rFonts w:eastAsiaTheme="minorHAnsi"/>
          <w:b/>
          <w:bCs/>
          <w:color w:val="3B3838" w:themeColor="background2" w:themeShade="40"/>
          <w:lang w:val="en-US"/>
        </w:rPr>
        <w:t xml:space="preserve">In this case,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w:t>
      </w:r>
      <w:r>
        <w:rPr>
          <w:rFonts w:eastAsiaTheme="minorHAnsi"/>
          <w:b/>
          <w:bCs/>
          <w:color w:val="3B3838" w:themeColor="background2" w:themeShade="40"/>
          <w:lang w:val="en-US"/>
        </w:rPr>
        <w:t xml:space="preserve">may </w:t>
      </w:r>
      <w:r w:rsidRPr="00320410">
        <w:rPr>
          <w:rFonts w:eastAsiaTheme="minorHAnsi"/>
          <w:b/>
          <w:bCs/>
          <w:color w:val="3B3838" w:themeColor="background2" w:themeShade="40"/>
          <w:lang w:val="en-US"/>
        </w:rPr>
        <w:t xml:space="preserve">also include a direct forwarding path availability </w:t>
      </w:r>
      <w:r>
        <w:rPr>
          <w:rFonts w:eastAsiaTheme="minorHAnsi"/>
          <w:b/>
          <w:bCs/>
          <w:color w:val="3B3838" w:themeColor="background2" w:themeShade="40"/>
          <w:lang w:val="en-US"/>
        </w:rPr>
        <w:t xml:space="preserve">to the source SN </w:t>
      </w:r>
      <w:r w:rsidRPr="00320410">
        <w:rPr>
          <w:rFonts w:eastAsiaTheme="minorHAnsi"/>
          <w:b/>
          <w:bCs/>
          <w:color w:val="3B3838" w:themeColor="background2" w:themeShade="40"/>
          <w:lang w:val="en-US"/>
        </w:rPr>
        <w:t xml:space="preserve">indication in Handover Request Ack. Upon receiving this indication, the source MN forwards the </w:t>
      </w:r>
      <w:r>
        <w:rPr>
          <w:rFonts w:eastAsiaTheme="minorHAnsi"/>
          <w:b/>
          <w:bCs/>
          <w:color w:val="3B3838" w:themeColor="background2" w:themeShade="40"/>
          <w:lang w:val="en-US"/>
        </w:rPr>
        <w:t>corresponding</w:t>
      </w:r>
      <w:r w:rsidRPr="00320410">
        <w:rPr>
          <w:rFonts w:eastAsiaTheme="minorHAnsi"/>
          <w:b/>
          <w:bCs/>
          <w:color w:val="3B3838" w:themeColor="background2" w:themeShade="40"/>
          <w:lang w:val="en-US"/>
        </w:rPr>
        <w:t xml:space="preserve"> 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to the source SN in </w:t>
      </w:r>
      <w:proofErr w:type="spellStart"/>
      <w:r w:rsidRPr="00320410">
        <w:rPr>
          <w:rFonts w:eastAsiaTheme="minorHAnsi"/>
          <w:b/>
          <w:bCs/>
          <w:color w:val="3B3838" w:themeColor="background2" w:themeShade="40"/>
          <w:lang w:val="en-US"/>
        </w:rPr>
        <w:t>Xn</w:t>
      </w:r>
      <w:proofErr w:type="spellEnd"/>
      <w:r w:rsidRPr="00320410">
        <w:rPr>
          <w:rFonts w:eastAsiaTheme="minorHAnsi"/>
          <w:b/>
          <w:bCs/>
          <w:color w:val="3B3838" w:themeColor="background2" w:themeShade="40"/>
          <w:lang w:val="en-US"/>
        </w:rPr>
        <w:t>-U Address Indication.</w:t>
      </w:r>
    </w:p>
    <w:p w14:paraId="6C030493" w14:textId="3B40529B" w:rsidR="00FF1F6D" w:rsidRDefault="00FF1F6D" w:rsidP="00302862">
      <w:pPr>
        <w:rPr>
          <w:b/>
          <w:bCs/>
        </w:rPr>
      </w:pPr>
    </w:p>
    <w:p w14:paraId="1CB4FFD2" w14:textId="4F2ED008" w:rsidR="004C7F8C" w:rsidRPr="00532FE4" w:rsidRDefault="004C7F8C" w:rsidP="004C7F8C">
      <w:pPr>
        <w:rPr>
          <w:b/>
          <w:bCs/>
          <w:color w:val="3B3838" w:themeColor="background2" w:themeShade="40"/>
        </w:rPr>
      </w:pPr>
      <w:r w:rsidRPr="00532FE4">
        <w:rPr>
          <w:b/>
          <w:bCs/>
          <w:color w:val="3B3838" w:themeColor="background2" w:themeShade="40"/>
        </w:rPr>
        <w:t>Proposal</w:t>
      </w:r>
      <w:r>
        <w:rPr>
          <w:b/>
          <w:bCs/>
          <w:color w:val="3B3838" w:themeColor="background2" w:themeShade="40"/>
        </w:rPr>
        <w:t xml:space="preserve"> </w:t>
      </w:r>
      <w:r w:rsidR="002E1259">
        <w:rPr>
          <w:b/>
          <w:bCs/>
          <w:color w:val="3B3838" w:themeColor="background2" w:themeShade="40"/>
        </w:rPr>
        <w:t>5</w:t>
      </w:r>
      <w:r w:rsidRPr="00532FE4">
        <w:rPr>
          <w:b/>
          <w:bCs/>
          <w:color w:val="3B3838" w:themeColor="background2" w:themeShade="40"/>
        </w:rPr>
        <w:t xml:space="preserve">. In </w:t>
      </w:r>
      <w:proofErr w:type="spellStart"/>
      <w:r w:rsidRPr="00532FE4">
        <w:rPr>
          <w:b/>
          <w:bCs/>
          <w:color w:val="3B3838" w:themeColor="background2" w:themeShade="40"/>
        </w:rPr>
        <w:t>Xn</w:t>
      </w:r>
      <w:proofErr w:type="spellEnd"/>
      <w:r w:rsidRPr="00532FE4">
        <w:rPr>
          <w:b/>
          <w:bCs/>
          <w:color w:val="3B3838" w:themeColor="background2" w:themeShade="40"/>
        </w:rPr>
        <w:t xml:space="preserve">-U Address Indication to the source SN, source MN includes the addresses provided by the </w:t>
      </w:r>
      <w:r>
        <w:rPr>
          <w:b/>
          <w:bCs/>
          <w:color w:val="3B3838" w:themeColor="background2" w:themeShade="40"/>
        </w:rPr>
        <w:t>candidate</w:t>
      </w:r>
      <w:r w:rsidRPr="00532FE4">
        <w:rPr>
          <w:b/>
          <w:bCs/>
          <w:color w:val="3B3838" w:themeColor="background2" w:themeShade="40"/>
        </w:rPr>
        <w:t xml:space="preserve"> SN that are included in the Handover Request Ack, if the direct forwarding path availability </w:t>
      </w:r>
      <w:r>
        <w:rPr>
          <w:b/>
          <w:bCs/>
          <w:color w:val="3B3838" w:themeColor="background2" w:themeShade="40"/>
        </w:rPr>
        <w:t xml:space="preserve">to the source SN </w:t>
      </w:r>
      <w:r w:rsidRPr="00532FE4">
        <w:rPr>
          <w:b/>
          <w:bCs/>
          <w:color w:val="3B3838" w:themeColor="background2" w:themeShade="40"/>
        </w:rPr>
        <w:t>indication is present</w:t>
      </w:r>
      <w:r w:rsidR="006F52BA" w:rsidRPr="00532FE4">
        <w:rPr>
          <w:b/>
          <w:bCs/>
          <w:color w:val="3B3838" w:themeColor="background2" w:themeShade="40"/>
        </w:rPr>
        <w:t xml:space="preserve"> in the Handover Request Ack</w:t>
      </w:r>
      <w:r w:rsidRPr="00532FE4">
        <w:rPr>
          <w:b/>
          <w:bCs/>
          <w:color w:val="3B3838" w:themeColor="background2" w:themeShade="40"/>
        </w:rPr>
        <w:t>.</w:t>
      </w:r>
    </w:p>
    <w:p w14:paraId="31802916" w14:textId="71EF8AF3" w:rsidR="004C7F8C" w:rsidRDefault="004C7F8C" w:rsidP="00302862">
      <w:pPr>
        <w:rPr>
          <w:b/>
          <w:bCs/>
        </w:rPr>
      </w:pPr>
      <w:r w:rsidRPr="00532FE4">
        <w:rPr>
          <w:b/>
          <w:bCs/>
          <w:color w:val="3B3838" w:themeColor="background2" w:themeShade="40"/>
        </w:rPr>
        <w:t>Proposal</w:t>
      </w:r>
      <w:r>
        <w:rPr>
          <w:b/>
          <w:bCs/>
          <w:color w:val="3B3838" w:themeColor="background2" w:themeShade="40"/>
        </w:rPr>
        <w:t xml:space="preserve"> </w:t>
      </w:r>
      <w:r w:rsidR="002E1259">
        <w:rPr>
          <w:b/>
          <w:bCs/>
          <w:color w:val="3B3838" w:themeColor="background2" w:themeShade="40"/>
        </w:rPr>
        <w:t>6</w:t>
      </w:r>
      <w:r w:rsidRPr="00532FE4">
        <w:rPr>
          <w:b/>
          <w:bCs/>
          <w:color w:val="3B3838" w:themeColor="background2" w:themeShade="40"/>
        </w:rPr>
        <w:t xml:space="preserve">. </w:t>
      </w:r>
      <w:r w:rsidRPr="00532FE4">
        <w:rPr>
          <w:b/>
          <w:bCs/>
        </w:rPr>
        <w:t xml:space="preserve">For the case of direct data forwarding for an SN terminated bearer moved from the source SN to a </w:t>
      </w:r>
      <w:r>
        <w:rPr>
          <w:b/>
          <w:bCs/>
        </w:rPr>
        <w:t>candidate</w:t>
      </w:r>
      <w:r w:rsidRPr="00532FE4">
        <w:rPr>
          <w:b/>
          <w:bCs/>
        </w:rPr>
        <w:t xml:space="preserve"> MN, no signalling enhancements are required.</w:t>
      </w:r>
    </w:p>
    <w:p w14:paraId="20477D69" w14:textId="77777777" w:rsidR="00E85CB2" w:rsidRDefault="00E85CB2" w:rsidP="00E85CB2">
      <w:pPr>
        <w:pStyle w:val="Heading1"/>
      </w:pPr>
      <w:r>
        <w:t>References</w:t>
      </w:r>
    </w:p>
    <w:p w14:paraId="79794A29" w14:textId="21BA0A69" w:rsidR="000826FE" w:rsidRDefault="00E85CB2" w:rsidP="000725DE">
      <w:pPr>
        <w:ind w:left="1350" w:hanging="1350"/>
        <w:rPr>
          <w:bCs/>
        </w:rPr>
      </w:pPr>
      <w:r w:rsidRPr="007D6342">
        <w:rPr>
          <w:bCs/>
        </w:rPr>
        <w:t xml:space="preserve">[1] </w:t>
      </w:r>
      <w:r w:rsidR="00BD48B5">
        <w:rPr>
          <w:bCs/>
        </w:rPr>
        <w:t xml:space="preserve">Chair notes, </w:t>
      </w:r>
      <w:r w:rsidR="000E032B">
        <w:rPr>
          <w:bCs/>
        </w:rPr>
        <w:t xml:space="preserve">RAN3 </w:t>
      </w:r>
      <w:r w:rsidR="00736A6A">
        <w:rPr>
          <w:bCs/>
        </w:rPr>
        <w:t>#1</w:t>
      </w:r>
      <w:r w:rsidR="000B27AA">
        <w:rPr>
          <w:bCs/>
        </w:rPr>
        <w:t>2</w:t>
      </w:r>
      <w:r w:rsidR="00A52B9F">
        <w:rPr>
          <w:bCs/>
        </w:rPr>
        <w:t>1</w:t>
      </w:r>
      <w:r w:rsidR="002D6819">
        <w:rPr>
          <w:bCs/>
        </w:rPr>
        <w:t>-bis</w:t>
      </w:r>
      <w:r w:rsidR="005614D9">
        <w:rPr>
          <w:bCs/>
        </w:rPr>
        <w:t xml:space="preserve"> meeting</w:t>
      </w:r>
      <w:r w:rsidR="00955BD5">
        <w:rPr>
          <w:bCs/>
        </w:rPr>
        <w:t>.</w:t>
      </w:r>
    </w:p>
    <w:p w14:paraId="2626B768" w14:textId="5BFCDC57" w:rsidR="00A13C9A" w:rsidRPr="000725DE" w:rsidRDefault="00A13C9A" w:rsidP="000725DE">
      <w:pPr>
        <w:ind w:left="1350" w:hanging="1350"/>
        <w:rPr>
          <w:bCs/>
        </w:rPr>
      </w:pPr>
      <w:r>
        <w:rPr>
          <w:bCs/>
        </w:rPr>
        <w:t>[2] Chair notes, RAN2 #12</w:t>
      </w:r>
      <w:r w:rsidR="002D6819">
        <w:rPr>
          <w:bCs/>
        </w:rPr>
        <w:t>3-bis</w:t>
      </w:r>
      <w:r>
        <w:rPr>
          <w:bCs/>
        </w:rPr>
        <w:t xml:space="preserve"> meeting.</w:t>
      </w:r>
    </w:p>
    <w:p w14:paraId="5707390E" w14:textId="3EDB63D3" w:rsidR="00020710" w:rsidRDefault="00020710"/>
    <w:sectPr w:rsidR="00020710"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FE57" w14:textId="77777777" w:rsidR="00616376" w:rsidRDefault="00616376">
      <w:pPr>
        <w:spacing w:after="0"/>
      </w:pPr>
      <w:r>
        <w:separator/>
      </w:r>
    </w:p>
  </w:endnote>
  <w:endnote w:type="continuationSeparator" w:id="0">
    <w:p w14:paraId="23D313B4" w14:textId="77777777" w:rsidR="00616376" w:rsidRDefault="00616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89F8" w14:textId="77777777" w:rsidR="00616376" w:rsidRDefault="00616376">
      <w:pPr>
        <w:spacing w:after="0"/>
      </w:pPr>
      <w:r>
        <w:separator/>
      </w:r>
    </w:p>
  </w:footnote>
  <w:footnote w:type="continuationSeparator" w:id="0">
    <w:p w14:paraId="0E9DE935" w14:textId="77777777" w:rsidR="00616376" w:rsidRDefault="006163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6517F6F"/>
    <w:multiLevelType w:val="hybridMultilevel"/>
    <w:tmpl w:val="1A7C8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2532"/>
    <w:multiLevelType w:val="hybridMultilevel"/>
    <w:tmpl w:val="59C89F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0343A7"/>
    <w:multiLevelType w:val="hybridMultilevel"/>
    <w:tmpl w:val="C8F4F43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D6F58"/>
    <w:multiLevelType w:val="hybridMultilevel"/>
    <w:tmpl w:val="A8A42880"/>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CE7F04"/>
    <w:multiLevelType w:val="hybridMultilevel"/>
    <w:tmpl w:val="1018CC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1F2DE7"/>
    <w:multiLevelType w:val="hybridMultilevel"/>
    <w:tmpl w:val="5B903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42F43FCC"/>
    <w:multiLevelType w:val="hybridMultilevel"/>
    <w:tmpl w:val="7C7C4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867D6"/>
    <w:multiLevelType w:val="hybridMultilevel"/>
    <w:tmpl w:val="B0E82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C680EBF"/>
    <w:multiLevelType w:val="hybridMultilevel"/>
    <w:tmpl w:val="AC54A9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707858"/>
    <w:multiLevelType w:val="hybridMultilevel"/>
    <w:tmpl w:val="428EA5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12736"/>
    <w:multiLevelType w:val="hybridMultilevel"/>
    <w:tmpl w:val="F4306F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334971"/>
    <w:multiLevelType w:val="hybridMultilevel"/>
    <w:tmpl w:val="310CE5C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38081344">
    <w:abstractNumId w:val="22"/>
  </w:num>
  <w:num w:numId="2" w16cid:durableId="1457405280">
    <w:abstractNumId w:val="11"/>
  </w:num>
  <w:num w:numId="3" w16cid:durableId="2060738902">
    <w:abstractNumId w:val="9"/>
  </w:num>
  <w:num w:numId="4" w16cid:durableId="1941915681">
    <w:abstractNumId w:val="6"/>
  </w:num>
  <w:num w:numId="5" w16cid:durableId="439492948">
    <w:abstractNumId w:val="0"/>
  </w:num>
  <w:num w:numId="6" w16cid:durableId="821039956">
    <w:abstractNumId w:val="0"/>
  </w:num>
  <w:num w:numId="7" w16cid:durableId="1589995888">
    <w:abstractNumId w:val="0"/>
  </w:num>
  <w:num w:numId="8" w16cid:durableId="1141338469">
    <w:abstractNumId w:val="29"/>
  </w:num>
  <w:num w:numId="9" w16cid:durableId="2071996710">
    <w:abstractNumId w:val="15"/>
  </w:num>
  <w:num w:numId="10" w16cid:durableId="203642560">
    <w:abstractNumId w:val="4"/>
  </w:num>
  <w:num w:numId="11" w16cid:durableId="447429298">
    <w:abstractNumId w:val="0"/>
  </w:num>
  <w:num w:numId="12" w16cid:durableId="2128350401">
    <w:abstractNumId w:val="32"/>
  </w:num>
  <w:num w:numId="13" w16cid:durableId="1274560372">
    <w:abstractNumId w:val="32"/>
  </w:num>
  <w:num w:numId="14" w16cid:durableId="9939190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868921">
    <w:abstractNumId w:val="28"/>
  </w:num>
  <w:num w:numId="16" w16cid:durableId="40903000">
    <w:abstractNumId w:val="10"/>
  </w:num>
  <w:num w:numId="17" w16cid:durableId="801651584">
    <w:abstractNumId w:val="13"/>
  </w:num>
  <w:num w:numId="18" w16cid:durableId="1855609976">
    <w:abstractNumId w:val="20"/>
  </w:num>
  <w:num w:numId="19" w16cid:durableId="1601404504">
    <w:abstractNumId w:val="31"/>
  </w:num>
  <w:num w:numId="20" w16cid:durableId="917791755">
    <w:abstractNumId w:val="26"/>
  </w:num>
  <w:num w:numId="21" w16cid:durableId="104428995">
    <w:abstractNumId w:val="36"/>
  </w:num>
  <w:num w:numId="22" w16cid:durableId="297226864">
    <w:abstractNumId w:val="12"/>
  </w:num>
  <w:num w:numId="23" w16cid:durableId="1146824427">
    <w:abstractNumId w:val="5"/>
  </w:num>
  <w:num w:numId="24" w16cid:durableId="548297939">
    <w:abstractNumId w:val="24"/>
  </w:num>
  <w:num w:numId="25" w16cid:durableId="211355225">
    <w:abstractNumId w:val="19"/>
  </w:num>
  <w:num w:numId="26" w16cid:durableId="291640003">
    <w:abstractNumId w:val="8"/>
  </w:num>
  <w:num w:numId="27" w16cid:durableId="934902167">
    <w:abstractNumId w:val="38"/>
  </w:num>
  <w:num w:numId="28" w16cid:durableId="2091613541">
    <w:abstractNumId w:val="7"/>
  </w:num>
  <w:num w:numId="29" w16cid:durableId="1239360381">
    <w:abstractNumId w:val="25"/>
  </w:num>
  <w:num w:numId="30" w16cid:durableId="1185049647">
    <w:abstractNumId w:val="35"/>
  </w:num>
  <w:num w:numId="31" w16cid:durableId="297079540">
    <w:abstractNumId w:val="30"/>
  </w:num>
  <w:num w:numId="32" w16cid:durableId="495610164">
    <w:abstractNumId w:val="34"/>
  </w:num>
  <w:num w:numId="33" w16cid:durableId="1384523637">
    <w:abstractNumId w:val="2"/>
  </w:num>
  <w:num w:numId="34" w16cid:durableId="1019546914">
    <w:abstractNumId w:val="23"/>
  </w:num>
  <w:num w:numId="35" w16cid:durableId="1865246406">
    <w:abstractNumId w:val="17"/>
  </w:num>
  <w:num w:numId="36" w16cid:durableId="909081056">
    <w:abstractNumId w:val="1"/>
  </w:num>
  <w:num w:numId="37" w16cid:durableId="1909534387">
    <w:abstractNumId w:val="18"/>
  </w:num>
  <w:num w:numId="38" w16cid:durableId="1678072502">
    <w:abstractNumId w:val="27"/>
  </w:num>
  <w:num w:numId="39" w16cid:durableId="916792180">
    <w:abstractNumId w:val="21"/>
  </w:num>
  <w:num w:numId="40" w16cid:durableId="655914804">
    <w:abstractNumId w:val="14"/>
  </w:num>
  <w:num w:numId="41" w16cid:durableId="1652827498">
    <w:abstractNumId w:val="39"/>
  </w:num>
  <w:num w:numId="42" w16cid:durableId="594946697">
    <w:abstractNumId w:val="16"/>
  </w:num>
  <w:num w:numId="43" w16cid:durableId="138695396">
    <w:abstractNumId w:val="33"/>
  </w:num>
  <w:num w:numId="44" w16cid:durableId="896746604">
    <w:abstractNumId w:val="3"/>
  </w:num>
  <w:num w:numId="45" w16cid:durableId="3535220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DCF"/>
    <w:rsid w:val="00001379"/>
    <w:rsid w:val="000014A5"/>
    <w:rsid w:val="000016B8"/>
    <w:rsid w:val="000029F7"/>
    <w:rsid w:val="00003072"/>
    <w:rsid w:val="00003C6D"/>
    <w:rsid w:val="00003E87"/>
    <w:rsid w:val="00004504"/>
    <w:rsid w:val="000048B5"/>
    <w:rsid w:val="0000546D"/>
    <w:rsid w:val="00007DBD"/>
    <w:rsid w:val="0001146C"/>
    <w:rsid w:val="00012CB3"/>
    <w:rsid w:val="000147F1"/>
    <w:rsid w:val="00014B33"/>
    <w:rsid w:val="000155F3"/>
    <w:rsid w:val="00015923"/>
    <w:rsid w:val="00015CEA"/>
    <w:rsid w:val="00015CF9"/>
    <w:rsid w:val="000205D3"/>
    <w:rsid w:val="00020710"/>
    <w:rsid w:val="000209DB"/>
    <w:rsid w:val="00020FED"/>
    <w:rsid w:val="0002134D"/>
    <w:rsid w:val="00021B86"/>
    <w:rsid w:val="000222F7"/>
    <w:rsid w:val="00022764"/>
    <w:rsid w:val="000229A2"/>
    <w:rsid w:val="00024406"/>
    <w:rsid w:val="00024580"/>
    <w:rsid w:val="00026268"/>
    <w:rsid w:val="00030AE8"/>
    <w:rsid w:val="00030E19"/>
    <w:rsid w:val="0003182E"/>
    <w:rsid w:val="00031B77"/>
    <w:rsid w:val="000329DB"/>
    <w:rsid w:val="0003311A"/>
    <w:rsid w:val="000340C0"/>
    <w:rsid w:val="000345F6"/>
    <w:rsid w:val="00036628"/>
    <w:rsid w:val="00036888"/>
    <w:rsid w:val="00037FC0"/>
    <w:rsid w:val="000405AB"/>
    <w:rsid w:val="000410E9"/>
    <w:rsid w:val="00041D74"/>
    <w:rsid w:val="000445A6"/>
    <w:rsid w:val="00044D7A"/>
    <w:rsid w:val="00045048"/>
    <w:rsid w:val="00045CF7"/>
    <w:rsid w:val="0004680A"/>
    <w:rsid w:val="000469CD"/>
    <w:rsid w:val="000506CE"/>
    <w:rsid w:val="0005177E"/>
    <w:rsid w:val="00051CA7"/>
    <w:rsid w:val="000520FE"/>
    <w:rsid w:val="00052656"/>
    <w:rsid w:val="000540F9"/>
    <w:rsid w:val="00057611"/>
    <w:rsid w:val="000616F7"/>
    <w:rsid w:val="00062057"/>
    <w:rsid w:val="00062FAF"/>
    <w:rsid w:val="000630A9"/>
    <w:rsid w:val="00065B58"/>
    <w:rsid w:val="00066414"/>
    <w:rsid w:val="00066C8C"/>
    <w:rsid w:val="00067EB0"/>
    <w:rsid w:val="0007084B"/>
    <w:rsid w:val="00070942"/>
    <w:rsid w:val="00070985"/>
    <w:rsid w:val="00071857"/>
    <w:rsid w:val="000725DE"/>
    <w:rsid w:val="000728B5"/>
    <w:rsid w:val="00074816"/>
    <w:rsid w:val="00074C46"/>
    <w:rsid w:val="00075799"/>
    <w:rsid w:val="0007622F"/>
    <w:rsid w:val="00080A76"/>
    <w:rsid w:val="00080DC8"/>
    <w:rsid w:val="0008192E"/>
    <w:rsid w:val="00081DC7"/>
    <w:rsid w:val="00081FBC"/>
    <w:rsid w:val="000826FE"/>
    <w:rsid w:val="000832A3"/>
    <w:rsid w:val="00084E27"/>
    <w:rsid w:val="00085970"/>
    <w:rsid w:val="000859FD"/>
    <w:rsid w:val="00085D6C"/>
    <w:rsid w:val="00086A82"/>
    <w:rsid w:val="00086F98"/>
    <w:rsid w:val="000871D4"/>
    <w:rsid w:val="00087B40"/>
    <w:rsid w:val="0009006F"/>
    <w:rsid w:val="000908C0"/>
    <w:rsid w:val="00090A63"/>
    <w:rsid w:val="00092C4A"/>
    <w:rsid w:val="00093832"/>
    <w:rsid w:val="00093C1A"/>
    <w:rsid w:val="0009414F"/>
    <w:rsid w:val="00094426"/>
    <w:rsid w:val="00095C1D"/>
    <w:rsid w:val="00096750"/>
    <w:rsid w:val="00096912"/>
    <w:rsid w:val="00096ED4"/>
    <w:rsid w:val="0009711F"/>
    <w:rsid w:val="000A0841"/>
    <w:rsid w:val="000A1FFC"/>
    <w:rsid w:val="000A2960"/>
    <w:rsid w:val="000A36BC"/>
    <w:rsid w:val="000A37F6"/>
    <w:rsid w:val="000A5498"/>
    <w:rsid w:val="000A76A1"/>
    <w:rsid w:val="000A7CCA"/>
    <w:rsid w:val="000B02F6"/>
    <w:rsid w:val="000B0333"/>
    <w:rsid w:val="000B0BDD"/>
    <w:rsid w:val="000B27AA"/>
    <w:rsid w:val="000B3AB5"/>
    <w:rsid w:val="000B4A2A"/>
    <w:rsid w:val="000B4BEF"/>
    <w:rsid w:val="000B568A"/>
    <w:rsid w:val="000B5E32"/>
    <w:rsid w:val="000B7924"/>
    <w:rsid w:val="000B7BAD"/>
    <w:rsid w:val="000C0FDC"/>
    <w:rsid w:val="000C10D7"/>
    <w:rsid w:val="000C1DF9"/>
    <w:rsid w:val="000C206A"/>
    <w:rsid w:val="000C6D7A"/>
    <w:rsid w:val="000D0DB3"/>
    <w:rsid w:val="000D2BD2"/>
    <w:rsid w:val="000D4C8F"/>
    <w:rsid w:val="000D56C1"/>
    <w:rsid w:val="000D5CDB"/>
    <w:rsid w:val="000D67F8"/>
    <w:rsid w:val="000E032B"/>
    <w:rsid w:val="000E24D5"/>
    <w:rsid w:val="000E2BE0"/>
    <w:rsid w:val="000E3147"/>
    <w:rsid w:val="000E3C31"/>
    <w:rsid w:val="000E4ACD"/>
    <w:rsid w:val="000E504E"/>
    <w:rsid w:val="000E60B9"/>
    <w:rsid w:val="000E63F0"/>
    <w:rsid w:val="000E6BCC"/>
    <w:rsid w:val="000E6F82"/>
    <w:rsid w:val="000E7561"/>
    <w:rsid w:val="000F127B"/>
    <w:rsid w:val="000F218C"/>
    <w:rsid w:val="000F32DC"/>
    <w:rsid w:val="000F611E"/>
    <w:rsid w:val="000F755C"/>
    <w:rsid w:val="000F78F9"/>
    <w:rsid w:val="000F79C2"/>
    <w:rsid w:val="00100837"/>
    <w:rsid w:val="00102488"/>
    <w:rsid w:val="00103BF5"/>
    <w:rsid w:val="001040D4"/>
    <w:rsid w:val="00104355"/>
    <w:rsid w:val="00104FBE"/>
    <w:rsid w:val="001072A0"/>
    <w:rsid w:val="00107815"/>
    <w:rsid w:val="0011208D"/>
    <w:rsid w:val="001124BD"/>
    <w:rsid w:val="00112E46"/>
    <w:rsid w:val="001149CA"/>
    <w:rsid w:val="001173CA"/>
    <w:rsid w:val="00120383"/>
    <w:rsid w:val="00121A7D"/>
    <w:rsid w:val="00121EC5"/>
    <w:rsid w:val="0012474A"/>
    <w:rsid w:val="00125D02"/>
    <w:rsid w:val="00131439"/>
    <w:rsid w:val="00131CE9"/>
    <w:rsid w:val="001325A5"/>
    <w:rsid w:val="00132C91"/>
    <w:rsid w:val="00132FE6"/>
    <w:rsid w:val="00133010"/>
    <w:rsid w:val="00133513"/>
    <w:rsid w:val="0013459F"/>
    <w:rsid w:val="00134F7A"/>
    <w:rsid w:val="0013532B"/>
    <w:rsid w:val="001353FF"/>
    <w:rsid w:val="001358CC"/>
    <w:rsid w:val="0013680D"/>
    <w:rsid w:val="00136D55"/>
    <w:rsid w:val="00137731"/>
    <w:rsid w:val="00140983"/>
    <w:rsid w:val="00140B01"/>
    <w:rsid w:val="001413B9"/>
    <w:rsid w:val="001413EB"/>
    <w:rsid w:val="00141BB4"/>
    <w:rsid w:val="0014221C"/>
    <w:rsid w:val="0014282B"/>
    <w:rsid w:val="00143143"/>
    <w:rsid w:val="00143A1F"/>
    <w:rsid w:val="00143B16"/>
    <w:rsid w:val="0014460D"/>
    <w:rsid w:val="00144F7E"/>
    <w:rsid w:val="001454F4"/>
    <w:rsid w:val="00146A9F"/>
    <w:rsid w:val="0015059F"/>
    <w:rsid w:val="00152663"/>
    <w:rsid w:val="0015698A"/>
    <w:rsid w:val="00160036"/>
    <w:rsid w:val="001603CC"/>
    <w:rsid w:val="00162724"/>
    <w:rsid w:val="0016284D"/>
    <w:rsid w:val="0016349E"/>
    <w:rsid w:val="001642D2"/>
    <w:rsid w:val="001653E3"/>
    <w:rsid w:val="001667E7"/>
    <w:rsid w:val="00167317"/>
    <w:rsid w:val="00167E17"/>
    <w:rsid w:val="00167E6B"/>
    <w:rsid w:val="00167F44"/>
    <w:rsid w:val="00176870"/>
    <w:rsid w:val="00177AD4"/>
    <w:rsid w:val="00177E67"/>
    <w:rsid w:val="00180953"/>
    <w:rsid w:val="00180BF7"/>
    <w:rsid w:val="00180E77"/>
    <w:rsid w:val="00182866"/>
    <w:rsid w:val="00182AD8"/>
    <w:rsid w:val="00184143"/>
    <w:rsid w:val="00185123"/>
    <w:rsid w:val="00185563"/>
    <w:rsid w:val="0018594C"/>
    <w:rsid w:val="00187610"/>
    <w:rsid w:val="001911F9"/>
    <w:rsid w:val="001914EF"/>
    <w:rsid w:val="00192357"/>
    <w:rsid w:val="0019236A"/>
    <w:rsid w:val="001A0CAB"/>
    <w:rsid w:val="001A1647"/>
    <w:rsid w:val="001A1AC9"/>
    <w:rsid w:val="001A2948"/>
    <w:rsid w:val="001A2DD5"/>
    <w:rsid w:val="001A30E2"/>
    <w:rsid w:val="001A32C1"/>
    <w:rsid w:val="001A41CB"/>
    <w:rsid w:val="001A65C6"/>
    <w:rsid w:val="001A7233"/>
    <w:rsid w:val="001A74C6"/>
    <w:rsid w:val="001A7C93"/>
    <w:rsid w:val="001B100B"/>
    <w:rsid w:val="001B294B"/>
    <w:rsid w:val="001B2F64"/>
    <w:rsid w:val="001B3166"/>
    <w:rsid w:val="001B3694"/>
    <w:rsid w:val="001B3B14"/>
    <w:rsid w:val="001B415C"/>
    <w:rsid w:val="001B6147"/>
    <w:rsid w:val="001B70DD"/>
    <w:rsid w:val="001B70EE"/>
    <w:rsid w:val="001C1305"/>
    <w:rsid w:val="001C4BED"/>
    <w:rsid w:val="001C5515"/>
    <w:rsid w:val="001C71F1"/>
    <w:rsid w:val="001D04B5"/>
    <w:rsid w:val="001D0933"/>
    <w:rsid w:val="001D1E77"/>
    <w:rsid w:val="001D202C"/>
    <w:rsid w:val="001D2175"/>
    <w:rsid w:val="001D26B1"/>
    <w:rsid w:val="001D2B41"/>
    <w:rsid w:val="001D2CB9"/>
    <w:rsid w:val="001D2E4B"/>
    <w:rsid w:val="001D476E"/>
    <w:rsid w:val="001D47CD"/>
    <w:rsid w:val="001D6008"/>
    <w:rsid w:val="001D6345"/>
    <w:rsid w:val="001D7445"/>
    <w:rsid w:val="001E1074"/>
    <w:rsid w:val="001E11B5"/>
    <w:rsid w:val="001E11B9"/>
    <w:rsid w:val="001E1504"/>
    <w:rsid w:val="001E1729"/>
    <w:rsid w:val="001E1811"/>
    <w:rsid w:val="001E2723"/>
    <w:rsid w:val="001E282B"/>
    <w:rsid w:val="001E33F7"/>
    <w:rsid w:val="001E5AB5"/>
    <w:rsid w:val="001E5B5D"/>
    <w:rsid w:val="001E66ED"/>
    <w:rsid w:val="001E698E"/>
    <w:rsid w:val="001E71F6"/>
    <w:rsid w:val="001E729B"/>
    <w:rsid w:val="001E7CCA"/>
    <w:rsid w:val="001F1BFF"/>
    <w:rsid w:val="001F2CF6"/>
    <w:rsid w:val="001F2F67"/>
    <w:rsid w:val="001F349C"/>
    <w:rsid w:val="001F3682"/>
    <w:rsid w:val="001F4057"/>
    <w:rsid w:val="001F4B77"/>
    <w:rsid w:val="001F52A9"/>
    <w:rsid w:val="001F54E1"/>
    <w:rsid w:val="001F5B1E"/>
    <w:rsid w:val="001F5C08"/>
    <w:rsid w:val="001F72EF"/>
    <w:rsid w:val="00201E0F"/>
    <w:rsid w:val="002045DA"/>
    <w:rsid w:val="00205F4F"/>
    <w:rsid w:val="002077EB"/>
    <w:rsid w:val="0021098B"/>
    <w:rsid w:val="002113AD"/>
    <w:rsid w:val="00211FC9"/>
    <w:rsid w:val="002133F7"/>
    <w:rsid w:val="00215E6B"/>
    <w:rsid w:val="00216119"/>
    <w:rsid w:val="002161DD"/>
    <w:rsid w:val="00216595"/>
    <w:rsid w:val="002165CA"/>
    <w:rsid w:val="002170F4"/>
    <w:rsid w:val="0021720E"/>
    <w:rsid w:val="00217FF8"/>
    <w:rsid w:val="00221E50"/>
    <w:rsid w:val="00222D37"/>
    <w:rsid w:val="002232A6"/>
    <w:rsid w:val="002246C4"/>
    <w:rsid w:val="0022650B"/>
    <w:rsid w:val="00227643"/>
    <w:rsid w:val="00227B06"/>
    <w:rsid w:val="00230A9A"/>
    <w:rsid w:val="00230D65"/>
    <w:rsid w:val="002319FD"/>
    <w:rsid w:val="00232D60"/>
    <w:rsid w:val="00233838"/>
    <w:rsid w:val="00234478"/>
    <w:rsid w:val="0023454A"/>
    <w:rsid w:val="00234E41"/>
    <w:rsid w:val="00235A1E"/>
    <w:rsid w:val="00236A61"/>
    <w:rsid w:val="00236C48"/>
    <w:rsid w:val="00237130"/>
    <w:rsid w:val="00237353"/>
    <w:rsid w:val="002403C7"/>
    <w:rsid w:val="00242808"/>
    <w:rsid w:val="00242C9C"/>
    <w:rsid w:val="00243BD4"/>
    <w:rsid w:val="00244265"/>
    <w:rsid w:val="002448A5"/>
    <w:rsid w:val="00244A35"/>
    <w:rsid w:val="00244B18"/>
    <w:rsid w:val="00244DFE"/>
    <w:rsid w:val="0024547D"/>
    <w:rsid w:val="00246CA4"/>
    <w:rsid w:val="00246DDB"/>
    <w:rsid w:val="00247A8B"/>
    <w:rsid w:val="00247B57"/>
    <w:rsid w:val="00247DE5"/>
    <w:rsid w:val="002502F4"/>
    <w:rsid w:val="00250919"/>
    <w:rsid w:val="00250D9E"/>
    <w:rsid w:val="002519BA"/>
    <w:rsid w:val="002519CE"/>
    <w:rsid w:val="002519E8"/>
    <w:rsid w:val="00253E94"/>
    <w:rsid w:val="00254201"/>
    <w:rsid w:val="00254273"/>
    <w:rsid w:val="002544BF"/>
    <w:rsid w:val="00254867"/>
    <w:rsid w:val="002551CD"/>
    <w:rsid w:val="0025696B"/>
    <w:rsid w:val="00257408"/>
    <w:rsid w:val="002578D3"/>
    <w:rsid w:val="00257ABE"/>
    <w:rsid w:val="00257B70"/>
    <w:rsid w:val="0026245C"/>
    <w:rsid w:val="002628BA"/>
    <w:rsid w:val="002636C7"/>
    <w:rsid w:val="002643FA"/>
    <w:rsid w:val="002644C1"/>
    <w:rsid w:val="00264D37"/>
    <w:rsid w:val="00265214"/>
    <w:rsid w:val="00265B48"/>
    <w:rsid w:val="00266302"/>
    <w:rsid w:val="002700D6"/>
    <w:rsid w:val="00270AD3"/>
    <w:rsid w:val="00272ADB"/>
    <w:rsid w:val="00272D93"/>
    <w:rsid w:val="00275980"/>
    <w:rsid w:val="00275D3E"/>
    <w:rsid w:val="0027624B"/>
    <w:rsid w:val="0027664D"/>
    <w:rsid w:val="00276D99"/>
    <w:rsid w:val="0027754D"/>
    <w:rsid w:val="00277631"/>
    <w:rsid w:val="00283358"/>
    <w:rsid w:val="00283CA8"/>
    <w:rsid w:val="00283E15"/>
    <w:rsid w:val="00283F19"/>
    <w:rsid w:val="00284A55"/>
    <w:rsid w:val="00285E5B"/>
    <w:rsid w:val="00285F40"/>
    <w:rsid w:val="0028748C"/>
    <w:rsid w:val="00290158"/>
    <w:rsid w:val="00291696"/>
    <w:rsid w:val="00291ABD"/>
    <w:rsid w:val="00291E7C"/>
    <w:rsid w:val="00293B03"/>
    <w:rsid w:val="002957EA"/>
    <w:rsid w:val="00295B95"/>
    <w:rsid w:val="0029602D"/>
    <w:rsid w:val="0029719E"/>
    <w:rsid w:val="0029763A"/>
    <w:rsid w:val="00297B40"/>
    <w:rsid w:val="002A1C02"/>
    <w:rsid w:val="002A2578"/>
    <w:rsid w:val="002A2638"/>
    <w:rsid w:val="002A2B56"/>
    <w:rsid w:val="002A2C0A"/>
    <w:rsid w:val="002A40FA"/>
    <w:rsid w:val="002A68CA"/>
    <w:rsid w:val="002A6A5C"/>
    <w:rsid w:val="002B0005"/>
    <w:rsid w:val="002B165F"/>
    <w:rsid w:val="002B23DE"/>
    <w:rsid w:val="002B2E1D"/>
    <w:rsid w:val="002B4232"/>
    <w:rsid w:val="002B7463"/>
    <w:rsid w:val="002B7EC2"/>
    <w:rsid w:val="002C2061"/>
    <w:rsid w:val="002C2225"/>
    <w:rsid w:val="002C357C"/>
    <w:rsid w:val="002C5551"/>
    <w:rsid w:val="002C626E"/>
    <w:rsid w:val="002C6B7E"/>
    <w:rsid w:val="002D01BF"/>
    <w:rsid w:val="002D1471"/>
    <w:rsid w:val="002D5C7B"/>
    <w:rsid w:val="002D6264"/>
    <w:rsid w:val="002D62C9"/>
    <w:rsid w:val="002D6819"/>
    <w:rsid w:val="002D681E"/>
    <w:rsid w:val="002D7598"/>
    <w:rsid w:val="002D7F06"/>
    <w:rsid w:val="002E04E7"/>
    <w:rsid w:val="002E094E"/>
    <w:rsid w:val="002E0958"/>
    <w:rsid w:val="002E1259"/>
    <w:rsid w:val="002E1CEC"/>
    <w:rsid w:val="002E1D68"/>
    <w:rsid w:val="002E2487"/>
    <w:rsid w:val="002E24D4"/>
    <w:rsid w:val="002E3DB8"/>
    <w:rsid w:val="002E410F"/>
    <w:rsid w:val="002E5640"/>
    <w:rsid w:val="002E6A4A"/>
    <w:rsid w:val="002F06C4"/>
    <w:rsid w:val="002F0EF3"/>
    <w:rsid w:val="002F29B1"/>
    <w:rsid w:val="002F339A"/>
    <w:rsid w:val="002F3405"/>
    <w:rsid w:val="002F3AF1"/>
    <w:rsid w:val="002F41C7"/>
    <w:rsid w:val="002F42D8"/>
    <w:rsid w:val="002F4EC2"/>
    <w:rsid w:val="002F5465"/>
    <w:rsid w:val="002F567D"/>
    <w:rsid w:val="002F6AD5"/>
    <w:rsid w:val="002F72EB"/>
    <w:rsid w:val="002F75C4"/>
    <w:rsid w:val="00300157"/>
    <w:rsid w:val="0030188D"/>
    <w:rsid w:val="00302862"/>
    <w:rsid w:val="003042BF"/>
    <w:rsid w:val="0030526E"/>
    <w:rsid w:val="003058BC"/>
    <w:rsid w:val="00305CAD"/>
    <w:rsid w:val="003063E2"/>
    <w:rsid w:val="00306632"/>
    <w:rsid w:val="0030746E"/>
    <w:rsid w:val="00307540"/>
    <w:rsid w:val="0030787B"/>
    <w:rsid w:val="00307D37"/>
    <w:rsid w:val="003104CB"/>
    <w:rsid w:val="00311316"/>
    <w:rsid w:val="00311F65"/>
    <w:rsid w:val="00311F69"/>
    <w:rsid w:val="00312A63"/>
    <w:rsid w:val="00313446"/>
    <w:rsid w:val="00313682"/>
    <w:rsid w:val="00313BC0"/>
    <w:rsid w:val="00314AE6"/>
    <w:rsid w:val="00314E7A"/>
    <w:rsid w:val="00317294"/>
    <w:rsid w:val="00320410"/>
    <w:rsid w:val="003205FB"/>
    <w:rsid w:val="00322F55"/>
    <w:rsid w:val="00323FC4"/>
    <w:rsid w:val="003249DF"/>
    <w:rsid w:val="003258A9"/>
    <w:rsid w:val="0032657B"/>
    <w:rsid w:val="0032682C"/>
    <w:rsid w:val="00327FD0"/>
    <w:rsid w:val="003310B7"/>
    <w:rsid w:val="003320C2"/>
    <w:rsid w:val="003321D9"/>
    <w:rsid w:val="00332C87"/>
    <w:rsid w:val="00332D11"/>
    <w:rsid w:val="003336FE"/>
    <w:rsid w:val="0033520C"/>
    <w:rsid w:val="00335356"/>
    <w:rsid w:val="003355D2"/>
    <w:rsid w:val="00335ADC"/>
    <w:rsid w:val="00335D38"/>
    <w:rsid w:val="00337600"/>
    <w:rsid w:val="00340169"/>
    <w:rsid w:val="003406FF"/>
    <w:rsid w:val="0034104F"/>
    <w:rsid w:val="003423E4"/>
    <w:rsid w:val="00345203"/>
    <w:rsid w:val="00345B2B"/>
    <w:rsid w:val="00345FFE"/>
    <w:rsid w:val="0034721D"/>
    <w:rsid w:val="00350657"/>
    <w:rsid w:val="00350DB6"/>
    <w:rsid w:val="00351C6D"/>
    <w:rsid w:val="00352A79"/>
    <w:rsid w:val="003533F6"/>
    <w:rsid w:val="00355D02"/>
    <w:rsid w:val="003565A1"/>
    <w:rsid w:val="00356B7E"/>
    <w:rsid w:val="003571E9"/>
    <w:rsid w:val="003609B4"/>
    <w:rsid w:val="003612A6"/>
    <w:rsid w:val="003618B5"/>
    <w:rsid w:val="0036260F"/>
    <w:rsid w:val="00364CFF"/>
    <w:rsid w:val="0036627B"/>
    <w:rsid w:val="00366E70"/>
    <w:rsid w:val="003702B6"/>
    <w:rsid w:val="0037030F"/>
    <w:rsid w:val="0037141A"/>
    <w:rsid w:val="00371807"/>
    <w:rsid w:val="00373F59"/>
    <w:rsid w:val="00374316"/>
    <w:rsid w:val="003746AF"/>
    <w:rsid w:val="00376423"/>
    <w:rsid w:val="00376868"/>
    <w:rsid w:val="00376B24"/>
    <w:rsid w:val="0038116B"/>
    <w:rsid w:val="003824AF"/>
    <w:rsid w:val="003836C2"/>
    <w:rsid w:val="00383DC6"/>
    <w:rsid w:val="00384249"/>
    <w:rsid w:val="003847A3"/>
    <w:rsid w:val="003852BF"/>
    <w:rsid w:val="00386F67"/>
    <w:rsid w:val="00387ACB"/>
    <w:rsid w:val="00387D59"/>
    <w:rsid w:val="00387F18"/>
    <w:rsid w:val="0039054C"/>
    <w:rsid w:val="00390B4A"/>
    <w:rsid w:val="00391B52"/>
    <w:rsid w:val="003921EA"/>
    <w:rsid w:val="003923DC"/>
    <w:rsid w:val="003942B3"/>
    <w:rsid w:val="00394BB3"/>
    <w:rsid w:val="00394BBB"/>
    <w:rsid w:val="00394EE2"/>
    <w:rsid w:val="00396300"/>
    <w:rsid w:val="003A047C"/>
    <w:rsid w:val="003A0A77"/>
    <w:rsid w:val="003A30E4"/>
    <w:rsid w:val="003A4F55"/>
    <w:rsid w:val="003A6865"/>
    <w:rsid w:val="003B092B"/>
    <w:rsid w:val="003B10D1"/>
    <w:rsid w:val="003B1800"/>
    <w:rsid w:val="003B31B9"/>
    <w:rsid w:val="003B369C"/>
    <w:rsid w:val="003B3982"/>
    <w:rsid w:val="003B400B"/>
    <w:rsid w:val="003B500A"/>
    <w:rsid w:val="003B609F"/>
    <w:rsid w:val="003B6486"/>
    <w:rsid w:val="003B6AEE"/>
    <w:rsid w:val="003B74D9"/>
    <w:rsid w:val="003C0F16"/>
    <w:rsid w:val="003C14F2"/>
    <w:rsid w:val="003C267F"/>
    <w:rsid w:val="003C2FD7"/>
    <w:rsid w:val="003C36EA"/>
    <w:rsid w:val="003C42E0"/>
    <w:rsid w:val="003C4A6F"/>
    <w:rsid w:val="003C4ADC"/>
    <w:rsid w:val="003C7B12"/>
    <w:rsid w:val="003C7B67"/>
    <w:rsid w:val="003D0207"/>
    <w:rsid w:val="003D03C3"/>
    <w:rsid w:val="003D06FB"/>
    <w:rsid w:val="003D0A2A"/>
    <w:rsid w:val="003D0EF0"/>
    <w:rsid w:val="003D1617"/>
    <w:rsid w:val="003D3C38"/>
    <w:rsid w:val="003D43A2"/>
    <w:rsid w:val="003D46E1"/>
    <w:rsid w:val="003D7090"/>
    <w:rsid w:val="003D7509"/>
    <w:rsid w:val="003E13F9"/>
    <w:rsid w:val="003E1DB9"/>
    <w:rsid w:val="003E28B3"/>
    <w:rsid w:val="003E297D"/>
    <w:rsid w:val="003E7831"/>
    <w:rsid w:val="003F0B76"/>
    <w:rsid w:val="003F144C"/>
    <w:rsid w:val="003F182C"/>
    <w:rsid w:val="003F240A"/>
    <w:rsid w:val="003F3ABB"/>
    <w:rsid w:val="003F541F"/>
    <w:rsid w:val="003F5BF6"/>
    <w:rsid w:val="003F5D68"/>
    <w:rsid w:val="003F5D9A"/>
    <w:rsid w:val="003F775C"/>
    <w:rsid w:val="00401270"/>
    <w:rsid w:val="0040178B"/>
    <w:rsid w:val="00401A02"/>
    <w:rsid w:val="004031DD"/>
    <w:rsid w:val="00403F2D"/>
    <w:rsid w:val="004049E5"/>
    <w:rsid w:val="00405D43"/>
    <w:rsid w:val="00405EA9"/>
    <w:rsid w:val="00405EAF"/>
    <w:rsid w:val="00406678"/>
    <w:rsid w:val="00406AB0"/>
    <w:rsid w:val="00406EB8"/>
    <w:rsid w:val="004075CC"/>
    <w:rsid w:val="0041054B"/>
    <w:rsid w:val="004119C5"/>
    <w:rsid w:val="00412D01"/>
    <w:rsid w:val="00413CAF"/>
    <w:rsid w:val="00414209"/>
    <w:rsid w:val="0041749B"/>
    <w:rsid w:val="004178BE"/>
    <w:rsid w:val="0042024D"/>
    <w:rsid w:val="004203F5"/>
    <w:rsid w:val="00420597"/>
    <w:rsid w:val="00420A1B"/>
    <w:rsid w:val="00424889"/>
    <w:rsid w:val="00424DB9"/>
    <w:rsid w:val="004250FB"/>
    <w:rsid w:val="00425272"/>
    <w:rsid w:val="00426633"/>
    <w:rsid w:val="00427D5E"/>
    <w:rsid w:val="00427F61"/>
    <w:rsid w:val="0043035B"/>
    <w:rsid w:val="00430F05"/>
    <w:rsid w:val="00431AED"/>
    <w:rsid w:val="00431CDD"/>
    <w:rsid w:val="00433AA8"/>
    <w:rsid w:val="00433D56"/>
    <w:rsid w:val="00435F0B"/>
    <w:rsid w:val="00436137"/>
    <w:rsid w:val="004378E4"/>
    <w:rsid w:val="00442B46"/>
    <w:rsid w:val="00442D2A"/>
    <w:rsid w:val="00443A81"/>
    <w:rsid w:val="00446149"/>
    <w:rsid w:val="004538E2"/>
    <w:rsid w:val="00454FC0"/>
    <w:rsid w:val="00460455"/>
    <w:rsid w:val="00461367"/>
    <w:rsid w:val="00462766"/>
    <w:rsid w:val="004641DA"/>
    <w:rsid w:val="004642EE"/>
    <w:rsid w:val="00465630"/>
    <w:rsid w:val="00465C24"/>
    <w:rsid w:val="004660DE"/>
    <w:rsid w:val="004676F7"/>
    <w:rsid w:val="00470414"/>
    <w:rsid w:val="0047067E"/>
    <w:rsid w:val="004707DE"/>
    <w:rsid w:val="00472316"/>
    <w:rsid w:val="0047323C"/>
    <w:rsid w:val="004749E1"/>
    <w:rsid w:val="00474BB8"/>
    <w:rsid w:val="00475AB6"/>
    <w:rsid w:val="0047741C"/>
    <w:rsid w:val="0047782D"/>
    <w:rsid w:val="00477A84"/>
    <w:rsid w:val="004810AD"/>
    <w:rsid w:val="00481D6E"/>
    <w:rsid w:val="0048268F"/>
    <w:rsid w:val="00482FD4"/>
    <w:rsid w:val="0048333D"/>
    <w:rsid w:val="00483B74"/>
    <w:rsid w:val="0048485F"/>
    <w:rsid w:val="00485743"/>
    <w:rsid w:val="004865D4"/>
    <w:rsid w:val="0048708B"/>
    <w:rsid w:val="00490146"/>
    <w:rsid w:val="004909BB"/>
    <w:rsid w:val="00490AA3"/>
    <w:rsid w:val="00490AAE"/>
    <w:rsid w:val="00490ABD"/>
    <w:rsid w:val="0049181D"/>
    <w:rsid w:val="00491B7A"/>
    <w:rsid w:val="004920D9"/>
    <w:rsid w:val="00492DCA"/>
    <w:rsid w:val="00492F6D"/>
    <w:rsid w:val="0049452F"/>
    <w:rsid w:val="0049480D"/>
    <w:rsid w:val="0049518A"/>
    <w:rsid w:val="004958CB"/>
    <w:rsid w:val="004965DB"/>
    <w:rsid w:val="004A1634"/>
    <w:rsid w:val="004A1F18"/>
    <w:rsid w:val="004A4CCA"/>
    <w:rsid w:val="004A5019"/>
    <w:rsid w:val="004A5F53"/>
    <w:rsid w:val="004A67E2"/>
    <w:rsid w:val="004A73CA"/>
    <w:rsid w:val="004A7458"/>
    <w:rsid w:val="004A7618"/>
    <w:rsid w:val="004A7CAC"/>
    <w:rsid w:val="004B20E2"/>
    <w:rsid w:val="004B233F"/>
    <w:rsid w:val="004B276D"/>
    <w:rsid w:val="004B2E5C"/>
    <w:rsid w:val="004B2F34"/>
    <w:rsid w:val="004B37E4"/>
    <w:rsid w:val="004B3FFC"/>
    <w:rsid w:val="004B5168"/>
    <w:rsid w:val="004B5250"/>
    <w:rsid w:val="004B544D"/>
    <w:rsid w:val="004B6144"/>
    <w:rsid w:val="004B6A10"/>
    <w:rsid w:val="004B6EB1"/>
    <w:rsid w:val="004B7012"/>
    <w:rsid w:val="004C16DB"/>
    <w:rsid w:val="004C1CFC"/>
    <w:rsid w:val="004C1D34"/>
    <w:rsid w:val="004C1DA5"/>
    <w:rsid w:val="004C2BDB"/>
    <w:rsid w:val="004C3B6A"/>
    <w:rsid w:val="004C3B86"/>
    <w:rsid w:val="004C3F6A"/>
    <w:rsid w:val="004C463E"/>
    <w:rsid w:val="004C4A55"/>
    <w:rsid w:val="004C4B75"/>
    <w:rsid w:val="004C5A5B"/>
    <w:rsid w:val="004C5DA3"/>
    <w:rsid w:val="004C6C99"/>
    <w:rsid w:val="004C7F8C"/>
    <w:rsid w:val="004D1083"/>
    <w:rsid w:val="004D196D"/>
    <w:rsid w:val="004D2734"/>
    <w:rsid w:val="004D3CF8"/>
    <w:rsid w:val="004D430C"/>
    <w:rsid w:val="004D6D9C"/>
    <w:rsid w:val="004D6EA5"/>
    <w:rsid w:val="004D7435"/>
    <w:rsid w:val="004E004B"/>
    <w:rsid w:val="004E0B71"/>
    <w:rsid w:val="004E3A7C"/>
    <w:rsid w:val="004E3D6E"/>
    <w:rsid w:val="004E40A3"/>
    <w:rsid w:val="004E4882"/>
    <w:rsid w:val="004E6410"/>
    <w:rsid w:val="004E6A5E"/>
    <w:rsid w:val="004E6FCA"/>
    <w:rsid w:val="004E7E0B"/>
    <w:rsid w:val="004E7F96"/>
    <w:rsid w:val="004F05A3"/>
    <w:rsid w:val="004F0B93"/>
    <w:rsid w:val="004F28C2"/>
    <w:rsid w:val="004F2B89"/>
    <w:rsid w:val="004F374C"/>
    <w:rsid w:val="004F3964"/>
    <w:rsid w:val="004F3FC3"/>
    <w:rsid w:val="004F4BF9"/>
    <w:rsid w:val="004F6428"/>
    <w:rsid w:val="004F666C"/>
    <w:rsid w:val="004F7595"/>
    <w:rsid w:val="004F7DAD"/>
    <w:rsid w:val="004F7E41"/>
    <w:rsid w:val="00501CB5"/>
    <w:rsid w:val="0050264A"/>
    <w:rsid w:val="005032A8"/>
    <w:rsid w:val="005037CF"/>
    <w:rsid w:val="0050470B"/>
    <w:rsid w:val="00505B01"/>
    <w:rsid w:val="00505B7A"/>
    <w:rsid w:val="00506EC4"/>
    <w:rsid w:val="00506F9E"/>
    <w:rsid w:val="00507105"/>
    <w:rsid w:val="00507186"/>
    <w:rsid w:val="0050786F"/>
    <w:rsid w:val="005107DB"/>
    <w:rsid w:val="00510B06"/>
    <w:rsid w:val="0051145F"/>
    <w:rsid w:val="00512073"/>
    <w:rsid w:val="005127C8"/>
    <w:rsid w:val="00512905"/>
    <w:rsid w:val="00512C36"/>
    <w:rsid w:val="00512F07"/>
    <w:rsid w:val="00513050"/>
    <w:rsid w:val="005131CB"/>
    <w:rsid w:val="0051341C"/>
    <w:rsid w:val="0051492A"/>
    <w:rsid w:val="00515C57"/>
    <w:rsid w:val="00516A32"/>
    <w:rsid w:val="0052093B"/>
    <w:rsid w:val="00520D53"/>
    <w:rsid w:val="0052170F"/>
    <w:rsid w:val="00521BAF"/>
    <w:rsid w:val="00521F14"/>
    <w:rsid w:val="005230AA"/>
    <w:rsid w:val="00524B84"/>
    <w:rsid w:val="005254CD"/>
    <w:rsid w:val="00525AFB"/>
    <w:rsid w:val="00526F12"/>
    <w:rsid w:val="00532D26"/>
    <w:rsid w:val="00532FE4"/>
    <w:rsid w:val="005336CA"/>
    <w:rsid w:val="005339C7"/>
    <w:rsid w:val="00533D63"/>
    <w:rsid w:val="00533E06"/>
    <w:rsid w:val="0053770F"/>
    <w:rsid w:val="0054197C"/>
    <w:rsid w:val="00541BEC"/>
    <w:rsid w:val="0054246F"/>
    <w:rsid w:val="00542B71"/>
    <w:rsid w:val="00542BE3"/>
    <w:rsid w:val="00544FF4"/>
    <w:rsid w:val="00546D73"/>
    <w:rsid w:val="0054790B"/>
    <w:rsid w:val="00547ACE"/>
    <w:rsid w:val="005518C8"/>
    <w:rsid w:val="00551CE4"/>
    <w:rsid w:val="00553150"/>
    <w:rsid w:val="00554176"/>
    <w:rsid w:val="00554181"/>
    <w:rsid w:val="00554ACB"/>
    <w:rsid w:val="00555124"/>
    <w:rsid w:val="005553CA"/>
    <w:rsid w:val="00557162"/>
    <w:rsid w:val="005578F5"/>
    <w:rsid w:val="00557F78"/>
    <w:rsid w:val="005604B6"/>
    <w:rsid w:val="00560A2C"/>
    <w:rsid w:val="005610DD"/>
    <w:rsid w:val="005614D9"/>
    <w:rsid w:val="00562787"/>
    <w:rsid w:val="00562E37"/>
    <w:rsid w:val="005637D4"/>
    <w:rsid w:val="005640CA"/>
    <w:rsid w:val="00566ACC"/>
    <w:rsid w:val="00567681"/>
    <w:rsid w:val="00567C63"/>
    <w:rsid w:val="00567D70"/>
    <w:rsid w:val="005702F1"/>
    <w:rsid w:val="00570D56"/>
    <w:rsid w:val="00570DCC"/>
    <w:rsid w:val="00571914"/>
    <w:rsid w:val="0057241A"/>
    <w:rsid w:val="00573A5B"/>
    <w:rsid w:val="005743CE"/>
    <w:rsid w:val="00575350"/>
    <w:rsid w:val="005755EF"/>
    <w:rsid w:val="00575B39"/>
    <w:rsid w:val="00575DBD"/>
    <w:rsid w:val="00576195"/>
    <w:rsid w:val="00577800"/>
    <w:rsid w:val="0058087C"/>
    <w:rsid w:val="00580DD3"/>
    <w:rsid w:val="00581482"/>
    <w:rsid w:val="00581CD7"/>
    <w:rsid w:val="00582821"/>
    <w:rsid w:val="00582E65"/>
    <w:rsid w:val="005836D0"/>
    <w:rsid w:val="00585C2C"/>
    <w:rsid w:val="00586291"/>
    <w:rsid w:val="00590CE6"/>
    <w:rsid w:val="00590F42"/>
    <w:rsid w:val="0059113C"/>
    <w:rsid w:val="005913EA"/>
    <w:rsid w:val="00591B11"/>
    <w:rsid w:val="00593C79"/>
    <w:rsid w:val="005943BE"/>
    <w:rsid w:val="00596D18"/>
    <w:rsid w:val="00597322"/>
    <w:rsid w:val="00597BD9"/>
    <w:rsid w:val="005A0AE3"/>
    <w:rsid w:val="005A2E27"/>
    <w:rsid w:val="005A39A1"/>
    <w:rsid w:val="005A3EC5"/>
    <w:rsid w:val="005A46D5"/>
    <w:rsid w:val="005A5996"/>
    <w:rsid w:val="005A707A"/>
    <w:rsid w:val="005B1258"/>
    <w:rsid w:val="005B17FF"/>
    <w:rsid w:val="005B1EA5"/>
    <w:rsid w:val="005B2199"/>
    <w:rsid w:val="005B2BCA"/>
    <w:rsid w:val="005B3ECC"/>
    <w:rsid w:val="005B4306"/>
    <w:rsid w:val="005B4808"/>
    <w:rsid w:val="005B6388"/>
    <w:rsid w:val="005B6B66"/>
    <w:rsid w:val="005B7649"/>
    <w:rsid w:val="005C041F"/>
    <w:rsid w:val="005C15EB"/>
    <w:rsid w:val="005C1670"/>
    <w:rsid w:val="005C1773"/>
    <w:rsid w:val="005C3518"/>
    <w:rsid w:val="005C5923"/>
    <w:rsid w:val="005C6691"/>
    <w:rsid w:val="005C6FDC"/>
    <w:rsid w:val="005C7CBE"/>
    <w:rsid w:val="005C7FA3"/>
    <w:rsid w:val="005D1812"/>
    <w:rsid w:val="005D1985"/>
    <w:rsid w:val="005D1FDE"/>
    <w:rsid w:val="005D2D03"/>
    <w:rsid w:val="005D40BF"/>
    <w:rsid w:val="005D4EF7"/>
    <w:rsid w:val="005D5ADF"/>
    <w:rsid w:val="005D5B4C"/>
    <w:rsid w:val="005D6913"/>
    <w:rsid w:val="005D69BD"/>
    <w:rsid w:val="005D7CD0"/>
    <w:rsid w:val="005D7D3A"/>
    <w:rsid w:val="005E122B"/>
    <w:rsid w:val="005E1D2F"/>
    <w:rsid w:val="005E240F"/>
    <w:rsid w:val="005E3461"/>
    <w:rsid w:val="005E5287"/>
    <w:rsid w:val="005E5E84"/>
    <w:rsid w:val="005E6667"/>
    <w:rsid w:val="005E69BC"/>
    <w:rsid w:val="005F07A5"/>
    <w:rsid w:val="005F07D1"/>
    <w:rsid w:val="005F08CE"/>
    <w:rsid w:val="005F12E8"/>
    <w:rsid w:val="005F16CC"/>
    <w:rsid w:val="005F3C80"/>
    <w:rsid w:val="005F42B5"/>
    <w:rsid w:val="005F4879"/>
    <w:rsid w:val="005F5987"/>
    <w:rsid w:val="005F598B"/>
    <w:rsid w:val="005F6541"/>
    <w:rsid w:val="0060018E"/>
    <w:rsid w:val="006013EA"/>
    <w:rsid w:val="00603729"/>
    <w:rsid w:val="0060382D"/>
    <w:rsid w:val="00603B10"/>
    <w:rsid w:val="00604A69"/>
    <w:rsid w:val="00604AB2"/>
    <w:rsid w:val="0060700E"/>
    <w:rsid w:val="006073AC"/>
    <w:rsid w:val="00607DFC"/>
    <w:rsid w:val="0061070B"/>
    <w:rsid w:val="00611AFF"/>
    <w:rsid w:val="00614684"/>
    <w:rsid w:val="00614FD4"/>
    <w:rsid w:val="006157D6"/>
    <w:rsid w:val="00616376"/>
    <w:rsid w:val="006173BF"/>
    <w:rsid w:val="0061798D"/>
    <w:rsid w:val="00623AC3"/>
    <w:rsid w:val="00623F1D"/>
    <w:rsid w:val="00623F38"/>
    <w:rsid w:val="00624776"/>
    <w:rsid w:val="00625027"/>
    <w:rsid w:val="006254E6"/>
    <w:rsid w:val="00625C8F"/>
    <w:rsid w:val="00626293"/>
    <w:rsid w:val="00626791"/>
    <w:rsid w:val="006301E7"/>
    <w:rsid w:val="006305B1"/>
    <w:rsid w:val="006313F6"/>
    <w:rsid w:val="006314DA"/>
    <w:rsid w:val="006314F8"/>
    <w:rsid w:val="00632587"/>
    <w:rsid w:val="00632C2E"/>
    <w:rsid w:val="00633C83"/>
    <w:rsid w:val="006345C7"/>
    <w:rsid w:val="00634F4A"/>
    <w:rsid w:val="00635BBA"/>
    <w:rsid w:val="006367D9"/>
    <w:rsid w:val="0063742F"/>
    <w:rsid w:val="00637B80"/>
    <w:rsid w:val="00637E6E"/>
    <w:rsid w:val="00637F54"/>
    <w:rsid w:val="006411DB"/>
    <w:rsid w:val="00641637"/>
    <w:rsid w:val="00641694"/>
    <w:rsid w:val="00642E34"/>
    <w:rsid w:val="00642E40"/>
    <w:rsid w:val="00644D08"/>
    <w:rsid w:val="00647162"/>
    <w:rsid w:val="00647739"/>
    <w:rsid w:val="00647939"/>
    <w:rsid w:val="00650CB6"/>
    <w:rsid w:val="00650CD5"/>
    <w:rsid w:val="0065136C"/>
    <w:rsid w:val="00653710"/>
    <w:rsid w:val="00654960"/>
    <w:rsid w:val="00655D6C"/>
    <w:rsid w:val="00656265"/>
    <w:rsid w:val="00656F89"/>
    <w:rsid w:val="0065710E"/>
    <w:rsid w:val="00660094"/>
    <w:rsid w:val="006606C6"/>
    <w:rsid w:val="00660B77"/>
    <w:rsid w:val="00661486"/>
    <w:rsid w:val="00661630"/>
    <w:rsid w:val="006622CB"/>
    <w:rsid w:val="0066395C"/>
    <w:rsid w:val="006647F9"/>
    <w:rsid w:val="00666AA6"/>
    <w:rsid w:val="00670D6C"/>
    <w:rsid w:val="00672188"/>
    <w:rsid w:val="00672480"/>
    <w:rsid w:val="0067271A"/>
    <w:rsid w:val="00672A0D"/>
    <w:rsid w:val="0067458F"/>
    <w:rsid w:val="00674C7D"/>
    <w:rsid w:val="00676CEF"/>
    <w:rsid w:val="00676D67"/>
    <w:rsid w:val="00677C46"/>
    <w:rsid w:val="00677DEA"/>
    <w:rsid w:val="0068012F"/>
    <w:rsid w:val="00680310"/>
    <w:rsid w:val="00681F43"/>
    <w:rsid w:val="0068210D"/>
    <w:rsid w:val="00683ECA"/>
    <w:rsid w:val="00685C4E"/>
    <w:rsid w:val="00685CC7"/>
    <w:rsid w:val="00686745"/>
    <w:rsid w:val="00687C0F"/>
    <w:rsid w:val="006901C5"/>
    <w:rsid w:val="006937E7"/>
    <w:rsid w:val="006939C4"/>
    <w:rsid w:val="00693A04"/>
    <w:rsid w:val="00695139"/>
    <w:rsid w:val="0069559A"/>
    <w:rsid w:val="00695F85"/>
    <w:rsid w:val="0069692C"/>
    <w:rsid w:val="00697CC8"/>
    <w:rsid w:val="006A1C3F"/>
    <w:rsid w:val="006A203F"/>
    <w:rsid w:val="006A336B"/>
    <w:rsid w:val="006A3581"/>
    <w:rsid w:val="006A402A"/>
    <w:rsid w:val="006A510F"/>
    <w:rsid w:val="006A593A"/>
    <w:rsid w:val="006A6302"/>
    <w:rsid w:val="006A6801"/>
    <w:rsid w:val="006A6E20"/>
    <w:rsid w:val="006A7455"/>
    <w:rsid w:val="006B1B1B"/>
    <w:rsid w:val="006B3F40"/>
    <w:rsid w:val="006B6290"/>
    <w:rsid w:val="006B7E63"/>
    <w:rsid w:val="006C0B09"/>
    <w:rsid w:val="006C188A"/>
    <w:rsid w:val="006C1CD9"/>
    <w:rsid w:val="006C2B13"/>
    <w:rsid w:val="006C2F60"/>
    <w:rsid w:val="006C31BB"/>
    <w:rsid w:val="006C31E1"/>
    <w:rsid w:val="006C4EF4"/>
    <w:rsid w:val="006C5F62"/>
    <w:rsid w:val="006C6274"/>
    <w:rsid w:val="006C63F4"/>
    <w:rsid w:val="006C677F"/>
    <w:rsid w:val="006D0301"/>
    <w:rsid w:val="006D085C"/>
    <w:rsid w:val="006D3F6F"/>
    <w:rsid w:val="006D480D"/>
    <w:rsid w:val="006D6BA1"/>
    <w:rsid w:val="006D76A6"/>
    <w:rsid w:val="006D78E8"/>
    <w:rsid w:val="006E09F8"/>
    <w:rsid w:val="006E1BCD"/>
    <w:rsid w:val="006E2452"/>
    <w:rsid w:val="006E259A"/>
    <w:rsid w:val="006E33C1"/>
    <w:rsid w:val="006E4A8F"/>
    <w:rsid w:val="006E4F5B"/>
    <w:rsid w:val="006E5733"/>
    <w:rsid w:val="006E587F"/>
    <w:rsid w:val="006E72E6"/>
    <w:rsid w:val="006F0473"/>
    <w:rsid w:val="006F1318"/>
    <w:rsid w:val="006F1D2E"/>
    <w:rsid w:val="006F2F48"/>
    <w:rsid w:val="006F52BA"/>
    <w:rsid w:val="006F64F5"/>
    <w:rsid w:val="006F66C2"/>
    <w:rsid w:val="006F689F"/>
    <w:rsid w:val="006F7D33"/>
    <w:rsid w:val="007004F3"/>
    <w:rsid w:val="00701619"/>
    <w:rsid w:val="00702AA3"/>
    <w:rsid w:val="00703197"/>
    <w:rsid w:val="0070550F"/>
    <w:rsid w:val="007055A0"/>
    <w:rsid w:val="00705923"/>
    <w:rsid w:val="00706C92"/>
    <w:rsid w:val="00707438"/>
    <w:rsid w:val="007076B4"/>
    <w:rsid w:val="00707715"/>
    <w:rsid w:val="00707D31"/>
    <w:rsid w:val="00707F85"/>
    <w:rsid w:val="00710AC5"/>
    <w:rsid w:val="00711424"/>
    <w:rsid w:val="00711AA8"/>
    <w:rsid w:val="007136F1"/>
    <w:rsid w:val="0071471E"/>
    <w:rsid w:val="00715201"/>
    <w:rsid w:val="00715AA4"/>
    <w:rsid w:val="00717428"/>
    <w:rsid w:val="00717B8F"/>
    <w:rsid w:val="00721893"/>
    <w:rsid w:val="00722519"/>
    <w:rsid w:val="007226B3"/>
    <w:rsid w:val="00722BFC"/>
    <w:rsid w:val="00724CBF"/>
    <w:rsid w:val="007252D5"/>
    <w:rsid w:val="00726C93"/>
    <w:rsid w:val="00727B1F"/>
    <w:rsid w:val="0073020E"/>
    <w:rsid w:val="007307A3"/>
    <w:rsid w:val="007317E8"/>
    <w:rsid w:val="00731837"/>
    <w:rsid w:val="00732184"/>
    <w:rsid w:val="0073240C"/>
    <w:rsid w:val="007324C0"/>
    <w:rsid w:val="007325D0"/>
    <w:rsid w:val="007326D0"/>
    <w:rsid w:val="00732AB3"/>
    <w:rsid w:val="007343E3"/>
    <w:rsid w:val="007366B5"/>
    <w:rsid w:val="00736A6A"/>
    <w:rsid w:val="00736AB4"/>
    <w:rsid w:val="00741A6B"/>
    <w:rsid w:val="00741CEA"/>
    <w:rsid w:val="007421BC"/>
    <w:rsid w:val="007427CD"/>
    <w:rsid w:val="00743C13"/>
    <w:rsid w:val="0074542E"/>
    <w:rsid w:val="0074581C"/>
    <w:rsid w:val="00745EAE"/>
    <w:rsid w:val="00746765"/>
    <w:rsid w:val="007476D8"/>
    <w:rsid w:val="00747BCD"/>
    <w:rsid w:val="00747CD6"/>
    <w:rsid w:val="00750265"/>
    <w:rsid w:val="00750AB3"/>
    <w:rsid w:val="00751ABE"/>
    <w:rsid w:val="00751B8E"/>
    <w:rsid w:val="00751DF2"/>
    <w:rsid w:val="007527E3"/>
    <w:rsid w:val="00753A2D"/>
    <w:rsid w:val="00754C1E"/>
    <w:rsid w:val="00755CA8"/>
    <w:rsid w:val="007569E1"/>
    <w:rsid w:val="00757BB9"/>
    <w:rsid w:val="00760F73"/>
    <w:rsid w:val="0076379D"/>
    <w:rsid w:val="00763C79"/>
    <w:rsid w:val="00765370"/>
    <w:rsid w:val="007654B6"/>
    <w:rsid w:val="00765A99"/>
    <w:rsid w:val="00765BC3"/>
    <w:rsid w:val="00767DE7"/>
    <w:rsid w:val="00770EE7"/>
    <w:rsid w:val="007722A5"/>
    <w:rsid w:val="007724CD"/>
    <w:rsid w:val="007731F2"/>
    <w:rsid w:val="0077348C"/>
    <w:rsid w:val="0077365E"/>
    <w:rsid w:val="00773674"/>
    <w:rsid w:val="0077390B"/>
    <w:rsid w:val="00773F5B"/>
    <w:rsid w:val="007749FB"/>
    <w:rsid w:val="00775059"/>
    <w:rsid w:val="00775E62"/>
    <w:rsid w:val="007777B7"/>
    <w:rsid w:val="00777C10"/>
    <w:rsid w:val="00780406"/>
    <w:rsid w:val="00780ECE"/>
    <w:rsid w:val="00781008"/>
    <w:rsid w:val="007813DF"/>
    <w:rsid w:val="00782E66"/>
    <w:rsid w:val="007842CA"/>
    <w:rsid w:val="00784A36"/>
    <w:rsid w:val="007856C0"/>
    <w:rsid w:val="007859B8"/>
    <w:rsid w:val="007870A9"/>
    <w:rsid w:val="007875C9"/>
    <w:rsid w:val="007919C7"/>
    <w:rsid w:val="00791A70"/>
    <w:rsid w:val="00792AE8"/>
    <w:rsid w:val="00793CEA"/>
    <w:rsid w:val="00793E01"/>
    <w:rsid w:val="00794A4A"/>
    <w:rsid w:val="00794B7A"/>
    <w:rsid w:val="00794E92"/>
    <w:rsid w:val="007956A4"/>
    <w:rsid w:val="00795A12"/>
    <w:rsid w:val="00796113"/>
    <w:rsid w:val="00796B05"/>
    <w:rsid w:val="00796D40"/>
    <w:rsid w:val="00797901"/>
    <w:rsid w:val="007A2F46"/>
    <w:rsid w:val="007A4DC2"/>
    <w:rsid w:val="007A4F59"/>
    <w:rsid w:val="007A6501"/>
    <w:rsid w:val="007A69A5"/>
    <w:rsid w:val="007B1958"/>
    <w:rsid w:val="007B27B4"/>
    <w:rsid w:val="007B4672"/>
    <w:rsid w:val="007B4C0B"/>
    <w:rsid w:val="007B55AB"/>
    <w:rsid w:val="007B5E1B"/>
    <w:rsid w:val="007B6B1D"/>
    <w:rsid w:val="007B7A6E"/>
    <w:rsid w:val="007C0046"/>
    <w:rsid w:val="007C066F"/>
    <w:rsid w:val="007C107B"/>
    <w:rsid w:val="007C1F9F"/>
    <w:rsid w:val="007C2CA4"/>
    <w:rsid w:val="007C30B5"/>
    <w:rsid w:val="007C4509"/>
    <w:rsid w:val="007C4903"/>
    <w:rsid w:val="007C6478"/>
    <w:rsid w:val="007C6A9E"/>
    <w:rsid w:val="007C7491"/>
    <w:rsid w:val="007C74C6"/>
    <w:rsid w:val="007D0D5C"/>
    <w:rsid w:val="007D19CF"/>
    <w:rsid w:val="007D43ED"/>
    <w:rsid w:val="007D4988"/>
    <w:rsid w:val="007D4B7C"/>
    <w:rsid w:val="007D5DDA"/>
    <w:rsid w:val="007D6342"/>
    <w:rsid w:val="007D7AAD"/>
    <w:rsid w:val="007E00F0"/>
    <w:rsid w:val="007E07FB"/>
    <w:rsid w:val="007E0B64"/>
    <w:rsid w:val="007E0F73"/>
    <w:rsid w:val="007E1790"/>
    <w:rsid w:val="007E19CB"/>
    <w:rsid w:val="007E2BF3"/>
    <w:rsid w:val="007E3408"/>
    <w:rsid w:val="007E35BA"/>
    <w:rsid w:val="007E674E"/>
    <w:rsid w:val="007E6B4A"/>
    <w:rsid w:val="007E7279"/>
    <w:rsid w:val="007E77A1"/>
    <w:rsid w:val="007E7858"/>
    <w:rsid w:val="007E7A45"/>
    <w:rsid w:val="007F16A8"/>
    <w:rsid w:val="007F4BE8"/>
    <w:rsid w:val="007F52C3"/>
    <w:rsid w:val="007F55EA"/>
    <w:rsid w:val="007F69F5"/>
    <w:rsid w:val="008005FB"/>
    <w:rsid w:val="00800A15"/>
    <w:rsid w:val="00801701"/>
    <w:rsid w:val="008026BE"/>
    <w:rsid w:val="0080288B"/>
    <w:rsid w:val="008032D3"/>
    <w:rsid w:val="00803F83"/>
    <w:rsid w:val="00804BA9"/>
    <w:rsid w:val="008063BD"/>
    <w:rsid w:val="0081093C"/>
    <w:rsid w:val="00810A14"/>
    <w:rsid w:val="008113E3"/>
    <w:rsid w:val="00811C39"/>
    <w:rsid w:val="00811ECC"/>
    <w:rsid w:val="00812AA6"/>
    <w:rsid w:val="00817DD3"/>
    <w:rsid w:val="00817DDB"/>
    <w:rsid w:val="00820FA0"/>
    <w:rsid w:val="00821226"/>
    <w:rsid w:val="008217E6"/>
    <w:rsid w:val="00821A30"/>
    <w:rsid w:val="00821BF5"/>
    <w:rsid w:val="00822111"/>
    <w:rsid w:val="00823C81"/>
    <w:rsid w:val="0082471F"/>
    <w:rsid w:val="00825B1D"/>
    <w:rsid w:val="008269EF"/>
    <w:rsid w:val="00830968"/>
    <w:rsid w:val="00831D38"/>
    <w:rsid w:val="00833578"/>
    <w:rsid w:val="008336B8"/>
    <w:rsid w:val="008343D4"/>
    <w:rsid w:val="0083529A"/>
    <w:rsid w:val="0083582E"/>
    <w:rsid w:val="00836B90"/>
    <w:rsid w:val="008379BA"/>
    <w:rsid w:val="00840C23"/>
    <w:rsid w:val="0084118E"/>
    <w:rsid w:val="00841223"/>
    <w:rsid w:val="00841455"/>
    <w:rsid w:val="00841C06"/>
    <w:rsid w:val="00842BAB"/>
    <w:rsid w:val="00845C26"/>
    <w:rsid w:val="00847315"/>
    <w:rsid w:val="00847678"/>
    <w:rsid w:val="00847767"/>
    <w:rsid w:val="008477EF"/>
    <w:rsid w:val="00847971"/>
    <w:rsid w:val="00850C0B"/>
    <w:rsid w:val="008513CB"/>
    <w:rsid w:val="00851A8C"/>
    <w:rsid w:val="00852478"/>
    <w:rsid w:val="00854A8B"/>
    <w:rsid w:val="008553D2"/>
    <w:rsid w:val="0085557D"/>
    <w:rsid w:val="008568F7"/>
    <w:rsid w:val="00856CC7"/>
    <w:rsid w:val="0085778E"/>
    <w:rsid w:val="00860275"/>
    <w:rsid w:val="0086028E"/>
    <w:rsid w:val="00861D58"/>
    <w:rsid w:val="00862305"/>
    <w:rsid w:val="00862854"/>
    <w:rsid w:val="0086293D"/>
    <w:rsid w:val="00863250"/>
    <w:rsid w:val="00863F0F"/>
    <w:rsid w:val="0086594D"/>
    <w:rsid w:val="00865ADB"/>
    <w:rsid w:val="00866441"/>
    <w:rsid w:val="00866AF8"/>
    <w:rsid w:val="008678E5"/>
    <w:rsid w:val="008679F2"/>
    <w:rsid w:val="00867B88"/>
    <w:rsid w:val="00867C35"/>
    <w:rsid w:val="00867D06"/>
    <w:rsid w:val="00870CE4"/>
    <w:rsid w:val="008715FB"/>
    <w:rsid w:val="00871F2D"/>
    <w:rsid w:val="008726D4"/>
    <w:rsid w:val="00874854"/>
    <w:rsid w:val="008757E0"/>
    <w:rsid w:val="008769BB"/>
    <w:rsid w:val="00880110"/>
    <w:rsid w:val="00880893"/>
    <w:rsid w:val="008809AA"/>
    <w:rsid w:val="00880D1C"/>
    <w:rsid w:val="00881C6A"/>
    <w:rsid w:val="008820C6"/>
    <w:rsid w:val="0088355A"/>
    <w:rsid w:val="008836FD"/>
    <w:rsid w:val="008837E0"/>
    <w:rsid w:val="0088385C"/>
    <w:rsid w:val="00884352"/>
    <w:rsid w:val="00884FAD"/>
    <w:rsid w:val="008865BD"/>
    <w:rsid w:val="00886616"/>
    <w:rsid w:val="00887235"/>
    <w:rsid w:val="00892376"/>
    <w:rsid w:val="00892CD0"/>
    <w:rsid w:val="00892F0D"/>
    <w:rsid w:val="0089326E"/>
    <w:rsid w:val="00893384"/>
    <w:rsid w:val="00894485"/>
    <w:rsid w:val="00894B37"/>
    <w:rsid w:val="00895049"/>
    <w:rsid w:val="008950E5"/>
    <w:rsid w:val="00895BEE"/>
    <w:rsid w:val="00895F16"/>
    <w:rsid w:val="00896D8D"/>
    <w:rsid w:val="00897272"/>
    <w:rsid w:val="00897B5B"/>
    <w:rsid w:val="00897F13"/>
    <w:rsid w:val="008A0830"/>
    <w:rsid w:val="008A1491"/>
    <w:rsid w:val="008A25F3"/>
    <w:rsid w:val="008A275E"/>
    <w:rsid w:val="008A353E"/>
    <w:rsid w:val="008A378E"/>
    <w:rsid w:val="008A3DB8"/>
    <w:rsid w:val="008A4DB7"/>
    <w:rsid w:val="008A5915"/>
    <w:rsid w:val="008A6638"/>
    <w:rsid w:val="008A72C9"/>
    <w:rsid w:val="008A7DDC"/>
    <w:rsid w:val="008B0029"/>
    <w:rsid w:val="008B0403"/>
    <w:rsid w:val="008B1512"/>
    <w:rsid w:val="008B1CA8"/>
    <w:rsid w:val="008B3F8C"/>
    <w:rsid w:val="008B6B91"/>
    <w:rsid w:val="008B6C92"/>
    <w:rsid w:val="008C099A"/>
    <w:rsid w:val="008C0ADA"/>
    <w:rsid w:val="008C14BF"/>
    <w:rsid w:val="008C24BC"/>
    <w:rsid w:val="008C2701"/>
    <w:rsid w:val="008C2F6B"/>
    <w:rsid w:val="008C5995"/>
    <w:rsid w:val="008C59DC"/>
    <w:rsid w:val="008C6F70"/>
    <w:rsid w:val="008C7E6B"/>
    <w:rsid w:val="008D00D4"/>
    <w:rsid w:val="008D0179"/>
    <w:rsid w:val="008D27BB"/>
    <w:rsid w:val="008D2B1F"/>
    <w:rsid w:val="008D4AE8"/>
    <w:rsid w:val="008D4EE4"/>
    <w:rsid w:val="008D522A"/>
    <w:rsid w:val="008D7129"/>
    <w:rsid w:val="008D73C8"/>
    <w:rsid w:val="008D7660"/>
    <w:rsid w:val="008E03B7"/>
    <w:rsid w:val="008E1D89"/>
    <w:rsid w:val="008E2F1A"/>
    <w:rsid w:val="008E45D4"/>
    <w:rsid w:val="008E6B13"/>
    <w:rsid w:val="008E6B5F"/>
    <w:rsid w:val="008E7799"/>
    <w:rsid w:val="008F03DD"/>
    <w:rsid w:val="008F088C"/>
    <w:rsid w:val="008F33C0"/>
    <w:rsid w:val="008F3CCE"/>
    <w:rsid w:val="008F428D"/>
    <w:rsid w:val="008F5492"/>
    <w:rsid w:val="008F576D"/>
    <w:rsid w:val="009007A2"/>
    <w:rsid w:val="0090408F"/>
    <w:rsid w:val="00905328"/>
    <w:rsid w:val="009056AA"/>
    <w:rsid w:val="00906142"/>
    <w:rsid w:val="00910145"/>
    <w:rsid w:val="00910223"/>
    <w:rsid w:val="00911F5A"/>
    <w:rsid w:val="00912898"/>
    <w:rsid w:val="00913EDB"/>
    <w:rsid w:val="0091426E"/>
    <w:rsid w:val="00914833"/>
    <w:rsid w:val="00914EB3"/>
    <w:rsid w:val="00916838"/>
    <w:rsid w:val="00916B2E"/>
    <w:rsid w:val="0092523B"/>
    <w:rsid w:val="009253FF"/>
    <w:rsid w:val="009272A8"/>
    <w:rsid w:val="00927BE3"/>
    <w:rsid w:val="00932E65"/>
    <w:rsid w:val="00932EEE"/>
    <w:rsid w:val="00934258"/>
    <w:rsid w:val="009348B8"/>
    <w:rsid w:val="00935B0D"/>
    <w:rsid w:val="009365F9"/>
    <w:rsid w:val="00936FD5"/>
    <w:rsid w:val="00937B9A"/>
    <w:rsid w:val="009466A2"/>
    <w:rsid w:val="00946704"/>
    <w:rsid w:val="00946898"/>
    <w:rsid w:val="0094719A"/>
    <w:rsid w:val="009500DC"/>
    <w:rsid w:val="00950671"/>
    <w:rsid w:val="00950C2B"/>
    <w:rsid w:val="00951AE8"/>
    <w:rsid w:val="009522CF"/>
    <w:rsid w:val="00953F86"/>
    <w:rsid w:val="00954646"/>
    <w:rsid w:val="00955224"/>
    <w:rsid w:val="00955BD5"/>
    <w:rsid w:val="0095639D"/>
    <w:rsid w:val="00956701"/>
    <w:rsid w:val="00960FED"/>
    <w:rsid w:val="00961CBB"/>
    <w:rsid w:val="00962D55"/>
    <w:rsid w:val="00963F4A"/>
    <w:rsid w:val="00964618"/>
    <w:rsid w:val="00966441"/>
    <w:rsid w:val="0096653F"/>
    <w:rsid w:val="009672C7"/>
    <w:rsid w:val="00967703"/>
    <w:rsid w:val="00967ACD"/>
    <w:rsid w:val="00970314"/>
    <w:rsid w:val="00971833"/>
    <w:rsid w:val="00971E44"/>
    <w:rsid w:val="00973248"/>
    <w:rsid w:val="009737C6"/>
    <w:rsid w:val="009738E7"/>
    <w:rsid w:val="00973F41"/>
    <w:rsid w:val="00975686"/>
    <w:rsid w:val="00975C38"/>
    <w:rsid w:val="0098032B"/>
    <w:rsid w:val="00980503"/>
    <w:rsid w:val="009823F7"/>
    <w:rsid w:val="0098308D"/>
    <w:rsid w:val="009857FA"/>
    <w:rsid w:val="00986F74"/>
    <w:rsid w:val="00987036"/>
    <w:rsid w:val="00990A04"/>
    <w:rsid w:val="00991633"/>
    <w:rsid w:val="00991837"/>
    <w:rsid w:val="009926D6"/>
    <w:rsid w:val="00994882"/>
    <w:rsid w:val="00994A76"/>
    <w:rsid w:val="009967E8"/>
    <w:rsid w:val="0099684B"/>
    <w:rsid w:val="00996B44"/>
    <w:rsid w:val="00997027"/>
    <w:rsid w:val="00997439"/>
    <w:rsid w:val="009977F1"/>
    <w:rsid w:val="009A0E8B"/>
    <w:rsid w:val="009A3F50"/>
    <w:rsid w:val="009A4036"/>
    <w:rsid w:val="009A4A49"/>
    <w:rsid w:val="009A54AC"/>
    <w:rsid w:val="009A5908"/>
    <w:rsid w:val="009A7101"/>
    <w:rsid w:val="009B027E"/>
    <w:rsid w:val="009B1B17"/>
    <w:rsid w:val="009B4397"/>
    <w:rsid w:val="009B48E4"/>
    <w:rsid w:val="009B4C6B"/>
    <w:rsid w:val="009B50FB"/>
    <w:rsid w:val="009B67CE"/>
    <w:rsid w:val="009B7429"/>
    <w:rsid w:val="009B7805"/>
    <w:rsid w:val="009B7891"/>
    <w:rsid w:val="009B7C5B"/>
    <w:rsid w:val="009C1826"/>
    <w:rsid w:val="009C3613"/>
    <w:rsid w:val="009C364B"/>
    <w:rsid w:val="009C4C31"/>
    <w:rsid w:val="009C4C6C"/>
    <w:rsid w:val="009C6CA4"/>
    <w:rsid w:val="009C6FC9"/>
    <w:rsid w:val="009C7A64"/>
    <w:rsid w:val="009D09B3"/>
    <w:rsid w:val="009D1370"/>
    <w:rsid w:val="009D297B"/>
    <w:rsid w:val="009D31E3"/>
    <w:rsid w:val="009D3512"/>
    <w:rsid w:val="009D45A5"/>
    <w:rsid w:val="009D519F"/>
    <w:rsid w:val="009D5658"/>
    <w:rsid w:val="009D6A35"/>
    <w:rsid w:val="009D6BD7"/>
    <w:rsid w:val="009E0CB9"/>
    <w:rsid w:val="009E11E0"/>
    <w:rsid w:val="009E2021"/>
    <w:rsid w:val="009E207E"/>
    <w:rsid w:val="009E227A"/>
    <w:rsid w:val="009E2C6E"/>
    <w:rsid w:val="009E3381"/>
    <w:rsid w:val="009E3D87"/>
    <w:rsid w:val="009E49A2"/>
    <w:rsid w:val="009E550C"/>
    <w:rsid w:val="009E5A7A"/>
    <w:rsid w:val="009E6978"/>
    <w:rsid w:val="009E69FD"/>
    <w:rsid w:val="009E6BD1"/>
    <w:rsid w:val="009E7C11"/>
    <w:rsid w:val="009F0620"/>
    <w:rsid w:val="009F0739"/>
    <w:rsid w:val="009F0AE4"/>
    <w:rsid w:val="009F169C"/>
    <w:rsid w:val="009F252E"/>
    <w:rsid w:val="009F2599"/>
    <w:rsid w:val="009F3590"/>
    <w:rsid w:val="009F3736"/>
    <w:rsid w:val="009F3F7C"/>
    <w:rsid w:val="009F415C"/>
    <w:rsid w:val="009F4986"/>
    <w:rsid w:val="009F5E33"/>
    <w:rsid w:val="009F6651"/>
    <w:rsid w:val="009F66D8"/>
    <w:rsid w:val="009F6F9A"/>
    <w:rsid w:val="009F74DD"/>
    <w:rsid w:val="009F7BFA"/>
    <w:rsid w:val="009F7E09"/>
    <w:rsid w:val="00A00C9F"/>
    <w:rsid w:val="00A00FD8"/>
    <w:rsid w:val="00A019BA"/>
    <w:rsid w:val="00A02554"/>
    <w:rsid w:val="00A02840"/>
    <w:rsid w:val="00A03D52"/>
    <w:rsid w:val="00A05B6B"/>
    <w:rsid w:val="00A06175"/>
    <w:rsid w:val="00A0778B"/>
    <w:rsid w:val="00A0782F"/>
    <w:rsid w:val="00A128C3"/>
    <w:rsid w:val="00A12FC5"/>
    <w:rsid w:val="00A13A46"/>
    <w:rsid w:val="00A13C49"/>
    <w:rsid w:val="00A13C9A"/>
    <w:rsid w:val="00A14481"/>
    <w:rsid w:val="00A144F8"/>
    <w:rsid w:val="00A15E80"/>
    <w:rsid w:val="00A15EDC"/>
    <w:rsid w:val="00A166C1"/>
    <w:rsid w:val="00A17ED5"/>
    <w:rsid w:val="00A20113"/>
    <w:rsid w:val="00A21566"/>
    <w:rsid w:val="00A216BC"/>
    <w:rsid w:val="00A22D96"/>
    <w:rsid w:val="00A23302"/>
    <w:rsid w:val="00A23F2A"/>
    <w:rsid w:val="00A2409C"/>
    <w:rsid w:val="00A240D9"/>
    <w:rsid w:val="00A246A3"/>
    <w:rsid w:val="00A24D80"/>
    <w:rsid w:val="00A27003"/>
    <w:rsid w:val="00A27D62"/>
    <w:rsid w:val="00A3010A"/>
    <w:rsid w:val="00A3017B"/>
    <w:rsid w:val="00A30DA1"/>
    <w:rsid w:val="00A31370"/>
    <w:rsid w:val="00A31C58"/>
    <w:rsid w:val="00A31F9A"/>
    <w:rsid w:val="00A340DF"/>
    <w:rsid w:val="00A363CB"/>
    <w:rsid w:val="00A36589"/>
    <w:rsid w:val="00A365DA"/>
    <w:rsid w:val="00A37331"/>
    <w:rsid w:val="00A407A7"/>
    <w:rsid w:val="00A41007"/>
    <w:rsid w:val="00A41C7B"/>
    <w:rsid w:val="00A41F9E"/>
    <w:rsid w:val="00A42992"/>
    <w:rsid w:val="00A43040"/>
    <w:rsid w:val="00A43514"/>
    <w:rsid w:val="00A43D8A"/>
    <w:rsid w:val="00A43DFD"/>
    <w:rsid w:val="00A4575D"/>
    <w:rsid w:val="00A47BA6"/>
    <w:rsid w:val="00A47CC4"/>
    <w:rsid w:val="00A51016"/>
    <w:rsid w:val="00A51C08"/>
    <w:rsid w:val="00A52B9F"/>
    <w:rsid w:val="00A5331C"/>
    <w:rsid w:val="00A5508B"/>
    <w:rsid w:val="00A56544"/>
    <w:rsid w:val="00A5690E"/>
    <w:rsid w:val="00A578E3"/>
    <w:rsid w:val="00A62C96"/>
    <w:rsid w:val="00A62DDE"/>
    <w:rsid w:val="00A6418C"/>
    <w:rsid w:val="00A64B41"/>
    <w:rsid w:val="00A64E5D"/>
    <w:rsid w:val="00A64F70"/>
    <w:rsid w:val="00A66133"/>
    <w:rsid w:val="00A66236"/>
    <w:rsid w:val="00A663E8"/>
    <w:rsid w:val="00A6682C"/>
    <w:rsid w:val="00A67133"/>
    <w:rsid w:val="00A67B79"/>
    <w:rsid w:val="00A7023F"/>
    <w:rsid w:val="00A70BE0"/>
    <w:rsid w:val="00A7177E"/>
    <w:rsid w:val="00A72B54"/>
    <w:rsid w:val="00A74C99"/>
    <w:rsid w:val="00A75B82"/>
    <w:rsid w:val="00A76495"/>
    <w:rsid w:val="00A7738E"/>
    <w:rsid w:val="00A7741D"/>
    <w:rsid w:val="00A801F9"/>
    <w:rsid w:val="00A806CE"/>
    <w:rsid w:val="00A814C1"/>
    <w:rsid w:val="00A827A3"/>
    <w:rsid w:val="00A82B3B"/>
    <w:rsid w:val="00A82E27"/>
    <w:rsid w:val="00A83201"/>
    <w:rsid w:val="00A83C7A"/>
    <w:rsid w:val="00A8440D"/>
    <w:rsid w:val="00A8650E"/>
    <w:rsid w:val="00A870EB"/>
    <w:rsid w:val="00A878FD"/>
    <w:rsid w:val="00A90778"/>
    <w:rsid w:val="00A90D9B"/>
    <w:rsid w:val="00A91627"/>
    <w:rsid w:val="00A91AE1"/>
    <w:rsid w:val="00A91B28"/>
    <w:rsid w:val="00A91BB9"/>
    <w:rsid w:val="00A91C49"/>
    <w:rsid w:val="00A91DFD"/>
    <w:rsid w:val="00A939B8"/>
    <w:rsid w:val="00A94EB5"/>
    <w:rsid w:val="00A961B2"/>
    <w:rsid w:val="00A9624B"/>
    <w:rsid w:val="00A96F5F"/>
    <w:rsid w:val="00A973C3"/>
    <w:rsid w:val="00A975DB"/>
    <w:rsid w:val="00A976B9"/>
    <w:rsid w:val="00A977E8"/>
    <w:rsid w:val="00A97CC2"/>
    <w:rsid w:val="00AA024A"/>
    <w:rsid w:val="00AA0553"/>
    <w:rsid w:val="00AA2972"/>
    <w:rsid w:val="00AA2E30"/>
    <w:rsid w:val="00AA3455"/>
    <w:rsid w:val="00AA4D62"/>
    <w:rsid w:val="00AA56F0"/>
    <w:rsid w:val="00AA62C0"/>
    <w:rsid w:val="00AA6521"/>
    <w:rsid w:val="00AA6BC7"/>
    <w:rsid w:val="00AA6E19"/>
    <w:rsid w:val="00AA7812"/>
    <w:rsid w:val="00AA790B"/>
    <w:rsid w:val="00AA7B05"/>
    <w:rsid w:val="00AB02C4"/>
    <w:rsid w:val="00AB37B2"/>
    <w:rsid w:val="00AB6B7D"/>
    <w:rsid w:val="00AC19B3"/>
    <w:rsid w:val="00AC1D70"/>
    <w:rsid w:val="00AC269D"/>
    <w:rsid w:val="00AC2C38"/>
    <w:rsid w:val="00AC3D76"/>
    <w:rsid w:val="00AC425C"/>
    <w:rsid w:val="00AC5B6A"/>
    <w:rsid w:val="00AC7365"/>
    <w:rsid w:val="00AC74BD"/>
    <w:rsid w:val="00AC7690"/>
    <w:rsid w:val="00AD04E2"/>
    <w:rsid w:val="00AD0A84"/>
    <w:rsid w:val="00AD1C6F"/>
    <w:rsid w:val="00AD3749"/>
    <w:rsid w:val="00AD66BF"/>
    <w:rsid w:val="00AD7946"/>
    <w:rsid w:val="00AD7AF5"/>
    <w:rsid w:val="00AD7FC3"/>
    <w:rsid w:val="00AE0577"/>
    <w:rsid w:val="00AE06EB"/>
    <w:rsid w:val="00AE0C3A"/>
    <w:rsid w:val="00AE1BA1"/>
    <w:rsid w:val="00AE2368"/>
    <w:rsid w:val="00AE2B6E"/>
    <w:rsid w:val="00AE3C40"/>
    <w:rsid w:val="00AE43B2"/>
    <w:rsid w:val="00AE5181"/>
    <w:rsid w:val="00AE51C2"/>
    <w:rsid w:val="00AE73B4"/>
    <w:rsid w:val="00AE7689"/>
    <w:rsid w:val="00AF08F3"/>
    <w:rsid w:val="00AF1FCA"/>
    <w:rsid w:val="00AF2091"/>
    <w:rsid w:val="00AF2281"/>
    <w:rsid w:val="00AF27AB"/>
    <w:rsid w:val="00AF2931"/>
    <w:rsid w:val="00AF412F"/>
    <w:rsid w:val="00AF4479"/>
    <w:rsid w:val="00AF5366"/>
    <w:rsid w:val="00B000B8"/>
    <w:rsid w:val="00B02994"/>
    <w:rsid w:val="00B02BCE"/>
    <w:rsid w:val="00B02D44"/>
    <w:rsid w:val="00B03FA0"/>
    <w:rsid w:val="00B04138"/>
    <w:rsid w:val="00B04233"/>
    <w:rsid w:val="00B05BA3"/>
    <w:rsid w:val="00B0677F"/>
    <w:rsid w:val="00B06F2C"/>
    <w:rsid w:val="00B072CE"/>
    <w:rsid w:val="00B104D2"/>
    <w:rsid w:val="00B10E7A"/>
    <w:rsid w:val="00B11635"/>
    <w:rsid w:val="00B118B3"/>
    <w:rsid w:val="00B15E5D"/>
    <w:rsid w:val="00B1783F"/>
    <w:rsid w:val="00B20F3E"/>
    <w:rsid w:val="00B21EAD"/>
    <w:rsid w:val="00B22BA5"/>
    <w:rsid w:val="00B2331E"/>
    <w:rsid w:val="00B25902"/>
    <w:rsid w:val="00B26E70"/>
    <w:rsid w:val="00B30029"/>
    <w:rsid w:val="00B31970"/>
    <w:rsid w:val="00B31ADF"/>
    <w:rsid w:val="00B32B93"/>
    <w:rsid w:val="00B332EE"/>
    <w:rsid w:val="00B332FE"/>
    <w:rsid w:val="00B33541"/>
    <w:rsid w:val="00B34322"/>
    <w:rsid w:val="00B3479C"/>
    <w:rsid w:val="00B357BD"/>
    <w:rsid w:val="00B36829"/>
    <w:rsid w:val="00B40478"/>
    <w:rsid w:val="00B4151F"/>
    <w:rsid w:val="00B43377"/>
    <w:rsid w:val="00B433F8"/>
    <w:rsid w:val="00B46C93"/>
    <w:rsid w:val="00B470C1"/>
    <w:rsid w:val="00B501EB"/>
    <w:rsid w:val="00B50535"/>
    <w:rsid w:val="00B51294"/>
    <w:rsid w:val="00B51748"/>
    <w:rsid w:val="00B520BC"/>
    <w:rsid w:val="00B54425"/>
    <w:rsid w:val="00B56A1A"/>
    <w:rsid w:val="00B57B08"/>
    <w:rsid w:val="00B6048B"/>
    <w:rsid w:val="00B6349A"/>
    <w:rsid w:val="00B64922"/>
    <w:rsid w:val="00B64A5C"/>
    <w:rsid w:val="00B66423"/>
    <w:rsid w:val="00B669F8"/>
    <w:rsid w:val="00B67C3F"/>
    <w:rsid w:val="00B70118"/>
    <w:rsid w:val="00B7080C"/>
    <w:rsid w:val="00B71447"/>
    <w:rsid w:val="00B714F3"/>
    <w:rsid w:val="00B71D68"/>
    <w:rsid w:val="00B72218"/>
    <w:rsid w:val="00B730FE"/>
    <w:rsid w:val="00B73BEC"/>
    <w:rsid w:val="00B73D06"/>
    <w:rsid w:val="00B73DA8"/>
    <w:rsid w:val="00B741A8"/>
    <w:rsid w:val="00B77D6D"/>
    <w:rsid w:val="00B81229"/>
    <w:rsid w:val="00B825C8"/>
    <w:rsid w:val="00B82A74"/>
    <w:rsid w:val="00B83A89"/>
    <w:rsid w:val="00B84433"/>
    <w:rsid w:val="00B84930"/>
    <w:rsid w:val="00B84B3B"/>
    <w:rsid w:val="00B86FD8"/>
    <w:rsid w:val="00B8785D"/>
    <w:rsid w:val="00B87883"/>
    <w:rsid w:val="00B901BD"/>
    <w:rsid w:val="00B91343"/>
    <w:rsid w:val="00B924B3"/>
    <w:rsid w:val="00B9312E"/>
    <w:rsid w:val="00B93859"/>
    <w:rsid w:val="00B94268"/>
    <w:rsid w:val="00B94EEF"/>
    <w:rsid w:val="00B959DE"/>
    <w:rsid w:val="00B96D67"/>
    <w:rsid w:val="00B96E4A"/>
    <w:rsid w:val="00B97643"/>
    <w:rsid w:val="00BA0396"/>
    <w:rsid w:val="00BA44D9"/>
    <w:rsid w:val="00BA502D"/>
    <w:rsid w:val="00BA50DD"/>
    <w:rsid w:val="00BA579B"/>
    <w:rsid w:val="00BA6474"/>
    <w:rsid w:val="00BA6815"/>
    <w:rsid w:val="00BA6EA1"/>
    <w:rsid w:val="00BA72A1"/>
    <w:rsid w:val="00BA74C8"/>
    <w:rsid w:val="00BA7A82"/>
    <w:rsid w:val="00BA7AB7"/>
    <w:rsid w:val="00BB191C"/>
    <w:rsid w:val="00BB2F8A"/>
    <w:rsid w:val="00BB31BC"/>
    <w:rsid w:val="00BB5082"/>
    <w:rsid w:val="00BB6947"/>
    <w:rsid w:val="00BB6A6E"/>
    <w:rsid w:val="00BC0589"/>
    <w:rsid w:val="00BC0BC6"/>
    <w:rsid w:val="00BC17B6"/>
    <w:rsid w:val="00BC239B"/>
    <w:rsid w:val="00BC3D70"/>
    <w:rsid w:val="00BC42F3"/>
    <w:rsid w:val="00BC47D9"/>
    <w:rsid w:val="00BC5821"/>
    <w:rsid w:val="00BC6280"/>
    <w:rsid w:val="00BC6DCE"/>
    <w:rsid w:val="00BC75DE"/>
    <w:rsid w:val="00BC7911"/>
    <w:rsid w:val="00BD00EA"/>
    <w:rsid w:val="00BD0414"/>
    <w:rsid w:val="00BD0963"/>
    <w:rsid w:val="00BD17AE"/>
    <w:rsid w:val="00BD1BDA"/>
    <w:rsid w:val="00BD48B5"/>
    <w:rsid w:val="00BD4CB4"/>
    <w:rsid w:val="00BD56D3"/>
    <w:rsid w:val="00BE26FA"/>
    <w:rsid w:val="00BE3C69"/>
    <w:rsid w:val="00BE45FC"/>
    <w:rsid w:val="00BE5C51"/>
    <w:rsid w:val="00BE5C59"/>
    <w:rsid w:val="00BE5EF1"/>
    <w:rsid w:val="00BE6644"/>
    <w:rsid w:val="00BE70DF"/>
    <w:rsid w:val="00BE75AC"/>
    <w:rsid w:val="00BF02E9"/>
    <w:rsid w:val="00BF4E15"/>
    <w:rsid w:val="00BF52D4"/>
    <w:rsid w:val="00BF5655"/>
    <w:rsid w:val="00BF5AE9"/>
    <w:rsid w:val="00BF67E2"/>
    <w:rsid w:val="00BF7A1D"/>
    <w:rsid w:val="00C003C1"/>
    <w:rsid w:val="00C0040E"/>
    <w:rsid w:val="00C00FB2"/>
    <w:rsid w:val="00C012FE"/>
    <w:rsid w:val="00C01FCF"/>
    <w:rsid w:val="00C0327F"/>
    <w:rsid w:val="00C04209"/>
    <w:rsid w:val="00C05704"/>
    <w:rsid w:val="00C0610F"/>
    <w:rsid w:val="00C0616C"/>
    <w:rsid w:val="00C07218"/>
    <w:rsid w:val="00C077F0"/>
    <w:rsid w:val="00C1165F"/>
    <w:rsid w:val="00C13471"/>
    <w:rsid w:val="00C15146"/>
    <w:rsid w:val="00C164D5"/>
    <w:rsid w:val="00C20B23"/>
    <w:rsid w:val="00C219BE"/>
    <w:rsid w:val="00C21A9A"/>
    <w:rsid w:val="00C228E7"/>
    <w:rsid w:val="00C23ED1"/>
    <w:rsid w:val="00C2440B"/>
    <w:rsid w:val="00C24FDA"/>
    <w:rsid w:val="00C25C1B"/>
    <w:rsid w:val="00C267BC"/>
    <w:rsid w:val="00C27F4F"/>
    <w:rsid w:val="00C30558"/>
    <w:rsid w:val="00C3260F"/>
    <w:rsid w:val="00C331A5"/>
    <w:rsid w:val="00C33324"/>
    <w:rsid w:val="00C33B9C"/>
    <w:rsid w:val="00C35789"/>
    <w:rsid w:val="00C35861"/>
    <w:rsid w:val="00C35C72"/>
    <w:rsid w:val="00C366E6"/>
    <w:rsid w:val="00C4137B"/>
    <w:rsid w:val="00C415F0"/>
    <w:rsid w:val="00C426E9"/>
    <w:rsid w:val="00C428C6"/>
    <w:rsid w:val="00C430BF"/>
    <w:rsid w:val="00C43805"/>
    <w:rsid w:val="00C4405A"/>
    <w:rsid w:val="00C45107"/>
    <w:rsid w:val="00C45FCE"/>
    <w:rsid w:val="00C470DA"/>
    <w:rsid w:val="00C505D1"/>
    <w:rsid w:val="00C514D2"/>
    <w:rsid w:val="00C54FEE"/>
    <w:rsid w:val="00C55ABF"/>
    <w:rsid w:val="00C55AF6"/>
    <w:rsid w:val="00C56522"/>
    <w:rsid w:val="00C568BD"/>
    <w:rsid w:val="00C57466"/>
    <w:rsid w:val="00C611EB"/>
    <w:rsid w:val="00C616E7"/>
    <w:rsid w:val="00C631B8"/>
    <w:rsid w:val="00C67447"/>
    <w:rsid w:val="00C70596"/>
    <w:rsid w:val="00C714E8"/>
    <w:rsid w:val="00C71D0B"/>
    <w:rsid w:val="00C71FFC"/>
    <w:rsid w:val="00C72B9B"/>
    <w:rsid w:val="00C72F45"/>
    <w:rsid w:val="00C736C3"/>
    <w:rsid w:val="00C73EEA"/>
    <w:rsid w:val="00C7444D"/>
    <w:rsid w:val="00C75709"/>
    <w:rsid w:val="00C7578F"/>
    <w:rsid w:val="00C75D2D"/>
    <w:rsid w:val="00C77D4D"/>
    <w:rsid w:val="00C81FF5"/>
    <w:rsid w:val="00C820C2"/>
    <w:rsid w:val="00C828ED"/>
    <w:rsid w:val="00C836D4"/>
    <w:rsid w:val="00C83A0D"/>
    <w:rsid w:val="00C84DBD"/>
    <w:rsid w:val="00C87737"/>
    <w:rsid w:val="00C87E40"/>
    <w:rsid w:val="00C90001"/>
    <w:rsid w:val="00C91310"/>
    <w:rsid w:val="00C91604"/>
    <w:rsid w:val="00C91EE2"/>
    <w:rsid w:val="00C930EE"/>
    <w:rsid w:val="00C93BCB"/>
    <w:rsid w:val="00C965EF"/>
    <w:rsid w:val="00C9684C"/>
    <w:rsid w:val="00C96B07"/>
    <w:rsid w:val="00C9756B"/>
    <w:rsid w:val="00CA0506"/>
    <w:rsid w:val="00CA1FB9"/>
    <w:rsid w:val="00CA2829"/>
    <w:rsid w:val="00CA2EAA"/>
    <w:rsid w:val="00CA2FFD"/>
    <w:rsid w:val="00CA3795"/>
    <w:rsid w:val="00CA3A08"/>
    <w:rsid w:val="00CA4F57"/>
    <w:rsid w:val="00CA66DB"/>
    <w:rsid w:val="00CA72B2"/>
    <w:rsid w:val="00CA76FB"/>
    <w:rsid w:val="00CA7824"/>
    <w:rsid w:val="00CB0886"/>
    <w:rsid w:val="00CB1079"/>
    <w:rsid w:val="00CB3C4E"/>
    <w:rsid w:val="00CB3DA1"/>
    <w:rsid w:val="00CB4315"/>
    <w:rsid w:val="00CB60AF"/>
    <w:rsid w:val="00CB723C"/>
    <w:rsid w:val="00CC0FC4"/>
    <w:rsid w:val="00CC1AE1"/>
    <w:rsid w:val="00CC2005"/>
    <w:rsid w:val="00CC34BB"/>
    <w:rsid w:val="00CD08B5"/>
    <w:rsid w:val="00CD143D"/>
    <w:rsid w:val="00CD19AE"/>
    <w:rsid w:val="00CD27CA"/>
    <w:rsid w:val="00CD3A0E"/>
    <w:rsid w:val="00CD405C"/>
    <w:rsid w:val="00CD4CE1"/>
    <w:rsid w:val="00CE2386"/>
    <w:rsid w:val="00CE259C"/>
    <w:rsid w:val="00CE2CBE"/>
    <w:rsid w:val="00CE3362"/>
    <w:rsid w:val="00CE39B5"/>
    <w:rsid w:val="00CE4267"/>
    <w:rsid w:val="00CE446C"/>
    <w:rsid w:val="00CE4AD2"/>
    <w:rsid w:val="00CE59B3"/>
    <w:rsid w:val="00CE7F74"/>
    <w:rsid w:val="00CF0BD2"/>
    <w:rsid w:val="00CF4016"/>
    <w:rsid w:val="00CF4C3F"/>
    <w:rsid w:val="00CF5FD1"/>
    <w:rsid w:val="00CF77BD"/>
    <w:rsid w:val="00CF7FF2"/>
    <w:rsid w:val="00D00BB2"/>
    <w:rsid w:val="00D02AE0"/>
    <w:rsid w:val="00D02F2E"/>
    <w:rsid w:val="00D0301C"/>
    <w:rsid w:val="00D03127"/>
    <w:rsid w:val="00D05920"/>
    <w:rsid w:val="00D05B81"/>
    <w:rsid w:val="00D061DE"/>
    <w:rsid w:val="00D065B6"/>
    <w:rsid w:val="00D07191"/>
    <w:rsid w:val="00D07B01"/>
    <w:rsid w:val="00D07D21"/>
    <w:rsid w:val="00D1001D"/>
    <w:rsid w:val="00D10221"/>
    <w:rsid w:val="00D106C6"/>
    <w:rsid w:val="00D10778"/>
    <w:rsid w:val="00D10B34"/>
    <w:rsid w:val="00D1147E"/>
    <w:rsid w:val="00D12B6C"/>
    <w:rsid w:val="00D12D5B"/>
    <w:rsid w:val="00D14213"/>
    <w:rsid w:val="00D142BF"/>
    <w:rsid w:val="00D153E0"/>
    <w:rsid w:val="00D1584C"/>
    <w:rsid w:val="00D15F84"/>
    <w:rsid w:val="00D17FC4"/>
    <w:rsid w:val="00D20A29"/>
    <w:rsid w:val="00D21235"/>
    <w:rsid w:val="00D2134C"/>
    <w:rsid w:val="00D214C9"/>
    <w:rsid w:val="00D21734"/>
    <w:rsid w:val="00D21F30"/>
    <w:rsid w:val="00D22697"/>
    <w:rsid w:val="00D22809"/>
    <w:rsid w:val="00D22CE9"/>
    <w:rsid w:val="00D22F7D"/>
    <w:rsid w:val="00D241BF"/>
    <w:rsid w:val="00D24830"/>
    <w:rsid w:val="00D26553"/>
    <w:rsid w:val="00D268FD"/>
    <w:rsid w:val="00D269F4"/>
    <w:rsid w:val="00D26C14"/>
    <w:rsid w:val="00D27D46"/>
    <w:rsid w:val="00D3006C"/>
    <w:rsid w:val="00D302AC"/>
    <w:rsid w:val="00D30EA1"/>
    <w:rsid w:val="00D310D8"/>
    <w:rsid w:val="00D32766"/>
    <w:rsid w:val="00D3465E"/>
    <w:rsid w:val="00D36137"/>
    <w:rsid w:val="00D362AF"/>
    <w:rsid w:val="00D36A95"/>
    <w:rsid w:val="00D36D11"/>
    <w:rsid w:val="00D4128F"/>
    <w:rsid w:val="00D44777"/>
    <w:rsid w:val="00D44EAB"/>
    <w:rsid w:val="00D450EE"/>
    <w:rsid w:val="00D453D5"/>
    <w:rsid w:val="00D45587"/>
    <w:rsid w:val="00D46664"/>
    <w:rsid w:val="00D5019E"/>
    <w:rsid w:val="00D50293"/>
    <w:rsid w:val="00D51018"/>
    <w:rsid w:val="00D55464"/>
    <w:rsid w:val="00D556A0"/>
    <w:rsid w:val="00D5573E"/>
    <w:rsid w:val="00D5650C"/>
    <w:rsid w:val="00D568D7"/>
    <w:rsid w:val="00D61793"/>
    <w:rsid w:val="00D642CA"/>
    <w:rsid w:val="00D6481C"/>
    <w:rsid w:val="00D65312"/>
    <w:rsid w:val="00D65466"/>
    <w:rsid w:val="00D6555E"/>
    <w:rsid w:val="00D65C0D"/>
    <w:rsid w:val="00D65EC3"/>
    <w:rsid w:val="00D66DDE"/>
    <w:rsid w:val="00D67351"/>
    <w:rsid w:val="00D70380"/>
    <w:rsid w:val="00D70A9C"/>
    <w:rsid w:val="00D7146E"/>
    <w:rsid w:val="00D71584"/>
    <w:rsid w:val="00D7381C"/>
    <w:rsid w:val="00D73F3E"/>
    <w:rsid w:val="00D74973"/>
    <w:rsid w:val="00D74C8C"/>
    <w:rsid w:val="00D75F28"/>
    <w:rsid w:val="00D766F1"/>
    <w:rsid w:val="00D77BE6"/>
    <w:rsid w:val="00D80A22"/>
    <w:rsid w:val="00D8159C"/>
    <w:rsid w:val="00D81A41"/>
    <w:rsid w:val="00D81EBB"/>
    <w:rsid w:val="00D8210E"/>
    <w:rsid w:val="00D83517"/>
    <w:rsid w:val="00D84F45"/>
    <w:rsid w:val="00D8509E"/>
    <w:rsid w:val="00D855A5"/>
    <w:rsid w:val="00D85C4C"/>
    <w:rsid w:val="00D93B2C"/>
    <w:rsid w:val="00D95294"/>
    <w:rsid w:val="00D954D5"/>
    <w:rsid w:val="00D96780"/>
    <w:rsid w:val="00D972B7"/>
    <w:rsid w:val="00DA102C"/>
    <w:rsid w:val="00DA13F8"/>
    <w:rsid w:val="00DA32C1"/>
    <w:rsid w:val="00DA57CD"/>
    <w:rsid w:val="00DA5852"/>
    <w:rsid w:val="00DA748F"/>
    <w:rsid w:val="00DA7A75"/>
    <w:rsid w:val="00DA7BCC"/>
    <w:rsid w:val="00DB1B64"/>
    <w:rsid w:val="00DB20BC"/>
    <w:rsid w:val="00DB27BE"/>
    <w:rsid w:val="00DB2B2D"/>
    <w:rsid w:val="00DB2CD2"/>
    <w:rsid w:val="00DB2ED1"/>
    <w:rsid w:val="00DB3399"/>
    <w:rsid w:val="00DB4152"/>
    <w:rsid w:val="00DB497D"/>
    <w:rsid w:val="00DB5265"/>
    <w:rsid w:val="00DB5907"/>
    <w:rsid w:val="00DB5926"/>
    <w:rsid w:val="00DB6568"/>
    <w:rsid w:val="00DB6BB3"/>
    <w:rsid w:val="00DB7295"/>
    <w:rsid w:val="00DC2DD9"/>
    <w:rsid w:val="00DC33DF"/>
    <w:rsid w:val="00DC46C0"/>
    <w:rsid w:val="00DC4B75"/>
    <w:rsid w:val="00DC4B9F"/>
    <w:rsid w:val="00DC4F97"/>
    <w:rsid w:val="00DC52B9"/>
    <w:rsid w:val="00DC58FC"/>
    <w:rsid w:val="00DC5F57"/>
    <w:rsid w:val="00DC7811"/>
    <w:rsid w:val="00DC7E42"/>
    <w:rsid w:val="00DD0AEF"/>
    <w:rsid w:val="00DD1C51"/>
    <w:rsid w:val="00DD30E3"/>
    <w:rsid w:val="00DD5E3D"/>
    <w:rsid w:val="00DD7228"/>
    <w:rsid w:val="00DD751B"/>
    <w:rsid w:val="00DD7548"/>
    <w:rsid w:val="00DD764C"/>
    <w:rsid w:val="00DD76EA"/>
    <w:rsid w:val="00DE1199"/>
    <w:rsid w:val="00DE1BF4"/>
    <w:rsid w:val="00DE22C2"/>
    <w:rsid w:val="00DE4DF6"/>
    <w:rsid w:val="00DE4FA8"/>
    <w:rsid w:val="00DE7070"/>
    <w:rsid w:val="00DF00CD"/>
    <w:rsid w:val="00DF0574"/>
    <w:rsid w:val="00DF0986"/>
    <w:rsid w:val="00DF2460"/>
    <w:rsid w:val="00DF285D"/>
    <w:rsid w:val="00DF2DE9"/>
    <w:rsid w:val="00DF35AC"/>
    <w:rsid w:val="00DF749E"/>
    <w:rsid w:val="00E0059B"/>
    <w:rsid w:val="00E01AB0"/>
    <w:rsid w:val="00E01D27"/>
    <w:rsid w:val="00E03AE8"/>
    <w:rsid w:val="00E03B1E"/>
    <w:rsid w:val="00E07B63"/>
    <w:rsid w:val="00E11D58"/>
    <w:rsid w:val="00E141CE"/>
    <w:rsid w:val="00E144E6"/>
    <w:rsid w:val="00E14982"/>
    <w:rsid w:val="00E14A5D"/>
    <w:rsid w:val="00E14B2E"/>
    <w:rsid w:val="00E16D84"/>
    <w:rsid w:val="00E16DA7"/>
    <w:rsid w:val="00E210B9"/>
    <w:rsid w:val="00E21675"/>
    <w:rsid w:val="00E22389"/>
    <w:rsid w:val="00E25178"/>
    <w:rsid w:val="00E25734"/>
    <w:rsid w:val="00E25CA3"/>
    <w:rsid w:val="00E25FFB"/>
    <w:rsid w:val="00E264DE"/>
    <w:rsid w:val="00E26D0D"/>
    <w:rsid w:val="00E27022"/>
    <w:rsid w:val="00E27E2E"/>
    <w:rsid w:val="00E30E0D"/>
    <w:rsid w:val="00E30F64"/>
    <w:rsid w:val="00E31226"/>
    <w:rsid w:val="00E3137E"/>
    <w:rsid w:val="00E31871"/>
    <w:rsid w:val="00E31F4C"/>
    <w:rsid w:val="00E35803"/>
    <w:rsid w:val="00E3627C"/>
    <w:rsid w:val="00E362BE"/>
    <w:rsid w:val="00E365F8"/>
    <w:rsid w:val="00E37E6C"/>
    <w:rsid w:val="00E40C4F"/>
    <w:rsid w:val="00E41289"/>
    <w:rsid w:val="00E42293"/>
    <w:rsid w:val="00E4384C"/>
    <w:rsid w:val="00E45307"/>
    <w:rsid w:val="00E467F4"/>
    <w:rsid w:val="00E469E6"/>
    <w:rsid w:val="00E47049"/>
    <w:rsid w:val="00E513EA"/>
    <w:rsid w:val="00E528A2"/>
    <w:rsid w:val="00E52A33"/>
    <w:rsid w:val="00E53577"/>
    <w:rsid w:val="00E53707"/>
    <w:rsid w:val="00E54B20"/>
    <w:rsid w:val="00E5578C"/>
    <w:rsid w:val="00E55919"/>
    <w:rsid w:val="00E55FCA"/>
    <w:rsid w:val="00E572A5"/>
    <w:rsid w:val="00E57794"/>
    <w:rsid w:val="00E60337"/>
    <w:rsid w:val="00E616F2"/>
    <w:rsid w:val="00E61986"/>
    <w:rsid w:val="00E61EA4"/>
    <w:rsid w:val="00E62617"/>
    <w:rsid w:val="00E628F0"/>
    <w:rsid w:val="00E6346A"/>
    <w:rsid w:val="00E646BD"/>
    <w:rsid w:val="00E65E81"/>
    <w:rsid w:val="00E6616C"/>
    <w:rsid w:val="00E661F6"/>
    <w:rsid w:val="00E66E8D"/>
    <w:rsid w:val="00E6790C"/>
    <w:rsid w:val="00E67CAA"/>
    <w:rsid w:val="00E67D28"/>
    <w:rsid w:val="00E70A7C"/>
    <w:rsid w:val="00E72A66"/>
    <w:rsid w:val="00E730FF"/>
    <w:rsid w:val="00E749AE"/>
    <w:rsid w:val="00E76AEC"/>
    <w:rsid w:val="00E77B3C"/>
    <w:rsid w:val="00E8044F"/>
    <w:rsid w:val="00E80548"/>
    <w:rsid w:val="00E80E83"/>
    <w:rsid w:val="00E80F20"/>
    <w:rsid w:val="00E813F8"/>
    <w:rsid w:val="00E81EEA"/>
    <w:rsid w:val="00E82C5D"/>
    <w:rsid w:val="00E82F36"/>
    <w:rsid w:val="00E84009"/>
    <w:rsid w:val="00E845D3"/>
    <w:rsid w:val="00E851A3"/>
    <w:rsid w:val="00E85CB2"/>
    <w:rsid w:val="00E91830"/>
    <w:rsid w:val="00E91B84"/>
    <w:rsid w:val="00E9215D"/>
    <w:rsid w:val="00E92AA4"/>
    <w:rsid w:val="00E93B67"/>
    <w:rsid w:val="00E93BA7"/>
    <w:rsid w:val="00E94242"/>
    <w:rsid w:val="00E94FD4"/>
    <w:rsid w:val="00E95688"/>
    <w:rsid w:val="00E95E17"/>
    <w:rsid w:val="00E96A3E"/>
    <w:rsid w:val="00E97D6F"/>
    <w:rsid w:val="00EA039C"/>
    <w:rsid w:val="00EA0AE5"/>
    <w:rsid w:val="00EA0BCC"/>
    <w:rsid w:val="00EA1024"/>
    <w:rsid w:val="00EA1348"/>
    <w:rsid w:val="00EA242F"/>
    <w:rsid w:val="00EA29DA"/>
    <w:rsid w:val="00EA32A9"/>
    <w:rsid w:val="00EA3303"/>
    <w:rsid w:val="00EA44E9"/>
    <w:rsid w:val="00EA543E"/>
    <w:rsid w:val="00EA60CE"/>
    <w:rsid w:val="00EA6345"/>
    <w:rsid w:val="00EA6379"/>
    <w:rsid w:val="00EA6E98"/>
    <w:rsid w:val="00EA74CA"/>
    <w:rsid w:val="00EA7EA2"/>
    <w:rsid w:val="00EA7F23"/>
    <w:rsid w:val="00EB04EF"/>
    <w:rsid w:val="00EB2CE6"/>
    <w:rsid w:val="00EB3471"/>
    <w:rsid w:val="00EB3639"/>
    <w:rsid w:val="00EB3DB1"/>
    <w:rsid w:val="00EB4058"/>
    <w:rsid w:val="00EB4DB4"/>
    <w:rsid w:val="00EB4EE1"/>
    <w:rsid w:val="00EB56D7"/>
    <w:rsid w:val="00EB6E12"/>
    <w:rsid w:val="00EB7174"/>
    <w:rsid w:val="00EB7D5A"/>
    <w:rsid w:val="00EB7DA6"/>
    <w:rsid w:val="00EB7DE5"/>
    <w:rsid w:val="00EC1A5B"/>
    <w:rsid w:val="00EC1C3D"/>
    <w:rsid w:val="00EC1EB0"/>
    <w:rsid w:val="00EC2423"/>
    <w:rsid w:val="00EC2473"/>
    <w:rsid w:val="00EC3846"/>
    <w:rsid w:val="00EC3984"/>
    <w:rsid w:val="00EC4016"/>
    <w:rsid w:val="00EC63EC"/>
    <w:rsid w:val="00EC6562"/>
    <w:rsid w:val="00ED0C09"/>
    <w:rsid w:val="00ED124C"/>
    <w:rsid w:val="00ED14DB"/>
    <w:rsid w:val="00ED21E5"/>
    <w:rsid w:val="00ED45D0"/>
    <w:rsid w:val="00ED5854"/>
    <w:rsid w:val="00ED5BC2"/>
    <w:rsid w:val="00EE17BE"/>
    <w:rsid w:val="00EE2B05"/>
    <w:rsid w:val="00EE2BEC"/>
    <w:rsid w:val="00EE3027"/>
    <w:rsid w:val="00EE5762"/>
    <w:rsid w:val="00EE5D17"/>
    <w:rsid w:val="00EE670F"/>
    <w:rsid w:val="00EE6E7E"/>
    <w:rsid w:val="00EE7B82"/>
    <w:rsid w:val="00EF22BD"/>
    <w:rsid w:val="00EF3FAE"/>
    <w:rsid w:val="00EF4C44"/>
    <w:rsid w:val="00EF552E"/>
    <w:rsid w:val="00EF5806"/>
    <w:rsid w:val="00EF58A6"/>
    <w:rsid w:val="00EF67E8"/>
    <w:rsid w:val="00EF750B"/>
    <w:rsid w:val="00EF7B6D"/>
    <w:rsid w:val="00F00151"/>
    <w:rsid w:val="00F0160E"/>
    <w:rsid w:val="00F02B17"/>
    <w:rsid w:val="00F03881"/>
    <w:rsid w:val="00F03BC0"/>
    <w:rsid w:val="00F057BB"/>
    <w:rsid w:val="00F059DF"/>
    <w:rsid w:val="00F06283"/>
    <w:rsid w:val="00F064D7"/>
    <w:rsid w:val="00F067A5"/>
    <w:rsid w:val="00F06930"/>
    <w:rsid w:val="00F06E66"/>
    <w:rsid w:val="00F10E2D"/>
    <w:rsid w:val="00F120E0"/>
    <w:rsid w:val="00F141C5"/>
    <w:rsid w:val="00F147D0"/>
    <w:rsid w:val="00F15C21"/>
    <w:rsid w:val="00F16559"/>
    <w:rsid w:val="00F20453"/>
    <w:rsid w:val="00F207F8"/>
    <w:rsid w:val="00F21EBC"/>
    <w:rsid w:val="00F22B1F"/>
    <w:rsid w:val="00F2402A"/>
    <w:rsid w:val="00F2473E"/>
    <w:rsid w:val="00F256CB"/>
    <w:rsid w:val="00F259EC"/>
    <w:rsid w:val="00F26952"/>
    <w:rsid w:val="00F2794C"/>
    <w:rsid w:val="00F27EE6"/>
    <w:rsid w:val="00F3172A"/>
    <w:rsid w:val="00F32338"/>
    <w:rsid w:val="00F329EA"/>
    <w:rsid w:val="00F33040"/>
    <w:rsid w:val="00F333B7"/>
    <w:rsid w:val="00F3356F"/>
    <w:rsid w:val="00F344FE"/>
    <w:rsid w:val="00F3583E"/>
    <w:rsid w:val="00F358C1"/>
    <w:rsid w:val="00F36801"/>
    <w:rsid w:val="00F36964"/>
    <w:rsid w:val="00F36FEE"/>
    <w:rsid w:val="00F372D1"/>
    <w:rsid w:val="00F4027D"/>
    <w:rsid w:val="00F402AD"/>
    <w:rsid w:val="00F40844"/>
    <w:rsid w:val="00F40CFF"/>
    <w:rsid w:val="00F4293C"/>
    <w:rsid w:val="00F42B40"/>
    <w:rsid w:val="00F42E58"/>
    <w:rsid w:val="00F43193"/>
    <w:rsid w:val="00F44AF4"/>
    <w:rsid w:val="00F45FB1"/>
    <w:rsid w:val="00F462D7"/>
    <w:rsid w:val="00F4648F"/>
    <w:rsid w:val="00F47482"/>
    <w:rsid w:val="00F47ADE"/>
    <w:rsid w:val="00F52617"/>
    <w:rsid w:val="00F55D90"/>
    <w:rsid w:val="00F560DB"/>
    <w:rsid w:val="00F57767"/>
    <w:rsid w:val="00F61069"/>
    <w:rsid w:val="00F620EC"/>
    <w:rsid w:val="00F636AE"/>
    <w:rsid w:val="00F63B80"/>
    <w:rsid w:val="00F6411B"/>
    <w:rsid w:val="00F65552"/>
    <w:rsid w:val="00F658C8"/>
    <w:rsid w:val="00F65B63"/>
    <w:rsid w:val="00F66122"/>
    <w:rsid w:val="00F66FB5"/>
    <w:rsid w:val="00F677E8"/>
    <w:rsid w:val="00F67C39"/>
    <w:rsid w:val="00F70544"/>
    <w:rsid w:val="00F70FA9"/>
    <w:rsid w:val="00F72AE3"/>
    <w:rsid w:val="00F734C1"/>
    <w:rsid w:val="00F75AB1"/>
    <w:rsid w:val="00F76A71"/>
    <w:rsid w:val="00F77474"/>
    <w:rsid w:val="00F77630"/>
    <w:rsid w:val="00F81C9C"/>
    <w:rsid w:val="00F83421"/>
    <w:rsid w:val="00F83A5C"/>
    <w:rsid w:val="00F8442D"/>
    <w:rsid w:val="00F85717"/>
    <w:rsid w:val="00F85867"/>
    <w:rsid w:val="00F87122"/>
    <w:rsid w:val="00F878A2"/>
    <w:rsid w:val="00F87AE1"/>
    <w:rsid w:val="00F90701"/>
    <w:rsid w:val="00F90BF2"/>
    <w:rsid w:val="00F914C1"/>
    <w:rsid w:val="00F91A00"/>
    <w:rsid w:val="00F9323D"/>
    <w:rsid w:val="00F933C4"/>
    <w:rsid w:val="00F945F6"/>
    <w:rsid w:val="00F95E9A"/>
    <w:rsid w:val="00F9613B"/>
    <w:rsid w:val="00F96412"/>
    <w:rsid w:val="00F96903"/>
    <w:rsid w:val="00F969C3"/>
    <w:rsid w:val="00F96C91"/>
    <w:rsid w:val="00F9737A"/>
    <w:rsid w:val="00F973FC"/>
    <w:rsid w:val="00F97689"/>
    <w:rsid w:val="00F97A51"/>
    <w:rsid w:val="00FA22E3"/>
    <w:rsid w:val="00FA31DC"/>
    <w:rsid w:val="00FA383E"/>
    <w:rsid w:val="00FA45A3"/>
    <w:rsid w:val="00FA660B"/>
    <w:rsid w:val="00FB118E"/>
    <w:rsid w:val="00FB12B0"/>
    <w:rsid w:val="00FB1346"/>
    <w:rsid w:val="00FB1B57"/>
    <w:rsid w:val="00FB1D32"/>
    <w:rsid w:val="00FB34CA"/>
    <w:rsid w:val="00FB4263"/>
    <w:rsid w:val="00FB42DF"/>
    <w:rsid w:val="00FB46D6"/>
    <w:rsid w:val="00FB49F9"/>
    <w:rsid w:val="00FB4EDB"/>
    <w:rsid w:val="00FB6D2E"/>
    <w:rsid w:val="00FB76F7"/>
    <w:rsid w:val="00FB780F"/>
    <w:rsid w:val="00FB7C64"/>
    <w:rsid w:val="00FB7D6E"/>
    <w:rsid w:val="00FC03E5"/>
    <w:rsid w:val="00FC0E26"/>
    <w:rsid w:val="00FC1F63"/>
    <w:rsid w:val="00FC2795"/>
    <w:rsid w:val="00FC2945"/>
    <w:rsid w:val="00FC4F3F"/>
    <w:rsid w:val="00FD11D9"/>
    <w:rsid w:val="00FD2D9E"/>
    <w:rsid w:val="00FD5048"/>
    <w:rsid w:val="00FD55FA"/>
    <w:rsid w:val="00FD6BE7"/>
    <w:rsid w:val="00FD7D86"/>
    <w:rsid w:val="00FE00BD"/>
    <w:rsid w:val="00FE0C3E"/>
    <w:rsid w:val="00FE0D57"/>
    <w:rsid w:val="00FE238F"/>
    <w:rsid w:val="00FE2519"/>
    <w:rsid w:val="00FE259E"/>
    <w:rsid w:val="00FE5A97"/>
    <w:rsid w:val="00FE65FA"/>
    <w:rsid w:val="00FE6DBF"/>
    <w:rsid w:val="00FF0A0D"/>
    <w:rsid w:val="00FF1F6D"/>
    <w:rsid w:val="00FF4386"/>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3578</TotalTime>
  <Pages>4</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2511</cp:revision>
  <dcterms:created xsi:type="dcterms:W3CDTF">2019-02-01T01:43:00Z</dcterms:created>
  <dcterms:modified xsi:type="dcterms:W3CDTF">2023-11-03T00:02:00Z</dcterms:modified>
</cp:coreProperties>
</file>