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CDD48" w14:textId="53A7B59C" w:rsidR="00AF5A33" w:rsidRPr="00AF5A33" w:rsidRDefault="00AF5A33" w:rsidP="00AF5A33">
      <w:pPr>
        <w:widowControl w:val="0"/>
        <w:tabs>
          <w:tab w:val="right" w:pos="9923"/>
        </w:tabs>
        <w:autoSpaceDE/>
        <w:autoSpaceDN/>
        <w:adjustRightInd/>
        <w:snapToGrid/>
        <w:spacing w:after="0"/>
        <w:ind w:right="-7"/>
        <w:jc w:val="left"/>
        <w:rPr>
          <w:rFonts w:ascii="Arial" w:eastAsia="Times New Roman" w:hAnsi="Arial" w:cs="Arial"/>
          <w:b/>
          <w:bCs/>
          <w:i/>
          <w:sz w:val="32"/>
          <w:szCs w:val="20"/>
          <w:lang w:val="en-GB" w:eastAsia="ja-JP"/>
        </w:rPr>
      </w:pPr>
      <w:bookmarkStart w:id="0" w:name="_Ref129681832"/>
      <w:r w:rsidRPr="00AF5A33">
        <w:rPr>
          <w:rFonts w:ascii="Arial" w:eastAsia="Times New Roman" w:hAnsi="Arial" w:cs="Arial"/>
          <w:b/>
          <w:bCs/>
          <w:sz w:val="24"/>
          <w:szCs w:val="20"/>
          <w:lang w:val="en-GB"/>
        </w:rPr>
        <w:t>3GPP T</w:t>
      </w:r>
      <w:bookmarkStart w:id="1" w:name="_Ref452454252"/>
      <w:bookmarkEnd w:id="1"/>
      <w:r w:rsidRPr="00AF5A33">
        <w:rPr>
          <w:rFonts w:ascii="Arial" w:eastAsia="Times New Roman" w:hAnsi="Arial" w:cs="Arial"/>
          <w:b/>
          <w:bCs/>
          <w:sz w:val="24"/>
          <w:szCs w:val="20"/>
          <w:lang w:val="en-GB"/>
        </w:rPr>
        <w:t>SG-</w:t>
      </w:r>
      <w:r w:rsidRPr="00AF5A33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RAN </w:t>
      </w:r>
      <w:r w:rsidRPr="00AF5A33">
        <w:rPr>
          <w:rFonts w:ascii="Arial" w:eastAsia="Times New Roman" w:hAnsi="Arial" w:cs="Arial"/>
          <w:b/>
          <w:sz w:val="24"/>
          <w:szCs w:val="24"/>
          <w:lang w:val="en-GB"/>
        </w:rPr>
        <w:t>WG3 Meeting #12</w:t>
      </w:r>
      <w:r w:rsidR="00705A53">
        <w:rPr>
          <w:rFonts w:ascii="Arial" w:eastAsia="Times New Roman" w:hAnsi="Arial" w:cs="Arial"/>
          <w:b/>
          <w:sz w:val="24"/>
          <w:szCs w:val="24"/>
          <w:lang w:val="en-GB"/>
        </w:rPr>
        <w:t>2</w:t>
      </w:r>
      <w:r w:rsidRPr="00AF5A33">
        <w:rPr>
          <w:rFonts w:ascii="Arial" w:eastAsia="Times New Roman" w:hAnsi="Arial" w:cs="Arial"/>
          <w:b/>
          <w:bCs/>
          <w:sz w:val="24"/>
          <w:szCs w:val="20"/>
          <w:lang w:val="en-GB"/>
        </w:rPr>
        <w:tab/>
      </w:r>
      <w:r w:rsidR="007C1A6D" w:rsidRPr="007C1A6D">
        <w:rPr>
          <w:rFonts w:ascii="Arial" w:eastAsia="Times New Roman" w:hAnsi="Arial" w:cs="Arial"/>
          <w:b/>
          <w:bCs/>
          <w:sz w:val="24"/>
          <w:szCs w:val="20"/>
          <w:lang w:val="en-GB"/>
        </w:rPr>
        <w:t>R3-237225</w:t>
      </w:r>
    </w:p>
    <w:p w14:paraId="17EEAD7F" w14:textId="7114A0DA" w:rsidR="00C12121" w:rsidRPr="00E16EF7" w:rsidRDefault="00FE006D" w:rsidP="00AF5A33">
      <w:pPr>
        <w:tabs>
          <w:tab w:val="right" w:pos="9639"/>
        </w:tabs>
        <w:spacing w:after="0"/>
        <w:rPr>
          <w:rFonts w:ascii="Arial" w:eastAsia="Times New Roman" w:hAnsi="Arial" w:cs="Arial"/>
          <w:b/>
          <w:noProof/>
          <w:sz w:val="24"/>
        </w:rPr>
      </w:pPr>
      <w:r w:rsidRPr="00FE006D">
        <w:rPr>
          <w:rFonts w:ascii="Arial" w:eastAsia="Times New Roman" w:hAnsi="Arial" w:cs="Arial"/>
          <w:b/>
          <w:noProof/>
          <w:sz w:val="24"/>
          <w:szCs w:val="20"/>
          <w:lang w:val="en-GB"/>
        </w:rPr>
        <w:t>Chicago, US, 13-17 Nov, 2023</w:t>
      </w:r>
    </w:p>
    <w:p w14:paraId="0B795A7D" w14:textId="77777777" w:rsidR="00D42A36" w:rsidRDefault="00D42A36" w:rsidP="00D42A36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</w:p>
    <w:p w14:paraId="6221A348" w14:textId="6ED8BA8B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Title: </w:t>
      </w:r>
      <w:r w:rsidRPr="00A95C34">
        <w:rPr>
          <w:rFonts w:ascii="Arial" w:hAnsi="Arial"/>
          <w:b/>
          <w:sz w:val="24"/>
        </w:rPr>
        <w:tab/>
      </w:r>
      <w:r w:rsidRPr="00563586">
        <w:rPr>
          <w:rFonts w:ascii="Arial" w:hAnsi="Arial"/>
          <w:sz w:val="24"/>
        </w:rPr>
        <w:t>WI Work plan for R18 network energy savings</w:t>
      </w:r>
    </w:p>
    <w:p w14:paraId="3F81E5B6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95C34">
        <w:rPr>
          <w:rFonts w:ascii="Arial" w:hAnsi="Arial"/>
          <w:b/>
          <w:sz w:val="24"/>
        </w:rPr>
        <w:t xml:space="preserve">Source: </w:t>
      </w:r>
      <w:r w:rsidRPr="00A95C34">
        <w:rPr>
          <w:rFonts w:ascii="Arial" w:hAnsi="Arial"/>
          <w:b/>
          <w:sz w:val="24"/>
        </w:rPr>
        <w:tab/>
      </w:r>
      <w:r w:rsidRPr="00A95C34">
        <w:rPr>
          <w:rFonts w:ascii="Arial" w:hAnsi="Arial"/>
          <w:sz w:val="24"/>
        </w:rPr>
        <w:t>Huawei</w:t>
      </w:r>
    </w:p>
    <w:p w14:paraId="755647D0" w14:textId="77777777" w:rsidR="00D42A36" w:rsidRPr="00A95C34" w:rsidRDefault="00D42A36" w:rsidP="00D42A36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95C34">
        <w:rPr>
          <w:rFonts w:ascii="Arial" w:hAnsi="Arial"/>
          <w:b/>
          <w:sz w:val="24"/>
        </w:rPr>
        <w:t>Agenda Item:</w:t>
      </w:r>
      <w:r w:rsidRPr="00A95C34">
        <w:rPr>
          <w:rFonts w:ascii="Arial" w:hAnsi="Arial"/>
          <w:b/>
          <w:sz w:val="24"/>
        </w:rPr>
        <w:tab/>
      </w:r>
      <w:r w:rsidRPr="00FE40B9">
        <w:rPr>
          <w:rFonts w:ascii="Arial" w:hAnsi="Arial"/>
          <w:sz w:val="24"/>
        </w:rPr>
        <w:t>24</w:t>
      </w:r>
      <w:r>
        <w:rPr>
          <w:rFonts w:ascii="Arial" w:hAnsi="Arial" w:hint="eastAsia"/>
          <w:sz w:val="24"/>
        </w:rPr>
        <w:t>.</w:t>
      </w:r>
      <w:r>
        <w:rPr>
          <w:rFonts w:ascii="Arial" w:hAnsi="Arial"/>
          <w:sz w:val="24"/>
        </w:rPr>
        <w:t>1</w:t>
      </w:r>
    </w:p>
    <w:p w14:paraId="0A0DE875" w14:textId="5CF38620" w:rsidR="00D42A36" w:rsidRPr="000C55FD" w:rsidRDefault="00D42A36" w:rsidP="00D42A36">
      <w:pPr>
        <w:spacing w:after="60"/>
        <w:ind w:left="1555" w:hanging="1555"/>
        <w:rPr>
          <w:b/>
          <w:kern w:val="2"/>
          <w:lang w:eastAsia="zh-CN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D203B1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203B1" w:rsidRPr="00D203B1">
        <w:rPr>
          <w:rFonts w:ascii="Arial" w:hAnsi="Arial"/>
          <w:sz w:val="24"/>
        </w:rPr>
        <w:t>Work Plan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Heading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SSB-less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operation for inter-band CA for FR1 and co-located cells, if found feasible by RAN4 study, where a UE measures SSB transmitted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PCell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or another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for an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SCell’s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time/frequency synchronization (including downlink AGC), and L1/L3 measurements, including potential enhancement on </w:t>
      </w:r>
      <w:proofErr w:type="spellStart"/>
      <w:r w:rsidRPr="008F076C">
        <w:rPr>
          <w:bCs/>
          <w:i/>
          <w:sz w:val="20"/>
          <w:szCs w:val="20"/>
          <w:lang w:val="en-GB" w:eastAsia="en-GB"/>
        </w:rPr>
        <w:t>SCell</w:t>
      </w:r>
      <w:proofErr w:type="spellEnd"/>
      <w:r w:rsidRPr="008F076C">
        <w:rPr>
          <w:bCs/>
          <w:i/>
          <w:sz w:val="20"/>
          <w:szCs w:val="20"/>
          <w:lang w:val="en-GB" w:eastAsia="en-GB"/>
        </w:rPr>
        <w:t xml:space="preserve">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Heading1"/>
        <w:tabs>
          <w:tab w:val="clear" w:pos="432"/>
        </w:tabs>
      </w:pPr>
      <w:bookmarkStart w:id="4" w:name="OLE_LINK15"/>
      <w:bookmarkStart w:id="5" w:name="OLE_LINK77"/>
      <w:bookmarkStart w:id="6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DA3C60">
        <w:trPr>
          <w:trHeight w:val="20"/>
        </w:trPr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7F72AF1B" w14:textId="77777777" w:rsidR="008F076C" w:rsidRPr="00102D34" w:rsidRDefault="008F076C" w:rsidP="00102D34">
            <w:r w:rsidRPr="00102D34">
              <w:t>Q1, 2023</w:t>
            </w:r>
          </w:p>
          <w:p w14:paraId="6DB49D96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RAN1#112 (1 TU)</w:t>
            </w:r>
          </w:p>
          <w:p w14:paraId="450E6A38" w14:textId="77777777" w:rsidR="008F076C" w:rsidRPr="00DA3C60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DA3C60">
              <w:rPr>
                <w:szCs w:val="22"/>
                <w:lang w:val="en-US" w:eastAsia="en-US"/>
              </w:rPr>
              <w:t>RAN2#121 (1 TU)</w:t>
            </w:r>
          </w:p>
          <w:p w14:paraId="550DC161" w14:textId="77777777" w:rsidR="008F076C" w:rsidRPr="00102D34" w:rsidRDefault="008F076C" w:rsidP="00102D34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DA3C60">
              <w:rPr>
                <w:szCs w:val="22"/>
                <w:lang w:val="en-US" w:eastAsia="en-US"/>
              </w:rPr>
              <w:t>RAN3#119 (0.5 TU)</w:t>
            </w:r>
          </w:p>
        </w:tc>
        <w:tc>
          <w:tcPr>
            <w:tcW w:w="576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D38A7D" w14:textId="77777777" w:rsidR="008F076C" w:rsidRPr="00102D34" w:rsidRDefault="00F50330" w:rsidP="00102D34">
            <w:r w:rsidRPr="00102D34">
              <w:t>Initiate the discussion on techniques in spatial and power domains.</w:t>
            </w:r>
          </w:p>
          <w:p w14:paraId="0BC09AAE" w14:textId="6C43A6D8" w:rsidR="00F50330" w:rsidRPr="00102D34" w:rsidRDefault="00F50330" w:rsidP="00102D34">
            <w:r w:rsidRPr="00102D34">
              <w:t>Initiate the discussion on enhancement related to cell DTX/DRX mechanism.</w:t>
            </w:r>
          </w:p>
        </w:tc>
      </w:tr>
      <w:tr w:rsidR="008F076C" w14:paraId="2407FF4F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0D18B7C4" w14:textId="77777777" w:rsidR="008F076C" w:rsidRPr="00102D34" w:rsidRDefault="008F076C" w:rsidP="00102D34"/>
        </w:tc>
        <w:tc>
          <w:tcPr>
            <w:tcW w:w="5763" w:type="dxa"/>
            <w:tcBorders>
              <w:bottom w:val="nil"/>
            </w:tcBorders>
            <w:shd w:val="clear" w:color="auto" w:fill="BFBFBF" w:themeFill="background1" w:themeFillShade="BF"/>
          </w:tcPr>
          <w:p w14:paraId="498F9305" w14:textId="15127DBB" w:rsidR="008F076C" w:rsidRPr="00102D34" w:rsidRDefault="008F076C" w:rsidP="00102D34">
            <w:r w:rsidRPr="00102D34">
              <w:rPr>
                <w:rFonts w:hint="eastAsia"/>
              </w:rPr>
              <w:t>I</w:t>
            </w:r>
            <w:r w:rsidRPr="00102D34">
              <w:t xml:space="preserve">nitial discussion on SSB-less </w:t>
            </w:r>
            <w:proofErr w:type="spellStart"/>
            <w:r w:rsidRPr="00102D34">
              <w:t>SCell</w:t>
            </w:r>
            <w:proofErr w:type="spellEnd"/>
            <w:r w:rsidRPr="00102D34">
              <w:t xml:space="preserve"> operation, cell DTX/DRX mechanism, cell selection/reselection, and CHO enhancement(s)</w:t>
            </w:r>
            <w:r w:rsidR="00AE3446" w:rsidRPr="00102D34">
              <w:t xml:space="preserve"> as well as assessment of</w:t>
            </w:r>
            <w:r w:rsidRPr="00102D34">
              <w:t xml:space="preserve"> RAN2 impacts of the</w:t>
            </w:r>
            <w:r w:rsidR="00AE3446" w:rsidRPr="00102D34">
              <w:t xml:space="preserve"> potential</w:t>
            </w:r>
            <w:r w:rsidRPr="00102D34">
              <w:t xml:space="preserve"> solutions.</w:t>
            </w:r>
          </w:p>
        </w:tc>
      </w:tr>
      <w:tr w:rsidR="008F076C" w14:paraId="79F2DB3A" w14:textId="77777777" w:rsidTr="00DA3C60">
        <w:trPr>
          <w:trHeight w:val="20"/>
        </w:trPr>
        <w:tc>
          <w:tcPr>
            <w:tcW w:w="3256" w:type="dxa"/>
            <w:vMerge/>
            <w:shd w:val="clear" w:color="auto" w:fill="BFBFBF" w:themeFill="background1" w:themeFillShade="BF"/>
          </w:tcPr>
          <w:p w14:paraId="61DA4107" w14:textId="77777777" w:rsidR="008F076C" w:rsidRPr="00102D34" w:rsidRDefault="008F076C" w:rsidP="00102D34"/>
        </w:tc>
        <w:tc>
          <w:tcPr>
            <w:tcW w:w="5763" w:type="dxa"/>
            <w:tcBorders>
              <w:top w:val="nil"/>
            </w:tcBorders>
            <w:shd w:val="clear" w:color="auto" w:fill="BFBFBF" w:themeFill="background1" w:themeFillShade="BF"/>
          </w:tcPr>
          <w:p w14:paraId="0CFDA6C0" w14:textId="107D52FC" w:rsidR="008F076C" w:rsidRPr="00102D34" w:rsidRDefault="0013552D" w:rsidP="00102D34">
            <w:r w:rsidRPr="00102D34">
              <w:t xml:space="preserve">Initial discussion on the </w:t>
            </w:r>
            <w:r w:rsidR="00A159EC" w:rsidRPr="00102D34">
              <w:t xml:space="preserve">techniques including </w:t>
            </w:r>
            <w:r w:rsidRPr="00102D34">
              <w:t>inter-node beam activation</w:t>
            </w:r>
            <w:r w:rsidR="00865460" w:rsidRPr="00102D34">
              <w:t xml:space="preserve">, </w:t>
            </w:r>
            <w:r w:rsidRPr="00102D34">
              <w:t>enhancements on restricting paging in a limited area</w:t>
            </w:r>
            <w:r w:rsidR="00865460" w:rsidRPr="00102D34">
              <w:t xml:space="preserve"> and </w:t>
            </w:r>
            <w:r w:rsidR="0077503B" w:rsidRPr="00102D34">
              <w:t>inter-node information exchange on cell DTX/DRX</w:t>
            </w:r>
            <w:r w:rsidR="00F3683F" w:rsidRPr="00102D34">
              <w:t xml:space="preserve">. </w:t>
            </w:r>
          </w:p>
        </w:tc>
      </w:tr>
      <w:tr w:rsidR="008F076C" w14:paraId="45B5DFE8" w14:textId="77777777" w:rsidTr="007E0F24"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RAN1#112bis-e (2 TU)</w:t>
            </w:r>
          </w:p>
          <w:p w14:paraId="40F8F5D1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RAN2#121bis-e (1 TU)</w:t>
            </w:r>
          </w:p>
          <w:p w14:paraId="29FB3456" w14:textId="77777777" w:rsidR="008F076C" w:rsidRPr="007E0F24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7E0F24">
              <w:rPr>
                <w:szCs w:val="22"/>
                <w:lang w:val="en-US" w:eastAsia="en-US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7E0F24">
              <w:rPr>
                <w:szCs w:val="22"/>
                <w:lang w:val="en-US" w:eastAsia="en-US"/>
              </w:rPr>
              <w:t>RAN4#106bis-e (0.25+0.25 TU)</w:t>
            </w:r>
          </w:p>
        </w:tc>
        <w:tc>
          <w:tcPr>
            <w:tcW w:w="5763" w:type="dxa"/>
            <w:shd w:val="clear" w:color="auto" w:fill="BFBFBF" w:themeFill="background1" w:themeFillShade="B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4E814D39" w:rsidR="008F076C" w:rsidRPr="0097593F" w:rsidRDefault="009A4967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DTX/DRX mechanism, including </w:t>
            </w:r>
            <w:proofErr w:type="spellStart"/>
            <w:r>
              <w:rPr>
                <w:sz w:val="21"/>
                <w:szCs w:val="21"/>
              </w:rPr>
              <w:t>gNB</w:t>
            </w:r>
            <w:proofErr w:type="spellEnd"/>
            <w:r>
              <w:rPr>
                <w:sz w:val="21"/>
                <w:szCs w:val="21"/>
              </w:rPr>
              <w:t xml:space="preserve"> and UE </w:t>
            </w:r>
            <w:proofErr w:type="spellStart"/>
            <w:r>
              <w:rPr>
                <w:sz w:val="21"/>
                <w:szCs w:val="21"/>
              </w:rPr>
              <w:t>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</w:t>
            </w:r>
            <w:proofErr w:type="spellEnd"/>
            <w:r>
              <w:rPr>
                <w:sz w:val="21"/>
                <w:szCs w:val="21"/>
              </w:rPr>
              <w:t>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28E06527" w:rsidR="008F076C" w:rsidRDefault="008F076C" w:rsidP="00A50F67"/>
        </w:tc>
      </w:tr>
      <w:tr w:rsidR="008F076C" w14:paraId="4AEF259E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45497A39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7E0F24">
        <w:tc>
          <w:tcPr>
            <w:tcW w:w="3256" w:type="dxa"/>
            <w:vMerge/>
            <w:shd w:val="clear" w:color="auto" w:fill="BFBFBF" w:themeFill="background1" w:themeFillShade="BF"/>
          </w:tcPr>
          <w:p w14:paraId="5382F4A4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523DA304" w14:textId="2D8B991B" w:rsidR="008F076C" w:rsidRPr="007D4B9B" w:rsidRDefault="008F076C" w:rsidP="00A920B7">
            <w:pPr>
              <w:rPr>
                <w:shd w:val="pct15" w:color="auto" w:fill="FFFFFF"/>
              </w:rPr>
            </w:pPr>
            <w:r w:rsidRPr="00E34656">
              <w:t>D</w:t>
            </w:r>
            <w:r w:rsidRPr="00E34656">
              <w:rPr>
                <w:rFonts w:hint="eastAsia"/>
              </w:rPr>
              <w:t>i</w:t>
            </w:r>
            <w:r w:rsidRPr="00E34656">
              <w:t xml:space="preserve">scuss on </w:t>
            </w:r>
            <w:r w:rsidR="0066215C" w:rsidRPr="00E34656">
              <w:t xml:space="preserve">SSB-less </w:t>
            </w:r>
            <w:proofErr w:type="spellStart"/>
            <w:r w:rsidR="0066215C" w:rsidRPr="00E34656">
              <w:t>SCell</w:t>
            </w:r>
            <w:proofErr w:type="spellEnd"/>
            <w:r w:rsidR="0066215C" w:rsidRPr="00E34656">
              <w:t xml:space="preserve"> operation for inter-band CA and potential enhancement on </w:t>
            </w:r>
            <w:proofErr w:type="spellStart"/>
            <w:r w:rsidR="0066215C" w:rsidRPr="00E34656">
              <w:t>SCell</w:t>
            </w:r>
            <w:proofErr w:type="spellEnd"/>
            <w:r w:rsidR="0066215C" w:rsidRPr="00E34656">
              <w:t xml:space="preserve"> activation procedures</w:t>
            </w:r>
            <w:r w:rsidR="00A920B7" w:rsidRPr="00E34656">
              <w:t xml:space="preserve"> and the corresponding RRM/RF core requirements for relevant objectives</w:t>
            </w:r>
            <w:r w:rsidRPr="00E34656">
              <w:t>.</w:t>
            </w:r>
          </w:p>
        </w:tc>
      </w:tr>
      <w:tr w:rsidR="008F076C" w14:paraId="17E0A2C4" w14:textId="77777777" w:rsidTr="002104F2"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5F444E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5F444E">
              <w:rPr>
                <w:szCs w:val="22"/>
                <w:lang w:val="en-US" w:eastAsia="en-US"/>
              </w:rPr>
              <w:t>RAN1#113 (2 TU)</w:t>
            </w:r>
          </w:p>
          <w:p w14:paraId="3D1BCECA" w14:textId="77777777" w:rsidR="008F076C" w:rsidRPr="005F444E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5F444E">
              <w:rPr>
                <w:szCs w:val="22"/>
                <w:lang w:val="en-US" w:eastAsia="en-US"/>
              </w:rPr>
              <w:t>RAN2#122 (1 TU)</w:t>
            </w:r>
          </w:p>
          <w:p w14:paraId="6ED8F12C" w14:textId="77777777" w:rsidR="008F076C" w:rsidRPr="005F444E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Cs w:val="22"/>
                <w:lang w:val="en-US" w:eastAsia="en-US"/>
              </w:rPr>
            </w:pPr>
            <w:r w:rsidRPr="005F444E">
              <w:rPr>
                <w:szCs w:val="22"/>
                <w:lang w:val="en-US" w:eastAsia="en-US"/>
              </w:rPr>
              <w:t>RAN3#120 (0.5 TU)</w:t>
            </w:r>
          </w:p>
          <w:p w14:paraId="13A9245E" w14:textId="77777777" w:rsidR="008F076C" w:rsidRDefault="008F076C" w:rsidP="005F444E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444E">
              <w:rPr>
                <w:szCs w:val="22"/>
                <w:lang w:val="en-US" w:eastAsia="en-US"/>
              </w:rPr>
              <w:t>RAN4#107 (0.5+0.5 TU)</w:t>
            </w:r>
          </w:p>
        </w:tc>
        <w:tc>
          <w:tcPr>
            <w:tcW w:w="5763" w:type="dxa"/>
            <w:shd w:val="clear" w:color="auto" w:fill="BFBFBF" w:themeFill="background1" w:themeFillShade="B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EA051A" w:rsidRDefault="00F50330" w:rsidP="00EA051A">
            <w:r w:rsidRPr="00EA051A">
              <w:t>techniques in spatial and power domains</w:t>
            </w:r>
          </w:p>
          <w:p w14:paraId="5AE4D588" w14:textId="397879FE" w:rsidR="008F076C" w:rsidRPr="00EA051A" w:rsidRDefault="00F50330" w:rsidP="00EA051A">
            <w:r w:rsidRPr="00EA051A">
              <w:t>mechanism related to cell DTX/DRX.</w:t>
            </w:r>
          </w:p>
        </w:tc>
      </w:tr>
      <w:tr w:rsidR="008F076C" w14:paraId="4D9A683C" w14:textId="77777777" w:rsidTr="002104F2">
        <w:tc>
          <w:tcPr>
            <w:tcW w:w="3256" w:type="dxa"/>
            <w:vMerge/>
            <w:shd w:val="clear" w:color="auto" w:fill="BFBFBF" w:themeFill="background1" w:themeFillShade="BF"/>
          </w:tcPr>
          <w:p w14:paraId="1FD1034F" w14:textId="77777777" w:rsidR="008F076C" w:rsidRDefault="008F076C" w:rsidP="00A50F67">
            <w:pPr>
              <w:pStyle w:val="ListParagraph"/>
              <w:ind w:left="510"/>
            </w:pPr>
          </w:p>
        </w:tc>
        <w:tc>
          <w:tcPr>
            <w:tcW w:w="5763" w:type="dxa"/>
            <w:shd w:val="clear" w:color="auto" w:fill="BFBFBF" w:themeFill="background1" w:themeFillShade="B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2104F2">
        <w:tc>
          <w:tcPr>
            <w:tcW w:w="3256" w:type="dxa"/>
            <w:vMerge/>
            <w:shd w:val="clear" w:color="auto" w:fill="BFBFBF" w:themeFill="background1" w:themeFillShade="BF"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BC01E4">
        <w:tc>
          <w:tcPr>
            <w:tcW w:w="3256" w:type="dxa"/>
            <w:vMerge/>
            <w:shd w:val="clear" w:color="auto" w:fill="BFBFBF" w:themeFill="background1" w:themeFillShade="BF"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6AE4B2F2" w14:textId="77777777" w:rsidR="0066215C" w:rsidRPr="00E34656" w:rsidRDefault="0066215C" w:rsidP="00A50F67">
            <w:r w:rsidRPr="00E34656">
              <w:t xml:space="preserve">Conclude the feasibility of SSB-less </w:t>
            </w:r>
            <w:proofErr w:type="spellStart"/>
            <w:r w:rsidRPr="00E34656">
              <w:t>SCell</w:t>
            </w:r>
            <w:proofErr w:type="spellEnd"/>
            <w:r w:rsidRPr="00E34656">
              <w:t xml:space="preserve"> operation for inter-band CA and identify necessary enhancements </w:t>
            </w:r>
            <w:proofErr w:type="spellStart"/>
            <w:r w:rsidRPr="00E34656">
              <w:t>SCell</w:t>
            </w:r>
            <w:proofErr w:type="spellEnd"/>
            <w:r w:rsidRPr="00E34656">
              <w:t xml:space="preserve"> activation procedures.</w:t>
            </w:r>
          </w:p>
          <w:p w14:paraId="503784CC" w14:textId="3A10B58D" w:rsidR="008F076C" w:rsidRDefault="008F076C" w:rsidP="00A50F67">
            <w:r w:rsidRPr="00E34656">
              <w:t>D</w:t>
            </w:r>
            <w:r w:rsidRPr="00E34656">
              <w:rPr>
                <w:rFonts w:hint="eastAsia"/>
              </w:rPr>
              <w:t>i</w:t>
            </w:r>
            <w:r w:rsidRPr="00E34656">
              <w:t xml:space="preserve">scuss </w:t>
            </w:r>
            <w:r w:rsidR="0066215C" w:rsidRPr="00E34656">
              <w:t xml:space="preserve">further </w:t>
            </w:r>
            <w:r w:rsidRPr="00E34656">
              <w:t>on the corresponding RRM/RF core requirements.</w:t>
            </w:r>
          </w:p>
        </w:tc>
      </w:tr>
      <w:tr w:rsidR="008F076C" w14:paraId="426F7C0A" w14:textId="77777777" w:rsidTr="00BC01E4"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61E0880F" w14:textId="77777777" w:rsidR="008F076C" w:rsidRDefault="008F076C" w:rsidP="00A50F67">
            <w:r>
              <w:t>August, 2023</w:t>
            </w:r>
          </w:p>
          <w:p w14:paraId="7DD08063" w14:textId="77777777" w:rsidR="008F076C" w:rsidRPr="00EC6C63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>RAN1#114 (2 TU)</w:t>
            </w:r>
          </w:p>
          <w:p w14:paraId="42DA471B" w14:textId="77777777" w:rsidR="008F076C" w:rsidRPr="00EC6C63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>RAN2#123 (1 TU)</w:t>
            </w:r>
          </w:p>
          <w:p w14:paraId="4AE6BB70" w14:textId="77777777" w:rsidR="008F076C" w:rsidRPr="00EC6C63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>RAN3#121 (0.5 TU)</w:t>
            </w:r>
          </w:p>
          <w:p w14:paraId="10B18F5B" w14:textId="77777777" w:rsidR="008F076C" w:rsidRPr="00EC6C63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>RAN4#108 (0.5+0.5 TU)</w:t>
            </w:r>
          </w:p>
        </w:tc>
        <w:tc>
          <w:tcPr>
            <w:tcW w:w="5763" w:type="dxa"/>
            <w:shd w:val="clear" w:color="auto" w:fill="BFBFBF" w:themeFill="background1" w:themeFillShade="B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BC01E4">
        <w:tc>
          <w:tcPr>
            <w:tcW w:w="3256" w:type="dxa"/>
            <w:vMerge/>
            <w:shd w:val="clear" w:color="auto" w:fill="BFBFBF" w:themeFill="background1" w:themeFillShade="BF"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106A9700" w14:textId="77777777" w:rsidR="002104F2" w:rsidRPr="0097593F" w:rsidRDefault="002104F2" w:rsidP="002104F2">
            <w:r w:rsidRPr="0097593F">
              <w:rPr>
                <w:rFonts w:hint="eastAsia"/>
              </w:rPr>
              <w:t>F</w:t>
            </w:r>
            <w:r w:rsidRPr="0097593F">
              <w:t>inalize the solutions for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BC01E4">
        <w:tc>
          <w:tcPr>
            <w:tcW w:w="3256" w:type="dxa"/>
            <w:vMerge/>
            <w:shd w:val="clear" w:color="auto" w:fill="BFBFBF" w:themeFill="background1" w:themeFillShade="BF"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37E2DB71" w14:textId="17A7943A" w:rsidR="00951C27" w:rsidRDefault="008A7765" w:rsidP="00A50F67">
            <w:r w:rsidRPr="0097593F">
              <w:t xml:space="preserve">Continue the discussion on the </w:t>
            </w:r>
            <w:r w:rsidR="00993663" w:rsidRPr="0097593F">
              <w:t>stage</w:t>
            </w:r>
            <w:r w:rsidR="009A1CB2" w:rsidRPr="0097593F">
              <w:t>-</w:t>
            </w:r>
            <w:r w:rsidR="00993663" w:rsidRPr="0097593F">
              <w:t>2 and stage</w:t>
            </w:r>
            <w:r w:rsidR="009A1CB2" w:rsidRPr="0097593F">
              <w:t>-</w:t>
            </w:r>
            <w:r w:rsidR="00993663" w:rsidRPr="0097593F">
              <w:t>3 details of the solutions and RAN3 impacts</w:t>
            </w:r>
            <w:r w:rsidR="008E0739">
              <w:rPr>
                <w:rFonts w:hint="eastAsia"/>
              </w:rPr>
              <w:t>,</w:t>
            </w:r>
            <w:r w:rsidR="008E0739">
              <w:t xml:space="preserve"> including</w:t>
            </w:r>
            <w:r w:rsidR="00951C27">
              <w:t xml:space="preserve">: </w:t>
            </w:r>
          </w:p>
          <w:p w14:paraId="72B63DAB" w14:textId="709EB136" w:rsidR="008F076C" w:rsidRPr="00EC6C63" w:rsidRDefault="0015295A" w:rsidP="00951C27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en-US" w:eastAsia="en-US"/>
              </w:rPr>
            </w:pPr>
            <w:r w:rsidRPr="00EC6C63">
              <w:rPr>
                <w:sz w:val="22"/>
                <w:szCs w:val="22"/>
                <w:lang w:val="en-US" w:eastAsia="en-US"/>
              </w:rPr>
              <w:t xml:space="preserve">inter-node beam activation, </w:t>
            </w:r>
            <w:r w:rsidR="00F0074E" w:rsidRPr="00EC6C63">
              <w:rPr>
                <w:sz w:val="22"/>
                <w:szCs w:val="22"/>
                <w:lang w:val="en-US" w:eastAsia="en-US"/>
              </w:rPr>
              <w:t>enhancements on restricting paging in a limited area</w:t>
            </w:r>
            <w:r w:rsidRPr="00EC6C63">
              <w:rPr>
                <w:sz w:val="22"/>
                <w:szCs w:val="22"/>
                <w:lang w:val="en-US" w:eastAsia="en-US"/>
              </w:rPr>
              <w:t xml:space="preserve"> and exchange of cell DTX/DRX. </w:t>
            </w:r>
          </w:p>
          <w:p w14:paraId="13014A99" w14:textId="546B9CAB" w:rsidR="000C1C64" w:rsidRPr="00EC6C63" w:rsidRDefault="000C1C64" w:rsidP="00947FA4">
            <w:r w:rsidRPr="00EC6C63">
              <w:t xml:space="preserve">Address the </w:t>
            </w:r>
            <w:r w:rsidR="00B2763A" w:rsidRPr="00EC6C63">
              <w:t xml:space="preserve">questions in the </w:t>
            </w:r>
            <w:r w:rsidRPr="00EC6C63">
              <w:t>reply LS from SA2</w:t>
            </w:r>
            <w:r w:rsidR="0037181B" w:rsidRPr="00EC6C63">
              <w:t xml:space="preserve">, and provide </w:t>
            </w:r>
            <w:r w:rsidR="00574E58" w:rsidRPr="00EC6C63">
              <w:t>feedback</w:t>
            </w:r>
            <w:r w:rsidRPr="00EC6C63">
              <w:t xml:space="preserve">. </w:t>
            </w:r>
          </w:p>
          <w:p w14:paraId="286161CF" w14:textId="46120D09" w:rsidR="001523E9" w:rsidRPr="0097593F" w:rsidRDefault="00922453" w:rsidP="00A50F67">
            <w:r w:rsidRPr="00EC6C63">
              <w:t>Further work 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BC01E4">
        <w:tc>
          <w:tcPr>
            <w:tcW w:w="3256" w:type="dxa"/>
            <w:vMerge/>
            <w:shd w:val="clear" w:color="auto" w:fill="BFBFBF" w:themeFill="background1" w:themeFillShade="BF"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5064E585" w14:textId="77777777" w:rsidR="0066215C" w:rsidRPr="00EC6C63" w:rsidRDefault="0066215C" w:rsidP="0066215C">
            <w:r w:rsidRPr="00EC6C63">
              <w:t>Resolve the remaining issues for</w:t>
            </w:r>
            <w:r w:rsidRPr="0097593F">
              <w:t xml:space="preserve"> SSB-less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operation including </w:t>
            </w:r>
            <w:proofErr w:type="spellStart"/>
            <w:r w:rsidRPr="0097593F">
              <w:t>SCell</w:t>
            </w:r>
            <w:proofErr w:type="spellEnd"/>
            <w:r w:rsidRPr="0097593F">
              <w:t xml:space="preserve"> activation enhancements, and</w:t>
            </w:r>
            <w:r w:rsidRPr="00EC6C63">
              <w:t xml:space="preserve"> </w:t>
            </w:r>
            <w:r w:rsidR="008F076C" w:rsidRPr="00EC6C63">
              <w:t>the corresponding RRM/RF core requirements</w:t>
            </w:r>
            <w:r w:rsidRPr="00EC6C63"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EC6C63">
              <w:t>P</w:t>
            </w:r>
            <w:r w:rsidR="008F076C" w:rsidRPr="00EC6C63">
              <w:t>rovide draft CRs.</w:t>
            </w:r>
          </w:p>
        </w:tc>
      </w:tr>
      <w:tr w:rsidR="008F076C" w14:paraId="7FF43244" w14:textId="77777777" w:rsidTr="00F6137A">
        <w:tc>
          <w:tcPr>
            <w:tcW w:w="3256" w:type="dxa"/>
            <w:vMerge w:val="restart"/>
            <w:shd w:val="clear" w:color="auto" w:fill="BFBFBF" w:themeFill="background1" w:themeFillShade="BF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2E15DF" w:rsidRDefault="008F076C" w:rsidP="002E15DF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2E15DF">
              <w:rPr>
                <w:sz w:val="22"/>
                <w:szCs w:val="22"/>
                <w:lang w:val="en-US" w:eastAsia="en-US"/>
              </w:rPr>
              <w:t>RAN2#123bis-e (1 TU)</w:t>
            </w:r>
          </w:p>
          <w:p w14:paraId="086C9285" w14:textId="77777777" w:rsidR="008F076C" w:rsidRPr="002E15DF" w:rsidRDefault="008F076C" w:rsidP="002E15DF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z w:val="22"/>
                <w:szCs w:val="22"/>
                <w:lang w:val="en-US" w:eastAsia="en-US"/>
              </w:rPr>
            </w:pPr>
            <w:r w:rsidRPr="002E15DF">
              <w:rPr>
                <w:sz w:val="22"/>
                <w:szCs w:val="22"/>
                <w:lang w:val="en-US" w:eastAsia="en-US"/>
              </w:rPr>
              <w:t>RAN3#121bis-e (0.5 TU)</w:t>
            </w:r>
          </w:p>
          <w:p w14:paraId="483DBEF9" w14:textId="77777777" w:rsidR="008F076C" w:rsidRDefault="008F076C" w:rsidP="002E15DF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2E15DF">
              <w:rPr>
                <w:sz w:val="22"/>
                <w:szCs w:val="22"/>
                <w:lang w:val="en-US" w:eastAsia="en-US"/>
              </w:rPr>
              <w:t>RAN4#108bis-e (0.5+0.5 TU)</w:t>
            </w:r>
          </w:p>
        </w:tc>
        <w:tc>
          <w:tcPr>
            <w:tcW w:w="5763" w:type="dxa"/>
            <w:shd w:val="clear" w:color="auto" w:fill="BFBFBF" w:themeFill="background1" w:themeFillShade="B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F6137A">
        <w:tc>
          <w:tcPr>
            <w:tcW w:w="3256" w:type="dxa"/>
            <w:vMerge/>
            <w:shd w:val="clear" w:color="auto" w:fill="BFBFBF" w:themeFill="background1" w:themeFillShade="BF"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479E467A" w14:textId="6AB9D582" w:rsidR="008D6321" w:rsidRDefault="008D6321" w:rsidP="00A50F67">
            <w:r>
              <w:t xml:space="preserve">Send reply LS to SA2 to answer the questions. </w:t>
            </w:r>
          </w:p>
          <w:p w14:paraId="72839AE3" w14:textId="3C34CB58" w:rsidR="009A1D00" w:rsidRPr="0097593F" w:rsidRDefault="00D87139" w:rsidP="00432CFE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F6137A">
        <w:tc>
          <w:tcPr>
            <w:tcW w:w="3256" w:type="dxa"/>
            <w:vMerge/>
            <w:shd w:val="clear" w:color="auto" w:fill="BFBFBF" w:themeFill="background1" w:themeFillShade="BF"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BFBFBF" w:themeFill="background1" w:themeFillShade="BF"/>
          </w:tcPr>
          <w:p w14:paraId="4735961D" w14:textId="21E37A6D" w:rsidR="008F076C" w:rsidRPr="0097593F" w:rsidRDefault="008F076C" w:rsidP="0066215C">
            <w:r w:rsidRPr="002E15DF">
              <w:t>D</w:t>
            </w:r>
            <w:r w:rsidRPr="002E15DF">
              <w:rPr>
                <w:rFonts w:hint="eastAsia"/>
              </w:rPr>
              <w:t>i</w:t>
            </w:r>
            <w:r w:rsidRPr="002E15DF">
              <w:t>scuss</w:t>
            </w:r>
            <w:r w:rsidR="0066215C" w:rsidRPr="002E15DF">
              <w:t xml:space="preserve"> further</w:t>
            </w:r>
            <w:r w:rsidRPr="002E15DF">
              <w:t xml:space="preserve"> on draft CRs</w:t>
            </w:r>
            <w:r w:rsidR="0066215C" w:rsidRPr="002E15DF">
              <w:t xml:space="preserve"> and formulate formal CRs</w:t>
            </w:r>
            <w:r w:rsidRPr="002E15DF"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ListParagraph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2EAF21AD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bookmarkStart w:id="7" w:name="_GoBack"/>
            <w:bookmarkEnd w:id="7"/>
            <w:r w:rsidRPr="0097593F">
              <w:t xml:space="preserve">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1928BB01" w14:textId="77777777" w:rsidR="00931D3B" w:rsidRDefault="00931D3B" w:rsidP="00931D3B">
            <w:r>
              <w:t xml:space="preserve">Send reply LS to SA2 to answer the questions. </w:t>
            </w:r>
          </w:p>
          <w:p w14:paraId="5CCF16B6" w14:textId="13E0F20A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endorse the </w:t>
            </w:r>
            <w:r w:rsidR="005E2275" w:rsidRPr="0097593F">
              <w:rPr>
                <w:bCs/>
              </w:rPr>
              <w:t>BLCRs</w:t>
            </w:r>
            <w:r w:rsidR="00F90EC2">
              <w:rPr>
                <w:bCs/>
              </w:rPr>
              <w:t xml:space="preserve">, and </w:t>
            </w:r>
            <w:r w:rsidR="00436EFD">
              <w:rPr>
                <w:bCs/>
              </w:rPr>
              <w:t xml:space="preserve">announce </w:t>
            </w:r>
            <w:r w:rsidR="00F90EC2">
              <w:rPr>
                <w:bCs/>
              </w:rPr>
              <w:t xml:space="preserve">the </w:t>
            </w:r>
            <w:r w:rsidR="00436EFD">
              <w:rPr>
                <w:bCs/>
              </w:rPr>
              <w:t xml:space="preserve">completion of the </w:t>
            </w:r>
            <w:r w:rsidR="00F90EC2">
              <w:rPr>
                <w:bCs/>
              </w:rPr>
              <w:t xml:space="preserve">WI. 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8" w:name="OLE_LINK80"/>
      <w:bookmarkStart w:id="9" w:name="OLE_LINK78"/>
      <w:bookmarkStart w:id="10" w:name="OLE_LINK73"/>
      <w:bookmarkEnd w:id="4"/>
    </w:p>
    <w:p w14:paraId="4AF01C1B" w14:textId="77777777" w:rsidR="007D092E" w:rsidRPr="000C55FD" w:rsidRDefault="007D092E" w:rsidP="009427BB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bookmarkEnd w:id="5"/>
      <w:bookmarkEnd w:id="6"/>
      <w:bookmarkEnd w:id="8"/>
      <w:bookmarkEnd w:id="9"/>
      <w:bookmarkEnd w:id="10"/>
      <w:r w:rsidRPr="000C55FD">
        <w:t>References</w:t>
      </w:r>
    </w:p>
    <w:p w14:paraId="5ED7F33E" w14:textId="7271290D" w:rsidR="00A10E35" w:rsidRDefault="001A046A" w:rsidP="008F076C">
      <w:pPr>
        <w:pStyle w:val="References"/>
        <w:rPr>
          <w:lang w:eastAsia="zh-CN"/>
        </w:rPr>
      </w:pPr>
      <w:bookmarkStart w:id="14" w:name="_Ref126161719"/>
      <w:bookmarkStart w:id="15" w:name="_Ref6671378"/>
      <w:bookmarkStart w:id="16" w:name="_Ref100139785"/>
      <w:bookmarkStart w:id="17" w:name="_Ref47189064"/>
      <w:bookmarkStart w:id="18" w:name="_Ref167612875"/>
      <w:bookmarkStart w:id="19" w:name="_Ref167612671"/>
      <w:bookmarkEnd w:id="11"/>
      <w:bookmarkEnd w:id="12"/>
      <w:bookmarkEnd w:id="13"/>
      <w:r w:rsidRPr="001A046A">
        <w:rPr>
          <w:lang w:eastAsia="zh-CN"/>
        </w:rPr>
        <w:t>RP-230566</w:t>
      </w:r>
      <w:r w:rsidR="008F076C">
        <w:rPr>
          <w:lang w:eastAsia="zh-CN"/>
        </w:rPr>
        <w:t xml:space="preserve">, </w:t>
      </w:r>
      <w:r w:rsidR="008F076C" w:rsidRPr="008F076C">
        <w:rPr>
          <w:lang w:eastAsia="zh-CN"/>
        </w:rPr>
        <w:t>New WID: Network energy savings for NR</w:t>
      </w:r>
      <w:bookmarkEnd w:id="0"/>
      <w:bookmarkEnd w:id="14"/>
      <w:bookmarkEnd w:id="15"/>
      <w:bookmarkEnd w:id="16"/>
      <w:bookmarkEnd w:id="17"/>
      <w:bookmarkEnd w:id="18"/>
      <w:bookmarkEnd w:id="19"/>
      <w:r>
        <w:rPr>
          <w:lang w:eastAsia="zh-CN"/>
        </w:rPr>
        <w:t>, Huawei</w:t>
      </w:r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7CB90" w14:textId="77777777" w:rsidR="00377A46" w:rsidRDefault="00377A46">
      <w:r>
        <w:separator/>
      </w:r>
    </w:p>
  </w:endnote>
  <w:endnote w:type="continuationSeparator" w:id="0">
    <w:p w14:paraId="1A40B514" w14:textId="77777777" w:rsidR="00377A46" w:rsidRDefault="0037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8ACC7" w14:textId="77777777" w:rsidR="00377A46" w:rsidRDefault="00377A46">
      <w:r>
        <w:separator/>
      </w:r>
    </w:p>
  </w:footnote>
  <w:footnote w:type="continuationSeparator" w:id="0">
    <w:p w14:paraId="31F8AF11" w14:textId="77777777" w:rsidR="00377A46" w:rsidRDefault="00377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E95452"/>
    <w:multiLevelType w:val="hybridMultilevel"/>
    <w:tmpl w:val="2152A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20C13D29"/>
    <w:multiLevelType w:val="hybridMultilevel"/>
    <w:tmpl w:val="23D03A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4956B7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21644D"/>
    <w:multiLevelType w:val="hybridMultilevel"/>
    <w:tmpl w:val="A26CBAFA"/>
    <w:lvl w:ilvl="0" w:tplc="39EECB24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8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3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9"/>
  </w:num>
  <w:num w:numId="4">
    <w:abstractNumId w:val="16"/>
  </w:num>
  <w:num w:numId="5">
    <w:abstractNumId w:val="27"/>
  </w:num>
  <w:num w:numId="6">
    <w:abstractNumId w:val="23"/>
  </w:num>
  <w:num w:numId="7">
    <w:abstractNumId w:val="13"/>
  </w:num>
  <w:num w:numId="8">
    <w:abstractNumId w:val="8"/>
  </w:num>
  <w:num w:numId="9">
    <w:abstractNumId w:val="24"/>
  </w:num>
  <w:num w:numId="10">
    <w:abstractNumId w:val="15"/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"/>
  </w:num>
  <w:num w:numId="16">
    <w:abstractNumId w:val="6"/>
  </w:num>
  <w:num w:numId="17">
    <w:abstractNumId w:val="1"/>
  </w:num>
  <w:num w:numId="18">
    <w:abstractNumId w:val="20"/>
  </w:num>
  <w:num w:numId="19">
    <w:abstractNumId w:val="5"/>
  </w:num>
  <w:num w:numId="20">
    <w:abstractNumId w:val="10"/>
  </w:num>
  <w:num w:numId="21">
    <w:abstractNumId w:val="9"/>
  </w:num>
  <w:num w:numId="22">
    <w:abstractNumId w:val="4"/>
  </w:num>
  <w:num w:numId="23">
    <w:abstractNumId w:val="28"/>
  </w:num>
  <w:num w:numId="24">
    <w:abstractNumId w:val="21"/>
  </w:num>
  <w:num w:numId="25">
    <w:abstractNumId w:val="22"/>
  </w:num>
  <w:num w:numId="26">
    <w:abstractNumId w:val="26"/>
  </w:num>
  <w:num w:numId="27">
    <w:abstractNumId w:val="17"/>
  </w:num>
  <w:num w:numId="28">
    <w:abstractNumId w:val="7"/>
  </w:num>
  <w:num w:numId="29">
    <w:abstractNumId w:val="2"/>
  </w:num>
  <w:num w:numId="3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3FC6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C64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2D34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295A"/>
    <w:rsid w:val="00153716"/>
    <w:rsid w:val="00153A39"/>
    <w:rsid w:val="00153CE6"/>
    <w:rsid w:val="0015442A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46A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42"/>
    <w:rsid w:val="001B1DAE"/>
    <w:rsid w:val="001B24AC"/>
    <w:rsid w:val="001B251A"/>
    <w:rsid w:val="001B3180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313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4F2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5DF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87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503"/>
    <w:rsid w:val="0036487C"/>
    <w:rsid w:val="00365411"/>
    <w:rsid w:val="00365FA2"/>
    <w:rsid w:val="00365FC8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81B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77A46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CA3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5D"/>
    <w:rsid w:val="00407461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C60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2CFE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36EFD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6E1F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30C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7AD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47A1E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E58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83A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48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44E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0DF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3F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607"/>
    <w:rsid w:val="00703893"/>
    <w:rsid w:val="00703C9D"/>
    <w:rsid w:val="00703F5C"/>
    <w:rsid w:val="0070490C"/>
    <w:rsid w:val="00704945"/>
    <w:rsid w:val="00705491"/>
    <w:rsid w:val="0070560A"/>
    <w:rsid w:val="0070577D"/>
    <w:rsid w:val="00705A53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9DB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A6D"/>
    <w:rsid w:val="007C1E53"/>
    <w:rsid w:val="007C1FD7"/>
    <w:rsid w:val="007C24B3"/>
    <w:rsid w:val="007C3598"/>
    <w:rsid w:val="007C3EA1"/>
    <w:rsid w:val="007C3FA8"/>
    <w:rsid w:val="007C47CE"/>
    <w:rsid w:val="007C4D92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B9B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0F24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0E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3DC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014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D89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321"/>
    <w:rsid w:val="008D6B24"/>
    <w:rsid w:val="008D6D7B"/>
    <w:rsid w:val="008D7066"/>
    <w:rsid w:val="008D7EB7"/>
    <w:rsid w:val="008E0666"/>
    <w:rsid w:val="008E0739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9F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45B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2E4C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1D3B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47FA4"/>
    <w:rsid w:val="009502B6"/>
    <w:rsid w:val="00950388"/>
    <w:rsid w:val="0095048D"/>
    <w:rsid w:val="00951565"/>
    <w:rsid w:val="009519EA"/>
    <w:rsid w:val="00951ADB"/>
    <w:rsid w:val="00951C27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9B1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0CF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9C0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1D00"/>
    <w:rsid w:val="009A2256"/>
    <w:rsid w:val="009A29A9"/>
    <w:rsid w:val="009A2DF9"/>
    <w:rsid w:val="009A3704"/>
    <w:rsid w:val="009A3A86"/>
    <w:rsid w:val="009A4869"/>
    <w:rsid w:val="009A4967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518"/>
    <w:rsid w:val="009C192E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225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713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146"/>
    <w:rsid w:val="00AF3DBB"/>
    <w:rsid w:val="00AF4544"/>
    <w:rsid w:val="00AF4D9F"/>
    <w:rsid w:val="00AF4DD8"/>
    <w:rsid w:val="00AF503D"/>
    <w:rsid w:val="00AF5194"/>
    <w:rsid w:val="00AF53EF"/>
    <w:rsid w:val="00AF5979"/>
    <w:rsid w:val="00AF5A33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4E9E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0FB7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63A"/>
    <w:rsid w:val="00B27957"/>
    <w:rsid w:val="00B27B5D"/>
    <w:rsid w:val="00B30096"/>
    <w:rsid w:val="00B30614"/>
    <w:rsid w:val="00B30B4E"/>
    <w:rsid w:val="00B31246"/>
    <w:rsid w:val="00B326FF"/>
    <w:rsid w:val="00B32C20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322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688E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B96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EE2"/>
    <w:rsid w:val="00B91F05"/>
    <w:rsid w:val="00B92158"/>
    <w:rsid w:val="00B9233D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8E0"/>
    <w:rsid w:val="00BA3A4D"/>
    <w:rsid w:val="00BA3D81"/>
    <w:rsid w:val="00BA4615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1E4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121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10C6"/>
    <w:rsid w:val="00C33FCB"/>
    <w:rsid w:val="00C3400F"/>
    <w:rsid w:val="00C3412F"/>
    <w:rsid w:val="00C34B64"/>
    <w:rsid w:val="00C34C36"/>
    <w:rsid w:val="00C34D80"/>
    <w:rsid w:val="00C3528E"/>
    <w:rsid w:val="00C352B3"/>
    <w:rsid w:val="00C352BC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45C8"/>
    <w:rsid w:val="00C8545D"/>
    <w:rsid w:val="00C85704"/>
    <w:rsid w:val="00C857ED"/>
    <w:rsid w:val="00C8646D"/>
    <w:rsid w:val="00C86A50"/>
    <w:rsid w:val="00C86BF4"/>
    <w:rsid w:val="00C87E2C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5F92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3B1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3E01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626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2A36"/>
    <w:rsid w:val="00D437D8"/>
    <w:rsid w:val="00D43D10"/>
    <w:rsid w:val="00D44826"/>
    <w:rsid w:val="00D44994"/>
    <w:rsid w:val="00D45609"/>
    <w:rsid w:val="00D45DF3"/>
    <w:rsid w:val="00D46174"/>
    <w:rsid w:val="00D46990"/>
    <w:rsid w:val="00D46994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550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BB5"/>
    <w:rsid w:val="00DA2ED7"/>
    <w:rsid w:val="00DA3A85"/>
    <w:rsid w:val="00DA3C60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3A4"/>
    <w:rsid w:val="00DF3BEF"/>
    <w:rsid w:val="00DF3F35"/>
    <w:rsid w:val="00DF3F50"/>
    <w:rsid w:val="00DF4572"/>
    <w:rsid w:val="00DF4658"/>
    <w:rsid w:val="00DF4963"/>
    <w:rsid w:val="00DF4C47"/>
    <w:rsid w:val="00DF557E"/>
    <w:rsid w:val="00DF5F20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6EF7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4656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51A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6C63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87"/>
    <w:rsid w:val="00EF1ABF"/>
    <w:rsid w:val="00EF1E0B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074E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37A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0EC2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06D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1,h6,TOC header,Bullet list,sub-dash,sd,5,T1,Heading6,h61,h62,Titre 6,Alt+6,Appendix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Alt+9,Figure Heading,FH,Titre 10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Normal"/>
    <w:link w:val="ListParagraphChar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710B54"/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Normal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C5607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DC5607"/>
    <w:pPr>
      <w:jc w:val="left"/>
    </w:pPr>
  </w:style>
  <w:style w:type="character" w:customStyle="1" w:styleId="CommentTextChar">
    <w:name w:val="Comment Text Char"/>
    <w:basedOn w:val="DefaultParagraphFont"/>
    <w:link w:val="CommentText"/>
    <w:qFormat/>
    <w:rsid w:val="00DC560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607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Normal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DefaultParagraphFont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Normal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Normal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PlaceholderText">
    <w:name w:val="Placeholder Text"/>
    <w:basedOn w:val="DefaultParagraphFont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42483-D8FE-4539-B39C-6A2DB752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25</cp:revision>
  <cp:lastPrinted>2007-06-18T22:08:00Z</cp:lastPrinted>
  <dcterms:created xsi:type="dcterms:W3CDTF">2023-11-01T07:14:00Z</dcterms:created>
  <dcterms:modified xsi:type="dcterms:W3CDTF">2023-11-02T02:45:00Z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(3)EVaHtWDZWIP4fah5YkcW4Q0tsneRPW4JFyD39MxK8RKEOZiod0VOxyN2TLeny/7r8sfFYHYv
cXT/NgHX57iUf1B7iCEoy3HMKRykr3QRf5X1EakE8EDDsakaPm4AdRKqhCUSOaBu/YzGlmya
COJTbgQwjnTJGAlsNd/fKIrwSZsuhmjoKTuwwc9JsCRMVYKSsW670BMm/zKBn3IOAy6+RuVe
lUm5kwQXbk/2OlCPtr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YSP2Jb1LkFfa2CtkrZnU0OHWnd1xd7Qv1Rw88hg+1ZBN+xqJqI22Pm
pERN29N0drhpohYE2bfbRCo9B3O0+3q/ii+cn92P0maec8O/7j5ngBHG4fLoMU/v5S2NW8QR
xWlOczs3HPwvrVvnYX+IVCPH7F+0HhGsLGXflX8boWmlwUTUZAdpTSgGqzCwlJhfMEfZkPp1
8ZFqZ1C6FjaSxIqY9jFVt8H0zT0WOCbyvbsH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80RjxrsCM10r72Vj9bMimPCBa3GJN02BfaTW
2s0yV56cv/HHLP6Gtttz641UXsadAu/RWrk0dL/sg9IDRZcWOWo=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1698665875</vt:lpwstr>
  </property>
</Properties>
</file>