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39" w:rsidRPr="000F4E43" w:rsidRDefault="00A12539" w:rsidP="00A12539">
      <w:pPr>
        <w:pStyle w:val="a8"/>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Pr>
          <w:rFonts w:cs="Arial"/>
          <w:bCs/>
          <w:sz w:val="24"/>
          <w:szCs w:val="24"/>
        </w:rPr>
        <w:t xml:space="preserve">TDoc </w:t>
      </w:r>
      <w:r w:rsidRPr="00795D8B">
        <w:rPr>
          <w:rFonts w:cs="Arial"/>
          <w:bCs/>
          <w:sz w:val="24"/>
          <w:szCs w:val="24"/>
        </w:rPr>
        <w:t>&lt;TDoc#&gt;</w:t>
      </w:r>
    </w:p>
    <w:p w:rsidR="00A12539" w:rsidRPr="004C6888" w:rsidRDefault="00A12539" w:rsidP="00A12539">
      <w:pPr>
        <w:pStyle w:val="a8"/>
        <w:tabs>
          <w:tab w:val="right" w:pos="9639"/>
        </w:tabs>
        <w:rPr>
          <w:rFonts w:cs="Arial"/>
          <w:bCs/>
          <w:sz w:val="24"/>
          <w:szCs w:val="24"/>
        </w:rPr>
      </w:pPr>
      <w:r w:rsidRPr="00084A21">
        <w:rPr>
          <w:rFonts w:cs="Arial"/>
          <w:sz w:val="24"/>
          <w:szCs w:val="24"/>
        </w:rPr>
        <w:t>Electronic meeting, 17 Apr – 26 Apr, 2023</w:t>
      </w:r>
    </w:p>
    <w:p w:rsidR="00A12539" w:rsidRDefault="00A12539" w:rsidP="00A12539">
      <w:pPr>
        <w:spacing w:after="60"/>
        <w:ind w:left="1985" w:hanging="1985"/>
        <w:rPr>
          <w:rFonts w:ascii="Arial" w:hAnsi="Arial" w:cs="Arial"/>
          <w:b/>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color w:val="FF0000"/>
        </w:rPr>
        <w:t xml:space="preserve">[DRAFT] </w:t>
      </w:r>
      <w:r>
        <w:rPr>
          <w:rFonts w:ascii="Arial" w:hAnsi="Arial" w:cs="Arial"/>
          <w:b/>
          <w:sz w:val="22"/>
          <w:szCs w:val="22"/>
        </w:rPr>
        <w:t>LS on MDT measurements collection in MR-DC</w:t>
      </w:r>
    </w:p>
    <w:p w:rsidR="00A12539" w:rsidRDefault="00A12539" w:rsidP="00A12539">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p>
    <w:p w:rsidR="00A12539" w:rsidRDefault="00A12539" w:rsidP="00A12539">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rsidR="00A12539" w:rsidRDefault="00A12539" w:rsidP="00A12539">
      <w:pPr>
        <w:spacing w:after="60"/>
        <w:ind w:left="1985" w:hanging="1985"/>
        <w:rPr>
          <w:rFonts w:ascii="Arial" w:hAnsi="Arial" w:cs="Arial"/>
          <w:b/>
          <w:sz w:val="22"/>
          <w:szCs w:val="22"/>
        </w:rPr>
      </w:pPr>
    </w:p>
    <w:p w:rsidR="00A12539" w:rsidRDefault="00A12539" w:rsidP="00A12539">
      <w:pPr>
        <w:pStyle w:val="Source"/>
        <w:rPr>
          <w:sz w:val="22"/>
          <w:szCs w:val="22"/>
        </w:rPr>
      </w:pPr>
      <w:r>
        <w:rPr>
          <w:sz w:val="22"/>
          <w:szCs w:val="22"/>
        </w:rPr>
        <w:t>Source:</w:t>
      </w:r>
      <w:r>
        <w:rPr>
          <w:sz w:val="22"/>
          <w:szCs w:val="22"/>
        </w:rPr>
        <w:tab/>
        <w:t xml:space="preserve">Huawei </w:t>
      </w:r>
      <w:r>
        <w:rPr>
          <w:sz w:val="22"/>
          <w:szCs w:val="22"/>
          <w:highlight w:val="yellow"/>
        </w:rPr>
        <w:t>[will be RAN3]</w:t>
      </w: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rsidR="00A12539" w:rsidRDefault="00A12539" w:rsidP="00A12539">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rsidR="00A12539" w:rsidRPr="00392A2C" w:rsidRDefault="00A12539" w:rsidP="00A12539">
      <w:pPr>
        <w:spacing w:after="60"/>
        <w:ind w:left="1985" w:hanging="1985"/>
        <w:rPr>
          <w:rFonts w:ascii="Arial" w:hAnsi="Arial" w:cs="Arial"/>
          <w:bCs/>
          <w:lang w:val="en-US"/>
        </w:rPr>
      </w:pP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rsidR="00A12539" w:rsidRDefault="00A12539" w:rsidP="00A12539">
      <w:pPr>
        <w:spacing w:after="60"/>
        <w:ind w:left="1985" w:hanging="1985"/>
        <w:rPr>
          <w:rFonts w:ascii="Arial" w:hAnsi="Arial" w:cs="Arial"/>
          <w:b/>
          <w:bCs/>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
            <w:rFonts w:ascii="Arial" w:hAnsi="Arial" w:cs="Arial"/>
            <w:b/>
            <w:sz w:val="22"/>
            <w:szCs w:val="22"/>
          </w:rPr>
          <w:t>mailto:3GPPLiaison@etsi.org</w:t>
        </w:r>
      </w:hyperlink>
    </w:p>
    <w:p w:rsidR="00A12539" w:rsidRDefault="00A12539" w:rsidP="00A12539">
      <w:pPr>
        <w:spacing w:after="60"/>
        <w:ind w:left="1985" w:hanging="1985"/>
        <w:rPr>
          <w:rFonts w:ascii="Arial" w:hAnsi="Arial" w:cs="Arial"/>
          <w:b/>
        </w:rPr>
      </w:pPr>
    </w:p>
    <w:p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p>
    <w:p w:rsidR="00A12539" w:rsidRDefault="00A12539" w:rsidP="00A12539">
      <w:pPr>
        <w:rPr>
          <w:rFonts w:ascii="Arial" w:hAnsi="Arial" w:cs="Arial"/>
        </w:rPr>
      </w:pPr>
    </w:p>
    <w:p w:rsidR="00A12539" w:rsidRDefault="00A12539" w:rsidP="00A12539">
      <w:pPr>
        <w:pStyle w:val="10"/>
      </w:pPr>
      <w:r>
        <w:t>1</w:t>
      </w:r>
      <w:r>
        <w:tab/>
        <w:t>Overall description</w:t>
      </w:r>
    </w:p>
    <w:p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n MR-DC case, and in signalling based MDT, the NG-RAN node may receive two MDT configurations from AMF via NGAP which are coming from OAM originally</w:t>
      </w:r>
      <w:del w:id="7" w:author="CATT" w:date="2023-04-18T18:13:00Z">
        <w:r w:rsidDel="003D3E95">
          <w:rPr>
            <w:rFonts w:ascii="Arial" w:hAnsi="Arial" w:cs="Arial"/>
            <w:lang w:eastAsia="zh-CN"/>
          </w:rPr>
          <w:delText>, one for MN and one for SN</w:delText>
        </w:r>
      </w:del>
      <w:r>
        <w:rPr>
          <w:rFonts w:ascii="Arial" w:hAnsi="Arial" w:cs="Arial"/>
          <w:lang w:eastAsia="zh-CN"/>
        </w:rPr>
        <w:t xml:space="preserve">.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w:t>
      </w:r>
      <w:ins w:id="8" w:author="CATT" w:date="2023-04-18T18:13:00Z">
        <w:r w:rsidR="003D3E95" w:rsidRPr="003D3E95">
          <w:rPr>
            <w:rFonts w:ascii="Arial" w:hAnsi="Arial" w:cs="Arial" w:hint="eastAsia"/>
            <w:lang w:eastAsia="zh-CN"/>
          </w:rPr>
          <w:t xml:space="preserve"> </w:t>
        </w:r>
      </w:ins>
      <w:ins w:id="9" w:author="CATT" w:date="2023-04-18T18:14:00Z">
        <w:r w:rsidR="003D3E95">
          <w:rPr>
            <w:rFonts w:ascii="Arial" w:eastAsiaTheme="minorEastAsia" w:hAnsi="Arial" w:cs="Arial" w:hint="eastAsia"/>
            <w:lang w:eastAsia="zh-CN"/>
          </w:rPr>
          <w:t>Once received two MDT configuration i</w:t>
        </w:r>
      </w:ins>
      <w:ins w:id="10" w:author="CATT" w:date="2023-04-18T18:13:00Z">
        <w:r w:rsidR="003D3E95" w:rsidRPr="00603E71">
          <w:rPr>
            <w:rFonts w:ascii="Arial" w:hAnsi="Arial" w:cs="Arial" w:hint="eastAsia"/>
            <w:lang w:eastAsia="zh-CN"/>
          </w:rPr>
          <w:t xml:space="preserve">n </w:t>
        </w:r>
        <w:r w:rsidR="003D3E95" w:rsidRPr="00B03042">
          <w:rPr>
            <w:rFonts w:ascii="Arial" w:hAnsi="Arial" w:cs="Arial"/>
            <w:lang w:eastAsia="zh-CN"/>
          </w:rPr>
          <w:t>EN-DC</w:t>
        </w:r>
        <w:r w:rsidR="003D3E95">
          <w:rPr>
            <w:rFonts w:hint="eastAsia"/>
            <w:lang w:eastAsia="zh-CN"/>
          </w:rPr>
          <w:t xml:space="preserve">, </w:t>
        </w:r>
        <w:r w:rsidR="003D3E95">
          <w:rPr>
            <w:rFonts w:ascii="Arial" w:hAnsi="Arial" w:cs="Arial"/>
            <w:lang w:eastAsia="zh-CN"/>
          </w:rPr>
          <w:t xml:space="preserve">MN </w:t>
        </w:r>
      </w:ins>
      <w:ins w:id="11" w:author="CATT" w:date="2023-04-18T18:14:00Z">
        <w:r w:rsidR="003D3E95">
          <w:rPr>
            <w:rFonts w:ascii="Arial" w:eastAsiaTheme="minorEastAsia" w:hAnsi="Arial" w:cs="Arial" w:hint="eastAsia"/>
            <w:lang w:eastAsia="zh-CN"/>
          </w:rPr>
          <w:t>will</w:t>
        </w:r>
      </w:ins>
      <w:ins w:id="12" w:author="CATT" w:date="2023-04-18T18:13:00Z">
        <w:r w:rsidR="003D3E95" w:rsidRPr="00B03042">
          <w:rPr>
            <w:rFonts w:ascii="Arial" w:hAnsi="Arial" w:cs="Arial"/>
            <w:lang w:eastAsia="zh-CN"/>
          </w:rPr>
          <w:t xml:space="preserve"> forward the NR MDT configuration towards SN.</w:t>
        </w:r>
      </w:ins>
      <w:del w:id="13" w:author="CATT" w:date="2023-04-18T18:13:00Z">
        <w:r w:rsidDel="003D3E95">
          <w:rPr>
            <w:rFonts w:ascii="Arial" w:hAnsi="Arial" w:cs="Arial"/>
            <w:lang w:eastAsia="zh-CN"/>
          </w:rPr>
          <w:delText xml:space="preserve"> And the MN will forward the second MDT configuration to the SN if received in MR-DC case</w:delText>
        </w:r>
      </w:del>
      <w:r>
        <w:rPr>
          <w:rFonts w:ascii="Arial" w:hAnsi="Arial" w:cs="Arial"/>
          <w:lang w:eastAsia="zh-CN"/>
        </w:rPr>
        <w:t>.</w:t>
      </w:r>
    </w:p>
    <w:p w:rsidR="003D3E95" w:rsidRDefault="00A12539" w:rsidP="00A12539">
      <w:pPr>
        <w:spacing w:after="120"/>
        <w:rPr>
          <w:ins w:id="14" w:author="CATT" w:date="2023-04-18T18:23:00Z"/>
          <w:rFonts w:ascii="Arial" w:eastAsiaTheme="minorEastAsia" w:hAnsi="Arial" w:cs="Arial"/>
          <w:lang w:eastAsia="zh-CN"/>
        </w:rPr>
      </w:pPr>
      <w:r>
        <w:rPr>
          <w:rFonts w:ascii="Arial" w:hAnsi="Arial" w:cs="Arial" w:hint="eastAsia"/>
          <w:lang w:eastAsia="zh-CN"/>
        </w:rPr>
        <w:t>H</w:t>
      </w:r>
      <w:r>
        <w:rPr>
          <w:rFonts w:ascii="Arial" w:hAnsi="Arial" w:cs="Arial"/>
          <w:lang w:eastAsia="zh-CN"/>
        </w:rPr>
        <w:t xml:space="preserve">owever, in NR-DC case, </w:t>
      </w:r>
      <w:ins w:id="15" w:author="hong wang/NW Research &amp; Standard Lab /SRC-Beijing/Principal Engineer/Samsung Electronics" w:date="2023-04-18T23:20:00Z">
        <w:r w:rsidR="002A0203">
          <w:rPr>
            <w:rFonts w:ascii="Arial" w:hAnsi="Arial" w:cs="Arial"/>
            <w:lang w:eastAsia="zh-CN"/>
          </w:rPr>
          <w:t xml:space="preserve">if </w:t>
        </w:r>
      </w:ins>
      <w:ins w:id="16" w:author="CATT" w:date="2023-04-18T18:14:00Z">
        <w:r w:rsidR="003D3E95">
          <w:rPr>
            <w:rFonts w:ascii="Arial" w:hAnsi="Arial" w:cs="Arial" w:hint="eastAsia"/>
            <w:lang w:eastAsia="zh-CN"/>
          </w:rPr>
          <w:t xml:space="preserve">the MN </w:t>
        </w:r>
      </w:ins>
      <w:del w:id="17" w:author="hong wang/NW Research &amp; Standard Lab /SRC-Beijing/Principal Engineer/Samsung Electronics" w:date="2023-04-18T23:18:00Z">
        <w:r w:rsidDel="002A0203">
          <w:rPr>
            <w:rFonts w:ascii="Arial" w:hAnsi="Arial" w:cs="Arial"/>
            <w:lang w:eastAsia="zh-CN"/>
          </w:rPr>
          <w:delText xml:space="preserve">only one </w:delText>
        </w:r>
      </w:del>
      <w:ins w:id="18" w:author="CATT" w:date="2023-04-18T18:15:00Z">
        <w:r w:rsidR="003D3E95">
          <w:rPr>
            <w:rFonts w:ascii="Arial" w:hAnsi="Arial" w:cs="Arial" w:hint="eastAsia"/>
            <w:lang w:eastAsia="zh-CN"/>
          </w:rPr>
          <w:t>receive</w:t>
        </w:r>
      </w:ins>
      <w:ins w:id="19" w:author="hong wang/NW Research &amp; Standard Lab /SRC-Beijing/Principal Engineer/Samsung Electronics" w:date="2023-04-18T23:18:00Z">
        <w:r w:rsidR="002A0203">
          <w:rPr>
            <w:rFonts w:ascii="Arial" w:hAnsi="Arial" w:cs="Arial"/>
            <w:lang w:eastAsia="zh-CN"/>
          </w:rPr>
          <w:t>s</w:t>
        </w:r>
      </w:ins>
      <w:ins w:id="20" w:author="CATT" w:date="2023-04-18T18:15:00Z">
        <w:r w:rsidR="003D3E95" w:rsidRPr="00293418">
          <w:rPr>
            <w:rFonts w:ascii="Arial" w:hAnsi="Arial" w:cs="Arial"/>
            <w:i/>
            <w:lang w:eastAsia="zh-CN"/>
          </w:rPr>
          <w:t xml:space="preserve"> </w:t>
        </w:r>
      </w:ins>
      <w:ins w:id="21" w:author="hong wang/NW Research &amp; Standard Lab /SRC-Beijing/Principal Engineer/Samsung Electronics" w:date="2023-04-18T23:18:00Z">
        <w:r w:rsidR="002A0203">
          <w:rPr>
            <w:rFonts w:ascii="Arial" w:hAnsi="Arial" w:cs="Arial"/>
            <w:lang w:eastAsia="zh-CN"/>
          </w:rPr>
          <w:t xml:space="preserve">only one </w:t>
        </w:r>
      </w:ins>
      <w:r w:rsidRPr="00293418">
        <w:rPr>
          <w:rFonts w:ascii="Arial" w:hAnsi="Arial" w:cs="Arial"/>
          <w:i/>
          <w:lang w:eastAsia="zh-CN"/>
        </w:rPr>
        <w:t>MDT configuration-NR</w:t>
      </w:r>
      <w:del w:id="22" w:author="CATT" w:date="2023-04-18T18:15:00Z">
        <w:r w:rsidDel="003D3E95">
          <w:rPr>
            <w:rFonts w:ascii="Arial" w:hAnsi="Arial" w:cs="Arial"/>
            <w:lang w:eastAsia="zh-CN"/>
          </w:rPr>
          <w:delText xml:space="preserve"> is configured to MN</w:delText>
        </w:r>
      </w:del>
      <w:r>
        <w:rPr>
          <w:rFonts w:ascii="Arial" w:hAnsi="Arial" w:cs="Arial"/>
          <w:lang w:eastAsia="zh-CN"/>
        </w:rPr>
        <w:t>.</w:t>
      </w:r>
      <w:del w:id="23" w:author="CATT" w:date="2023-04-18T18:15:00Z">
        <w:r w:rsidDel="003D3E95">
          <w:rPr>
            <w:rFonts w:ascii="Arial" w:hAnsi="Arial" w:cs="Arial"/>
            <w:lang w:eastAsia="zh-CN"/>
          </w:rPr>
          <w:delText xml:space="preserve"> There is ambiguity in NGAP spec that whether the gNB is allowed to initiate the MDT task towards SN for the UE</w:delText>
        </w:r>
      </w:del>
      <w:r>
        <w:rPr>
          <w:rFonts w:ascii="Arial" w:hAnsi="Arial" w:cs="Arial"/>
          <w:lang w:eastAsia="zh-CN"/>
        </w:rPr>
        <w:t>.</w:t>
      </w:r>
      <w:ins w:id="24" w:author="CATT" w:date="2023-04-18T18:16:00Z">
        <w:r w:rsidR="003D3E95" w:rsidRPr="003D3E95">
          <w:rPr>
            <w:rFonts w:ascii="Arial" w:hAnsi="Arial" w:cs="Arial" w:hint="eastAsia"/>
            <w:lang w:eastAsia="zh-CN"/>
          </w:rPr>
          <w:t xml:space="preserve"> </w:t>
        </w:r>
        <w:r w:rsidR="003D3E95">
          <w:rPr>
            <w:rFonts w:ascii="Arial" w:hAnsi="Arial" w:cs="Arial" w:hint="eastAsia"/>
            <w:lang w:eastAsia="zh-CN"/>
          </w:rPr>
          <w:t>RAN3 think</w:t>
        </w:r>
      </w:ins>
      <w:ins w:id="25" w:author="CATT" w:date="2023-04-18T18:17:00Z">
        <w:r w:rsidR="003D3E95">
          <w:rPr>
            <w:rFonts w:ascii="Arial" w:eastAsiaTheme="minorEastAsia" w:hAnsi="Arial" w:cs="Arial" w:hint="eastAsia"/>
            <w:lang w:eastAsia="zh-CN"/>
          </w:rPr>
          <w:t>s</w:t>
        </w:r>
      </w:ins>
      <w:ins w:id="26" w:author="CATT" w:date="2023-04-18T18:16:00Z">
        <w:r w:rsidR="003D3E95">
          <w:rPr>
            <w:rFonts w:ascii="Arial" w:hAnsi="Arial" w:cs="Arial" w:hint="eastAsia"/>
            <w:lang w:eastAsia="zh-CN"/>
          </w:rPr>
          <w:t xml:space="preserve"> </w:t>
        </w:r>
      </w:ins>
      <w:ins w:id="27" w:author="CATT" w:date="2023-04-18T18:23:00Z">
        <w:del w:id="28" w:author="hong wang/NW Research &amp; Standard Lab /SRC-Beijing/Principal Engineer/Samsung Electronics" w:date="2023-04-18T23:21:00Z">
          <w:r w:rsidR="003D3E95" w:rsidDel="002A0203">
            <w:rPr>
              <w:rFonts w:ascii="Arial" w:eastAsiaTheme="minorEastAsia" w:hAnsi="Arial" w:cs="Arial" w:hint="eastAsia"/>
              <w:lang w:eastAsia="zh-CN"/>
            </w:rPr>
            <w:delText xml:space="preserve">in NR-DC, </w:delText>
          </w:r>
        </w:del>
      </w:ins>
      <w:ins w:id="29" w:author="CATT" w:date="2023-04-18T18:16:00Z">
        <w:r w:rsidR="003D3E95">
          <w:rPr>
            <w:rFonts w:ascii="Arial" w:hAnsi="Arial" w:cs="Arial" w:hint="eastAsia"/>
            <w:lang w:eastAsia="zh-CN"/>
          </w:rPr>
          <w:t xml:space="preserve">this MDT configuration-NR will </w:t>
        </w:r>
        <w:r w:rsidR="003D3E95">
          <w:rPr>
            <w:rFonts w:ascii="Arial" w:eastAsiaTheme="minorEastAsia" w:hAnsi="Arial" w:cs="Arial" w:hint="eastAsia"/>
            <w:lang w:eastAsia="zh-CN"/>
          </w:rPr>
          <w:t xml:space="preserve">also </w:t>
        </w:r>
        <w:r w:rsidR="003D3E95">
          <w:rPr>
            <w:rFonts w:ascii="Arial" w:hAnsi="Arial" w:cs="Arial" w:hint="eastAsia"/>
            <w:lang w:eastAsia="zh-CN"/>
          </w:rPr>
          <w:t xml:space="preserve">be </w:t>
        </w:r>
      </w:ins>
      <w:ins w:id="30" w:author="CATT" w:date="2023-04-18T18:18:00Z">
        <w:r w:rsidR="003D3E95">
          <w:rPr>
            <w:rFonts w:ascii="Arial" w:eastAsiaTheme="minorEastAsia" w:hAnsi="Arial" w:cs="Arial" w:hint="eastAsia"/>
            <w:lang w:eastAsia="zh-CN"/>
          </w:rPr>
          <w:t>forward</w:t>
        </w:r>
      </w:ins>
      <w:ins w:id="31" w:author="CATT" w:date="2023-04-18T18:16:00Z">
        <w:r w:rsidR="003D3E95">
          <w:rPr>
            <w:rFonts w:ascii="Arial" w:hAnsi="Arial" w:cs="Arial" w:hint="eastAsia"/>
            <w:lang w:eastAsia="zh-CN"/>
          </w:rPr>
          <w:t xml:space="preserve"> to </w:t>
        </w:r>
      </w:ins>
      <w:ins w:id="32" w:author="hong wang/NW Research &amp; Standard Lab /SRC-Beijing/Principal Engineer/Samsung Electronics" w:date="2023-04-18T23:21:00Z">
        <w:r w:rsidR="002A0203">
          <w:rPr>
            <w:rFonts w:ascii="Arial" w:hAnsi="Arial" w:cs="Arial"/>
            <w:lang w:eastAsia="zh-CN"/>
          </w:rPr>
          <w:t xml:space="preserve">the </w:t>
        </w:r>
      </w:ins>
      <w:ins w:id="33" w:author="CATT" w:date="2023-04-18T18:16:00Z">
        <w:r w:rsidR="003D3E95">
          <w:rPr>
            <w:rFonts w:ascii="Arial" w:hAnsi="Arial" w:cs="Arial" w:hint="eastAsia"/>
            <w:lang w:eastAsia="zh-CN"/>
          </w:rPr>
          <w:t>SN</w:t>
        </w:r>
      </w:ins>
      <w:ins w:id="34" w:author="CATT" w:date="2023-04-18T18:18:00Z">
        <w:r w:rsidR="003D3E95">
          <w:rPr>
            <w:rFonts w:ascii="Arial" w:eastAsiaTheme="minorEastAsia" w:hAnsi="Arial" w:cs="Arial" w:hint="eastAsia"/>
            <w:lang w:eastAsia="zh-CN"/>
          </w:rPr>
          <w:t>,</w:t>
        </w:r>
      </w:ins>
      <w:ins w:id="35" w:author="CATT" w:date="2023-04-18T18:16:00Z">
        <w:r w:rsidR="003D3E95">
          <w:rPr>
            <w:rFonts w:ascii="Arial" w:hAnsi="Arial" w:cs="Arial" w:hint="eastAsia"/>
            <w:lang w:eastAsia="zh-CN"/>
          </w:rPr>
          <w:t xml:space="preserve"> </w:t>
        </w:r>
        <w:r w:rsidR="003D3E95">
          <w:rPr>
            <w:rFonts w:ascii="Arial" w:eastAsiaTheme="minorEastAsia" w:hAnsi="Arial" w:cs="Arial" w:hint="eastAsia"/>
            <w:lang w:eastAsia="zh-CN"/>
          </w:rPr>
          <w:t xml:space="preserve">and </w:t>
        </w:r>
      </w:ins>
      <w:ins w:id="36" w:author="CATT" w:date="2023-04-18T18:18:00Z">
        <w:r w:rsidR="003D3E95">
          <w:rPr>
            <w:rFonts w:ascii="Arial" w:eastAsiaTheme="minorEastAsia" w:hAnsi="Arial" w:cs="Arial" w:hint="eastAsia"/>
            <w:lang w:eastAsia="zh-CN"/>
          </w:rPr>
          <w:t xml:space="preserve">thus </w:t>
        </w:r>
      </w:ins>
      <w:ins w:id="37" w:author="CATT" w:date="2023-04-18T18:16:00Z">
        <w:r w:rsidR="003D3E95">
          <w:rPr>
            <w:rFonts w:ascii="Arial" w:hAnsi="Arial" w:cs="Arial" w:hint="eastAsia"/>
            <w:lang w:eastAsia="zh-CN"/>
          </w:rPr>
          <w:t xml:space="preserve">MDT task </w:t>
        </w:r>
      </w:ins>
      <w:ins w:id="38" w:author="CATT" w:date="2023-04-18T18:22:00Z">
        <w:r w:rsidR="003D3E95">
          <w:rPr>
            <w:rFonts w:ascii="Arial" w:eastAsiaTheme="minorEastAsia" w:hAnsi="Arial" w:cs="Arial" w:hint="eastAsia"/>
            <w:lang w:eastAsia="zh-CN"/>
          </w:rPr>
          <w:t>will</w:t>
        </w:r>
      </w:ins>
      <w:ins w:id="39" w:author="CATT" w:date="2023-04-18T18:18:00Z">
        <w:r w:rsidR="003D3E95">
          <w:rPr>
            <w:rFonts w:ascii="Arial" w:eastAsiaTheme="minorEastAsia" w:hAnsi="Arial" w:cs="Arial" w:hint="eastAsia"/>
            <w:lang w:eastAsia="zh-CN"/>
          </w:rPr>
          <w:t xml:space="preserve"> </w:t>
        </w:r>
        <w:del w:id="40" w:author="hong wang/NW Research &amp; Standard Lab /SRC-Beijing/Principal Engineer/Samsung Electronics" w:date="2023-04-18T23:21:00Z">
          <w:r w:rsidR="003D3E95" w:rsidDel="002A0203">
            <w:rPr>
              <w:rFonts w:ascii="Arial" w:hAnsi="Arial" w:cs="Arial"/>
              <w:lang w:eastAsia="zh-CN"/>
            </w:rPr>
            <w:delText>initial</w:delText>
          </w:r>
        </w:del>
      </w:ins>
      <w:ins w:id="41" w:author="hong wang/NW Research &amp; Standard Lab /SRC-Beijing/Principal Engineer/Samsung Electronics" w:date="2023-04-18T23:22:00Z">
        <w:r w:rsidR="002A0203">
          <w:rPr>
            <w:rFonts w:ascii="Arial" w:hAnsi="Arial" w:cs="Arial"/>
            <w:lang w:eastAsia="zh-CN"/>
          </w:rPr>
          <w:t>be performed</w:t>
        </w:r>
      </w:ins>
      <w:ins w:id="42" w:author="CATT" w:date="2023-04-18T18:18:00Z">
        <w:r w:rsidR="003D3E95">
          <w:rPr>
            <w:rFonts w:ascii="Arial" w:hAnsi="Arial" w:cs="Arial" w:hint="eastAsia"/>
            <w:lang w:eastAsia="zh-CN"/>
          </w:rPr>
          <w:t xml:space="preserve"> </w:t>
        </w:r>
      </w:ins>
      <w:ins w:id="43" w:author="CATT" w:date="2023-04-18T18:16:00Z">
        <w:r w:rsidR="003D3E95">
          <w:rPr>
            <w:rFonts w:ascii="Arial" w:hAnsi="Arial" w:cs="Arial" w:hint="eastAsia"/>
            <w:lang w:eastAsia="zh-CN"/>
          </w:rPr>
          <w:t>for the UE</w:t>
        </w:r>
        <w:r w:rsidR="003D3E95">
          <w:rPr>
            <w:rFonts w:ascii="Arial" w:eastAsiaTheme="minorEastAsia" w:hAnsi="Arial" w:cs="Arial" w:hint="eastAsia"/>
            <w:lang w:eastAsia="zh-CN"/>
          </w:rPr>
          <w:t xml:space="preserve"> by </w:t>
        </w:r>
        <w:del w:id="44" w:author="hong wang/NW Research &amp; Standard Lab /SRC-Beijing/Principal Engineer/Samsung Electronics" w:date="2023-04-18T23:22:00Z">
          <w:r w:rsidR="003D3E95" w:rsidDel="002A0203">
            <w:rPr>
              <w:rFonts w:ascii="Arial" w:eastAsiaTheme="minorEastAsia" w:hAnsi="Arial" w:cs="Arial" w:hint="eastAsia"/>
              <w:lang w:eastAsia="zh-CN"/>
            </w:rPr>
            <w:delText xml:space="preserve">both </w:delText>
          </w:r>
        </w:del>
        <w:r w:rsidR="003D3E95">
          <w:rPr>
            <w:rFonts w:ascii="Arial" w:eastAsiaTheme="minorEastAsia" w:hAnsi="Arial" w:cs="Arial" w:hint="eastAsia"/>
            <w:lang w:eastAsia="zh-CN"/>
          </w:rPr>
          <w:t xml:space="preserve">MN </w:t>
        </w:r>
        <w:del w:id="45" w:author="hong wang/NW Research &amp; Standard Lab /SRC-Beijing/Principal Engineer/Samsung Electronics" w:date="2023-04-18T23:22:00Z">
          <w:r w:rsidR="003D3E95" w:rsidDel="002A0203">
            <w:rPr>
              <w:rFonts w:ascii="Arial" w:eastAsiaTheme="minorEastAsia" w:hAnsi="Arial" w:cs="Arial" w:hint="eastAsia"/>
              <w:lang w:eastAsia="zh-CN"/>
            </w:rPr>
            <w:delText xml:space="preserve">and </w:delText>
          </w:r>
        </w:del>
      </w:ins>
      <w:ins w:id="46" w:author="hong wang/NW Research &amp; Standard Lab /SRC-Beijing/Principal Engineer/Samsung Electronics" w:date="2023-04-18T23:22:00Z">
        <w:r w:rsidR="002A0203">
          <w:rPr>
            <w:rFonts w:ascii="Arial" w:eastAsiaTheme="minorEastAsia" w:hAnsi="Arial" w:cs="Arial"/>
            <w:lang w:eastAsia="zh-CN"/>
          </w:rPr>
          <w:t xml:space="preserve">or </w:t>
        </w:r>
      </w:ins>
      <w:ins w:id="47" w:author="CATT" w:date="2023-04-18T18:16:00Z">
        <w:r w:rsidR="003D3E95">
          <w:rPr>
            <w:rFonts w:ascii="Arial" w:eastAsiaTheme="minorEastAsia" w:hAnsi="Arial" w:cs="Arial" w:hint="eastAsia"/>
            <w:lang w:eastAsia="zh-CN"/>
          </w:rPr>
          <w:t>SN</w:t>
        </w:r>
      </w:ins>
      <w:ins w:id="48" w:author="hong wang/NW Research &amp; Standard Lab /SRC-Beijing/Principal Engineer/Samsung Electronics" w:date="2023-04-18T23:22:00Z">
        <w:r w:rsidR="002A0203">
          <w:rPr>
            <w:rFonts w:ascii="Arial" w:eastAsiaTheme="minorEastAsia" w:hAnsi="Arial" w:cs="Arial"/>
            <w:lang w:eastAsia="zh-CN"/>
          </w:rPr>
          <w:t xml:space="preserve"> or both</w:t>
        </w:r>
      </w:ins>
      <w:bookmarkStart w:id="49" w:name="_GoBack"/>
      <w:bookmarkEnd w:id="49"/>
      <w:ins w:id="50" w:author="CATT" w:date="2023-04-18T18:19:00Z">
        <w:r w:rsidR="003D3E95">
          <w:rPr>
            <w:rFonts w:ascii="Arial" w:eastAsiaTheme="minorEastAsia" w:hAnsi="Arial" w:cs="Arial" w:hint="eastAsia"/>
            <w:lang w:eastAsia="zh-CN"/>
          </w:rPr>
          <w:t>.</w:t>
        </w:r>
      </w:ins>
    </w:p>
    <w:p w:rsidR="00A12539" w:rsidRDefault="003D3E95" w:rsidP="00A12539">
      <w:pPr>
        <w:spacing w:after="120"/>
        <w:rPr>
          <w:rFonts w:ascii="Arial" w:hAnsi="Arial" w:cs="Arial"/>
          <w:lang w:eastAsia="zh-CN"/>
        </w:rPr>
      </w:pPr>
      <w:ins w:id="51" w:author="CATT" w:date="2023-04-18T18:19:00Z">
        <w:r>
          <w:rPr>
            <w:rFonts w:ascii="Arial" w:eastAsiaTheme="minorEastAsia" w:hAnsi="Arial" w:cs="Arial" w:hint="eastAsia"/>
            <w:lang w:eastAsia="zh-CN"/>
          </w:rPr>
          <w:t>RAN3</w:t>
        </w:r>
      </w:ins>
      <w:ins w:id="52" w:author="CATT" w:date="2023-04-18T18:16:00Z">
        <w:r>
          <w:rPr>
            <w:rFonts w:ascii="Arial" w:hAnsi="Arial" w:cs="Arial" w:hint="eastAsia"/>
            <w:lang w:eastAsia="zh-CN"/>
          </w:rPr>
          <w:t xml:space="preserve"> want</w:t>
        </w:r>
      </w:ins>
      <w:ins w:id="53" w:author="CATT" w:date="2023-04-18T18:19:00Z">
        <w:r>
          <w:rPr>
            <w:rFonts w:ascii="Arial" w:eastAsiaTheme="minorEastAsia" w:hAnsi="Arial" w:cs="Arial" w:hint="eastAsia"/>
            <w:lang w:eastAsia="zh-CN"/>
          </w:rPr>
          <w:t>s</w:t>
        </w:r>
      </w:ins>
      <w:ins w:id="54" w:author="CATT" w:date="2023-04-18T18:16:00Z">
        <w:r>
          <w:rPr>
            <w:rFonts w:ascii="Arial" w:hAnsi="Arial" w:cs="Arial" w:hint="eastAsia"/>
            <w:lang w:eastAsia="zh-CN"/>
          </w:rPr>
          <w:t xml:space="preserve"> to ask whether OAM ha</w:t>
        </w:r>
      </w:ins>
      <w:ins w:id="55" w:author="CATT" w:date="2023-04-18T18:24:00Z">
        <w:r w:rsidR="00615D11">
          <w:rPr>
            <w:rFonts w:ascii="Arial" w:eastAsiaTheme="minorEastAsia" w:hAnsi="Arial" w:cs="Arial" w:hint="eastAsia"/>
            <w:lang w:eastAsia="zh-CN"/>
          </w:rPr>
          <w:t>s</w:t>
        </w:r>
      </w:ins>
      <w:ins w:id="56" w:author="CATT" w:date="2023-04-18T18:16:00Z">
        <w:r>
          <w:rPr>
            <w:rFonts w:ascii="Arial" w:hAnsi="Arial" w:cs="Arial" w:hint="eastAsia"/>
            <w:lang w:eastAsia="zh-CN"/>
          </w:rPr>
          <w:t xml:space="preserve"> the demand </w:t>
        </w:r>
      </w:ins>
      <w:ins w:id="57" w:author="CATT" w:date="2023-04-18T18:22:00Z">
        <w:r>
          <w:rPr>
            <w:rFonts w:ascii="Arial" w:eastAsiaTheme="minorEastAsia" w:hAnsi="Arial" w:cs="Arial" w:hint="eastAsia"/>
            <w:lang w:eastAsia="zh-CN"/>
          </w:rPr>
          <w:t>of</w:t>
        </w:r>
      </w:ins>
      <w:ins w:id="58" w:author="CATT" w:date="2023-04-18T18:16:00Z">
        <w:r>
          <w:rPr>
            <w:rFonts w:ascii="Arial" w:hAnsi="Arial" w:cs="Arial" w:hint="eastAsia"/>
            <w:lang w:eastAsia="zh-CN"/>
          </w:rPr>
          <w:t xml:space="preserve"> only configuring the UE by MN and not </w:t>
        </w:r>
        <w:r>
          <w:rPr>
            <w:rFonts w:ascii="Arial" w:hAnsi="Arial" w:cs="Arial"/>
          </w:rPr>
          <w:t>forward the MDT configuration to SN</w:t>
        </w:r>
        <w:r>
          <w:rPr>
            <w:rFonts w:ascii="Arial" w:hAnsi="Arial" w:cs="Arial" w:hint="eastAsia"/>
            <w:lang w:eastAsia="zh-CN"/>
          </w:rPr>
          <w:t xml:space="preserve"> in NR-DC.</w:t>
        </w:r>
      </w:ins>
    </w:p>
    <w:p w:rsidR="00A12539" w:rsidDel="003D3E95" w:rsidRDefault="00A12539" w:rsidP="00A12539">
      <w:pPr>
        <w:spacing w:after="120"/>
        <w:rPr>
          <w:del w:id="59" w:author="CATT" w:date="2023-04-18T18:22:00Z"/>
          <w:rFonts w:ascii="Arial" w:hAnsi="Arial" w:cs="Arial"/>
        </w:rPr>
      </w:pPr>
      <w:del w:id="60" w:author="CATT" w:date="2023-04-18T18:22:00Z">
        <w:r w:rsidDel="003D3E95">
          <w:rPr>
            <w:rFonts w:ascii="Arial" w:hAnsi="Arial" w:cs="Arial"/>
            <w:lang w:eastAsia="zh-CN"/>
          </w:rPr>
          <w:delText>RAN3 thinks that an</w:delText>
        </w:r>
        <w:r w:rsidDel="003D3E95">
          <w:rPr>
            <w:rFonts w:ascii="Arial" w:hAnsi="Arial" w:cs="Arial"/>
          </w:rPr>
          <w:delText xml:space="preserve"> indication from OAM is necessary to direct the gNB to forward the MDT configuration to SN for signalling based MDT in case of NR-DC.</w:delText>
        </w:r>
      </w:del>
    </w:p>
    <w:p w:rsidR="00A12539" w:rsidDel="003D3E95" w:rsidRDefault="00A12539" w:rsidP="00A12539">
      <w:pPr>
        <w:spacing w:after="60"/>
        <w:rPr>
          <w:del w:id="61" w:author="CATT" w:date="2023-04-18T18:22:00Z"/>
          <w:rFonts w:ascii="Arial" w:hAnsi="Arial" w:cs="Arial"/>
        </w:rPr>
      </w:pPr>
      <w:del w:id="62" w:author="CATT" w:date="2023-04-18T18:22:00Z">
        <w:r w:rsidDel="003D3E95">
          <w:rPr>
            <w:rFonts w:ascii="Arial" w:hAnsi="Arial" w:cs="Arial" w:hint="eastAsia"/>
            <w:lang w:eastAsia="zh-CN"/>
          </w:rPr>
          <w:delText>R</w:delText>
        </w:r>
        <w:r w:rsidDel="003D3E95">
          <w:rPr>
            <w:rFonts w:ascii="Arial" w:hAnsi="Arial" w:cs="Arial"/>
            <w:lang w:eastAsia="zh-CN"/>
          </w:rPr>
          <w:delText>AN3 would like SA5 to confirm that support of signalling based MDT in NR-DC is need and whether an explicit indication from OAM to direct the gNB to forward the MDT configuration-NR to SN is needed or not.</w:delText>
        </w:r>
      </w:del>
    </w:p>
    <w:p w:rsidR="00A12539" w:rsidRDefault="00A12539" w:rsidP="00A12539">
      <w:pPr>
        <w:pStyle w:val="10"/>
      </w:pPr>
      <w:r>
        <w:t>2</w:t>
      </w:r>
      <w:r>
        <w:tab/>
        <w:t>Actions</w:t>
      </w:r>
    </w:p>
    <w:p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rsidR="00A12539" w:rsidRDefault="00A12539" w:rsidP="00A12539">
      <w:pPr>
        <w:pStyle w:val="10"/>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A12539" w:rsidRDefault="00A12539" w:rsidP="00A12539">
      <w:r>
        <w:t>Updated meeting schedule can be found at:</w:t>
      </w:r>
      <w:r w:rsidRPr="00446F1E">
        <w:t xml:space="preserve"> </w:t>
      </w:r>
      <w:hyperlink r:id="rId8" w:anchor="/" w:history="1">
        <w:r w:rsidRPr="00C524B1">
          <w:rPr>
            <w:rStyle w:val="af"/>
          </w:rPr>
          <w:t>https://portal.3gpp.org/?tbid=373&amp;SubTB=381#/</w:t>
        </w:r>
      </w:hyperlink>
      <w:r>
        <w:t xml:space="preserve"> </w:t>
      </w:r>
    </w:p>
    <w:p w:rsidR="00A12539" w:rsidRDefault="00A12539" w:rsidP="00A12539">
      <w:r>
        <w:t>RAN3#120</w:t>
      </w:r>
      <w:r>
        <w:tab/>
      </w:r>
      <w:r>
        <w:tab/>
        <w:t>2023-05-22 - 2023-05-26</w:t>
      </w:r>
      <w:r>
        <w:tab/>
      </w:r>
      <w:r>
        <w:tab/>
        <w:t>Korea, KR</w:t>
      </w:r>
    </w:p>
    <w:p w:rsidR="00A12539" w:rsidRDefault="00A12539" w:rsidP="00A12539">
      <w:r w:rsidRPr="00197894">
        <w:lastRenderedPageBreak/>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rsidR="00A12539" w:rsidRPr="002C6DBE" w:rsidRDefault="00A12539" w:rsidP="002873C3"/>
    <w:sectPr w:rsidR="00A12539" w:rsidRPr="002C6DBE">
      <w:foot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55" w:rsidRDefault="00B43E55">
      <w:r>
        <w:separator/>
      </w:r>
    </w:p>
  </w:endnote>
  <w:endnote w:type="continuationSeparator" w:id="0">
    <w:p w:rsidR="00B43E55" w:rsidRDefault="00B4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C2" w:rsidRDefault="007C50C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55" w:rsidRDefault="00B43E55">
      <w:r>
        <w:separator/>
      </w:r>
    </w:p>
  </w:footnote>
  <w:footnote w:type="continuationSeparator" w:id="0">
    <w:p w:rsidR="00B43E55" w:rsidRDefault="00B43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1"/>
  </w:num>
  <w:num w:numId="4">
    <w:abstractNumId w:val="22"/>
  </w:num>
  <w:num w:numId="5">
    <w:abstractNumId w:val="18"/>
  </w:num>
  <w:num w:numId="6">
    <w:abstractNumId w:val="1"/>
  </w:num>
  <w:num w:numId="7">
    <w:abstractNumId w:val="6"/>
  </w:num>
  <w:num w:numId="8">
    <w:abstractNumId w:val="13"/>
  </w:num>
  <w:num w:numId="9">
    <w:abstractNumId w:val="15"/>
  </w:num>
  <w:num w:numId="10">
    <w:abstractNumId w:val="14"/>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0"/>
  </w:num>
  <w:num w:numId="33">
    <w:abstractNumId w:val="10"/>
  </w:num>
  <w:num w:numId="34">
    <w:abstractNumId w:val="10"/>
  </w:num>
  <w:num w:numId="35">
    <w:abstractNumId w:val="12"/>
  </w:num>
  <w:num w:numId="36">
    <w:abstractNumId w:val="0"/>
  </w:num>
  <w:num w:numId="37">
    <w:abstractNumId w:val="16"/>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wang/NW Research &amp; Standard Lab /SRC-Beijing/Principal Engineer/Samsung Electronics">
    <w15:presenceInfo w15:providerId="AD" w15:userId="S-1-5-21-1569490900-2152479555-3239727262-3209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28C7"/>
    <w:rsid w:val="00292EAA"/>
    <w:rsid w:val="002934AE"/>
    <w:rsid w:val="00293D64"/>
    <w:rsid w:val="00293D85"/>
    <w:rsid w:val="002952E2"/>
    <w:rsid w:val="00295352"/>
    <w:rsid w:val="0029573B"/>
    <w:rsid w:val="002959FF"/>
    <w:rsid w:val="00295C05"/>
    <w:rsid w:val="00295D94"/>
    <w:rsid w:val="002962CA"/>
    <w:rsid w:val="002A0203"/>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3E95"/>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D11"/>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761B"/>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3E55"/>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63B"/>
    <w:rsid w:val="00F04AE3"/>
    <w:rsid w:val="00F076F4"/>
    <w:rsid w:val="00F10B16"/>
    <w:rsid w:val="00F12DAD"/>
    <w:rsid w:val="00F136F7"/>
    <w:rsid w:val="00F1450A"/>
    <w:rsid w:val="00F15201"/>
    <w:rsid w:val="00F15345"/>
    <w:rsid w:val="00F1659F"/>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5735B7"/>
  <w15:docId w15:val="{6AE2F7E0-BCE4-4354-9B8B-DC98B01F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2"/>
    <w:uiPriority w:val="39"/>
    <w:rsid w:val="005456E5"/>
    <w:pPr>
      <w:spacing w:before="180"/>
      <w:ind w:left="2693" w:hanging="2693"/>
    </w:pPr>
    <w:rPr>
      <w:b/>
    </w:rPr>
  </w:style>
  <w:style w:type="paragraph" w:styleId="12">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3"/>
    <w:semiHidden/>
    <w:rsid w:val="005456E5"/>
    <w:pPr>
      <w:ind w:left="1134" w:hanging="1134"/>
    </w:pPr>
  </w:style>
  <w:style w:type="paragraph" w:styleId="23">
    <w:name w:val="toc 2"/>
    <w:basedOn w:val="12"/>
    <w:uiPriority w:val="39"/>
    <w:rsid w:val="005456E5"/>
    <w:pPr>
      <w:keepNext w:val="0"/>
      <w:spacing w:before="0"/>
      <w:ind w:left="851" w:hanging="851"/>
    </w:pPr>
    <w:rPr>
      <w:sz w:val="20"/>
    </w:rPr>
  </w:style>
  <w:style w:type="paragraph" w:styleId="24">
    <w:name w:val="index 2"/>
    <w:basedOn w:val="13"/>
    <w:semiHidden/>
    <w:pPr>
      <w:ind w:left="284"/>
    </w:pPr>
  </w:style>
  <w:style w:type="paragraph" w:styleId="13">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
    <w:name w:val="Hyperlink"/>
    <w:rsid w:val="005456E5"/>
    <w:rPr>
      <w:color w:val="0563C1"/>
      <w:u w:val="single"/>
    </w:rPr>
  </w:style>
  <w:style w:type="character" w:styleId="af0">
    <w:name w:val="annotation reference"/>
    <w:semiHidden/>
    <w:rPr>
      <w:rFonts w:eastAsia="宋体"/>
      <w:sz w:val="16"/>
      <w:lang w:val="en-US" w:eastAsia="zh-CN" w:bidi="ar-SA"/>
    </w:rPr>
  </w:style>
  <w:style w:type="paragraph" w:styleId="af1">
    <w:name w:val="annotation text"/>
    <w:basedOn w:val="a2"/>
    <w:semiHidden/>
  </w:style>
  <w:style w:type="character" w:styleId="af2">
    <w:name w:val="FollowedHyperlink"/>
    <w:rPr>
      <w:rFonts w:eastAsia="宋体"/>
      <w:color w:val="800080"/>
      <w:u w:val="single"/>
      <w:lang w:val="en-US" w:eastAsia="zh-CN" w:bidi="ar-SA"/>
    </w:rPr>
  </w:style>
  <w:style w:type="paragraph" w:styleId="af3">
    <w:name w:val="Balloon Text"/>
    <w:basedOn w:val="a2"/>
    <w:link w:val="af4"/>
    <w:rsid w:val="005456E5"/>
    <w:pPr>
      <w:spacing w:after="0"/>
    </w:pPr>
    <w:rPr>
      <w:rFonts w:ascii="Segoe UI" w:hAnsi="Segoe UI" w:cs="Segoe UI"/>
      <w:sz w:val="18"/>
      <w:szCs w:val="18"/>
    </w:rPr>
  </w:style>
  <w:style w:type="paragraph" w:styleId="af5">
    <w:name w:val="annotation subject"/>
    <w:basedOn w:val="af1"/>
    <w:next w:val="af1"/>
    <w:semiHidden/>
    <w:rPr>
      <w:b/>
      <w:bCs/>
    </w:rPr>
  </w:style>
  <w:style w:type="paragraph" w:styleId="af6">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7">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8">
    <w:name w:val="样式 图表标题 + (中文) 宋体"/>
    <w:basedOn w:val="af9"/>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4">
    <w:name w:val="批注框文本 字符"/>
    <w:link w:val="af3"/>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a">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b"/>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4">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5">
    <w:name w:val="列表段落1"/>
    <w:basedOn w:val="a2"/>
    <w:rsid w:val="00C90D18"/>
    <w:pPr>
      <w:spacing w:before="100" w:beforeAutospacing="1"/>
      <w:ind w:left="720"/>
      <w:contextualSpacing/>
    </w:pPr>
    <w:rPr>
      <w:rFonts w:eastAsia="宋体"/>
      <w:sz w:val="24"/>
      <w:szCs w:val="24"/>
      <w:lang w:val="en-US" w:eastAsia="zh-CN"/>
    </w:rPr>
  </w:style>
  <w:style w:type="paragraph" w:styleId="afd">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afe"/>
    <w:uiPriority w:val="34"/>
    <w:qFormat/>
    <w:rsid w:val="00D43023"/>
    <w:pPr>
      <w:ind w:firstLineChars="200" w:firstLine="420"/>
    </w:pPr>
  </w:style>
  <w:style w:type="character" w:customStyle="1" w:styleId="afe">
    <w:name w:val="列出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d"/>
    <w:uiPriority w:val="34"/>
    <w:qFormat/>
    <w:locked/>
    <w:rsid w:val="00CC71A9"/>
    <w:rPr>
      <w:rFonts w:eastAsia="Times New Roman"/>
      <w:lang w:val="en-GB"/>
    </w:rPr>
  </w:style>
  <w:style w:type="paragraph" w:customStyle="1" w:styleId="16">
    <w:name w:val="正文1"/>
    <w:rsid w:val="003766C9"/>
    <w:pPr>
      <w:jc w:val="both"/>
    </w:pPr>
    <w:rPr>
      <w:rFonts w:ascii="Calibri" w:eastAsia="宋体" w:hAnsi="Calibri" w:cs="Calibri"/>
      <w:kern w:val="2"/>
      <w:sz w:val="21"/>
      <w:szCs w:val="21"/>
      <w:lang w:eastAsia="zh-CN"/>
    </w:rPr>
  </w:style>
  <w:style w:type="character" w:customStyle="1" w:styleId="a9">
    <w:name w:val="页眉 字符"/>
    <w:link w:val="a8"/>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afb">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a"/>
    <w:rsid w:val="00FA25E7"/>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hong wang/NW Research &amp; Standard Lab /SRC-Beijing/Principal Engineer/Samsung Electronics</cp:lastModifiedBy>
  <cp:revision>3</cp:revision>
  <cp:lastPrinted>2009-04-22T07:01:00Z</cp:lastPrinted>
  <dcterms:created xsi:type="dcterms:W3CDTF">2023-04-18T15:18:00Z</dcterms:created>
  <dcterms:modified xsi:type="dcterms:W3CDTF">2023-04-18T15:23:00Z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(3)WdEJU3PTMNkrgx8ODi+PyPZG+QGuu79tLzlW8nhiBr8JvXF9HGb8HoI2/2qZp8JpbIigtEZh
4P1Eo/O1/4WgO8s9l6Ci9zxhqITDCGiIg5vFUxRpJt+GaaBccA4x699Uae/kCq0s18odcY9b
wTQ70C9UNNQVzZimZTKNTheEcWAADsZ8WEYNylfaemksJ3BtSCvvxsv/cvY5C330Ilw7E0az
l8bnJkvKLziAbdn4NC</vt:lpwstr>
  </property>
  <property fmtid="{D5CDD505-2E9C-101B-9397-08002B2CF9AE}" pid="17" name="_2015_ms_pID_7253431">
    <vt:lpwstr>9dMyoCRqE41+Y483AoWZAmjMYC79er+i8WWXu0h11Z7YJqvAwPOkJq
ZaCKRAb0QVZ/TrWIHMxFERavsigcBq66Y+mePHPhpnJKVm1trjnyMEofVpL5Pjj+Z9aERiU6
O4y7EBPR+9ZqAP1zblBrPi0HhWYdmMom9dJTPC7MjqgUWYbAISLbsr+YkdG02bGUJWoWeUYY
StKodfcZSJiN/wJKQT234DLctiliHVWuu0G0</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1680844043</vt:lpwstr>
  </property>
</Properties>
</file>