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9D13A" w14:textId="4AE7DE99" w:rsidR="00D43199" w:rsidRDefault="00D43199" w:rsidP="00D43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A5208E">
        <w:rPr>
          <w:b/>
          <w:i/>
          <w:noProof/>
          <w:sz w:val="28"/>
        </w:rPr>
        <w:t>6234</w:t>
      </w:r>
    </w:p>
    <w:p w14:paraId="39EC8925" w14:textId="77777777" w:rsidR="00D43199" w:rsidRDefault="00D43199" w:rsidP="00D431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54CF524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</w:t>
      </w:r>
      <w:r w:rsidR="00AD3793">
        <w:t>6.</w:t>
      </w:r>
      <w:r w:rsidR="0051498D">
        <w:t>4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3E68E52" w14:textId="369CBD82" w:rsidR="00FE6382" w:rsidRPr="002D2944" w:rsidRDefault="00FE6382" w:rsidP="002D2944">
      <w:pPr>
        <w:pStyle w:val="a"/>
        <w:ind w:left="1985" w:hanging="1985"/>
      </w:pPr>
      <w:bookmarkStart w:id="1" w:name="_In-sequence_SDU_delivery"/>
      <w:bookmarkEnd w:id="1"/>
      <w:r w:rsidRPr="002D2944">
        <w:t>Title:</w:t>
      </w:r>
      <w:r w:rsidRPr="002D2944">
        <w:tab/>
      </w:r>
      <w:r w:rsidR="0033487B">
        <w:t>M</w:t>
      </w:r>
      <w:r w:rsidR="001C3AFC">
        <w:t>ulti-path</w:t>
      </w:r>
      <w:r w:rsidR="0033487B">
        <w:t xml:space="preserve"> for </w:t>
      </w:r>
      <w:proofErr w:type="spellStart"/>
      <w:r w:rsidR="0033487B">
        <w:t>Sidelink</w:t>
      </w:r>
      <w:proofErr w:type="spellEnd"/>
      <w:r w:rsidR="0033487B">
        <w:t xml:space="preserve"> Relay</w:t>
      </w:r>
      <w:r w:rsidRPr="002D2944" w:rsidDel="00C5651C">
        <w:t xml:space="preserve"> 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2875B75D" w14:textId="2B9B9220" w:rsidR="00FE6382" w:rsidRDefault="00992276" w:rsidP="00FE6382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In RAN3#117</w:t>
      </w:r>
      <w:r w:rsidR="00CF758D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 xml:space="preserve">-e meeting, </w:t>
      </w:r>
      <w:r w:rsidR="005229F7">
        <w:rPr>
          <w:rFonts w:ascii="Arial" w:hAnsi="Arial" w:cs="Arial"/>
          <w:bCs/>
          <w:lang w:val="en-US"/>
        </w:rPr>
        <w:t xml:space="preserve">the following progress has been made for the support of Multipath for </w:t>
      </w:r>
      <w:proofErr w:type="spellStart"/>
      <w:r w:rsidR="005229F7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>idelink</w:t>
      </w:r>
      <w:proofErr w:type="spellEnd"/>
      <w:r>
        <w:rPr>
          <w:rFonts w:ascii="Arial" w:hAnsi="Arial" w:cs="Arial"/>
          <w:bCs/>
          <w:lang w:val="en-US"/>
        </w:rPr>
        <w:t xml:space="preserve"> Relay</w:t>
      </w:r>
      <w:r w:rsidR="00393A8F">
        <w:rPr>
          <w:rFonts w:ascii="Arial" w:hAnsi="Arial" w:cs="Arial"/>
          <w:bCs/>
          <w:lang w:val="en-US"/>
        </w:rPr>
        <w:t>.</w:t>
      </w:r>
    </w:p>
    <w:p w14:paraId="022A8539" w14:textId="77777777" w:rsidR="0051498D" w:rsidRPr="002D2B69" w:rsidRDefault="0051498D" w:rsidP="0051498D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Scenario 1, the responsibility of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-CU and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-DU in Rel-17 SL relay can be reused as a baseline. </w:t>
      </w:r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Whether to enhance the responsibility of </w:t>
      </w:r>
      <w:proofErr w:type="spellStart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-CU and </w:t>
      </w:r>
      <w:proofErr w:type="spellStart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-DU in Rel-18 is FFS. </w:t>
      </w:r>
    </w:p>
    <w:p w14:paraId="34458119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the responsibility of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-CU and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in Scenario 2, the RAN3 waits for RAN2’s progress on protocol stack for Scenario 2.</w:t>
      </w:r>
    </w:p>
    <w:p w14:paraId="6976680F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the multi-path support, 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takes the responsibility to decide the addition/modification/release of the path.</w:t>
      </w:r>
    </w:p>
    <w:p w14:paraId="7E82FF55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intra-DU and inter-DU cases, the UE Context Setup / Modification procedure can be reused to configure the 2nd path with possible enhancements. The details will be discussed based on RAN2 progress.</w:t>
      </w:r>
    </w:p>
    <w:p w14:paraId="028A51B3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RAN3 waits for the RAN2 progress on whether 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knows the path information of each configured path.</w:t>
      </w:r>
    </w:p>
    <w:p w14:paraId="0F6CF036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direct path and indirect path cannot be configured for a remote UE simultaneously in this release, depending on RAN2 decision.</w:t>
      </w:r>
    </w:p>
    <w:p w14:paraId="6147F33A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is responsible to determine the data split among two paths for a DRB for both intra-DU and inter-DU cases.</w:t>
      </w:r>
    </w:p>
    <w:p w14:paraId="204ADDFA" w14:textId="77777777" w:rsidR="0051498D" w:rsidRPr="002D2B69" w:rsidRDefault="0051498D" w:rsidP="0051498D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intra-DU case, two F1-U tunnels are setup between CU and DU for a split DRB. </w:t>
      </w:r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FFS on how to support the multi-path delivery of split SRB.</w:t>
      </w:r>
    </w:p>
    <w:p w14:paraId="71ABFA36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RAN3 will specify the details of the path change procedure after introducing the procedure of the direct/indirect path addition.</w:t>
      </w:r>
    </w:p>
    <w:p w14:paraId="6DAACDF2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Previous RAN3 agreement is updated as follows:</w:t>
      </w:r>
    </w:p>
    <w:p w14:paraId="4CAB9F25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Scenario 1, addition of direct/indirect path are supported as follows:</w:t>
      </w:r>
    </w:p>
    <w:p w14:paraId="6F052D5F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Add direct path, after the establishment of the indirect path.</w:t>
      </w:r>
    </w:p>
    <w:p w14:paraId="34AA9B09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Add indirect path, after the establishment of the direct path.</w:t>
      </w:r>
    </w:p>
    <w:p w14:paraId="100A7620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Scenario 2, addition of direct/indirect path are supported as follows:</w:t>
      </w:r>
    </w:p>
    <w:p w14:paraId="7C625288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Add indirect path, after the establishment of the direct path.</w:t>
      </w:r>
    </w:p>
    <w:p w14:paraId="6305325A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Whether to add direct path, after the establishment of the indirect path is pending to RAN2 decision.</w:t>
      </w:r>
    </w:p>
    <w:p w14:paraId="2F0F5B45" w14:textId="596985C7" w:rsidR="00171ACD" w:rsidRPr="00930B20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Scenario 2, interface between UEs </w:t>
      </w:r>
      <w:proofErr w:type="gram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are</w:t>
      </w:r>
      <w:proofErr w:type="gram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non-3GPP defined. Therefore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,</w:t>
      </w: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in the UE context setup/modification procedure, the PC5 Relay RLC channel configurations are not needed for remote UE and relay </w:t>
      </w:r>
      <w:proofErr w:type="gram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UE.</w:t>
      </w:r>
      <w:r w:rsidR="00171ACD"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  <w:proofErr w:type="gramEnd"/>
    </w:p>
    <w:p w14:paraId="02EC0AF6" w14:textId="6C977031" w:rsidR="00C53149" w:rsidRPr="001A6943" w:rsidRDefault="00E21317" w:rsidP="001A6943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 xml:space="preserve">In this contribution, </w:t>
      </w:r>
      <w:r w:rsidR="004F48D0">
        <w:rPr>
          <w:rFonts w:ascii="Arial" w:hAnsi="Arial" w:cs="Arial"/>
          <w:bCs/>
          <w:lang w:val="en-US"/>
        </w:rPr>
        <w:t xml:space="preserve">we provide </w:t>
      </w:r>
      <w:r w:rsidR="00393A8F">
        <w:rPr>
          <w:rFonts w:ascii="Arial" w:hAnsi="Arial" w:cs="Arial"/>
          <w:bCs/>
          <w:lang w:val="en-US"/>
        </w:rPr>
        <w:t xml:space="preserve">further analysis and </w:t>
      </w:r>
      <w:r w:rsidR="004F48D0">
        <w:rPr>
          <w:rFonts w:ascii="Arial" w:hAnsi="Arial" w:cs="Arial"/>
          <w:bCs/>
          <w:lang w:val="en-US"/>
        </w:rPr>
        <w:t xml:space="preserve">give </w:t>
      </w:r>
      <w:r w:rsidR="00786CEC">
        <w:rPr>
          <w:rFonts w:ascii="Arial" w:hAnsi="Arial" w:cs="Arial"/>
          <w:bCs/>
          <w:lang w:val="en-US"/>
        </w:rPr>
        <w:t>the</w:t>
      </w:r>
      <w:r w:rsidR="004F48D0">
        <w:rPr>
          <w:rFonts w:ascii="Arial" w:hAnsi="Arial" w:cs="Arial"/>
          <w:bCs/>
          <w:lang w:val="en-US"/>
        </w:rPr>
        <w:t xml:space="preserve"> proposals.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4F8644C6" w14:textId="591008D4" w:rsidR="00DE639D" w:rsidRPr="00F407DA" w:rsidRDefault="003663C4" w:rsidP="00DE639D">
      <w:p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The following figure depicts CU-DU split architecture supporting multipath scenario for intra-</w:t>
      </w:r>
      <w:proofErr w:type="spellStart"/>
      <w:r>
        <w:rPr>
          <w:rFonts w:ascii="Arial" w:hAnsi="Arial" w:cs="Arial"/>
          <w:szCs w:val="24"/>
          <w:lang w:val="en-US"/>
        </w:rPr>
        <w:t>gNB</w:t>
      </w:r>
      <w:proofErr w:type="spellEnd"/>
      <w:r>
        <w:rPr>
          <w:rFonts w:ascii="Arial" w:hAnsi="Arial" w:cs="Arial"/>
          <w:szCs w:val="24"/>
          <w:lang w:val="en-US"/>
        </w:rPr>
        <w:t xml:space="preserve"> case</w:t>
      </w:r>
      <w:r w:rsidR="00EC0CF5">
        <w:rPr>
          <w:rFonts w:ascii="Arial" w:hAnsi="Arial" w:cs="Arial"/>
          <w:szCs w:val="24"/>
          <w:lang w:val="en-US"/>
        </w:rPr>
        <w:t>, including both intra-DU and inter-DU.</w:t>
      </w:r>
    </w:p>
    <w:p w14:paraId="6D092E3A" w14:textId="77777777" w:rsidR="00DE639D" w:rsidRDefault="00DE639D" w:rsidP="00DE639D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/>
        <w:jc w:val="center"/>
        <w:rPr>
          <w:rFonts w:cs="Arial"/>
          <w:spacing w:val="2"/>
        </w:rPr>
      </w:pPr>
      <w:r>
        <w:rPr>
          <w:rFonts w:cs="Arial"/>
          <w:noProof/>
          <w:spacing w:val="2"/>
        </w:rPr>
        <w:lastRenderedPageBreak/>
        <w:drawing>
          <wp:inline distT="0" distB="0" distL="0" distR="0" wp14:anchorId="5E58A663" wp14:editId="09F4053A">
            <wp:extent cx="1243059" cy="1216926"/>
            <wp:effectExtent l="0" t="0" r="0" b="254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442" cy="1221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  <w:spacing w:val="2"/>
        </w:rPr>
        <w:drawing>
          <wp:inline distT="0" distB="0" distL="0" distR="0" wp14:anchorId="71792CB4" wp14:editId="50B4DCCA">
            <wp:extent cx="1521726" cy="1546888"/>
            <wp:effectExtent l="0" t="0" r="2540" b="0"/>
            <wp:docPr id="9" name="Picture 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42" cy="1557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F6028" w14:textId="77777777" w:rsidR="00DE639D" w:rsidRPr="00F407DA" w:rsidRDefault="00DE639D" w:rsidP="00DE639D">
      <w:pPr>
        <w:spacing w:before="100" w:beforeAutospacing="1" w:after="120"/>
        <w:jc w:val="center"/>
        <w:rPr>
          <w:rFonts w:ascii="Arial" w:hAnsi="Arial" w:cs="Arial"/>
          <w:szCs w:val="24"/>
          <w:lang w:val="en-US"/>
        </w:rPr>
      </w:pPr>
      <w:r w:rsidRPr="00F407DA">
        <w:rPr>
          <w:rFonts w:ascii="Arial" w:hAnsi="Arial" w:cs="Arial"/>
          <w:szCs w:val="24"/>
          <w:lang w:val="en-US"/>
        </w:rPr>
        <w:t>Figure 1: CU-DU split architecture supporting the MP scenario in the</w:t>
      </w:r>
      <w:r>
        <w:rPr>
          <w:rFonts w:ascii="Arial" w:hAnsi="Arial" w:cs="Arial"/>
          <w:szCs w:val="24"/>
          <w:lang w:val="en-US"/>
        </w:rPr>
        <w:t xml:space="preserve"> same</w:t>
      </w:r>
      <w:r w:rsidRPr="00F407DA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Pr="00F407DA">
        <w:rPr>
          <w:rFonts w:ascii="Arial" w:hAnsi="Arial" w:cs="Arial"/>
          <w:szCs w:val="24"/>
          <w:lang w:val="en-US"/>
        </w:rPr>
        <w:t>gNB</w:t>
      </w:r>
      <w:proofErr w:type="spellEnd"/>
      <w:r w:rsidRPr="00F407DA">
        <w:rPr>
          <w:rFonts w:ascii="Arial" w:hAnsi="Arial" w:cs="Arial"/>
          <w:szCs w:val="24"/>
          <w:lang w:val="en-US"/>
        </w:rPr>
        <w:t>, where the two paths are associated with different cells</w:t>
      </w:r>
    </w:p>
    <w:p w14:paraId="54334FB9" w14:textId="77777777" w:rsidR="00DE639D" w:rsidRPr="00DE639D" w:rsidRDefault="00DE639D" w:rsidP="00DE639D">
      <w:pPr>
        <w:rPr>
          <w:lang w:val="en-US"/>
        </w:rPr>
      </w:pPr>
    </w:p>
    <w:p w14:paraId="59EFB775" w14:textId="6FC1E2AA" w:rsidR="000D2BEE" w:rsidRDefault="000D2BEE" w:rsidP="000D2BEE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>
        <w:rPr>
          <w:rFonts w:eastAsiaTheme="minorEastAsia" w:cs="Arial"/>
          <w:lang w:eastAsia="zh-CN"/>
        </w:rPr>
        <w:t>1</w:t>
      </w:r>
      <w:r w:rsidRPr="00603F5E">
        <w:rPr>
          <w:rFonts w:eastAsia="Times New Roman"/>
        </w:rPr>
        <w:t xml:space="preserve"> </w:t>
      </w:r>
      <w:r w:rsidR="006B1054">
        <w:rPr>
          <w:rFonts w:eastAsia="Times New Roman"/>
        </w:rPr>
        <w:t>Direct/indirect path addition</w:t>
      </w:r>
      <w:r w:rsidR="005D3AE1">
        <w:rPr>
          <w:rFonts w:eastAsia="Times New Roman"/>
        </w:rPr>
        <w:t>/release</w:t>
      </w:r>
    </w:p>
    <w:p w14:paraId="5C5DEA87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Proposal 1-1A (modified): The following cases are to be supported for Scenario 1.</w:t>
      </w:r>
    </w:p>
    <w:p w14:paraId="19FB33E2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A.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only on the direct path adds the indirect path under the same </w:t>
      </w:r>
      <w:proofErr w:type="spellStart"/>
      <w:proofErr w:type="gramStart"/>
      <w:r w:rsidRPr="003F4EB3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3F4EB3">
        <w:rPr>
          <w:rFonts w:ascii="Arial" w:eastAsia="MS Mincho" w:hAnsi="Arial"/>
          <w:szCs w:val="24"/>
          <w:lang w:eastAsia="en-GB"/>
        </w:rPr>
        <w:t>;</w:t>
      </w:r>
      <w:proofErr w:type="gramEnd"/>
      <w:r w:rsidRPr="003F4EB3">
        <w:rPr>
          <w:rFonts w:ascii="Arial" w:eastAsia="MS Mincho" w:hAnsi="Arial"/>
          <w:szCs w:val="24"/>
          <w:lang w:eastAsia="en-GB"/>
        </w:rPr>
        <w:t xml:space="preserve"> </w:t>
      </w:r>
    </w:p>
    <w:p w14:paraId="55021BB9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B.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only on the indirect path adds the direct path under the same </w:t>
      </w:r>
      <w:proofErr w:type="spellStart"/>
      <w:proofErr w:type="gramStart"/>
      <w:r w:rsidRPr="003F4EB3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3F4EB3">
        <w:rPr>
          <w:rFonts w:ascii="Arial" w:eastAsia="MS Mincho" w:hAnsi="Arial"/>
          <w:szCs w:val="24"/>
          <w:lang w:eastAsia="en-GB"/>
        </w:rPr>
        <w:t>;</w:t>
      </w:r>
      <w:proofErr w:type="gramEnd"/>
      <w:r w:rsidRPr="003F4EB3">
        <w:rPr>
          <w:rFonts w:ascii="Arial" w:eastAsia="MS Mincho" w:hAnsi="Arial"/>
          <w:szCs w:val="24"/>
          <w:lang w:eastAsia="en-GB"/>
        </w:rPr>
        <w:t xml:space="preserve"> </w:t>
      </w:r>
    </w:p>
    <w:p w14:paraId="4CEE7201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C.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in multi-path releases the indirect </w:t>
      </w:r>
      <w:proofErr w:type="gramStart"/>
      <w:r w:rsidRPr="003F4EB3">
        <w:rPr>
          <w:rFonts w:ascii="Arial" w:eastAsia="MS Mincho" w:hAnsi="Arial"/>
          <w:szCs w:val="24"/>
          <w:lang w:eastAsia="en-GB"/>
        </w:rPr>
        <w:t>path;</w:t>
      </w:r>
      <w:proofErr w:type="gramEnd"/>
    </w:p>
    <w:p w14:paraId="72987C7B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D.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in multi-path releases the direct </w:t>
      </w:r>
      <w:proofErr w:type="gramStart"/>
      <w:r w:rsidRPr="003F4EB3">
        <w:rPr>
          <w:rFonts w:ascii="Arial" w:eastAsia="MS Mincho" w:hAnsi="Arial"/>
          <w:szCs w:val="24"/>
          <w:lang w:eastAsia="en-GB"/>
        </w:rPr>
        <w:t>path;</w:t>
      </w:r>
      <w:proofErr w:type="gramEnd"/>
    </w:p>
    <w:p w14:paraId="5EEC7F01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G.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in multi-path changes to a new relay UE for the indirect path while keeping the direct path under the same </w:t>
      </w:r>
      <w:proofErr w:type="spellStart"/>
      <w:r w:rsidRPr="003F4EB3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3F4EB3">
        <w:rPr>
          <w:rFonts w:ascii="Arial" w:eastAsia="MS Mincho" w:hAnsi="Arial"/>
          <w:szCs w:val="24"/>
          <w:lang w:eastAsia="en-GB"/>
        </w:rPr>
        <w:t xml:space="preserve">.  FFS if this case would be supported via separate </w:t>
      </w:r>
      <w:r w:rsidRPr="003F4EB3">
        <w:rPr>
          <w:rFonts w:ascii="Arial" w:eastAsia="MS Mincho" w:hAnsi="Arial"/>
          <w:szCs w:val="24"/>
          <w:highlight w:val="yellow"/>
          <w:lang w:eastAsia="en-GB"/>
        </w:rPr>
        <w:t>release-and-add (A+C in separate reconfigurations)</w:t>
      </w:r>
      <w:r w:rsidRPr="003F4EB3">
        <w:rPr>
          <w:rFonts w:ascii="Arial" w:eastAsia="MS Mincho" w:hAnsi="Arial"/>
          <w:szCs w:val="24"/>
          <w:lang w:eastAsia="en-GB"/>
        </w:rPr>
        <w:t xml:space="preserve"> or a single switch procedure (</w:t>
      </w:r>
      <w:proofErr w:type="gramStart"/>
      <w:r w:rsidRPr="003F4EB3">
        <w:rPr>
          <w:rFonts w:ascii="Arial" w:eastAsia="MS Mincho" w:hAnsi="Arial"/>
          <w:szCs w:val="24"/>
          <w:lang w:eastAsia="en-GB"/>
        </w:rPr>
        <w:t>e.g.</w:t>
      </w:r>
      <w:proofErr w:type="gramEnd"/>
      <w:r w:rsidRPr="003F4EB3">
        <w:rPr>
          <w:rFonts w:ascii="Arial" w:eastAsia="MS Mincho" w:hAnsi="Arial"/>
          <w:szCs w:val="24"/>
          <w:lang w:eastAsia="en-GB"/>
        </w:rPr>
        <w:t xml:space="preserve"> similar to i2i service continuity).</w:t>
      </w:r>
    </w:p>
    <w:p w14:paraId="31D1412D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193948">
        <w:rPr>
          <w:rFonts w:ascii="Arial" w:eastAsia="MS Mincho" w:hAnsi="Arial"/>
          <w:szCs w:val="24"/>
          <w:lang w:eastAsia="en-GB"/>
        </w:rPr>
        <w:t>The following case can be supported via separate release-and-add for scenario 1 (B+D in separate reconfigurations):</w:t>
      </w:r>
    </w:p>
    <w:p w14:paraId="43BE1FD5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193948">
        <w:rPr>
          <w:rFonts w:ascii="Arial" w:eastAsia="MS Mincho" w:hAnsi="Arial"/>
          <w:szCs w:val="24"/>
          <w:lang w:eastAsia="en-GB"/>
        </w:rPr>
        <w:t>E.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193948">
        <w:rPr>
          <w:rFonts w:ascii="Arial" w:eastAsia="MS Mincho" w:hAnsi="Arial"/>
          <w:szCs w:val="24"/>
          <w:lang w:eastAsia="en-GB"/>
        </w:rPr>
        <w:t xml:space="preserve">The remote UE operating in multi-path changes the direct path to a different cell of the same </w:t>
      </w:r>
      <w:proofErr w:type="spellStart"/>
      <w:r w:rsidRPr="00193948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193948">
        <w:rPr>
          <w:rFonts w:ascii="Arial" w:eastAsia="MS Mincho" w:hAnsi="Arial"/>
          <w:szCs w:val="24"/>
          <w:lang w:eastAsia="en-GB"/>
        </w:rPr>
        <w:t xml:space="preserve"> while using the serving relay UE for the indirect path under the same </w:t>
      </w:r>
      <w:proofErr w:type="spellStart"/>
      <w:r w:rsidRPr="00193948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193948">
        <w:rPr>
          <w:rFonts w:ascii="Arial" w:eastAsia="MS Mincho" w:hAnsi="Arial"/>
          <w:szCs w:val="24"/>
          <w:lang w:eastAsia="en-GB"/>
        </w:rPr>
        <w:t>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193948">
        <w:rPr>
          <w:rFonts w:ascii="Arial" w:eastAsia="MS Mincho" w:hAnsi="Arial"/>
          <w:szCs w:val="24"/>
          <w:highlight w:val="yellow"/>
          <w:lang w:eastAsia="en-GB"/>
        </w:rPr>
        <w:t>FFS if a single procedure</w:t>
      </w:r>
      <w:r w:rsidRPr="00193948">
        <w:rPr>
          <w:rFonts w:ascii="Arial" w:eastAsia="MS Mincho" w:hAnsi="Arial"/>
          <w:szCs w:val="24"/>
          <w:lang w:eastAsia="en-GB"/>
        </w:rPr>
        <w:t xml:space="preserve"> for this case would be supported.</w:t>
      </w:r>
    </w:p>
    <w:p w14:paraId="2D0C7BC0" w14:textId="58BF7759" w:rsidR="000D2BEE" w:rsidRPr="002C5CA4" w:rsidRDefault="00D6278B" w:rsidP="002C5CA4">
      <w:p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 w:rsidRPr="002C5CA4">
        <w:rPr>
          <w:rFonts w:ascii="Arial" w:hAnsi="Arial" w:cs="Arial"/>
          <w:szCs w:val="24"/>
          <w:lang w:val="en-US"/>
        </w:rPr>
        <w:t xml:space="preserve">RAN2 is going to discuss which cases to be supported for Scenario 1. </w:t>
      </w:r>
      <w:r w:rsidR="003D70A0">
        <w:rPr>
          <w:rFonts w:ascii="Arial" w:hAnsi="Arial" w:cs="Arial"/>
          <w:szCs w:val="24"/>
          <w:lang w:val="en-US"/>
        </w:rPr>
        <w:t>For example, in case E, c</w:t>
      </w:r>
      <w:r w:rsidR="00313B19" w:rsidRPr="002C5CA4">
        <w:rPr>
          <w:rFonts w:ascii="Arial" w:hAnsi="Arial" w:cs="Arial"/>
          <w:szCs w:val="24"/>
          <w:lang w:val="en-US"/>
        </w:rPr>
        <w:t xml:space="preserve">onsidering the direct path is changed to a different cell, this can mostly be attributed to its own mobility and </w:t>
      </w:r>
      <w:r w:rsidR="000D2BEE" w:rsidRPr="002C5CA4">
        <w:rPr>
          <w:rFonts w:ascii="Arial" w:hAnsi="Arial" w:cs="Arial"/>
          <w:szCs w:val="24"/>
          <w:lang w:val="en-US"/>
        </w:rPr>
        <w:t>as a result, the remote UE will not be able to keep the indirect path via the same U2N relay UE</w:t>
      </w:r>
      <w:r w:rsidR="00AA7736" w:rsidRPr="002C5CA4">
        <w:rPr>
          <w:rFonts w:ascii="Arial" w:hAnsi="Arial" w:cs="Arial"/>
          <w:szCs w:val="24"/>
          <w:lang w:val="en-US"/>
        </w:rPr>
        <w:t xml:space="preserve">. </w:t>
      </w:r>
      <w:r w:rsidR="000D2BEE" w:rsidRPr="002C5CA4">
        <w:rPr>
          <w:rFonts w:ascii="Arial" w:hAnsi="Arial" w:cs="Arial"/>
          <w:szCs w:val="24"/>
          <w:lang w:val="en-US"/>
        </w:rPr>
        <w:t xml:space="preserve">In addition, based on the measurement configuration and </w:t>
      </w:r>
      <w:r w:rsidR="00AA7736" w:rsidRPr="002C5CA4">
        <w:rPr>
          <w:rFonts w:ascii="Arial" w:hAnsi="Arial" w:cs="Arial"/>
          <w:szCs w:val="24"/>
          <w:lang w:val="en-US"/>
        </w:rPr>
        <w:t>results</w:t>
      </w:r>
      <w:r w:rsidR="000D2BEE" w:rsidRPr="002C5CA4">
        <w:rPr>
          <w:rFonts w:ascii="Arial" w:hAnsi="Arial" w:cs="Arial"/>
          <w:szCs w:val="24"/>
          <w:lang w:val="en-US"/>
        </w:rPr>
        <w:t xml:space="preserve">, the </w:t>
      </w:r>
      <w:proofErr w:type="spellStart"/>
      <w:r w:rsidR="000D2BEE"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="000D2BEE" w:rsidRPr="002C5CA4">
        <w:rPr>
          <w:rFonts w:ascii="Arial" w:hAnsi="Arial" w:cs="Arial"/>
          <w:szCs w:val="24"/>
          <w:lang w:val="en-US"/>
        </w:rPr>
        <w:t xml:space="preserve"> can configure:</w:t>
      </w:r>
    </w:p>
    <w:p w14:paraId="52F446B9" w14:textId="7AF7A849" w:rsidR="000D2BEE" w:rsidRPr="002103AE" w:rsidRDefault="00D43AD4" w:rsidP="002103AE">
      <w:pPr>
        <w:pStyle w:val="ListParagraph"/>
        <w:numPr>
          <w:ilvl w:val="0"/>
          <w:numId w:val="50"/>
        </w:num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Either t</w:t>
      </w:r>
      <w:r w:rsidR="000D2BEE" w:rsidRPr="002103AE">
        <w:rPr>
          <w:rFonts w:ascii="Arial" w:hAnsi="Arial" w:cs="Arial"/>
          <w:szCs w:val="24"/>
          <w:lang w:val="en-US"/>
        </w:rPr>
        <w:t xml:space="preserve">he change </w:t>
      </w:r>
      <w:r w:rsidR="00BB697F" w:rsidRPr="002103AE">
        <w:rPr>
          <w:rFonts w:ascii="Arial" w:hAnsi="Arial" w:cs="Arial"/>
          <w:szCs w:val="24"/>
          <w:lang w:val="en-US"/>
        </w:rPr>
        <w:t xml:space="preserve">of </w:t>
      </w:r>
      <w:r w:rsidR="000D2BEE" w:rsidRPr="002103AE">
        <w:rPr>
          <w:rFonts w:ascii="Arial" w:hAnsi="Arial" w:cs="Arial"/>
          <w:szCs w:val="24"/>
          <w:lang w:val="en-US"/>
        </w:rPr>
        <w:t xml:space="preserve">the direct path to a different cell of the same </w:t>
      </w:r>
      <w:proofErr w:type="spellStart"/>
      <w:r w:rsidR="000D2BEE" w:rsidRPr="002103AE">
        <w:rPr>
          <w:rFonts w:ascii="Arial" w:hAnsi="Arial" w:cs="Arial"/>
          <w:szCs w:val="24"/>
          <w:lang w:val="en-US"/>
        </w:rPr>
        <w:t>gNB</w:t>
      </w:r>
      <w:proofErr w:type="spellEnd"/>
      <w:r w:rsidR="000D2BEE" w:rsidRPr="002103AE">
        <w:rPr>
          <w:rFonts w:ascii="Arial" w:hAnsi="Arial" w:cs="Arial"/>
          <w:szCs w:val="24"/>
          <w:lang w:val="en-US"/>
        </w:rPr>
        <w:t xml:space="preserve"> and keep the indirect path.</w:t>
      </w:r>
    </w:p>
    <w:p w14:paraId="0049F61C" w14:textId="2D252F4D" w:rsidR="000D2BEE" w:rsidRPr="002103AE" w:rsidRDefault="00D43AD4" w:rsidP="002103AE">
      <w:pPr>
        <w:pStyle w:val="ListParagraph"/>
        <w:numPr>
          <w:ilvl w:val="0"/>
          <w:numId w:val="50"/>
        </w:num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Or t</w:t>
      </w:r>
      <w:r w:rsidR="000D2BEE" w:rsidRPr="002103AE">
        <w:rPr>
          <w:rFonts w:ascii="Arial" w:hAnsi="Arial" w:cs="Arial"/>
          <w:szCs w:val="24"/>
          <w:lang w:val="en-US"/>
        </w:rPr>
        <w:t xml:space="preserve">he change of the direct path to a different cell in a different </w:t>
      </w:r>
      <w:proofErr w:type="spellStart"/>
      <w:r w:rsidR="000D2BEE" w:rsidRPr="002103AE">
        <w:rPr>
          <w:rFonts w:ascii="Arial" w:hAnsi="Arial" w:cs="Arial"/>
          <w:szCs w:val="24"/>
          <w:lang w:val="en-US"/>
        </w:rPr>
        <w:t>gNB</w:t>
      </w:r>
      <w:proofErr w:type="spellEnd"/>
      <w:r w:rsidR="000D2BEE" w:rsidRPr="002103AE">
        <w:rPr>
          <w:rFonts w:ascii="Arial" w:hAnsi="Arial" w:cs="Arial"/>
          <w:szCs w:val="24"/>
          <w:lang w:val="en-US"/>
        </w:rPr>
        <w:t xml:space="preserve"> and release the indirect path. As Re-18 does not support the case where the remote UE is now allowed to be connected to two cells from different </w:t>
      </w:r>
      <w:proofErr w:type="spellStart"/>
      <w:r w:rsidR="000D2BEE" w:rsidRPr="002103AE">
        <w:rPr>
          <w:rFonts w:ascii="Arial" w:hAnsi="Arial" w:cs="Arial"/>
          <w:szCs w:val="24"/>
          <w:lang w:val="en-US"/>
        </w:rPr>
        <w:t>gNBs</w:t>
      </w:r>
      <w:proofErr w:type="spellEnd"/>
      <w:r w:rsidR="000D2BEE" w:rsidRPr="002103AE">
        <w:rPr>
          <w:rFonts w:ascii="Arial" w:hAnsi="Arial" w:cs="Arial"/>
          <w:szCs w:val="24"/>
          <w:lang w:val="en-US"/>
        </w:rPr>
        <w:t xml:space="preserve">. </w:t>
      </w:r>
    </w:p>
    <w:p w14:paraId="30734DEA" w14:textId="7F3B43EF" w:rsidR="000D2BEE" w:rsidRPr="002C5CA4" w:rsidRDefault="000D2BEE" w:rsidP="002C5CA4">
      <w:p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 w:rsidRPr="002C5CA4">
        <w:rPr>
          <w:rFonts w:ascii="Arial" w:hAnsi="Arial" w:cs="Arial"/>
          <w:szCs w:val="24"/>
          <w:lang w:val="en-US"/>
        </w:rPr>
        <w:t xml:space="preserve">Given that this is the first release for this item, we should specify basic operations first, hence, the network </w:t>
      </w:r>
      <w:r w:rsidR="00901331" w:rsidRPr="002C5CA4">
        <w:rPr>
          <w:rFonts w:ascii="Arial" w:hAnsi="Arial" w:cs="Arial"/>
          <w:szCs w:val="24"/>
          <w:lang w:val="en-US"/>
        </w:rPr>
        <w:t>behavior</w:t>
      </w:r>
      <w:r w:rsidRPr="002C5CA4">
        <w:rPr>
          <w:rFonts w:ascii="Arial" w:hAnsi="Arial" w:cs="Arial"/>
          <w:szCs w:val="24"/>
          <w:lang w:val="en-US"/>
        </w:rPr>
        <w:t xml:space="preserve"> should be consistent when the direct path changes to a different cell of the same/different </w:t>
      </w:r>
      <w:proofErr w:type="spellStart"/>
      <w:r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Pr="002C5CA4">
        <w:rPr>
          <w:rFonts w:ascii="Arial" w:hAnsi="Arial" w:cs="Arial"/>
          <w:szCs w:val="24"/>
          <w:lang w:val="en-US"/>
        </w:rPr>
        <w:t xml:space="preserve">. </w:t>
      </w:r>
      <w:r w:rsidR="00B425FC" w:rsidRPr="002C5CA4">
        <w:rPr>
          <w:rFonts w:ascii="Arial" w:hAnsi="Arial" w:cs="Arial"/>
          <w:szCs w:val="24"/>
          <w:lang w:val="en-US"/>
        </w:rPr>
        <w:t xml:space="preserve">We foresee F1AP impacts when support the </w:t>
      </w:r>
      <w:proofErr w:type="spellStart"/>
      <w:r w:rsidR="00B425FC"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="00B425FC" w:rsidRPr="002C5CA4">
        <w:rPr>
          <w:rFonts w:ascii="Arial" w:hAnsi="Arial" w:cs="Arial"/>
          <w:szCs w:val="24"/>
          <w:lang w:val="en-US"/>
        </w:rPr>
        <w:t xml:space="preserve">-CU to inform the </w:t>
      </w:r>
      <w:proofErr w:type="spellStart"/>
      <w:r w:rsidR="00B425FC"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="00B425FC" w:rsidRPr="002C5CA4">
        <w:rPr>
          <w:rFonts w:ascii="Arial" w:hAnsi="Arial" w:cs="Arial"/>
          <w:szCs w:val="24"/>
          <w:lang w:val="en-US"/>
        </w:rPr>
        <w:t>-DU about the path addition/release.</w:t>
      </w:r>
    </w:p>
    <w:p w14:paraId="251810CB" w14:textId="621D7D03" w:rsidR="000D2BEE" w:rsidRPr="00A25530" w:rsidRDefault="000D2BEE" w:rsidP="00A25530">
      <w:pPr>
        <w:pStyle w:val="Proposal"/>
        <w:numPr>
          <w:ilvl w:val="0"/>
          <w:numId w:val="33"/>
        </w:numPr>
        <w:ind w:left="1701" w:hanging="1701"/>
      </w:pPr>
      <w:bookmarkStart w:id="3" w:name="_Toc118411236"/>
      <w:r w:rsidRPr="00A25530">
        <w:t xml:space="preserve">In Scenario-1, </w:t>
      </w:r>
      <w:r w:rsidR="00113ECF" w:rsidRPr="00A25530">
        <w:t>i</w:t>
      </w:r>
      <w:r w:rsidRPr="00A25530">
        <w:t xml:space="preserve">f the direct path changes to a new cell of the same/different </w:t>
      </w:r>
      <w:proofErr w:type="spellStart"/>
      <w:r w:rsidRPr="00A25530">
        <w:t>gNB</w:t>
      </w:r>
      <w:proofErr w:type="spellEnd"/>
      <w:r w:rsidRPr="00A25530">
        <w:t xml:space="preserve">, the indirect path on the old cell </w:t>
      </w:r>
      <w:r w:rsidR="0099385F" w:rsidRPr="00A25530">
        <w:t xml:space="preserve">should be released </w:t>
      </w:r>
      <w:r w:rsidRPr="00A25530">
        <w:t>and add</w:t>
      </w:r>
      <w:r w:rsidR="0099385F" w:rsidRPr="00A25530">
        <w:t>ed</w:t>
      </w:r>
      <w:r w:rsidRPr="00A25530">
        <w:t xml:space="preserve"> on the new cell.</w:t>
      </w:r>
      <w:bookmarkEnd w:id="3"/>
      <w:r w:rsidRPr="00A25530">
        <w:t xml:space="preserve"> </w:t>
      </w:r>
    </w:p>
    <w:p w14:paraId="26F2C5B7" w14:textId="199E55D5" w:rsidR="002B5724" w:rsidRPr="00A25530" w:rsidRDefault="001D5D5F" w:rsidP="00A25530">
      <w:pPr>
        <w:pStyle w:val="Proposal"/>
        <w:numPr>
          <w:ilvl w:val="0"/>
          <w:numId w:val="33"/>
        </w:numPr>
        <w:ind w:left="1701" w:hanging="1701"/>
      </w:pPr>
      <w:bookmarkStart w:id="4" w:name="_Toc118411237"/>
      <w:r w:rsidRPr="00A25530">
        <w:t xml:space="preserve">The </w:t>
      </w:r>
      <w:proofErr w:type="spellStart"/>
      <w:r w:rsidRPr="00A25530">
        <w:t>gNB</w:t>
      </w:r>
      <w:proofErr w:type="spellEnd"/>
      <w:r w:rsidRPr="00A25530">
        <w:t xml:space="preserve">-CU indicates to the </w:t>
      </w:r>
      <w:proofErr w:type="spellStart"/>
      <w:r w:rsidRPr="00A25530">
        <w:t>gNB</w:t>
      </w:r>
      <w:proofErr w:type="spellEnd"/>
      <w:r w:rsidRPr="00A25530">
        <w:t xml:space="preserve">-DU </w:t>
      </w:r>
      <w:r w:rsidR="004B5A9D" w:rsidRPr="00A25530">
        <w:t xml:space="preserve">whether </w:t>
      </w:r>
      <w:r w:rsidRPr="00A25530">
        <w:t>to add/release at least an indirect path.</w:t>
      </w:r>
      <w:r w:rsidR="00EA6935" w:rsidRPr="00A25530">
        <w:t xml:space="preserve"> </w:t>
      </w:r>
      <w:r w:rsidR="001477F1" w:rsidRPr="00A25530">
        <w:t>The</w:t>
      </w:r>
      <w:r w:rsidR="008569EB" w:rsidRPr="00A25530">
        <w:t xml:space="preserve"> </w:t>
      </w:r>
      <w:r w:rsidR="001477F1" w:rsidRPr="00A25530">
        <w:t xml:space="preserve">F1AP </w:t>
      </w:r>
      <w:r w:rsidR="005171B8">
        <w:t>could be enhanced by adding</w:t>
      </w:r>
      <w:r w:rsidR="00EA6935" w:rsidRPr="00A25530">
        <w:t xml:space="preserve"> an indicator and</w:t>
      </w:r>
      <w:r w:rsidR="00347B39" w:rsidRPr="00A25530">
        <w:t>/</w:t>
      </w:r>
      <w:r w:rsidR="00393E4F" w:rsidRPr="00A25530">
        <w:t>or</w:t>
      </w:r>
      <w:r w:rsidR="00EA6935" w:rsidRPr="00A25530">
        <w:t xml:space="preserve"> </w:t>
      </w:r>
      <w:r w:rsidR="002D30A5" w:rsidRPr="00A25530">
        <w:t>the channels mapping to be added/released.</w:t>
      </w:r>
      <w:bookmarkEnd w:id="4"/>
    </w:p>
    <w:p w14:paraId="6717D03D" w14:textId="77777777" w:rsidR="00C76716" w:rsidRDefault="00C76716" w:rsidP="00C76716">
      <w:pPr>
        <w:rPr>
          <w:lang w:val="en-US"/>
        </w:rPr>
      </w:pPr>
    </w:p>
    <w:p w14:paraId="605E6CA9" w14:textId="4DADDE8E" w:rsidR="00C76716" w:rsidRDefault="00C76716" w:rsidP="00C76716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 w:rsidR="00E4703E">
        <w:rPr>
          <w:rFonts w:eastAsiaTheme="minorEastAsia" w:cs="Arial"/>
          <w:lang w:eastAsia="zh-CN"/>
        </w:rPr>
        <w:t>2</w:t>
      </w:r>
      <w:r w:rsidRPr="00603F5E">
        <w:rPr>
          <w:rFonts w:eastAsia="Times New Roman"/>
        </w:rPr>
        <w:t xml:space="preserve"> </w:t>
      </w:r>
      <w:r w:rsidR="004311D8">
        <w:rPr>
          <w:rFonts w:eastAsia="Times New Roman"/>
        </w:rPr>
        <w:t>UL/DL transmission</w:t>
      </w:r>
    </w:p>
    <w:p w14:paraId="23EA178A" w14:textId="4C1B61D1" w:rsidR="00C50FE9" w:rsidRPr="007D01D6" w:rsidRDefault="00C50FE9" w:rsidP="007D01D6">
      <w:pPr>
        <w:spacing w:before="120" w:after="120"/>
        <w:jc w:val="both"/>
        <w:rPr>
          <w:rFonts w:ascii="Arial" w:eastAsiaTheme="minorEastAsia" w:hAnsi="Arial" w:cs="Arial"/>
        </w:rPr>
      </w:pPr>
      <w:r w:rsidRPr="007D01D6">
        <w:rPr>
          <w:rFonts w:ascii="Arial" w:eastAsiaTheme="minorEastAsia" w:hAnsi="Arial" w:cs="Arial"/>
        </w:rPr>
        <w:t>RAN3 has the following</w:t>
      </w:r>
      <w:r w:rsidR="00C90699">
        <w:rPr>
          <w:rFonts w:ascii="Arial" w:eastAsiaTheme="minorEastAsia" w:hAnsi="Arial" w:cs="Arial"/>
        </w:rPr>
        <w:t xml:space="preserve"> </w:t>
      </w:r>
      <w:r w:rsidR="00E765AD">
        <w:rPr>
          <w:rFonts w:ascii="Arial" w:eastAsiaTheme="minorEastAsia" w:hAnsi="Arial" w:cs="Arial"/>
        </w:rPr>
        <w:t>agreement and FFS</w:t>
      </w:r>
      <w:r w:rsidR="00C90699">
        <w:rPr>
          <w:rFonts w:ascii="Arial" w:eastAsiaTheme="minorEastAsia" w:hAnsi="Arial" w:cs="Arial"/>
        </w:rPr>
        <w:t xml:space="preserve"> </w:t>
      </w:r>
      <w:r w:rsidRPr="007D01D6">
        <w:rPr>
          <w:rFonts w:ascii="Arial" w:eastAsiaTheme="minorEastAsia" w:hAnsi="Arial" w:cs="Arial"/>
        </w:rPr>
        <w:t xml:space="preserve">on the data </w:t>
      </w:r>
      <w:r w:rsidR="006A7BFE">
        <w:rPr>
          <w:rFonts w:ascii="Arial" w:eastAsiaTheme="minorEastAsia" w:hAnsi="Arial" w:cs="Arial"/>
        </w:rPr>
        <w:t>aspects.</w:t>
      </w:r>
    </w:p>
    <w:p w14:paraId="67DB0E20" w14:textId="77777777" w:rsidR="00C50FE9" w:rsidRDefault="00C50FE9" w:rsidP="00C50FE9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lastRenderedPageBreak/>
        <w:t xml:space="preserve">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is responsible to determine the data split among two paths for a DRB for both intra-DU and inter-DU cases.</w:t>
      </w:r>
    </w:p>
    <w:p w14:paraId="02AF88C3" w14:textId="77777777" w:rsidR="00995EB0" w:rsidRPr="002D2B69" w:rsidRDefault="00995EB0" w:rsidP="00995EB0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intra-DU case, two F1-U tunnels are setup between CU and DU for a split DRB. </w:t>
      </w:r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FFS on how to support the multi-path delivery of split SRB.</w:t>
      </w:r>
    </w:p>
    <w:p w14:paraId="30CFB7B3" w14:textId="682BCA17" w:rsidR="0028499C" w:rsidRDefault="00955FD3" w:rsidP="00975C42">
      <w:pPr>
        <w:spacing w:before="120" w:after="12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In RAN2, it also has been discussed for Scenario 1 how the </w:t>
      </w:r>
      <w:r w:rsidR="00017C7E">
        <w:rPr>
          <w:rFonts w:ascii="Arial" w:eastAsiaTheme="minorEastAsia" w:hAnsi="Arial" w:cs="Arial"/>
        </w:rPr>
        <w:t xml:space="preserve">split bearer will be configured. </w:t>
      </w:r>
      <w:bookmarkStart w:id="5" w:name="_Ref189046994"/>
      <w:r w:rsidR="00F03335">
        <w:rPr>
          <w:rFonts w:ascii="Arial" w:eastAsiaTheme="minorEastAsia" w:hAnsi="Arial" w:cs="Arial"/>
        </w:rPr>
        <w:t>Considering the case when</w:t>
      </w:r>
      <w:r w:rsidR="0028499C">
        <w:rPr>
          <w:rFonts w:ascii="Arial" w:eastAsiaTheme="minorEastAsia" w:hAnsi="Arial" w:cs="Arial"/>
        </w:rPr>
        <w:t xml:space="preserve"> a </w:t>
      </w:r>
      <w:r w:rsidR="00F03335">
        <w:rPr>
          <w:rFonts w:ascii="Arial" w:eastAsiaTheme="minorEastAsia" w:hAnsi="Arial" w:cs="Arial"/>
        </w:rPr>
        <w:t>multipath</w:t>
      </w:r>
      <w:r w:rsidR="0028499C">
        <w:rPr>
          <w:rFonts w:ascii="Arial" w:eastAsiaTheme="minorEastAsia" w:hAnsi="Arial" w:cs="Arial"/>
        </w:rPr>
        <w:t xml:space="preserve"> split bearer </w:t>
      </w:r>
      <w:r w:rsidR="00545203">
        <w:rPr>
          <w:rFonts w:ascii="Arial" w:eastAsiaTheme="minorEastAsia" w:hAnsi="Arial" w:cs="Arial"/>
        </w:rPr>
        <w:t xml:space="preserve">is </w:t>
      </w:r>
      <w:r w:rsidR="0028499C">
        <w:rPr>
          <w:rFonts w:ascii="Arial" w:eastAsiaTheme="minorEastAsia" w:hAnsi="Arial" w:cs="Arial"/>
        </w:rPr>
        <w:t xml:space="preserve">configured, SRB1/SRB2 can be configured </w:t>
      </w:r>
      <w:r w:rsidR="00C445CE">
        <w:rPr>
          <w:rFonts w:ascii="Arial" w:eastAsiaTheme="minorEastAsia" w:hAnsi="Arial" w:cs="Arial"/>
        </w:rPr>
        <w:t xml:space="preserve">only </w:t>
      </w:r>
      <w:r w:rsidR="0028499C">
        <w:rPr>
          <w:rFonts w:ascii="Arial" w:eastAsiaTheme="minorEastAsia" w:hAnsi="Arial" w:cs="Arial"/>
        </w:rPr>
        <w:t xml:space="preserve">on direct </w:t>
      </w:r>
      <w:r w:rsidR="00A47061">
        <w:rPr>
          <w:rFonts w:ascii="Arial" w:eastAsiaTheme="minorEastAsia" w:hAnsi="Arial" w:cs="Arial"/>
        </w:rPr>
        <w:t>or only on</w:t>
      </w:r>
      <w:r w:rsidR="0028499C">
        <w:rPr>
          <w:rFonts w:ascii="Arial" w:eastAsiaTheme="minorEastAsia" w:hAnsi="Arial" w:cs="Arial"/>
        </w:rPr>
        <w:t xml:space="preserve"> indirect paths</w:t>
      </w:r>
      <w:r w:rsidR="00A47061">
        <w:rPr>
          <w:rFonts w:ascii="Arial" w:eastAsiaTheme="minorEastAsia" w:hAnsi="Arial" w:cs="Arial"/>
        </w:rPr>
        <w:t xml:space="preserve"> or on both paths</w:t>
      </w:r>
      <w:r w:rsidR="0028499C">
        <w:rPr>
          <w:rFonts w:ascii="Arial" w:eastAsiaTheme="minorEastAsia" w:hAnsi="Arial" w:cs="Arial"/>
        </w:rPr>
        <w:t xml:space="preserve">. In DL, the selection of the transmission path for SRB1/SRB2, as in legacy, should be up to network implementation. For UL transmissions, the CP </w:t>
      </w:r>
      <w:proofErr w:type="spellStart"/>
      <w:r w:rsidR="0028499C">
        <w:rPr>
          <w:rFonts w:ascii="Arial" w:eastAsiaTheme="minorEastAsia" w:hAnsi="Arial" w:cs="Arial"/>
        </w:rPr>
        <w:t>signaling</w:t>
      </w:r>
      <w:proofErr w:type="spellEnd"/>
      <w:r w:rsidR="0028499C">
        <w:rPr>
          <w:rFonts w:ascii="Arial" w:eastAsiaTheme="minorEastAsia" w:hAnsi="Arial" w:cs="Arial"/>
        </w:rPr>
        <w:t xml:space="preserve"> </w:t>
      </w:r>
      <w:r w:rsidR="002C586A">
        <w:rPr>
          <w:rFonts w:ascii="Arial" w:eastAsiaTheme="minorEastAsia" w:hAnsi="Arial" w:cs="Arial"/>
        </w:rPr>
        <w:t>can</w:t>
      </w:r>
      <w:r w:rsidR="0028499C">
        <w:rPr>
          <w:rFonts w:ascii="Arial" w:eastAsiaTheme="minorEastAsia" w:hAnsi="Arial" w:cs="Arial"/>
        </w:rPr>
        <w:t xml:space="preserve"> be performed on the best or most robust path available</w:t>
      </w:r>
      <w:r w:rsidR="002C586A">
        <w:rPr>
          <w:rFonts w:ascii="Arial" w:eastAsiaTheme="minorEastAsia" w:hAnsi="Arial" w:cs="Arial"/>
        </w:rPr>
        <w:t xml:space="preserve">, i.e., only on the direct path or only on the indirect path or duplicated on both </w:t>
      </w:r>
      <w:r w:rsidR="00524BFB">
        <w:rPr>
          <w:rFonts w:ascii="Arial" w:eastAsiaTheme="minorEastAsia" w:hAnsi="Arial" w:cs="Arial"/>
        </w:rPr>
        <w:t>direct and indirect paths.</w:t>
      </w:r>
      <w:r w:rsidR="002A6C12">
        <w:rPr>
          <w:rFonts w:ascii="Arial" w:eastAsiaTheme="minorEastAsia" w:hAnsi="Arial" w:cs="Arial"/>
        </w:rPr>
        <w:t xml:space="preserve"> RAN3 would wait for the conclusion from RAN2 on the MP split bearer</w:t>
      </w:r>
      <w:r w:rsidR="001A3F5C">
        <w:rPr>
          <w:rFonts w:ascii="Arial" w:eastAsiaTheme="minorEastAsia" w:hAnsi="Arial" w:cs="Arial"/>
        </w:rPr>
        <w:t xml:space="preserve">. Regarding how to support the multi-path delivery of split SRB, we don’t see major difference as the legacy DC. </w:t>
      </w:r>
      <w:r w:rsidR="00673C26">
        <w:rPr>
          <w:rFonts w:ascii="Arial" w:eastAsiaTheme="minorEastAsia" w:hAnsi="Arial" w:cs="Arial"/>
        </w:rPr>
        <w:t xml:space="preserve">Therefore, </w:t>
      </w:r>
      <w:r w:rsidR="00A77952">
        <w:rPr>
          <w:rFonts w:ascii="Arial" w:eastAsiaTheme="minorEastAsia" w:hAnsi="Arial" w:cs="Arial"/>
        </w:rPr>
        <w:t xml:space="preserve">current PDCP duplication can be reused </w:t>
      </w:r>
      <w:r w:rsidR="00845010">
        <w:rPr>
          <w:rFonts w:ascii="Arial" w:eastAsiaTheme="minorEastAsia" w:hAnsi="Arial" w:cs="Arial"/>
        </w:rPr>
        <w:t xml:space="preserve">when split bearer is configured. And after two F1-U tunnels have been </w:t>
      </w:r>
      <w:r w:rsidR="002E08FB">
        <w:rPr>
          <w:rFonts w:ascii="Arial" w:eastAsiaTheme="minorEastAsia" w:hAnsi="Arial" w:cs="Arial"/>
        </w:rPr>
        <w:t>established</w:t>
      </w:r>
      <w:r w:rsidR="00845010">
        <w:rPr>
          <w:rFonts w:ascii="Arial" w:eastAsiaTheme="minorEastAsia" w:hAnsi="Arial" w:cs="Arial"/>
        </w:rPr>
        <w:t>, the data split can be left to network’s implementation, that means whether the CU would prefer to transmit data over the primary path (term</w:t>
      </w:r>
      <w:r w:rsidR="00EE035F">
        <w:rPr>
          <w:rFonts w:ascii="Arial" w:eastAsiaTheme="minorEastAsia" w:hAnsi="Arial" w:cs="Arial"/>
        </w:rPr>
        <w:t>inology</w:t>
      </w:r>
      <w:r w:rsidR="00845010">
        <w:rPr>
          <w:rFonts w:ascii="Arial" w:eastAsiaTheme="minorEastAsia" w:hAnsi="Arial" w:cs="Arial"/>
        </w:rPr>
        <w:t xml:space="preserve"> to be decided by RAN2), or choose to split the data over two tunnels</w:t>
      </w:r>
      <w:r w:rsidR="00F90F81">
        <w:rPr>
          <w:rFonts w:ascii="Arial" w:eastAsiaTheme="minorEastAsia" w:hAnsi="Arial" w:cs="Arial"/>
        </w:rPr>
        <w:t xml:space="preserve"> </w:t>
      </w:r>
      <w:r w:rsidR="000052C3">
        <w:rPr>
          <w:rFonts w:ascii="Arial" w:eastAsiaTheme="minorEastAsia" w:hAnsi="Arial" w:cs="Arial"/>
        </w:rPr>
        <w:t xml:space="preserve">according to its evaluation of </w:t>
      </w:r>
      <w:r w:rsidR="00665F14">
        <w:rPr>
          <w:rFonts w:ascii="Arial" w:eastAsiaTheme="minorEastAsia" w:hAnsi="Arial" w:cs="Arial"/>
        </w:rPr>
        <w:t>network performance</w:t>
      </w:r>
      <w:r w:rsidR="00845010">
        <w:rPr>
          <w:rFonts w:ascii="Arial" w:eastAsiaTheme="minorEastAsia" w:hAnsi="Arial" w:cs="Arial"/>
        </w:rPr>
        <w:t>.</w:t>
      </w:r>
      <w:r w:rsidR="00673C26">
        <w:rPr>
          <w:rFonts w:ascii="Arial" w:eastAsiaTheme="minorEastAsia" w:hAnsi="Arial" w:cs="Arial"/>
        </w:rPr>
        <w:t xml:space="preserve"> </w:t>
      </w:r>
    </w:p>
    <w:p w14:paraId="70407A6B" w14:textId="3F0C1D4B" w:rsidR="0028499C" w:rsidRDefault="00B53F57" w:rsidP="00A25530">
      <w:pPr>
        <w:pStyle w:val="Proposal"/>
        <w:numPr>
          <w:ilvl w:val="0"/>
          <w:numId w:val="33"/>
        </w:numPr>
        <w:ind w:left="1701" w:hanging="1701"/>
      </w:pPr>
      <w:bookmarkStart w:id="6" w:name="_Toc118411238"/>
      <w:r>
        <w:t>In general, the legacy DC mechanism can be reused to support split bearer.</w:t>
      </w:r>
      <w:bookmarkEnd w:id="6"/>
    </w:p>
    <w:p w14:paraId="0AECD47D" w14:textId="49BCDAF4" w:rsidR="00B53F57" w:rsidRPr="00A25530" w:rsidRDefault="00B53F57" w:rsidP="00A25530">
      <w:pPr>
        <w:pStyle w:val="Proposal"/>
        <w:numPr>
          <w:ilvl w:val="0"/>
          <w:numId w:val="33"/>
        </w:numPr>
        <w:ind w:left="1701" w:hanging="1701"/>
      </w:pPr>
      <w:bookmarkStart w:id="7" w:name="_Toc118411239"/>
      <w:r>
        <w:t>How to split the data over different paths is up to network’s implementation.</w:t>
      </w:r>
      <w:bookmarkEnd w:id="7"/>
    </w:p>
    <w:p w14:paraId="2A28E68A" w14:textId="5E01534C" w:rsidR="002759E7" w:rsidRPr="00CE0424" w:rsidRDefault="0080043F" w:rsidP="002759E7">
      <w:pPr>
        <w:pStyle w:val="Heading1"/>
        <w:ind w:left="0" w:firstLine="0"/>
      </w:pPr>
      <w:r>
        <w:t>3</w:t>
      </w:r>
      <w:r>
        <w:tab/>
      </w:r>
      <w:r w:rsidR="005A4672">
        <w:t>C</w:t>
      </w:r>
      <w:r w:rsidR="007C15DC">
        <w:t>onclusion</w:t>
      </w:r>
    </w:p>
    <w:p w14:paraId="5E6725A7" w14:textId="48B7411C" w:rsidR="00BB0CA1" w:rsidRPr="000401F0" w:rsidRDefault="003A38ED" w:rsidP="00BB0C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BB0CA1" w:rsidRPr="000401F0">
        <w:rPr>
          <w:rFonts w:ascii="Arial" w:hAnsi="Arial" w:cs="Arial"/>
        </w:rPr>
        <w:t>this paper we propose</w:t>
      </w:r>
      <w:r w:rsidR="00E23A4C">
        <w:rPr>
          <w:rFonts w:ascii="Arial" w:hAnsi="Arial" w:cs="Arial"/>
        </w:rPr>
        <w:t>.</w:t>
      </w:r>
    </w:p>
    <w:p w14:paraId="5CA9313D" w14:textId="77777777" w:rsidR="00C163A0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11236" w:history="1">
        <w:r w:rsidR="00C163A0" w:rsidRPr="00EE4168">
          <w:rPr>
            <w:rStyle w:val="Hyperlink"/>
            <w:noProof/>
          </w:rPr>
          <w:t>Proposal 1</w:t>
        </w:r>
        <w:r w:rsidR="00C163A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="00C163A0" w:rsidRPr="00EE4168">
          <w:rPr>
            <w:rStyle w:val="Hyperlink"/>
            <w:noProof/>
          </w:rPr>
          <w:t>In Scenario-1, if the direct path changes to a new cell of the same/different gNB, the indirect path on the old cell should be released and added on the new cell.</w:t>
        </w:r>
      </w:hyperlink>
    </w:p>
    <w:p w14:paraId="61D2E91E" w14:textId="77777777" w:rsidR="00C163A0" w:rsidRDefault="00C163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18411237" w:history="1">
        <w:r w:rsidRPr="00EE416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EE4168">
          <w:rPr>
            <w:rStyle w:val="Hyperlink"/>
            <w:noProof/>
          </w:rPr>
          <w:t>The gNB-CU indicates to the gNB-DU whether to add/release at least an indirect path. The F1AP could be enhanced by adding an indicator and/or the channels mapping to be added/released.</w:t>
        </w:r>
      </w:hyperlink>
    </w:p>
    <w:p w14:paraId="73461CAE" w14:textId="77777777" w:rsidR="00C163A0" w:rsidRDefault="00C163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18411238" w:history="1">
        <w:r w:rsidRPr="00EE416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EE4168">
          <w:rPr>
            <w:rStyle w:val="Hyperlink"/>
            <w:noProof/>
          </w:rPr>
          <w:t>In general, the legacy DC mechanism can be reused to support split bearer.</w:t>
        </w:r>
      </w:hyperlink>
    </w:p>
    <w:p w14:paraId="63C737EB" w14:textId="77777777" w:rsidR="00C163A0" w:rsidRDefault="00C163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18411239" w:history="1">
        <w:r w:rsidRPr="00EE416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EE4168">
          <w:rPr>
            <w:rStyle w:val="Hyperlink"/>
            <w:noProof/>
          </w:rPr>
          <w:t>How to split the data over different paths is up to network’s implementation.</w:t>
        </w:r>
      </w:hyperlink>
    </w:p>
    <w:p w14:paraId="4BD14594" w14:textId="6CB9242F" w:rsidR="00F507D1" w:rsidRPr="00CE0424" w:rsidRDefault="00BB0CA1" w:rsidP="000401F0">
      <w:pPr>
        <w:pStyle w:val="Heading1"/>
        <w:ind w:left="0" w:firstLine="0"/>
      </w:pPr>
      <w:r>
        <w:rPr>
          <w:b/>
          <w:bCs/>
          <w:lang w:val="en-US"/>
        </w:rPr>
        <w:fldChar w:fldCharType="end"/>
      </w:r>
      <w:bookmarkEnd w:id="5"/>
      <w:r w:rsidR="00567682">
        <w:t>4</w:t>
      </w:r>
      <w:r w:rsidR="00567682">
        <w:tab/>
      </w:r>
      <w:r w:rsidR="00F507D1" w:rsidRPr="00CE0424">
        <w:t>References</w:t>
      </w:r>
    </w:p>
    <w:p w14:paraId="51FFB786" w14:textId="6BEE57C4" w:rsidR="00D6683D" w:rsidRPr="00722E40" w:rsidRDefault="0071332E" w:rsidP="00D6683D">
      <w:pPr>
        <w:pStyle w:val="Reference"/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7319E5">
        <w:rPr>
          <w:rFonts w:cs="Arial"/>
        </w:rPr>
        <w:t>R3-22</w:t>
      </w:r>
      <w:r w:rsidR="000516A0">
        <w:rPr>
          <w:rFonts w:cs="Arial"/>
        </w:rPr>
        <w:t>595</w:t>
      </w:r>
      <w:r w:rsidR="005F136C">
        <w:rPr>
          <w:rFonts w:cs="Arial"/>
        </w:rPr>
        <w:t>5</w:t>
      </w:r>
      <w:r w:rsidR="007051A0" w:rsidRPr="007319E5">
        <w:rPr>
          <w:rFonts w:cs="Arial"/>
        </w:rPr>
        <w:t xml:space="preserve">, </w:t>
      </w:r>
      <w:proofErr w:type="spellStart"/>
      <w:r w:rsidR="005F136C">
        <w:rPr>
          <w:lang w:val="it-IT"/>
        </w:rPr>
        <w:t>SoD</w:t>
      </w:r>
      <w:proofErr w:type="spellEnd"/>
      <w:r w:rsidR="005F136C">
        <w:rPr>
          <w:lang w:val="it-IT"/>
        </w:rPr>
        <w:t xml:space="preserve"> of CB: # SLRelay3_Others</w:t>
      </w:r>
      <w:r w:rsidR="000516A0">
        <w:rPr>
          <w:lang w:val="it-IT"/>
        </w:rPr>
        <w:t xml:space="preserve">, </w:t>
      </w:r>
      <w:r w:rsidR="00E6426F">
        <w:t>LG Electronics (moderator)</w:t>
      </w:r>
    </w:p>
    <w:p w14:paraId="0E7919D0" w14:textId="77777777" w:rsidR="00722E40" w:rsidRDefault="00722E40" w:rsidP="00722E4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cs="Arial"/>
        </w:rPr>
      </w:pPr>
    </w:p>
    <w:sectPr w:rsidR="00722E4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9BFD8" w14:textId="77777777" w:rsidR="007B7579" w:rsidRDefault="007B7579">
      <w:r>
        <w:separator/>
      </w:r>
    </w:p>
  </w:endnote>
  <w:endnote w:type="continuationSeparator" w:id="0">
    <w:p w14:paraId="3885602B" w14:textId="77777777" w:rsidR="007B7579" w:rsidRDefault="007B7579">
      <w:r>
        <w:continuationSeparator/>
      </w:r>
    </w:p>
  </w:endnote>
  <w:endnote w:type="continuationNotice" w:id="1">
    <w:p w14:paraId="45E6CA88" w14:textId="77777777" w:rsidR="007B7579" w:rsidRDefault="007B7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DE36" w14:textId="77777777" w:rsidR="007B7579" w:rsidRDefault="007B7579">
      <w:r>
        <w:separator/>
      </w:r>
    </w:p>
  </w:footnote>
  <w:footnote w:type="continuationSeparator" w:id="0">
    <w:p w14:paraId="692F3A76" w14:textId="77777777" w:rsidR="007B7579" w:rsidRDefault="007B7579">
      <w:r>
        <w:continuationSeparator/>
      </w:r>
    </w:p>
  </w:footnote>
  <w:footnote w:type="continuationNotice" w:id="1">
    <w:p w14:paraId="3897D4F1" w14:textId="77777777" w:rsidR="007B7579" w:rsidRDefault="007B7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8A6D12"/>
    <w:multiLevelType w:val="hybridMultilevel"/>
    <w:tmpl w:val="97AE889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222A9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84095"/>
    <w:multiLevelType w:val="hybridMultilevel"/>
    <w:tmpl w:val="C242F7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592890"/>
    <w:multiLevelType w:val="hybridMultilevel"/>
    <w:tmpl w:val="CA7CAAC6"/>
    <w:lvl w:ilvl="0" w:tplc="1E88ABB8">
      <w:numFmt w:val="decimal"/>
      <w:lvlText w:val=""/>
      <w:lvlJc w:val="left"/>
    </w:lvl>
    <w:lvl w:ilvl="1" w:tplc="4EE04686">
      <w:numFmt w:val="decimal"/>
      <w:lvlText w:val=""/>
      <w:lvlJc w:val="left"/>
    </w:lvl>
    <w:lvl w:ilvl="2" w:tplc="F8289DC6">
      <w:numFmt w:val="decimal"/>
      <w:lvlText w:val=""/>
      <w:lvlJc w:val="left"/>
    </w:lvl>
    <w:lvl w:ilvl="3" w:tplc="558C60F2">
      <w:numFmt w:val="decimal"/>
      <w:lvlText w:val=""/>
      <w:lvlJc w:val="left"/>
    </w:lvl>
    <w:lvl w:ilvl="4" w:tplc="AF9EC32C">
      <w:numFmt w:val="decimal"/>
      <w:lvlText w:val=""/>
      <w:lvlJc w:val="left"/>
    </w:lvl>
    <w:lvl w:ilvl="5" w:tplc="110E8700">
      <w:numFmt w:val="decimal"/>
      <w:lvlText w:val=""/>
      <w:lvlJc w:val="left"/>
    </w:lvl>
    <w:lvl w:ilvl="6" w:tplc="969457D0">
      <w:numFmt w:val="decimal"/>
      <w:lvlText w:val=""/>
      <w:lvlJc w:val="left"/>
    </w:lvl>
    <w:lvl w:ilvl="7" w:tplc="2A4C0A82">
      <w:numFmt w:val="decimal"/>
      <w:lvlText w:val=""/>
      <w:lvlJc w:val="left"/>
    </w:lvl>
    <w:lvl w:ilvl="8" w:tplc="7B54D200">
      <w:numFmt w:val="decimal"/>
      <w:lvlText w:val=""/>
      <w:lvlJc w:val="left"/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264A1B"/>
    <w:multiLevelType w:val="hybridMultilevel"/>
    <w:tmpl w:val="9FDC52BE"/>
    <w:lvl w:ilvl="0" w:tplc="0000000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B2143BFA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E0C0D1C2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7682E"/>
    <w:multiLevelType w:val="hybridMultilevel"/>
    <w:tmpl w:val="0242E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BF2E31"/>
    <w:multiLevelType w:val="hybridMultilevel"/>
    <w:tmpl w:val="62F0FC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309D6"/>
    <w:multiLevelType w:val="hybridMultilevel"/>
    <w:tmpl w:val="7F7C1F18"/>
    <w:lvl w:ilvl="0" w:tplc="F2B0CB3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5707B"/>
    <w:multiLevelType w:val="hybridMultilevel"/>
    <w:tmpl w:val="1CA67BF0"/>
    <w:lvl w:ilvl="0" w:tplc="940E4C98">
      <w:start w:val="1"/>
      <w:numFmt w:val="decimal"/>
      <w:lvlText w:val="Proposal %1"/>
      <w:lvlJc w:val="left"/>
      <w:pPr>
        <w:ind w:left="720" w:hanging="360"/>
      </w:pPr>
      <w:rPr>
        <w:rFonts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A19EA"/>
    <w:multiLevelType w:val="hybridMultilevel"/>
    <w:tmpl w:val="97AE889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22527696">
    <w:abstractNumId w:val="25"/>
  </w:num>
  <w:num w:numId="2" w16cid:durableId="1729765356">
    <w:abstractNumId w:val="22"/>
  </w:num>
  <w:num w:numId="3" w16cid:durableId="644243012">
    <w:abstractNumId w:val="2"/>
  </w:num>
  <w:num w:numId="4" w16cid:durableId="1412433847">
    <w:abstractNumId w:val="26"/>
  </w:num>
  <w:num w:numId="5" w16cid:durableId="1414742790">
    <w:abstractNumId w:val="27"/>
  </w:num>
  <w:num w:numId="6" w16cid:durableId="188758312">
    <w:abstractNumId w:val="30"/>
  </w:num>
  <w:num w:numId="7" w16cid:durableId="2094158059">
    <w:abstractNumId w:val="16"/>
  </w:num>
  <w:num w:numId="8" w16cid:durableId="1894661006">
    <w:abstractNumId w:val="17"/>
  </w:num>
  <w:num w:numId="9" w16cid:durableId="1732729380">
    <w:abstractNumId w:val="11"/>
  </w:num>
  <w:num w:numId="10" w16cid:durableId="865141938">
    <w:abstractNumId w:val="37"/>
  </w:num>
  <w:num w:numId="11" w16cid:durableId="889658315">
    <w:abstractNumId w:val="20"/>
  </w:num>
  <w:num w:numId="12" w16cid:durableId="771631571">
    <w:abstractNumId w:val="33"/>
  </w:num>
  <w:num w:numId="13" w16cid:durableId="407508486">
    <w:abstractNumId w:val="34"/>
  </w:num>
  <w:num w:numId="14" w16cid:durableId="1782335045">
    <w:abstractNumId w:val="28"/>
  </w:num>
  <w:num w:numId="15" w16cid:durableId="1800488758">
    <w:abstractNumId w:val="31"/>
  </w:num>
  <w:num w:numId="16" w16cid:durableId="1888833935">
    <w:abstractNumId w:val="10"/>
  </w:num>
  <w:num w:numId="17" w16cid:durableId="904027989">
    <w:abstractNumId w:val="9"/>
  </w:num>
  <w:num w:numId="18" w16cid:durableId="707609792">
    <w:abstractNumId w:val="7"/>
  </w:num>
  <w:num w:numId="19" w16cid:durableId="799759714">
    <w:abstractNumId w:val="6"/>
  </w:num>
  <w:num w:numId="20" w16cid:durableId="1574580655">
    <w:abstractNumId w:val="5"/>
  </w:num>
  <w:num w:numId="21" w16cid:durableId="1839346147">
    <w:abstractNumId w:val="4"/>
  </w:num>
  <w:num w:numId="22" w16cid:durableId="1971088270">
    <w:abstractNumId w:val="8"/>
  </w:num>
  <w:num w:numId="23" w16cid:durableId="2141873103">
    <w:abstractNumId w:val="3"/>
  </w:num>
  <w:num w:numId="24" w16cid:durableId="1628778704">
    <w:abstractNumId w:val="1"/>
  </w:num>
  <w:num w:numId="25" w16cid:durableId="144902195">
    <w:abstractNumId w:val="0"/>
  </w:num>
  <w:num w:numId="26" w16cid:durableId="46876638">
    <w:abstractNumId w:val="38"/>
  </w:num>
  <w:num w:numId="27" w16cid:durableId="1194924785">
    <w:abstractNumId w:val="23"/>
  </w:num>
  <w:num w:numId="28" w16cid:durableId="995188493">
    <w:abstractNumId w:val="24"/>
  </w:num>
  <w:num w:numId="29" w16cid:durableId="1494905334">
    <w:abstractNumId w:val="12"/>
  </w:num>
  <w:num w:numId="30" w16cid:durableId="1268196645">
    <w:abstractNumId w:val="19"/>
  </w:num>
  <w:num w:numId="31" w16cid:durableId="1475222846">
    <w:abstractNumId w:val="14"/>
  </w:num>
  <w:num w:numId="32" w16cid:durableId="1834182568">
    <w:abstractNumId w:val="26"/>
  </w:num>
  <w:num w:numId="33" w16cid:durableId="203369805">
    <w:abstractNumId w:val="35"/>
  </w:num>
  <w:num w:numId="34" w16cid:durableId="1990743359">
    <w:abstractNumId w:val="22"/>
  </w:num>
  <w:num w:numId="35" w16cid:durableId="1660230032">
    <w:abstractNumId w:val="26"/>
  </w:num>
  <w:num w:numId="36" w16cid:durableId="1351444405">
    <w:abstractNumId w:val="22"/>
  </w:num>
  <w:num w:numId="37" w16cid:durableId="1040780602">
    <w:abstractNumId w:val="22"/>
    <w:lvlOverride w:ilvl="0">
      <w:startOverride w:val="1"/>
    </w:lvlOverride>
  </w:num>
  <w:num w:numId="38" w16cid:durableId="897789583">
    <w:abstractNumId w:val="29"/>
  </w:num>
  <w:num w:numId="39" w16cid:durableId="1520460594">
    <w:abstractNumId w:val="21"/>
  </w:num>
  <w:num w:numId="40" w16cid:durableId="1207640992">
    <w:abstractNumId w:val="22"/>
  </w:num>
  <w:num w:numId="41" w16cid:durableId="19863741">
    <w:abstractNumId w:val="22"/>
  </w:num>
  <w:num w:numId="42" w16cid:durableId="2050717256">
    <w:abstractNumId w:val="26"/>
  </w:num>
  <w:num w:numId="43" w16cid:durableId="1766001583">
    <w:abstractNumId w:val="18"/>
  </w:num>
  <w:num w:numId="44" w16cid:durableId="1531604259">
    <w:abstractNumId w:val="22"/>
  </w:num>
  <w:num w:numId="45" w16cid:durableId="1728994050">
    <w:abstractNumId w:val="15"/>
  </w:num>
  <w:num w:numId="46" w16cid:durableId="528684797">
    <w:abstractNumId w:val="36"/>
  </w:num>
  <w:num w:numId="47" w16cid:durableId="397094753">
    <w:abstractNumId w:val="13"/>
  </w:num>
  <w:num w:numId="48" w16cid:durableId="1168328897">
    <w:abstractNumId w:val="22"/>
  </w:num>
  <w:num w:numId="49" w16cid:durableId="1606306554">
    <w:abstractNumId w:val="22"/>
  </w:num>
  <w:num w:numId="50" w16cid:durableId="1521893242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2C3"/>
    <w:rsid w:val="0000564C"/>
    <w:rsid w:val="0000609F"/>
    <w:rsid w:val="00006446"/>
    <w:rsid w:val="00006896"/>
    <w:rsid w:val="00006A7C"/>
    <w:rsid w:val="00006FB1"/>
    <w:rsid w:val="00007CDC"/>
    <w:rsid w:val="000106FA"/>
    <w:rsid w:val="00010D2D"/>
    <w:rsid w:val="00011B28"/>
    <w:rsid w:val="0001373B"/>
    <w:rsid w:val="00015000"/>
    <w:rsid w:val="0001548F"/>
    <w:rsid w:val="00015530"/>
    <w:rsid w:val="00015D15"/>
    <w:rsid w:val="00016285"/>
    <w:rsid w:val="000166AF"/>
    <w:rsid w:val="000170F0"/>
    <w:rsid w:val="00017188"/>
    <w:rsid w:val="00017479"/>
    <w:rsid w:val="00017C7E"/>
    <w:rsid w:val="000217F0"/>
    <w:rsid w:val="00024D4D"/>
    <w:rsid w:val="00024D61"/>
    <w:rsid w:val="00024E72"/>
    <w:rsid w:val="0002564D"/>
    <w:rsid w:val="00025ECA"/>
    <w:rsid w:val="000274CE"/>
    <w:rsid w:val="000313D8"/>
    <w:rsid w:val="0003153F"/>
    <w:rsid w:val="000325B8"/>
    <w:rsid w:val="0003357D"/>
    <w:rsid w:val="00034C15"/>
    <w:rsid w:val="00034C70"/>
    <w:rsid w:val="00036225"/>
    <w:rsid w:val="00036BA1"/>
    <w:rsid w:val="0004001C"/>
    <w:rsid w:val="000401F0"/>
    <w:rsid w:val="000404D2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16A0"/>
    <w:rsid w:val="000525ED"/>
    <w:rsid w:val="000529BB"/>
    <w:rsid w:val="00052A07"/>
    <w:rsid w:val="00052B85"/>
    <w:rsid w:val="000534E3"/>
    <w:rsid w:val="00054373"/>
    <w:rsid w:val="0005606A"/>
    <w:rsid w:val="000566D5"/>
    <w:rsid w:val="00057117"/>
    <w:rsid w:val="000601C3"/>
    <w:rsid w:val="000608DB"/>
    <w:rsid w:val="000616E7"/>
    <w:rsid w:val="000626DC"/>
    <w:rsid w:val="00063AB9"/>
    <w:rsid w:val="00063EDA"/>
    <w:rsid w:val="0006487E"/>
    <w:rsid w:val="00065B59"/>
    <w:rsid w:val="00065E1A"/>
    <w:rsid w:val="0006690D"/>
    <w:rsid w:val="00066B3A"/>
    <w:rsid w:val="0006791E"/>
    <w:rsid w:val="00072CF6"/>
    <w:rsid w:val="00073C12"/>
    <w:rsid w:val="0007569A"/>
    <w:rsid w:val="0007783D"/>
    <w:rsid w:val="00077973"/>
    <w:rsid w:val="00077E5F"/>
    <w:rsid w:val="0008036A"/>
    <w:rsid w:val="00081330"/>
    <w:rsid w:val="00081AE6"/>
    <w:rsid w:val="00081EE5"/>
    <w:rsid w:val="00084317"/>
    <w:rsid w:val="000855EB"/>
    <w:rsid w:val="00085B52"/>
    <w:rsid w:val="000866F2"/>
    <w:rsid w:val="0008692C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6F1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BB6"/>
    <w:rsid w:val="000A36B4"/>
    <w:rsid w:val="000A3F11"/>
    <w:rsid w:val="000A4E71"/>
    <w:rsid w:val="000A559C"/>
    <w:rsid w:val="000A56F2"/>
    <w:rsid w:val="000B09E9"/>
    <w:rsid w:val="000B2719"/>
    <w:rsid w:val="000B3A8F"/>
    <w:rsid w:val="000B4063"/>
    <w:rsid w:val="000B479A"/>
    <w:rsid w:val="000B4AB9"/>
    <w:rsid w:val="000B58C3"/>
    <w:rsid w:val="000B5C00"/>
    <w:rsid w:val="000B601F"/>
    <w:rsid w:val="000B61E9"/>
    <w:rsid w:val="000B66AF"/>
    <w:rsid w:val="000B6D65"/>
    <w:rsid w:val="000B7055"/>
    <w:rsid w:val="000B71A9"/>
    <w:rsid w:val="000B7235"/>
    <w:rsid w:val="000C05B2"/>
    <w:rsid w:val="000C0905"/>
    <w:rsid w:val="000C165A"/>
    <w:rsid w:val="000C2946"/>
    <w:rsid w:val="000C2CAB"/>
    <w:rsid w:val="000C2E19"/>
    <w:rsid w:val="000C361C"/>
    <w:rsid w:val="000C3FB8"/>
    <w:rsid w:val="000C5187"/>
    <w:rsid w:val="000C5447"/>
    <w:rsid w:val="000C5A16"/>
    <w:rsid w:val="000C6BBC"/>
    <w:rsid w:val="000D008A"/>
    <w:rsid w:val="000D0D07"/>
    <w:rsid w:val="000D2BEE"/>
    <w:rsid w:val="000D2CEB"/>
    <w:rsid w:val="000D2D1D"/>
    <w:rsid w:val="000D431C"/>
    <w:rsid w:val="000D4797"/>
    <w:rsid w:val="000D4C8C"/>
    <w:rsid w:val="000D5A38"/>
    <w:rsid w:val="000D5A63"/>
    <w:rsid w:val="000D60A3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46F8"/>
    <w:rsid w:val="000E5BDE"/>
    <w:rsid w:val="000E5F45"/>
    <w:rsid w:val="000E64E1"/>
    <w:rsid w:val="000E7051"/>
    <w:rsid w:val="000E7299"/>
    <w:rsid w:val="000E776D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24C"/>
    <w:rsid w:val="000F3705"/>
    <w:rsid w:val="000F3BE9"/>
    <w:rsid w:val="000F3F6C"/>
    <w:rsid w:val="000F47C3"/>
    <w:rsid w:val="000F57CE"/>
    <w:rsid w:val="000F60E1"/>
    <w:rsid w:val="000F6111"/>
    <w:rsid w:val="000F6316"/>
    <w:rsid w:val="000F668C"/>
    <w:rsid w:val="000F6DF3"/>
    <w:rsid w:val="001005FF"/>
    <w:rsid w:val="00100CF6"/>
    <w:rsid w:val="0010121A"/>
    <w:rsid w:val="00103B50"/>
    <w:rsid w:val="00103D05"/>
    <w:rsid w:val="00103F29"/>
    <w:rsid w:val="00104E2E"/>
    <w:rsid w:val="00104E8A"/>
    <w:rsid w:val="00104F04"/>
    <w:rsid w:val="001056D1"/>
    <w:rsid w:val="00105FE2"/>
    <w:rsid w:val="001062FB"/>
    <w:rsid w:val="00106309"/>
    <w:rsid w:val="001063E6"/>
    <w:rsid w:val="00106B54"/>
    <w:rsid w:val="00107215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47F"/>
    <w:rsid w:val="00112A0A"/>
    <w:rsid w:val="00113237"/>
    <w:rsid w:val="00113426"/>
    <w:rsid w:val="00113CF4"/>
    <w:rsid w:val="00113ECF"/>
    <w:rsid w:val="00114D27"/>
    <w:rsid w:val="001153EA"/>
    <w:rsid w:val="00115643"/>
    <w:rsid w:val="00115C03"/>
    <w:rsid w:val="00116063"/>
    <w:rsid w:val="00116765"/>
    <w:rsid w:val="00116B43"/>
    <w:rsid w:val="00116D3D"/>
    <w:rsid w:val="001172F5"/>
    <w:rsid w:val="00117709"/>
    <w:rsid w:val="00120325"/>
    <w:rsid w:val="001213BB"/>
    <w:rsid w:val="001219F5"/>
    <w:rsid w:val="00121A20"/>
    <w:rsid w:val="0012377F"/>
    <w:rsid w:val="00123EBD"/>
    <w:rsid w:val="00124314"/>
    <w:rsid w:val="00124A27"/>
    <w:rsid w:val="00125783"/>
    <w:rsid w:val="00125910"/>
    <w:rsid w:val="00126299"/>
    <w:rsid w:val="00126B4A"/>
    <w:rsid w:val="00127923"/>
    <w:rsid w:val="00127FDF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AB5"/>
    <w:rsid w:val="00137F0B"/>
    <w:rsid w:val="00140072"/>
    <w:rsid w:val="00140323"/>
    <w:rsid w:val="00140980"/>
    <w:rsid w:val="00143088"/>
    <w:rsid w:val="001435FA"/>
    <w:rsid w:val="00144916"/>
    <w:rsid w:val="00144988"/>
    <w:rsid w:val="00144F60"/>
    <w:rsid w:val="00145802"/>
    <w:rsid w:val="001464B7"/>
    <w:rsid w:val="001477F1"/>
    <w:rsid w:val="0015025D"/>
    <w:rsid w:val="0015137B"/>
    <w:rsid w:val="00151728"/>
    <w:rsid w:val="00151B08"/>
    <w:rsid w:val="00151D59"/>
    <w:rsid w:val="00151E23"/>
    <w:rsid w:val="001526E0"/>
    <w:rsid w:val="00152737"/>
    <w:rsid w:val="00152EAF"/>
    <w:rsid w:val="001531AC"/>
    <w:rsid w:val="001551B1"/>
    <w:rsid w:val="001551B5"/>
    <w:rsid w:val="00156387"/>
    <w:rsid w:val="00156773"/>
    <w:rsid w:val="00157548"/>
    <w:rsid w:val="00157A87"/>
    <w:rsid w:val="00157BDA"/>
    <w:rsid w:val="00160D9C"/>
    <w:rsid w:val="00161012"/>
    <w:rsid w:val="001612FE"/>
    <w:rsid w:val="0016143B"/>
    <w:rsid w:val="001622DE"/>
    <w:rsid w:val="00162A24"/>
    <w:rsid w:val="0016394D"/>
    <w:rsid w:val="001646F8"/>
    <w:rsid w:val="001659C1"/>
    <w:rsid w:val="00165B29"/>
    <w:rsid w:val="001661FA"/>
    <w:rsid w:val="0016716A"/>
    <w:rsid w:val="00167402"/>
    <w:rsid w:val="00167993"/>
    <w:rsid w:val="001702BB"/>
    <w:rsid w:val="0017079E"/>
    <w:rsid w:val="00170C15"/>
    <w:rsid w:val="00170C1A"/>
    <w:rsid w:val="00170CD5"/>
    <w:rsid w:val="00170EC9"/>
    <w:rsid w:val="00171527"/>
    <w:rsid w:val="00171ACD"/>
    <w:rsid w:val="00172540"/>
    <w:rsid w:val="001736FC"/>
    <w:rsid w:val="00173A8E"/>
    <w:rsid w:val="00173B5A"/>
    <w:rsid w:val="0017502C"/>
    <w:rsid w:val="00175916"/>
    <w:rsid w:val="00175C9A"/>
    <w:rsid w:val="001761D7"/>
    <w:rsid w:val="0018011E"/>
    <w:rsid w:val="0018061F"/>
    <w:rsid w:val="001807AB"/>
    <w:rsid w:val="00180946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5D5"/>
    <w:rsid w:val="00186726"/>
    <w:rsid w:val="0018711E"/>
    <w:rsid w:val="001907DE"/>
    <w:rsid w:val="00190A44"/>
    <w:rsid w:val="00190AC1"/>
    <w:rsid w:val="00192912"/>
    <w:rsid w:val="0019341A"/>
    <w:rsid w:val="00193490"/>
    <w:rsid w:val="0019446A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264E"/>
    <w:rsid w:val="001A3A9B"/>
    <w:rsid w:val="001A3F5C"/>
    <w:rsid w:val="001A41D7"/>
    <w:rsid w:val="001A4AE4"/>
    <w:rsid w:val="001A6173"/>
    <w:rsid w:val="001A6215"/>
    <w:rsid w:val="001A6943"/>
    <w:rsid w:val="001A6CBA"/>
    <w:rsid w:val="001A7087"/>
    <w:rsid w:val="001A7814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68"/>
    <w:rsid w:val="001C17CF"/>
    <w:rsid w:val="001C1CE5"/>
    <w:rsid w:val="001C342D"/>
    <w:rsid w:val="001C347A"/>
    <w:rsid w:val="001C3AFC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4B81"/>
    <w:rsid w:val="001D51BA"/>
    <w:rsid w:val="001D53E7"/>
    <w:rsid w:val="001D56CE"/>
    <w:rsid w:val="001D5D5F"/>
    <w:rsid w:val="001D6342"/>
    <w:rsid w:val="001D6352"/>
    <w:rsid w:val="001D64F2"/>
    <w:rsid w:val="001D66B1"/>
    <w:rsid w:val="001D66E4"/>
    <w:rsid w:val="001D672F"/>
    <w:rsid w:val="001D681C"/>
    <w:rsid w:val="001D6D53"/>
    <w:rsid w:val="001D73B3"/>
    <w:rsid w:val="001E17D0"/>
    <w:rsid w:val="001E1F2D"/>
    <w:rsid w:val="001E28B8"/>
    <w:rsid w:val="001E507E"/>
    <w:rsid w:val="001E5202"/>
    <w:rsid w:val="001E58E2"/>
    <w:rsid w:val="001E592A"/>
    <w:rsid w:val="001E7AED"/>
    <w:rsid w:val="001F0550"/>
    <w:rsid w:val="001F055B"/>
    <w:rsid w:val="001F0870"/>
    <w:rsid w:val="001F099A"/>
    <w:rsid w:val="001F0F74"/>
    <w:rsid w:val="001F123D"/>
    <w:rsid w:val="001F2492"/>
    <w:rsid w:val="001F3190"/>
    <w:rsid w:val="001F3916"/>
    <w:rsid w:val="001F3C1F"/>
    <w:rsid w:val="001F4F54"/>
    <w:rsid w:val="001F53C0"/>
    <w:rsid w:val="001F54C5"/>
    <w:rsid w:val="001F662C"/>
    <w:rsid w:val="001F7074"/>
    <w:rsid w:val="001F7818"/>
    <w:rsid w:val="001F7B7F"/>
    <w:rsid w:val="001F7C9D"/>
    <w:rsid w:val="00200490"/>
    <w:rsid w:val="00200816"/>
    <w:rsid w:val="00200C91"/>
    <w:rsid w:val="00201F3A"/>
    <w:rsid w:val="00201F4B"/>
    <w:rsid w:val="0020337E"/>
    <w:rsid w:val="0020395A"/>
    <w:rsid w:val="00203D20"/>
    <w:rsid w:val="00203F96"/>
    <w:rsid w:val="0020404B"/>
    <w:rsid w:val="00204E18"/>
    <w:rsid w:val="002052D9"/>
    <w:rsid w:val="00205589"/>
    <w:rsid w:val="00205803"/>
    <w:rsid w:val="002069B2"/>
    <w:rsid w:val="00206E77"/>
    <w:rsid w:val="002077C2"/>
    <w:rsid w:val="00207FA3"/>
    <w:rsid w:val="002102FD"/>
    <w:rsid w:val="002103AE"/>
    <w:rsid w:val="00210C59"/>
    <w:rsid w:val="002122E9"/>
    <w:rsid w:val="00214DA8"/>
    <w:rsid w:val="00215423"/>
    <w:rsid w:val="002158FA"/>
    <w:rsid w:val="00217F42"/>
    <w:rsid w:val="00220210"/>
    <w:rsid w:val="00220568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5C74"/>
    <w:rsid w:val="00226096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3870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6E3"/>
    <w:rsid w:val="0024479B"/>
    <w:rsid w:val="002455E7"/>
    <w:rsid w:val="002457F1"/>
    <w:rsid w:val="002458EB"/>
    <w:rsid w:val="00246819"/>
    <w:rsid w:val="002476E2"/>
    <w:rsid w:val="0024780C"/>
    <w:rsid w:val="00247A8D"/>
    <w:rsid w:val="00247A9B"/>
    <w:rsid w:val="00247CA8"/>
    <w:rsid w:val="002500C8"/>
    <w:rsid w:val="00250246"/>
    <w:rsid w:val="00252861"/>
    <w:rsid w:val="0025295F"/>
    <w:rsid w:val="00252BE4"/>
    <w:rsid w:val="00252F04"/>
    <w:rsid w:val="0025320D"/>
    <w:rsid w:val="00253986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087"/>
    <w:rsid w:val="002759E7"/>
    <w:rsid w:val="00275DFE"/>
    <w:rsid w:val="00275EFB"/>
    <w:rsid w:val="002801F5"/>
    <w:rsid w:val="002805F5"/>
    <w:rsid w:val="00280751"/>
    <w:rsid w:val="00280846"/>
    <w:rsid w:val="0028280A"/>
    <w:rsid w:val="002830A6"/>
    <w:rsid w:val="0028371C"/>
    <w:rsid w:val="002837E7"/>
    <w:rsid w:val="00284582"/>
    <w:rsid w:val="0028499C"/>
    <w:rsid w:val="0028513F"/>
    <w:rsid w:val="00285439"/>
    <w:rsid w:val="0028562E"/>
    <w:rsid w:val="00286964"/>
    <w:rsid w:val="00286ACD"/>
    <w:rsid w:val="00286D70"/>
    <w:rsid w:val="00287838"/>
    <w:rsid w:val="002906E0"/>
    <w:rsid w:val="002907B5"/>
    <w:rsid w:val="00290AE4"/>
    <w:rsid w:val="00290AF4"/>
    <w:rsid w:val="00290E03"/>
    <w:rsid w:val="002913A5"/>
    <w:rsid w:val="00292957"/>
    <w:rsid w:val="00292EB7"/>
    <w:rsid w:val="00294F0C"/>
    <w:rsid w:val="00296227"/>
    <w:rsid w:val="00296F44"/>
    <w:rsid w:val="0029777D"/>
    <w:rsid w:val="002A055E"/>
    <w:rsid w:val="002A0D0B"/>
    <w:rsid w:val="002A185F"/>
    <w:rsid w:val="002A1C9E"/>
    <w:rsid w:val="002A1D4E"/>
    <w:rsid w:val="002A2869"/>
    <w:rsid w:val="002A3531"/>
    <w:rsid w:val="002A3E0D"/>
    <w:rsid w:val="002A4F5D"/>
    <w:rsid w:val="002A698A"/>
    <w:rsid w:val="002A6C12"/>
    <w:rsid w:val="002A75A5"/>
    <w:rsid w:val="002B0171"/>
    <w:rsid w:val="002B0652"/>
    <w:rsid w:val="002B0821"/>
    <w:rsid w:val="002B1A08"/>
    <w:rsid w:val="002B1AD7"/>
    <w:rsid w:val="002B23C0"/>
    <w:rsid w:val="002B24D6"/>
    <w:rsid w:val="002B2FE6"/>
    <w:rsid w:val="002B3D69"/>
    <w:rsid w:val="002B3FFB"/>
    <w:rsid w:val="002B4959"/>
    <w:rsid w:val="002B551A"/>
    <w:rsid w:val="002B566B"/>
    <w:rsid w:val="002B5724"/>
    <w:rsid w:val="002B5E13"/>
    <w:rsid w:val="002B71CC"/>
    <w:rsid w:val="002C12F9"/>
    <w:rsid w:val="002C14C4"/>
    <w:rsid w:val="002C22F4"/>
    <w:rsid w:val="002C41E6"/>
    <w:rsid w:val="002C567D"/>
    <w:rsid w:val="002C586A"/>
    <w:rsid w:val="002C5CA4"/>
    <w:rsid w:val="002D0401"/>
    <w:rsid w:val="002D071A"/>
    <w:rsid w:val="002D091E"/>
    <w:rsid w:val="002D0DE9"/>
    <w:rsid w:val="002D15C1"/>
    <w:rsid w:val="002D16CB"/>
    <w:rsid w:val="002D2944"/>
    <w:rsid w:val="002D30A5"/>
    <w:rsid w:val="002D34B2"/>
    <w:rsid w:val="002D3D0C"/>
    <w:rsid w:val="002D43F6"/>
    <w:rsid w:val="002D48B0"/>
    <w:rsid w:val="002D54D4"/>
    <w:rsid w:val="002D5B37"/>
    <w:rsid w:val="002D6EEB"/>
    <w:rsid w:val="002D7459"/>
    <w:rsid w:val="002D7637"/>
    <w:rsid w:val="002D7D36"/>
    <w:rsid w:val="002E08FB"/>
    <w:rsid w:val="002E0A55"/>
    <w:rsid w:val="002E15E2"/>
    <w:rsid w:val="002E17F2"/>
    <w:rsid w:val="002E26DC"/>
    <w:rsid w:val="002E298F"/>
    <w:rsid w:val="002E31BF"/>
    <w:rsid w:val="002E5123"/>
    <w:rsid w:val="002E56F6"/>
    <w:rsid w:val="002E6F21"/>
    <w:rsid w:val="002E7065"/>
    <w:rsid w:val="002E7BA8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CE6"/>
    <w:rsid w:val="0030256B"/>
    <w:rsid w:val="0030398D"/>
    <w:rsid w:val="00303F04"/>
    <w:rsid w:val="003041F5"/>
    <w:rsid w:val="0030501F"/>
    <w:rsid w:val="00306A02"/>
    <w:rsid w:val="00306C00"/>
    <w:rsid w:val="00307361"/>
    <w:rsid w:val="00307BA1"/>
    <w:rsid w:val="003109F6"/>
    <w:rsid w:val="00310CAE"/>
    <w:rsid w:val="00310CBC"/>
    <w:rsid w:val="00311296"/>
    <w:rsid w:val="0031133C"/>
    <w:rsid w:val="00311702"/>
    <w:rsid w:val="00311E82"/>
    <w:rsid w:val="00312339"/>
    <w:rsid w:val="00312795"/>
    <w:rsid w:val="00312A13"/>
    <w:rsid w:val="003130C1"/>
    <w:rsid w:val="003137E7"/>
    <w:rsid w:val="00313B19"/>
    <w:rsid w:val="00313F8F"/>
    <w:rsid w:val="00313FD6"/>
    <w:rsid w:val="003143BD"/>
    <w:rsid w:val="00314B64"/>
    <w:rsid w:val="0031501E"/>
    <w:rsid w:val="00315363"/>
    <w:rsid w:val="003167E0"/>
    <w:rsid w:val="003169C6"/>
    <w:rsid w:val="0031743B"/>
    <w:rsid w:val="00317DE3"/>
    <w:rsid w:val="003203ED"/>
    <w:rsid w:val="003217D3"/>
    <w:rsid w:val="00321DB6"/>
    <w:rsid w:val="00322262"/>
    <w:rsid w:val="00322C9F"/>
    <w:rsid w:val="00323077"/>
    <w:rsid w:val="003237EC"/>
    <w:rsid w:val="00323E31"/>
    <w:rsid w:val="00324D23"/>
    <w:rsid w:val="00324E5C"/>
    <w:rsid w:val="00326D0F"/>
    <w:rsid w:val="003305DA"/>
    <w:rsid w:val="00330C40"/>
    <w:rsid w:val="00330FF9"/>
    <w:rsid w:val="0033108B"/>
    <w:rsid w:val="003312EE"/>
    <w:rsid w:val="00331496"/>
    <w:rsid w:val="00331751"/>
    <w:rsid w:val="003336E4"/>
    <w:rsid w:val="00333B33"/>
    <w:rsid w:val="00334579"/>
    <w:rsid w:val="0033487B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BDA"/>
    <w:rsid w:val="00343F46"/>
    <w:rsid w:val="0034421E"/>
    <w:rsid w:val="0034565E"/>
    <w:rsid w:val="0034601D"/>
    <w:rsid w:val="00346097"/>
    <w:rsid w:val="00346DB5"/>
    <w:rsid w:val="003477B1"/>
    <w:rsid w:val="00347B39"/>
    <w:rsid w:val="0035122B"/>
    <w:rsid w:val="003519E3"/>
    <w:rsid w:val="00352E95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0511"/>
    <w:rsid w:val="0036299B"/>
    <w:rsid w:val="00363B0E"/>
    <w:rsid w:val="00364536"/>
    <w:rsid w:val="00364B44"/>
    <w:rsid w:val="00365775"/>
    <w:rsid w:val="00365B38"/>
    <w:rsid w:val="003663C4"/>
    <w:rsid w:val="0036737E"/>
    <w:rsid w:val="00367431"/>
    <w:rsid w:val="0037067A"/>
    <w:rsid w:val="00370930"/>
    <w:rsid w:val="00370E47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3C3F"/>
    <w:rsid w:val="0038480E"/>
    <w:rsid w:val="00384F47"/>
    <w:rsid w:val="00385B3C"/>
    <w:rsid w:val="00385BAA"/>
    <w:rsid w:val="00385BF0"/>
    <w:rsid w:val="00385DB4"/>
    <w:rsid w:val="00386A51"/>
    <w:rsid w:val="00387909"/>
    <w:rsid w:val="003900D5"/>
    <w:rsid w:val="003901D3"/>
    <w:rsid w:val="003909FB"/>
    <w:rsid w:val="00391125"/>
    <w:rsid w:val="003918A6"/>
    <w:rsid w:val="003918ED"/>
    <w:rsid w:val="00392A94"/>
    <w:rsid w:val="00392BE3"/>
    <w:rsid w:val="003939FF"/>
    <w:rsid w:val="00393A8F"/>
    <w:rsid w:val="00393C99"/>
    <w:rsid w:val="00393E4F"/>
    <w:rsid w:val="00394E20"/>
    <w:rsid w:val="003954C2"/>
    <w:rsid w:val="00396744"/>
    <w:rsid w:val="00397345"/>
    <w:rsid w:val="003A0A1A"/>
    <w:rsid w:val="003A15F3"/>
    <w:rsid w:val="003A1A76"/>
    <w:rsid w:val="003A1BDA"/>
    <w:rsid w:val="003A2223"/>
    <w:rsid w:val="003A2A0F"/>
    <w:rsid w:val="003A2D3F"/>
    <w:rsid w:val="003A38ED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438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3BCF"/>
    <w:rsid w:val="003B4379"/>
    <w:rsid w:val="003B52DC"/>
    <w:rsid w:val="003B538A"/>
    <w:rsid w:val="003B64BB"/>
    <w:rsid w:val="003B6F34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A0A"/>
    <w:rsid w:val="003C2F5A"/>
    <w:rsid w:val="003C4135"/>
    <w:rsid w:val="003C496B"/>
    <w:rsid w:val="003C514E"/>
    <w:rsid w:val="003C5F4C"/>
    <w:rsid w:val="003C654E"/>
    <w:rsid w:val="003C6BA8"/>
    <w:rsid w:val="003C7033"/>
    <w:rsid w:val="003C7101"/>
    <w:rsid w:val="003C71C2"/>
    <w:rsid w:val="003C76BE"/>
    <w:rsid w:val="003C7806"/>
    <w:rsid w:val="003C798D"/>
    <w:rsid w:val="003D09CC"/>
    <w:rsid w:val="003D0D94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0A0"/>
    <w:rsid w:val="003D7A9E"/>
    <w:rsid w:val="003E02BD"/>
    <w:rsid w:val="003E1221"/>
    <w:rsid w:val="003E15FA"/>
    <w:rsid w:val="003E19F2"/>
    <w:rsid w:val="003E1DB2"/>
    <w:rsid w:val="003E24B1"/>
    <w:rsid w:val="003E24ED"/>
    <w:rsid w:val="003E3BEE"/>
    <w:rsid w:val="003E3E66"/>
    <w:rsid w:val="003E424D"/>
    <w:rsid w:val="003E454B"/>
    <w:rsid w:val="003E55E4"/>
    <w:rsid w:val="003E59C8"/>
    <w:rsid w:val="003E5AC8"/>
    <w:rsid w:val="003E6D21"/>
    <w:rsid w:val="003E74E3"/>
    <w:rsid w:val="003E7A36"/>
    <w:rsid w:val="003F05C7"/>
    <w:rsid w:val="003F05FA"/>
    <w:rsid w:val="003F081D"/>
    <w:rsid w:val="003F102B"/>
    <w:rsid w:val="003F1EBA"/>
    <w:rsid w:val="003F24E4"/>
    <w:rsid w:val="003F2C0C"/>
    <w:rsid w:val="003F2CD4"/>
    <w:rsid w:val="003F5695"/>
    <w:rsid w:val="003F6BBE"/>
    <w:rsid w:val="003F6F2F"/>
    <w:rsid w:val="003F763B"/>
    <w:rsid w:val="003F79B5"/>
    <w:rsid w:val="004000E8"/>
    <w:rsid w:val="00401AD9"/>
    <w:rsid w:val="004020B8"/>
    <w:rsid w:val="00402E2B"/>
    <w:rsid w:val="004036FE"/>
    <w:rsid w:val="00403876"/>
    <w:rsid w:val="00404EA8"/>
    <w:rsid w:val="0040512B"/>
    <w:rsid w:val="004051DB"/>
    <w:rsid w:val="00405CA5"/>
    <w:rsid w:val="0040632B"/>
    <w:rsid w:val="004065EA"/>
    <w:rsid w:val="004066CA"/>
    <w:rsid w:val="0040770F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C06"/>
    <w:rsid w:val="00415F6A"/>
    <w:rsid w:val="004160AE"/>
    <w:rsid w:val="004162D5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27C83"/>
    <w:rsid w:val="00430309"/>
    <w:rsid w:val="00430DFB"/>
    <w:rsid w:val="004311D8"/>
    <w:rsid w:val="004317F4"/>
    <w:rsid w:val="00433E10"/>
    <w:rsid w:val="00434FDB"/>
    <w:rsid w:val="00435672"/>
    <w:rsid w:val="00435F1D"/>
    <w:rsid w:val="004364DF"/>
    <w:rsid w:val="00437447"/>
    <w:rsid w:val="00437767"/>
    <w:rsid w:val="004378F8"/>
    <w:rsid w:val="0044076B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96D"/>
    <w:rsid w:val="00462B1E"/>
    <w:rsid w:val="00462F8D"/>
    <w:rsid w:val="004639E2"/>
    <w:rsid w:val="0046419D"/>
    <w:rsid w:val="004643FE"/>
    <w:rsid w:val="00465DCF"/>
    <w:rsid w:val="004669E2"/>
    <w:rsid w:val="00467EF6"/>
    <w:rsid w:val="004700CB"/>
    <w:rsid w:val="00470346"/>
    <w:rsid w:val="00470712"/>
    <w:rsid w:val="00470C31"/>
    <w:rsid w:val="00471DE0"/>
    <w:rsid w:val="004725F8"/>
    <w:rsid w:val="004734D0"/>
    <w:rsid w:val="00473D2B"/>
    <w:rsid w:val="00474292"/>
    <w:rsid w:val="0047556B"/>
    <w:rsid w:val="004769EB"/>
    <w:rsid w:val="00476F2B"/>
    <w:rsid w:val="004775A9"/>
    <w:rsid w:val="0047770F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790"/>
    <w:rsid w:val="00492BC5"/>
    <w:rsid w:val="00494D00"/>
    <w:rsid w:val="00494EF7"/>
    <w:rsid w:val="00495EF3"/>
    <w:rsid w:val="00496265"/>
    <w:rsid w:val="004964F1"/>
    <w:rsid w:val="00496997"/>
    <w:rsid w:val="00496BDB"/>
    <w:rsid w:val="00496D52"/>
    <w:rsid w:val="004973DB"/>
    <w:rsid w:val="00497422"/>
    <w:rsid w:val="004A13A6"/>
    <w:rsid w:val="004A15D3"/>
    <w:rsid w:val="004A16BC"/>
    <w:rsid w:val="004A2B94"/>
    <w:rsid w:val="004A4ABB"/>
    <w:rsid w:val="004A540C"/>
    <w:rsid w:val="004A5537"/>
    <w:rsid w:val="004A58E1"/>
    <w:rsid w:val="004A59E3"/>
    <w:rsid w:val="004A659E"/>
    <w:rsid w:val="004A664E"/>
    <w:rsid w:val="004A78EB"/>
    <w:rsid w:val="004B1E84"/>
    <w:rsid w:val="004B2E65"/>
    <w:rsid w:val="004B4BAA"/>
    <w:rsid w:val="004B5A9D"/>
    <w:rsid w:val="004B5E31"/>
    <w:rsid w:val="004B6A0B"/>
    <w:rsid w:val="004B6C59"/>
    <w:rsid w:val="004B6F6A"/>
    <w:rsid w:val="004B6F73"/>
    <w:rsid w:val="004B7C0C"/>
    <w:rsid w:val="004C013D"/>
    <w:rsid w:val="004C0972"/>
    <w:rsid w:val="004C0994"/>
    <w:rsid w:val="004C2558"/>
    <w:rsid w:val="004C2AF3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1BB0"/>
    <w:rsid w:val="004D259E"/>
    <w:rsid w:val="004D2FC2"/>
    <w:rsid w:val="004D3048"/>
    <w:rsid w:val="004D35D2"/>
    <w:rsid w:val="004D36B1"/>
    <w:rsid w:val="004D4764"/>
    <w:rsid w:val="004D4DC9"/>
    <w:rsid w:val="004D62BB"/>
    <w:rsid w:val="004D6AB7"/>
    <w:rsid w:val="004D7EBD"/>
    <w:rsid w:val="004E072A"/>
    <w:rsid w:val="004E0886"/>
    <w:rsid w:val="004E0EBC"/>
    <w:rsid w:val="004E180B"/>
    <w:rsid w:val="004E18B5"/>
    <w:rsid w:val="004E2022"/>
    <w:rsid w:val="004E2680"/>
    <w:rsid w:val="004E28F9"/>
    <w:rsid w:val="004E29DA"/>
    <w:rsid w:val="004E3530"/>
    <w:rsid w:val="004E3A7D"/>
    <w:rsid w:val="004E4294"/>
    <w:rsid w:val="004E462E"/>
    <w:rsid w:val="004E56DC"/>
    <w:rsid w:val="004E5992"/>
    <w:rsid w:val="004E5F66"/>
    <w:rsid w:val="004E7585"/>
    <w:rsid w:val="004E758E"/>
    <w:rsid w:val="004E76B9"/>
    <w:rsid w:val="004E76F4"/>
    <w:rsid w:val="004E7DAF"/>
    <w:rsid w:val="004F0B4E"/>
    <w:rsid w:val="004F0B6C"/>
    <w:rsid w:val="004F0C6F"/>
    <w:rsid w:val="004F2078"/>
    <w:rsid w:val="004F2D1F"/>
    <w:rsid w:val="004F362D"/>
    <w:rsid w:val="004F43A9"/>
    <w:rsid w:val="004F48D0"/>
    <w:rsid w:val="004F4B37"/>
    <w:rsid w:val="004F4DA3"/>
    <w:rsid w:val="004F5B42"/>
    <w:rsid w:val="004F796D"/>
    <w:rsid w:val="004F7984"/>
    <w:rsid w:val="0050114E"/>
    <w:rsid w:val="005014B5"/>
    <w:rsid w:val="00501644"/>
    <w:rsid w:val="00501F9F"/>
    <w:rsid w:val="00504720"/>
    <w:rsid w:val="00504E22"/>
    <w:rsid w:val="00505F94"/>
    <w:rsid w:val="00506002"/>
    <w:rsid w:val="005063E3"/>
    <w:rsid w:val="00506557"/>
    <w:rsid w:val="0050677A"/>
    <w:rsid w:val="00507192"/>
    <w:rsid w:val="0050750F"/>
    <w:rsid w:val="005108D8"/>
    <w:rsid w:val="00510A1C"/>
    <w:rsid w:val="00510B6A"/>
    <w:rsid w:val="00510F9E"/>
    <w:rsid w:val="005116F9"/>
    <w:rsid w:val="0051265C"/>
    <w:rsid w:val="00512EF9"/>
    <w:rsid w:val="00514638"/>
    <w:rsid w:val="0051498D"/>
    <w:rsid w:val="00515079"/>
    <w:rsid w:val="005153A7"/>
    <w:rsid w:val="0051662C"/>
    <w:rsid w:val="00516A7B"/>
    <w:rsid w:val="00516F9F"/>
    <w:rsid w:val="005171B8"/>
    <w:rsid w:val="00517DBE"/>
    <w:rsid w:val="0052063A"/>
    <w:rsid w:val="0052085F"/>
    <w:rsid w:val="00520D80"/>
    <w:rsid w:val="005215AF"/>
    <w:rsid w:val="005219CF"/>
    <w:rsid w:val="005220D9"/>
    <w:rsid w:val="005223E5"/>
    <w:rsid w:val="005229F7"/>
    <w:rsid w:val="00523744"/>
    <w:rsid w:val="00524BFB"/>
    <w:rsid w:val="00524C50"/>
    <w:rsid w:val="00525238"/>
    <w:rsid w:val="0052533E"/>
    <w:rsid w:val="00526672"/>
    <w:rsid w:val="0052667D"/>
    <w:rsid w:val="00526C18"/>
    <w:rsid w:val="00526EC8"/>
    <w:rsid w:val="005273CA"/>
    <w:rsid w:val="00530DFA"/>
    <w:rsid w:val="0053235C"/>
    <w:rsid w:val="00532DBC"/>
    <w:rsid w:val="005338D8"/>
    <w:rsid w:val="00533FA3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808"/>
    <w:rsid w:val="0054093B"/>
    <w:rsid w:val="00540DD8"/>
    <w:rsid w:val="00540EF4"/>
    <w:rsid w:val="00541B8D"/>
    <w:rsid w:val="00541EC3"/>
    <w:rsid w:val="005420F0"/>
    <w:rsid w:val="00543171"/>
    <w:rsid w:val="00543CDF"/>
    <w:rsid w:val="00544F62"/>
    <w:rsid w:val="00545203"/>
    <w:rsid w:val="00546970"/>
    <w:rsid w:val="00546DCC"/>
    <w:rsid w:val="005470C8"/>
    <w:rsid w:val="0054710C"/>
    <w:rsid w:val="005472AC"/>
    <w:rsid w:val="00547E4A"/>
    <w:rsid w:val="0055161F"/>
    <w:rsid w:val="00553B7D"/>
    <w:rsid w:val="00554076"/>
    <w:rsid w:val="00554C93"/>
    <w:rsid w:val="00554E19"/>
    <w:rsid w:val="0055555A"/>
    <w:rsid w:val="005563EE"/>
    <w:rsid w:val="0055678E"/>
    <w:rsid w:val="00556CDD"/>
    <w:rsid w:val="005577A4"/>
    <w:rsid w:val="00560777"/>
    <w:rsid w:val="00560786"/>
    <w:rsid w:val="0056121F"/>
    <w:rsid w:val="00561785"/>
    <w:rsid w:val="00562EE0"/>
    <w:rsid w:val="005652F0"/>
    <w:rsid w:val="00565630"/>
    <w:rsid w:val="0056574E"/>
    <w:rsid w:val="005664DD"/>
    <w:rsid w:val="00566635"/>
    <w:rsid w:val="005666AE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6D5B"/>
    <w:rsid w:val="0057704B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02E9"/>
    <w:rsid w:val="005910EA"/>
    <w:rsid w:val="005920F3"/>
    <w:rsid w:val="00592D8B"/>
    <w:rsid w:val="00592E16"/>
    <w:rsid w:val="00592F1A"/>
    <w:rsid w:val="005931DC"/>
    <w:rsid w:val="005935A4"/>
    <w:rsid w:val="00593DAB"/>
    <w:rsid w:val="00594835"/>
    <w:rsid w:val="005948C2"/>
    <w:rsid w:val="00595354"/>
    <w:rsid w:val="00595696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4672"/>
    <w:rsid w:val="005A662D"/>
    <w:rsid w:val="005A6BE9"/>
    <w:rsid w:val="005A7755"/>
    <w:rsid w:val="005B1406"/>
    <w:rsid w:val="005B1409"/>
    <w:rsid w:val="005B34A3"/>
    <w:rsid w:val="005B35D7"/>
    <w:rsid w:val="005B392A"/>
    <w:rsid w:val="005B3AA3"/>
    <w:rsid w:val="005B437E"/>
    <w:rsid w:val="005B5600"/>
    <w:rsid w:val="005B566B"/>
    <w:rsid w:val="005B5CA4"/>
    <w:rsid w:val="005B66C1"/>
    <w:rsid w:val="005B6F83"/>
    <w:rsid w:val="005B7000"/>
    <w:rsid w:val="005C167C"/>
    <w:rsid w:val="005C1C9E"/>
    <w:rsid w:val="005C2222"/>
    <w:rsid w:val="005C2517"/>
    <w:rsid w:val="005C3EEE"/>
    <w:rsid w:val="005C4E0D"/>
    <w:rsid w:val="005C5304"/>
    <w:rsid w:val="005C6D7B"/>
    <w:rsid w:val="005C74FB"/>
    <w:rsid w:val="005D1602"/>
    <w:rsid w:val="005D2414"/>
    <w:rsid w:val="005D28EE"/>
    <w:rsid w:val="005D3AE1"/>
    <w:rsid w:val="005D42C9"/>
    <w:rsid w:val="005D4321"/>
    <w:rsid w:val="005D5453"/>
    <w:rsid w:val="005D6A79"/>
    <w:rsid w:val="005D6EF1"/>
    <w:rsid w:val="005D7974"/>
    <w:rsid w:val="005E00A2"/>
    <w:rsid w:val="005E0AAD"/>
    <w:rsid w:val="005E1520"/>
    <w:rsid w:val="005E2B92"/>
    <w:rsid w:val="005E385F"/>
    <w:rsid w:val="005E3A6B"/>
    <w:rsid w:val="005E3F85"/>
    <w:rsid w:val="005E4A43"/>
    <w:rsid w:val="005E4DF4"/>
    <w:rsid w:val="005E4F4A"/>
    <w:rsid w:val="005E5B81"/>
    <w:rsid w:val="005E5DB1"/>
    <w:rsid w:val="005E62EF"/>
    <w:rsid w:val="005E7C96"/>
    <w:rsid w:val="005F136C"/>
    <w:rsid w:val="005F175F"/>
    <w:rsid w:val="005F2CB1"/>
    <w:rsid w:val="005F3025"/>
    <w:rsid w:val="005F31F6"/>
    <w:rsid w:val="005F45C2"/>
    <w:rsid w:val="005F4938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283C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4164"/>
    <w:rsid w:val="00624D2A"/>
    <w:rsid w:val="00624EEF"/>
    <w:rsid w:val="00625650"/>
    <w:rsid w:val="00625A9E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1BA3"/>
    <w:rsid w:val="0064208D"/>
    <w:rsid w:val="0064253A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0C1"/>
    <w:rsid w:val="0064624E"/>
    <w:rsid w:val="006462A6"/>
    <w:rsid w:val="006464AE"/>
    <w:rsid w:val="006467DA"/>
    <w:rsid w:val="00646E9D"/>
    <w:rsid w:val="00647473"/>
    <w:rsid w:val="00647B0F"/>
    <w:rsid w:val="0065080B"/>
    <w:rsid w:val="00650AB9"/>
    <w:rsid w:val="0065110C"/>
    <w:rsid w:val="00651A2B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C3D"/>
    <w:rsid w:val="00664F6B"/>
    <w:rsid w:val="006655EE"/>
    <w:rsid w:val="00665F14"/>
    <w:rsid w:val="00667BBA"/>
    <w:rsid w:val="00667EE7"/>
    <w:rsid w:val="0067033E"/>
    <w:rsid w:val="00670922"/>
    <w:rsid w:val="00670BE1"/>
    <w:rsid w:val="006711E9"/>
    <w:rsid w:val="0067218F"/>
    <w:rsid w:val="00672507"/>
    <w:rsid w:val="00673C26"/>
    <w:rsid w:val="006741F2"/>
    <w:rsid w:val="00674CC3"/>
    <w:rsid w:val="00675C72"/>
    <w:rsid w:val="006768A4"/>
    <w:rsid w:val="00676BDF"/>
    <w:rsid w:val="00676CF7"/>
    <w:rsid w:val="006771F9"/>
    <w:rsid w:val="0067757A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5FB1"/>
    <w:rsid w:val="00687A68"/>
    <w:rsid w:val="00687DDA"/>
    <w:rsid w:val="00690454"/>
    <w:rsid w:val="0069139B"/>
    <w:rsid w:val="00691F93"/>
    <w:rsid w:val="00691FE5"/>
    <w:rsid w:val="0069210F"/>
    <w:rsid w:val="00692F7B"/>
    <w:rsid w:val="00693147"/>
    <w:rsid w:val="00693A4A"/>
    <w:rsid w:val="00694D44"/>
    <w:rsid w:val="0069554B"/>
    <w:rsid w:val="00695716"/>
    <w:rsid w:val="00695763"/>
    <w:rsid w:val="00695FC2"/>
    <w:rsid w:val="00696035"/>
    <w:rsid w:val="006961D6"/>
    <w:rsid w:val="00696949"/>
    <w:rsid w:val="00696CB7"/>
    <w:rsid w:val="00697052"/>
    <w:rsid w:val="006978A3"/>
    <w:rsid w:val="006A0799"/>
    <w:rsid w:val="006A13A6"/>
    <w:rsid w:val="006A32A9"/>
    <w:rsid w:val="006A4601"/>
    <w:rsid w:val="006A46FB"/>
    <w:rsid w:val="006A49E9"/>
    <w:rsid w:val="006A4E04"/>
    <w:rsid w:val="006A560A"/>
    <w:rsid w:val="006A5E28"/>
    <w:rsid w:val="006A697B"/>
    <w:rsid w:val="006A7AFF"/>
    <w:rsid w:val="006A7BFE"/>
    <w:rsid w:val="006B0262"/>
    <w:rsid w:val="006B1054"/>
    <w:rsid w:val="006B12D7"/>
    <w:rsid w:val="006B1627"/>
    <w:rsid w:val="006B1816"/>
    <w:rsid w:val="006B1B19"/>
    <w:rsid w:val="006B1EA5"/>
    <w:rsid w:val="006B2099"/>
    <w:rsid w:val="006B231F"/>
    <w:rsid w:val="006B24C8"/>
    <w:rsid w:val="006B25F2"/>
    <w:rsid w:val="006B2B3D"/>
    <w:rsid w:val="006B5073"/>
    <w:rsid w:val="006B50CF"/>
    <w:rsid w:val="006B64D2"/>
    <w:rsid w:val="006B7ADE"/>
    <w:rsid w:val="006C03B8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25B6"/>
    <w:rsid w:val="006D2B50"/>
    <w:rsid w:val="006D2BB7"/>
    <w:rsid w:val="006D4065"/>
    <w:rsid w:val="006D4BD4"/>
    <w:rsid w:val="006D5606"/>
    <w:rsid w:val="006D5ACD"/>
    <w:rsid w:val="006D6F08"/>
    <w:rsid w:val="006D73BE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2CB"/>
    <w:rsid w:val="006E673D"/>
    <w:rsid w:val="006E74C3"/>
    <w:rsid w:val="006E7C2C"/>
    <w:rsid w:val="006E7D3B"/>
    <w:rsid w:val="006F058D"/>
    <w:rsid w:val="006F1B70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6439"/>
    <w:rsid w:val="00707072"/>
    <w:rsid w:val="00707D61"/>
    <w:rsid w:val="00710267"/>
    <w:rsid w:val="00710F89"/>
    <w:rsid w:val="007121FB"/>
    <w:rsid w:val="00712287"/>
    <w:rsid w:val="00712772"/>
    <w:rsid w:val="0071332E"/>
    <w:rsid w:val="0071400A"/>
    <w:rsid w:val="0071402B"/>
    <w:rsid w:val="0071415E"/>
    <w:rsid w:val="00714379"/>
    <w:rsid w:val="0071445A"/>
    <w:rsid w:val="00714886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1BED"/>
    <w:rsid w:val="00722E40"/>
    <w:rsid w:val="007241E0"/>
    <w:rsid w:val="007243AB"/>
    <w:rsid w:val="007257D0"/>
    <w:rsid w:val="00726067"/>
    <w:rsid w:val="00726883"/>
    <w:rsid w:val="00726EA6"/>
    <w:rsid w:val="00727208"/>
    <w:rsid w:val="00727680"/>
    <w:rsid w:val="00730C39"/>
    <w:rsid w:val="00731004"/>
    <w:rsid w:val="007315C9"/>
    <w:rsid w:val="0073171C"/>
    <w:rsid w:val="007319E5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3390"/>
    <w:rsid w:val="00743F60"/>
    <w:rsid w:val="007445A0"/>
    <w:rsid w:val="00744831"/>
    <w:rsid w:val="0074524B"/>
    <w:rsid w:val="00745DC3"/>
    <w:rsid w:val="00747D8B"/>
    <w:rsid w:val="0075098E"/>
    <w:rsid w:val="00750DAE"/>
    <w:rsid w:val="00751228"/>
    <w:rsid w:val="007523BC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0A2"/>
    <w:rsid w:val="00765281"/>
    <w:rsid w:val="00765358"/>
    <w:rsid w:val="00765551"/>
    <w:rsid w:val="00765895"/>
    <w:rsid w:val="0076655C"/>
    <w:rsid w:val="00766BAD"/>
    <w:rsid w:val="00766C9E"/>
    <w:rsid w:val="00767043"/>
    <w:rsid w:val="0076732B"/>
    <w:rsid w:val="00767664"/>
    <w:rsid w:val="007700CC"/>
    <w:rsid w:val="00770243"/>
    <w:rsid w:val="00770C6C"/>
    <w:rsid w:val="007727AB"/>
    <w:rsid w:val="007729A2"/>
    <w:rsid w:val="00773063"/>
    <w:rsid w:val="007731C3"/>
    <w:rsid w:val="00773B0B"/>
    <w:rsid w:val="007755F2"/>
    <w:rsid w:val="00775783"/>
    <w:rsid w:val="00775D6F"/>
    <w:rsid w:val="00776183"/>
    <w:rsid w:val="00776971"/>
    <w:rsid w:val="00780A80"/>
    <w:rsid w:val="0078177E"/>
    <w:rsid w:val="0078304C"/>
    <w:rsid w:val="00783673"/>
    <w:rsid w:val="007840ED"/>
    <w:rsid w:val="007843B0"/>
    <w:rsid w:val="00785490"/>
    <w:rsid w:val="00786038"/>
    <w:rsid w:val="00786CA3"/>
    <w:rsid w:val="00786CEC"/>
    <w:rsid w:val="00786D4F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CB3"/>
    <w:rsid w:val="007A2A22"/>
    <w:rsid w:val="007A306F"/>
    <w:rsid w:val="007A43A6"/>
    <w:rsid w:val="007A518C"/>
    <w:rsid w:val="007A51DE"/>
    <w:rsid w:val="007A578E"/>
    <w:rsid w:val="007A58A6"/>
    <w:rsid w:val="007A5DD8"/>
    <w:rsid w:val="007A6DA6"/>
    <w:rsid w:val="007A7351"/>
    <w:rsid w:val="007A79BC"/>
    <w:rsid w:val="007B05A8"/>
    <w:rsid w:val="007B0C32"/>
    <w:rsid w:val="007B2675"/>
    <w:rsid w:val="007B2735"/>
    <w:rsid w:val="007B2A92"/>
    <w:rsid w:val="007B3D2D"/>
    <w:rsid w:val="007B41CA"/>
    <w:rsid w:val="007B4593"/>
    <w:rsid w:val="007B49B0"/>
    <w:rsid w:val="007B4DA6"/>
    <w:rsid w:val="007B50AE"/>
    <w:rsid w:val="007B51DF"/>
    <w:rsid w:val="007B640A"/>
    <w:rsid w:val="007B6E7A"/>
    <w:rsid w:val="007B7579"/>
    <w:rsid w:val="007C05DD"/>
    <w:rsid w:val="007C1187"/>
    <w:rsid w:val="007C15DC"/>
    <w:rsid w:val="007C163F"/>
    <w:rsid w:val="007C1B93"/>
    <w:rsid w:val="007C37D6"/>
    <w:rsid w:val="007C3B84"/>
    <w:rsid w:val="007C3D18"/>
    <w:rsid w:val="007C43C8"/>
    <w:rsid w:val="007C4B7C"/>
    <w:rsid w:val="007C5995"/>
    <w:rsid w:val="007C5B38"/>
    <w:rsid w:val="007C60BF"/>
    <w:rsid w:val="007C6A07"/>
    <w:rsid w:val="007C7063"/>
    <w:rsid w:val="007C75A1"/>
    <w:rsid w:val="007C77A5"/>
    <w:rsid w:val="007D01D6"/>
    <w:rsid w:val="007D0289"/>
    <w:rsid w:val="007D0323"/>
    <w:rsid w:val="007D0335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E1C"/>
    <w:rsid w:val="007E40EA"/>
    <w:rsid w:val="007E43C9"/>
    <w:rsid w:val="007E4610"/>
    <w:rsid w:val="007E4715"/>
    <w:rsid w:val="007E4780"/>
    <w:rsid w:val="007E505B"/>
    <w:rsid w:val="007E544C"/>
    <w:rsid w:val="007E5AE8"/>
    <w:rsid w:val="007E6849"/>
    <w:rsid w:val="007E7091"/>
    <w:rsid w:val="007F0D3D"/>
    <w:rsid w:val="007F1B6D"/>
    <w:rsid w:val="007F1E90"/>
    <w:rsid w:val="007F357F"/>
    <w:rsid w:val="007F47B5"/>
    <w:rsid w:val="007F582A"/>
    <w:rsid w:val="007F5870"/>
    <w:rsid w:val="007F6323"/>
    <w:rsid w:val="007F753D"/>
    <w:rsid w:val="007F7BC8"/>
    <w:rsid w:val="00800104"/>
    <w:rsid w:val="0080043F"/>
    <w:rsid w:val="00801412"/>
    <w:rsid w:val="00801D6E"/>
    <w:rsid w:val="00803C17"/>
    <w:rsid w:val="00803D02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279"/>
    <w:rsid w:val="00807442"/>
    <w:rsid w:val="00807786"/>
    <w:rsid w:val="008108AE"/>
    <w:rsid w:val="008119BD"/>
    <w:rsid w:val="00811E0F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6F88"/>
    <w:rsid w:val="00817196"/>
    <w:rsid w:val="0081782A"/>
    <w:rsid w:val="00820B25"/>
    <w:rsid w:val="0082168B"/>
    <w:rsid w:val="00822898"/>
    <w:rsid w:val="00822BBF"/>
    <w:rsid w:val="00822E87"/>
    <w:rsid w:val="008235DB"/>
    <w:rsid w:val="00823685"/>
    <w:rsid w:val="00823F0A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2177"/>
    <w:rsid w:val="00832687"/>
    <w:rsid w:val="00835687"/>
    <w:rsid w:val="0083678B"/>
    <w:rsid w:val="00837352"/>
    <w:rsid w:val="00837670"/>
    <w:rsid w:val="008376AC"/>
    <w:rsid w:val="00841995"/>
    <w:rsid w:val="00842590"/>
    <w:rsid w:val="00842A31"/>
    <w:rsid w:val="0084323A"/>
    <w:rsid w:val="00843BB5"/>
    <w:rsid w:val="00844028"/>
    <w:rsid w:val="008443E9"/>
    <w:rsid w:val="008444E8"/>
    <w:rsid w:val="00844E80"/>
    <w:rsid w:val="00845010"/>
    <w:rsid w:val="008456A8"/>
    <w:rsid w:val="00845A23"/>
    <w:rsid w:val="0084603B"/>
    <w:rsid w:val="00846FE7"/>
    <w:rsid w:val="0084705B"/>
    <w:rsid w:val="00850F16"/>
    <w:rsid w:val="008515C6"/>
    <w:rsid w:val="00853DD2"/>
    <w:rsid w:val="00856911"/>
    <w:rsid w:val="008569EB"/>
    <w:rsid w:val="0086041C"/>
    <w:rsid w:val="008617C4"/>
    <w:rsid w:val="00861C39"/>
    <w:rsid w:val="00863D3C"/>
    <w:rsid w:val="00865AD5"/>
    <w:rsid w:val="008660C6"/>
    <w:rsid w:val="008677FD"/>
    <w:rsid w:val="00867EDB"/>
    <w:rsid w:val="008706D4"/>
    <w:rsid w:val="00870F41"/>
    <w:rsid w:val="00870F8A"/>
    <w:rsid w:val="008714B2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5DB7"/>
    <w:rsid w:val="0087621C"/>
    <w:rsid w:val="00876775"/>
    <w:rsid w:val="008767DD"/>
    <w:rsid w:val="00876B4D"/>
    <w:rsid w:val="0087742D"/>
    <w:rsid w:val="0087788E"/>
    <w:rsid w:val="00877F18"/>
    <w:rsid w:val="00880C73"/>
    <w:rsid w:val="008810D3"/>
    <w:rsid w:val="00885901"/>
    <w:rsid w:val="00886622"/>
    <w:rsid w:val="00886B98"/>
    <w:rsid w:val="00887BE7"/>
    <w:rsid w:val="00890445"/>
    <w:rsid w:val="00891188"/>
    <w:rsid w:val="00891D41"/>
    <w:rsid w:val="00892287"/>
    <w:rsid w:val="0089378F"/>
    <w:rsid w:val="008941E3"/>
    <w:rsid w:val="008947DF"/>
    <w:rsid w:val="00894A88"/>
    <w:rsid w:val="00894F91"/>
    <w:rsid w:val="00895386"/>
    <w:rsid w:val="008960CE"/>
    <w:rsid w:val="008961BB"/>
    <w:rsid w:val="00897BC9"/>
    <w:rsid w:val="00897ECD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50C"/>
    <w:rsid w:val="008A7565"/>
    <w:rsid w:val="008A77D8"/>
    <w:rsid w:val="008A786D"/>
    <w:rsid w:val="008A7C6F"/>
    <w:rsid w:val="008B0483"/>
    <w:rsid w:val="008B0758"/>
    <w:rsid w:val="008B0BE1"/>
    <w:rsid w:val="008B120C"/>
    <w:rsid w:val="008B1ABB"/>
    <w:rsid w:val="008B2880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FB7"/>
    <w:rsid w:val="008B77AA"/>
    <w:rsid w:val="008B79A5"/>
    <w:rsid w:val="008B7B5C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1D3D"/>
    <w:rsid w:val="008D22F8"/>
    <w:rsid w:val="008D25E2"/>
    <w:rsid w:val="008D2F8A"/>
    <w:rsid w:val="008D33C3"/>
    <w:rsid w:val="008D3462"/>
    <w:rsid w:val="008D34F1"/>
    <w:rsid w:val="008D39D8"/>
    <w:rsid w:val="008D3FA4"/>
    <w:rsid w:val="008D66EA"/>
    <w:rsid w:val="008D6D1A"/>
    <w:rsid w:val="008D78AB"/>
    <w:rsid w:val="008D7B00"/>
    <w:rsid w:val="008E065E"/>
    <w:rsid w:val="008E0927"/>
    <w:rsid w:val="008E1692"/>
    <w:rsid w:val="008E1909"/>
    <w:rsid w:val="008E1E06"/>
    <w:rsid w:val="008E24FA"/>
    <w:rsid w:val="008E2C04"/>
    <w:rsid w:val="008E3C9C"/>
    <w:rsid w:val="008E3E3E"/>
    <w:rsid w:val="008E446B"/>
    <w:rsid w:val="008E4C09"/>
    <w:rsid w:val="008E5442"/>
    <w:rsid w:val="008E5D38"/>
    <w:rsid w:val="008E7665"/>
    <w:rsid w:val="008E784A"/>
    <w:rsid w:val="008F1EAB"/>
    <w:rsid w:val="008F33DC"/>
    <w:rsid w:val="008F35C2"/>
    <w:rsid w:val="008F3797"/>
    <w:rsid w:val="008F477F"/>
    <w:rsid w:val="008F6B82"/>
    <w:rsid w:val="00901331"/>
    <w:rsid w:val="00901CE8"/>
    <w:rsid w:val="00901E74"/>
    <w:rsid w:val="00902350"/>
    <w:rsid w:val="00902C50"/>
    <w:rsid w:val="0090336B"/>
    <w:rsid w:val="0090361C"/>
    <w:rsid w:val="00903AF0"/>
    <w:rsid w:val="00903E04"/>
    <w:rsid w:val="009050A7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36C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919"/>
    <w:rsid w:val="00917CE9"/>
    <w:rsid w:val="00920BF2"/>
    <w:rsid w:val="00922010"/>
    <w:rsid w:val="00922557"/>
    <w:rsid w:val="00923082"/>
    <w:rsid w:val="00923D96"/>
    <w:rsid w:val="00924FB0"/>
    <w:rsid w:val="009251F2"/>
    <w:rsid w:val="009253CF"/>
    <w:rsid w:val="00925559"/>
    <w:rsid w:val="00926B8F"/>
    <w:rsid w:val="00927103"/>
    <w:rsid w:val="009276C3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3EEE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4B59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244F"/>
    <w:rsid w:val="0095338B"/>
    <w:rsid w:val="00953920"/>
    <w:rsid w:val="00953D47"/>
    <w:rsid w:val="00953DAB"/>
    <w:rsid w:val="00955F0C"/>
    <w:rsid w:val="00955FD3"/>
    <w:rsid w:val="0095681E"/>
    <w:rsid w:val="00956BE0"/>
    <w:rsid w:val="00956F97"/>
    <w:rsid w:val="009572D4"/>
    <w:rsid w:val="00957D07"/>
    <w:rsid w:val="00957D4E"/>
    <w:rsid w:val="0096016B"/>
    <w:rsid w:val="00960866"/>
    <w:rsid w:val="00961148"/>
    <w:rsid w:val="00961185"/>
    <w:rsid w:val="00961306"/>
    <w:rsid w:val="009614F7"/>
    <w:rsid w:val="00961921"/>
    <w:rsid w:val="00961A0C"/>
    <w:rsid w:val="00961DC8"/>
    <w:rsid w:val="00964305"/>
    <w:rsid w:val="0096430A"/>
    <w:rsid w:val="0096554B"/>
    <w:rsid w:val="0096584A"/>
    <w:rsid w:val="00965CA7"/>
    <w:rsid w:val="009663DC"/>
    <w:rsid w:val="009670A4"/>
    <w:rsid w:val="0097087D"/>
    <w:rsid w:val="00970948"/>
    <w:rsid w:val="009712DC"/>
    <w:rsid w:val="00971674"/>
    <w:rsid w:val="00971F08"/>
    <w:rsid w:val="009723FE"/>
    <w:rsid w:val="00972468"/>
    <w:rsid w:val="0097256E"/>
    <w:rsid w:val="009742FE"/>
    <w:rsid w:val="009758E1"/>
    <w:rsid w:val="00975C42"/>
    <w:rsid w:val="0097603D"/>
    <w:rsid w:val="00976949"/>
    <w:rsid w:val="0097742F"/>
    <w:rsid w:val="009775EC"/>
    <w:rsid w:val="00980477"/>
    <w:rsid w:val="00980A7F"/>
    <w:rsid w:val="00981410"/>
    <w:rsid w:val="00981C80"/>
    <w:rsid w:val="00983C97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2276"/>
    <w:rsid w:val="0099385F"/>
    <w:rsid w:val="009939DE"/>
    <w:rsid w:val="00994DCA"/>
    <w:rsid w:val="00995096"/>
    <w:rsid w:val="0099535A"/>
    <w:rsid w:val="00995EB0"/>
    <w:rsid w:val="009960EC"/>
    <w:rsid w:val="009970DD"/>
    <w:rsid w:val="00997397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728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072"/>
    <w:rsid w:val="009C14BE"/>
    <w:rsid w:val="009C1746"/>
    <w:rsid w:val="009C3170"/>
    <w:rsid w:val="009C3902"/>
    <w:rsid w:val="009C403E"/>
    <w:rsid w:val="009C483B"/>
    <w:rsid w:val="009C5A19"/>
    <w:rsid w:val="009C614D"/>
    <w:rsid w:val="009C625F"/>
    <w:rsid w:val="009C64A5"/>
    <w:rsid w:val="009C6A76"/>
    <w:rsid w:val="009C6E93"/>
    <w:rsid w:val="009D0BCD"/>
    <w:rsid w:val="009D119E"/>
    <w:rsid w:val="009D14C5"/>
    <w:rsid w:val="009D1645"/>
    <w:rsid w:val="009D23C8"/>
    <w:rsid w:val="009D2DFE"/>
    <w:rsid w:val="009D3C1D"/>
    <w:rsid w:val="009D4013"/>
    <w:rsid w:val="009D44AD"/>
    <w:rsid w:val="009D4511"/>
    <w:rsid w:val="009D454A"/>
    <w:rsid w:val="009D4A4A"/>
    <w:rsid w:val="009D4FF0"/>
    <w:rsid w:val="009D6262"/>
    <w:rsid w:val="009D703C"/>
    <w:rsid w:val="009D7173"/>
    <w:rsid w:val="009D718F"/>
    <w:rsid w:val="009D72B4"/>
    <w:rsid w:val="009D7464"/>
    <w:rsid w:val="009D7487"/>
    <w:rsid w:val="009D7AA7"/>
    <w:rsid w:val="009E068F"/>
    <w:rsid w:val="009E089C"/>
    <w:rsid w:val="009E14E0"/>
    <w:rsid w:val="009E18A7"/>
    <w:rsid w:val="009E35DB"/>
    <w:rsid w:val="009E394C"/>
    <w:rsid w:val="009E47A3"/>
    <w:rsid w:val="009E4A85"/>
    <w:rsid w:val="009E7728"/>
    <w:rsid w:val="009E77BD"/>
    <w:rsid w:val="009F08F3"/>
    <w:rsid w:val="009F1199"/>
    <w:rsid w:val="009F1359"/>
    <w:rsid w:val="009F1E00"/>
    <w:rsid w:val="009F20D0"/>
    <w:rsid w:val="009F344F"/>
    <w:rsid w:val="009F463A"/>
    <w:rsid w:val="009F4A61"/>
    <w:rsid w:val="009F5F47"/>
    <w:rsid w:val="009F704C"/>
    <w:rsid w:val="009F70F9"/>
    <w:rsid w:val="00A00FB0"/>
    <w:rsid w:val="00A01794"/>
    <w:rsid w:val="00A018BF"/>
    <w:rsid w:val="00A01C81"/>
    <w:rsid w:val="00A01DC1"/>
    <w:rsid w:val="00A020DA"/>
    <w:rsid w:val="00A024BF"/>
    <w:rsid w:val="00A031D8"/>
    <w:rsid w:val="00A048A8"/>
    <w:rsid w:val="00A04C78"/>
    <w:rsid w:val="00A04F49"/>
    <w:rsid w:val="00A059FF"/>
    <w:rsid w:val="00A05F21"/>
    <w:rsid w:val="00A0664D"/>
    <w:rsid w:val="00A07805"/>
    <w:rsid w:val="00A10055"/>
    <w:rsid w:val="00A1020A"/>
    <w:rsid w:val="00A1064A"/>
    <w:rsid w:val="00A11393"/>
    <w:rsid w:val="00A115CF"/>
    <w:rsid w:val="00A11903"/>
    <w:rsid w:val="00A123A2"/>
    <w:rsid w:val="00A12E41"/>
    <w:rsid w:val="00A1340E"/>
    <w:rsid w:val="00A13718"/>
    <w:rsid w:val="00A13826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3F35"/>
    <w:rsid w:val="00A24724"/>
    <w:rsid w:val="00A25530"/>
    <w:rsid w:val="00A264A9"/>
    <w:rsid w:val="00A268A0"/>
    <w:rsid w:val="00A26DCF"/>
    <w:rsid w:val="00A26F3E"/>
    <w:rsid w:val="00A27785"/>
    <w:rsid w:val="00A30187"/>
    <w:rsid w:val="00A30808"/>
    <w:rsid w:val="00A309B3"/>
    <w:rsid w:val="00A30CB7"/>
    <w:rsid w:val="00A30CF4"/>
    <w:rsid w:val="00A312EA"/>
    <w:rsid w:val="00A31F27"/>
    <w:rsid w:val="00A322D1"/>
    <w:rsid w:val="00A341DD"/>
    <w:rsid w:val="00A3448A"/>
    <w:rsid w:val="00A3472C"/>
    <w:rsid w:val="00A34953"/>
    <w:rsid w:val="00A34F6B"/>
    <w:rsid w:val="00A36297"/>
    <w:rsid w:val="00A36519"/>
    <w:rsid w:val="00A36E0B"/>
    <w:rsid w:val="00A41AC7"/>
    <w:rsid w:val="00A41E2B"/>
    <w:rsid w:val="00A42D34"/>
    <w:rsid w:val="00A448C6"/>
    <w:rsid w:val="00A45662"/>
    <w:rsid w:val="00A45B74"/>
    <w:rsid w:val="00A47061"/>
    <w:rsid w:val="00A471A0"/>
    <w:rsid w:val="00A472C4"/>
    <w:rsid w:val="00A5028E"/>
    <w:rsid w:val="00A5208E"/>
    <w:rsid w:val="00A52E1D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3249"/>
    <w:rsid w:val="00A739D0"/>
    <w:rsid w:val="00A73CE6"/>
    <w:rsid w:val="00A7489E"/>
    <w:rsid w:val="00A74D7D"/>
    <w:rsid w:val="00A75122"/>
    <w:rsid w:val="00A75538"/>
    <w:rsid w:val="00A75EC6"/>
    <w:rsid w:val="00A761D4"/>
    <w:rsid w:val="00A772D6"/>
    <w:rsid w:val="00A77309"/>
    <w:rsid w:val="00A77952"/>
    <w:rsid w:val="00A77EC4"/>
    <w:rsid w:val="00A80FC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16C3"/>
    <w:rsid w:val="00A91DB3"/>
    <w:rsid w:val="00A922B1"/>
    <w:rsid w:val="00A92879"/>
    <w:rsid w:val="00A93B35"/>
    <w:rsid w:val="00A940DF"/>
    <w:rsid w:val="00A9442A"/>
    <w:rsid w:val="00A95434"/>
    <w:rsid w:val="00A9545E"/>
    <w:rsid w:val="00A96BAF"/>
    <w:rsid w:val="00A96DC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736"/>
    <w:rsid w:val="00AA7DE1"/>
    <w:rsid w:val="00AB0399"/>
    <w:rsid w:val="00AB0BC8"/>
    <w:rsid w:val="00AB110C"/>
    <w:rsid w:val="00AB11CA"/>
    <w:rsid w:val="00AB14D9"/>
    <w:rsid w:val="00AB2650"/>
    <w:rsid w:val="00AB2C0E"/>
    <w:rsid w:val="00AB2F04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5DEC"/>
    <w:rsid w:val="00AC7211"/>
    <w:rsid w:val="00AD0AA3"/>
    <w:rsid w:val="00AD0B65"/>
    <w:rsid w:val="00AD10FC"/>
    <w:rsid w:val="00AD1613"/>
    <w:rsid w:val="00AD3793"/>
    <w:rsid w:val="00AD3F94"/>
    <w:rsid w:val="00AD496B"/>
    <w:rsid w:val="00AD4A5A"/>
    <w:rsid w:val="00AD591A"/>
    <w:rsid w:val="00AD5BC6"/>
    <w:rsid w:val="00AD5F78"/>
    <w:rsid w:val="00AD6634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5CE3"/>
    <w:rsid w:val="00AE5F36"/>
    <w:rsid w:val="00AE70D8"/>
    <w:rsid w:val="00AE7F78"/>
    <w:rsid w:val="00AE7FB3"/>
    <w:rsid w:val="00AF10F0"/>
    <w:rsid w:val="00AF116E"/>
    <w:rsid w:val="00AF1C5D"/>
    <w:rsid w:val="00AF23FE"/>
    <w:rsid w:val="00AF2CBA"/>
    <w:rsid w:val="00AF2DD7"/>
    <w:rsid w:val="00AF3F2A"/>
    <w:rsid w:val="00AF42D7"/>
    <w:rsid w:val="00AF43B9"/>
    <w:rsid w:val="00AF44A4"/>
    <w:rsid w:val="00AF4717"/>
    <w:rsid w:val="00AF4BB6"/>
    <w:rsid w:val="00AF5311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3883"/>
    <w:rsid w:val="00B04769"/>
    <w:rsid w:val="00B04A14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115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546"/>
    <w:rsid w:val="00B316A3"/>
    <w:rsid w:val="00B32467"/>
    <w:rsid w:val="00B348E0"/>
    <w:rsid w:val="00B353BC"/>
    <w:rsid w:val="00B3642E"/>
    <w:rsid w:val="00B36CF4"/>
    <w:rsid w:val="00B372AA"/>
    <w:rsid w:val="00B37EAC"/>
    <w:rsid w:val="00B40445"/>
    <w:rsid w:val="00B40670"/>
    <w:rsid w:val="00B409E0"/>
    <w:rsid w:val="00B40E42"/>
    <w:rsid w:val="00B415BC"/>
    <w:rsid w:val="00B41888"/>
    <w:rsid w:val="00B41CA3"/>
    <w:rsid w:val="00B41F48"/>
    <w:rsid w:val="00B425FC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184C"/>
    <w:rsid w:val="00B52DD6"/>
    <w:rsid w:val="00B52FE7"/>
    <w:rsid w:val="00B53128"/>
    <w:rsid w:val="00B53F57"/>
    <w:rsid w:val="00B548B7"/>
    <w:rsid w:val="00B55D37"/>
    <w:rsid w:val="00B56C21"/>
    <w:rsid w:val="00B56FE0"/>
    <w:rsid w:val="00B57206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5AAF"/>
    <w:rsid w:val="00B664C7"/>
    <w:rsid w:val="00B66763"/>
    <w:rsid w:val="00B667A7"/>
    <w:rsid w:val="00B6718D"/>
    <w:rsid w:val="00B677A8"/>
    <w:rsid w:val="00B67E21"/>
    <w:rsid w:val="00B67ED0"/>
    <w:rsid w:val="00B710E8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4547"/>
    <w:rsid w:val="00B8525C"/>
    <w:rsid w:val="00B85DE5"/>
    <w:rsid w:val="00B868BC"/>
    <w:rsid w:val="00B90F73"/>
    <w:rsid w:val="00B912F1"/>
    <w:rsid w:val="00B91364"/>
    <w:rsid w:val="00B93B59"/>
    <w:rsid w:val="00B9406A"/>
    <w:rsid w:val="00B9579F"/>
    <w:rsid w:val="00BA19D0"/>
    <w:rsid w:val="00BA1F3F"/>
    <w:rsid w:val="00BA2280"/>
    <w:rsid w:val="00BA27BB"/>
    <w:rsid w:val="00BA2A08"/>
    <w:rsid w:val="00BA3254"/>
    <w:rsid w:val="00BA3390"/>
    <w:rsid w:val="00BA430A"/>
    <w:rsid w:val="00BA53D5"/>
    <w:rsid w:val="00BA56D2"/>
    <w:rsid w:val="00BA6680"/>
    <w:rsid w:val="00BA6B8E"/>
    <w:rsid w:val="00BA76E0"/>
    <w:rsid w:val="00BB0723"/>
    <w:rsid w:val="00BB07D3"/>
    <w:rsid w:val="00BB0CA1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697F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5E4"/>
    <w:rsid w:val="00BC4D2E"/>
    <w:rsid w:val="00BC5C2D"/>
    <w:rsid w:val="00BC5F98"/>
    <w:rsid w:val="00BC6966"/>
    <w:rsid w:val="00BC75C1"/>
    <w:rsid w:val="00BD1C34"/>
    <w:rsid w:val="00BD312C"/>
    <w:rsid w:val="00BD349E"/>
    <w:rsid w:val="00BD3858"/>
    <w:rsid w:val="00BD4307"/>
    <w:rsid w:val="00BD4349"/>
    <w:rsid w:val="00BD48AC"/>
    <w:rsid w:val="00BD5BFC"/>
    <w:rsid w:val="00BD5F1A"/>
    <w:rsid w:val="00BD66C7"/>
    <w:rsid w:val="00BD67EE"/>
    <w:rsid w:val="00BD6C55"/>
    <w:rsid w:val="00BD7892"/>
    <w:rsid w:val="00BE1234"/>
    <w:rsid w:val="00BE1708"/>
    <w:rsid w:val="00BE1B43"/>
    <w:rsid w:val="00BE2185"/>
    <w:rsid w:val="00BE233F"/>
    <w:rsid w:val="00BE2FA6"/>
    <w:rsid w:val="00BE333F"/>
    <w:rsid w:val="00BE349A"/>
    <w:rsid w:val="00BE35BE"/>
    <w:rsid w:val="00BE3DD2"/>
    <w:rsid w:val="00BE4DF7"/>
    <w:rsid w:val="00BE6254"/>
    <w:rsid w:val="00BE7406"/>
    <w:rsid w:val="00BE7603"/>
    <w:rsid w:val="00BF01A4"/>
    <w:rsid w:val="00BF049D"/>
    <w:rsid w:val="00BF1250"/>
    <w:rsid w:val="00BF22AD"/>
    <w:rsid w:val="00BF23CF"/>
    <w:rsid w:val="00BF240A"/>
    <w:rsid w:val="00BF2E12"/>
    <w:rsid w:val="00BF3279"/>
    <w:rsid w:val="00BF4750"/>
    <w:rsid w:val="00BF4C5D"/>
    <w:rsid w:val="00BF59C3"/>
    <w:rsid w:val="00BF6C30"/>
    <w:rsid w:val="00BF74C7"/>
    <w:rsid w:val="00BF76D0"/>
    <w:rsid w:val="00BF7DF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1AC2"/>
    <w:rsid w:val="00C12107"/>
    <w:rsid w:val="00C12266"/>
    <w:rsid w:val="00C13088"/>
    <w:rsid w:val="00C137B9"/>
    <w:rsid w:val="00C13F69"/>
    <w:rsid w:val="00C1407F"/>
    <w:rsid w:val="00C14D4B"/>
    <w:rsid w:val="00C1545E"/>
    <w:rsid w:val="00C154BB"/>
    <w:rsid w:val="00C163A0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C45"/>
    <w:rsid w:val="00C30047"/>
    <w:rsid w:val="00C306E0"/>
    <w:rsid w:val="00C3284D"/>
    <w:rsid w:val="00C33261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4107"/>
    <w:rsid w:val="00C445CE"/>
    <w:rsid w:val="00C4572D"/>
    <w:rsid w:val="00C45FDD"/>
    <w:rsid w:val="00C46398"/>
    <w:rsid w:val="00C46DE0"/>
    <w:rsid w:val="00C473A5"/>
    <w:rsid w:val="00C47431"/>
    <w:rsid w:val="00C47807"/>
    <w:rsid w:val="00C50FE9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8DD"/>
    <w:rsid w:val="00C63BD1"/>
    <w:rsid w:val="00C64672"/>
    <w:rsid w:val="00C64947"/>
    <w:rsid w:val="00C64C59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28"/>
    <w:rsid w:val="00C744FE"/>
    <w:rsid w:val="00C75D2F"/>
    <w:rsid w:val="00C76716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0699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820"/>
    <w:rsid w:val="00CA2FEF"/>
    <w:rsid w:val="00CA53E6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F81"/>
    <w:rsid w:val="00CC3EA0"/>
    <w:rsid w:val="00CC4324"/>
    <w:rsid w:val="00CC4573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1FDE"/>
    <w:rsid w:val="00CD2B02"/>
    <w:rsid w:val="00CD2ED1"/>
    <w:rsid w:val="00CD337B"/>
    <w:rsid w:val="00CD35EF"/>
    <w:rsid w:val="00CD418E"/>
    <w:rsid w:val="00CD45F9"/>
    <w:rsid w:val="00CD5181"/>
    <w:rsid w:val="00CD5476"/>
    <w:rsid w:val="00CD5D8B"/>
    <w:rsid w:val="00CD6A89"/>
    <w:rsid w:val="00CD78A5"/>
    <w:rsid w:val="00CE0424"/>
    <w:rsid w:val="00CE0628"/>
    <w:rsid w:val="00CE14A5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71A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CF758D"/>
    <w:rsid w:val="00D009F0"/>
    <w:rsid w:val="00D00ABD"/>
    <w:rsid w:val="00D024E8"/>
    <w:rsid w:val="00D0349B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BDA"/>
    <w:rsid w:val="00D17DBE"/>
    <w:rsid w:val="00D2091B"/>
    <w:rsid w:val="00D219FD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31A3B"/>
    <w:rsid w:val="00D31CD7"/>
    <w:rsid w:val="00D32140"/>
    <w:rsid w:val="00D3225B"/>
    <w:rsid w:val="00D3261F"/>
    <w:rsid w:val="00D32FFC"/>
    <w:rsid w:val="00D33162"/>
    <w:rsid w:val="00D331C2"/>
    <w:rsid w:val="00D33C22"/>
    <w:rsid w:val="00D34B62"/>
    <w:rsid w:val="00D352B3"/>
    <w:rsid w:val="00D35BDA"/>
    <w:rsid w:val="00D35C02"/>
    <w:rsid w:val="00D36CF8"/>
    <w:rsid w:val="00D36E71"/>
    <w:rsid w:val="00D37D87"/>
    <w:rsid w:val="00D40B33"/>
    <w:rsid w:val="00D40BF8"/>
    <w:rsid w:val="00D4318F"/>
    <w:rsid w:val="00D43199"/>
    <w:rsid w:val="00D433A0"/>
    <w:rsid w:val="00D438BF"/>
    <w:rsid w:val="00D43AD4"/>
    <w:rsid w:val="00D440F8"/>
    <w:rsid w:val="00D44566"/>
    <w:rsid w:val="00D44A06"/>
    <w:rsid w:val="00D46653"/>
    <w:rsid w:val="00D50917"/>
    <w:rsid w:val="00D50B85"/>
    <w:rsid w:val="00D52D86"/>
    <w:rsid w:val="00D53AA5"/>
    <w:rsid w:val="00D54556"/>
    <w:rsid w:val="00D546FF"/>
    <w:rsid w:val="00D54F6B"/>
    <w:rsid w:val="00D552C9"/>
    <w:rsid w:val="00D55AD5"/>
    <w:rsid w:val="00D5736F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278B"/>
    <w:rsid w:val="00D644DD"/>
    <w:rsid w:val="00D652B5"/>
    <w:rsid w:val="00D65F54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3ECB"/>
    <w:rsid w:val="00D74F31"/>
    <w:rsid w:val="00D7630E"/>
    <w:rsid w:val="00D76ED4"/>
    <w:rsid w:val="00D77B1D"/>
    <w:rsid w:val="00D8021F"/>
    <w:rsid w:val="00D80383"/>
    <w:rsid w:val="00D804B9"/>
    <w:rsid w:val="00D8089C"/>
    <w:rsid w:val="00D81C8F"/>
    <w:rsid w:val="00D823C6"/>
    <w:rsid w:val="00D82551"/>
    <w:rsid w:val="00D82BA3"/>
    <w:rsid w:val="00D8327F"/>
    <w:rsid w:val="00D84B95"/>
    <w:rsid w:val="00D84F83"/>
    <w:rsid w:val="00D86CA3"/>
    <w:rsid w:val="00D871CE"/>
    <w:rsid w:val="00D90B26"/>
    <w:rsid w:val="00D9166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BDB"/>
    <w:rsid w:val="00D96798"/>
    <w:rsid w:val="00D97217"/>
    <w:rsid w:val="00D97349"/>
    <w:rsid w:val="00D97844"/>
    <w:rsid w:val="00D97949"/>
    <w:rsid w:val="00DA0371"/>
    <w:rsid w:val="00DA305E"/>
    <w:rsid w:val="00DA45B7"/>
    <w:rsid w:val="00DA5417"/>
    <w:rsid w:val="00DA56E8"/>
    <w:rsid w:val="00DA64AC"/>
    <w:rsid w:val="00DA7982"/>
    <w:rsid w:val="00DB0A9F"/>
    <w:rsid w:val="00DB0BE6"/>
    <w:rsid w:val="00DB2797"/>
    <w:rsid w:val="00DB377D"/>
    <w:rsid w:val="00DB50F1"/>
    <w:rsid w:val="00DC1C93"/>
    <w:rsid w:val="00DC2D36"/>
    <w:rsid w:val="00DC4BE7"/>
    <w:rsid w:val="00DC50CA"/>
    <w:rsid w:val="00DC53EF"/>
    <w:rsid w:val="00DC57A2"/>
    <w:rsid w:val="00DC6C44"/>
    <w:rsid w:val="00DC726D"/>
    <w:rsid w:val="00DC7D91"/>
    <w:rsid w:val="00DD1852"/>
    <w:rsid w:val="00DD2B49"/>
    <w:rsid w:val="00DD3B51"/>
    <w:rsid w:val="00DD3FB5"/>
    <w:rsid w:val="00DD4718"/>
    <w:rsid w:val="00DD52A2"/>
    <w:rsid w:val="00DD589A"/>
    <w:rsid w:val="00DD5D6D"/>
    <w:rsid w:val="00DD79D4"/>
    <w:rsid w:val="00DD79DB"/>
    <w:rsid w:val="00DE071A"/>
    <w:rsid w:val="00DE1679"/>
    <w:rsid w:val="00DE2001"/>
    <w:rsid w:val="00DE342C"/>
    <w:rsid w:val="00DE54CF"/>
    <w:rsid w:val="00DE5608"/>
    <w:rsid w:val="00DE58D0"/>
    <w:rsid w:val="00DE639D"/>
    <w:rsid w:val="00DE654F"/>
    <w:rsid w:val="00DE6DB2"/>
    <w:rsid w:val="00DE7822"/>
    <w:rsid w:val="00DF0B49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DF764F"/>
    <w:rsid w:val="00E01767"/>
    <w:rsid w:val="00E01BE0"/>
    <w:rsid w:val="00E01FE2"/>
    <w:rsid w:val="00E04532"/>
    <w:rsid w:val="00E051BA"/>
    <w:rsid w:val="00E052BA"/>
    <w:rsid w:val="00E0651D"/>
    <w:rsid w:val="00E06C07"/>
    <w:rsid w:val="00E1030C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2B"/>
    <w:rsid w:val="00E173F3"/>
    <w:rsid w:val="00E17FA2"/>
    <w:rsid w:val="00E205F5"/>
    <w:rsid w:val="00E20C86"/>
    <w:rsid w:val="00E21317"/>
    <w:rsid w:val="00E21BDB"/>
    <w:rsid w:val="00E21BEC"/>
    <w:rsid w:val="00E21F37"/>
    <w:rsid w:val="00E22330"/>
    <w:rsid w:val="00E22723"/>
    <w:rsid w:val="00E238C4"/>
    <w:rsid w:val="00E23A4C"/>
    <w:rsid w:val="00E23ECB"/>
    <w:rsid w:val="00E25D62"/>
    <w:rsid w:val="00E267B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03E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D33"/>
    <w:rsid w:val="00E626D5"/>
    <w:rsid w:val="00E62BE1"/>
    <w:rsid w:val="00E63838"/>
    <w:rsid w:val="00E63990"/>
    <w:rsid w:val="00E6426F"/>
    <w:rsid w:val="00E64434"/>
    <w:rsid w:val="00E656C6"/>
    <w:rsid w:val="00E6665B"/>
    <w:rsid w:val="00E67C51"/>
    <w:rsid w:val="00E67DDA"/>
    <w:rsid w:val="00E70A6F"/>
    <w:rsid w:val="00E70C4B"/>
    <w:rsid w:val="00E712C5"/>
    <w:rsid w:val="00E72998"/>
    <w:rsid w:val="00E72EFC"/>
    <w:rsid w:val="00E745E4"/>
    <w:rsid w:val="00E758EC"/>
    <w:rsid w:val="00E75C3C"/>
    <w:rsid w:val="00E75E6B"/>
    <w:rsid w:val="00E765AD"/>
    <w:rsid w:val="00E77728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471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5587"/>
    <w:rsid w:val="00E96351"/>
    <w:rsid w:val="00E9684B"/>
    <w:rsid w:val="00EA018C"/>
    <w:rsid w:val="00EA0A0A"/>
    <w:rsid w:val="00EA1D4A"/>
    <w:rsid w:val="00EA215E"/>
    <w:rsid w:val="00EA2557"/>
    <w:rsid w:val="00EA2977"/>
    <w:rsid w:val="00EA4B1F"/>
    <w:rsid w:val="00EA4BF4"/>
    <w:rsid w:val="00EA51CE"/>
    <w:rsid w:val="00EA528D"/>
    <w:rsid w:val="00EA57F2"/>
    <w:rsid w:val="00EA6935"/>
    <w:rsid w:val="00EA6ABF"/>
    <w:rsid w:val="00EA7794"/>
    <w:rsid w:val="00EA7A41"/>
    <w:rsid w:val="00EA7C82"/>
    <w:rsid w:val="00EB077B"/>
    <w:rsid w:val="00EB1074"/>
    <w:rsid w:val="00EB1D0D"/>
    <w:rsid w:val="00EB1F23"/>
    <w:rsid w:val="00EB3290"/>
    <w:rsid w:val="00EB4439"/>
    <w:rsid w:val="00EB470B"/>
    <w:rsid w:val="00EB4EA2"/>
    <w:rsid w:val="00EB5935"/>
    <w:rsid w:val="00EB5968"/>
    <w:rsid w:val="00EB7763"/>
    <w:rsid w:val="00EB7A47"/>
    <w:rsid w:val="00EB7AED"/>
    <w:rsid w:val="00EC01EE"/>
    <w:rsid w:val="00EC07D0"/>
    <w:rsid w:val="00EC0CF5"/>
    <w:rsid w:val="00EC0FFA"/>
    <w:rsid w:val="00EC146B"/>
    <w:rsid w:val="00EC1509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22FB"/>
    <w:rsid w:val="00ED23FE"/>
    <w:rsid w:val="00ED2498"/>
    <w:rsid w:val="00ED2DCA"/>
    <w:rsid w:val="00ED38AA"/>
    <w:rsid w:val="00ED39FC"/>
    <w:rsid w:val="00ED3DFE"/>
    <w:rsid w:val="00ED5F13"/>
    <w:rsid w:val="00ED6DED"/>
    <w:rsid w:val="00ED7038"/>
    <w:rsid w:val="00ED7128"/>
    <w:rsid w:val="00ED7A7E"/>
    <w:rsid w:val="00EE035F"/>
    <w:rsid w:val="00EE0406"/>
    <w:rsid w:val="00EE06F1"/>
    <w:rsid w:val="00EE1310"/>
    <w:rsid w:val="00EE1F18"/>
    <w:rsid w:val="00EE3B7C"/>
    <w:rsid w:val="00EE4B51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CCD"/>
    <w:rsid w:val="00EF60D0"/>
    <w:rsid w:val="00EF6234"/>
    <w:rsid w:val="00F00613"/>
    <w:rsid w:val="00F007B8"/>
    <w:rsid w:val="00F026D7"/>
    <w:rsid w:val="00F03335"/>
    <w:rsid w:val="00F036F5"/>
    <w:rsid w:val="00F041F4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530B"/>
    <w:rsid w:val="00F158D7"/>
    <w:rsid w:val="00F15FA5"/>
    <w:rsid w:val="00F162D9"/>
    <w:rsid w:val="00F16467"/>
    <w:rsid w:val="00F209B7"/>
    <w:rsid w:val="00F20F5C"/>
    <w:rsid w:val="00F2242D"/>
    <w:rsid w:val="00F2376F"/>
    <w:rsid w:val="00F242B1"/>
    <w:rsid w:val="00F243D8"/>
    <w:rsid w:val="00F24CF1"/>
    <w:rsid w:val="00F26E7E"/>
    <w:rsid w:val="00F30828"/>
    <w:rsid w:val="00F313D6"/>
    <w:rsid w:val="00F315DA"/>
    <w:rsid w:val="00F341C7"/>
    <w:rsid w:val="00F35299"/>
    <w:rsid w:val="00F36266"/>
    <w:rsid w:val="00F37613"/>
    <w:rsid w:val="00F3779C"/>
    <w:rsid w:val="00F4039C"/>
    <w:rsid w:val="00F407DA"/>
    <w:rsid w:val="00F40F0C"/>
    <w:rsid w:val="00F413AF"/>
    <w:rsid w:val="00F42A4F"/>
    <w:rsid w:val="00F4358B"/>
    <w:rsid w:val="00F436A9"/>
    <w:rsid w:val="00F43E4F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D4E"/>
    <w:rsid w:val="00F54468"/>
    <w:rsid w:val="00F5507D"/>
    <w:rsid w:val="00F56610"/>
    <w:rsid w:val="00F56E0B"/>
    <w:rsid w:val="00F57CB2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86E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9F7"/>
    <w:rsid w:val="00F90F81"/>
    <w:rsid w:val="00F90F8D"/>
    <w:rsid w:val="00F9176F"/>
    <w:rsid w:val="00F91F30"/>
    <w:rsid w:val="00F920E9"/>
    <w:rsid w:val="00F92782"/>
    <w:rsid w:val="00F93AA9"/>
    <w:rsid w:val="00F94012"/>
    <w:rsid w:val="00F94D9C"/>
    <w:rsid w:val="00F96476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4C77"/>
    <w:rsid w:val="00FA6581"/>
    <w:rsid w:val="00FA7E1B"/>
    <w:rsid w:val="00FB0379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5EBD"/>
    <w:rsid w:val="00FC6B68"/>
    <w:rsid w:val="00FC72F0"/>
    <w:rsid w:val="00FC7429"/>
    <w:rsid w:val="00FC7CAA"/>
    <w:rsid w:val="00FD07F6"/>
    <w:rsid w:val="00FD09D5"/>
    <w:rsid w:val="00FD0E96"/>
    <w:rsid w:val="00FD1780"/>
    <w:rsid w:val="00FD1941"/>
    <w:rsid w:val="00FD1EC8"/>
    <w:rsid w:val="00FD47ED"/>
    <w:rsid w:val="00FD4E5B"/>
    <w:rsid w:val="00FD5D37"/>
    <w:rsid w:val="00FD6296"/>
    <w:rsid w:val="00FD731D"/>
    <w:rsid w:val="00FD74DB"/>
    <w:rsid w:val="00FD7660"/>
    <w:rsid w:val="00FD7746"/>
    <w:rsid w:val="00FE0655"/>
    <w:rsid w:val="00FE0C22"/>
    <w:rsid w:val="00FE1D83"/>
    <w:rsid w:val="00FE1EC1"/>
    <w:rsid w:val="00FE1EC3"/>
    <w:rsid w:val="00FE2365"/>
    <w:rsid w:val="00FE2459"/>
    <w:rsid w:val="00FE37D7"/>
    <w:rsid w:val="00FE3C1E"/>
    <w:rsid w:val="00FE4591"/>
    <w:rsid w:val="00FE4781"/>
    <w:rsid w:val="00FE4C7B"/>
    <w:rsid w:val="00FE5F19"/>
    <w:rsid w:val="00FE6382"/>
    <w:rsid w:val="00FE7336"/>
    <w:rsid w:val="00FE787C"/>
    <w:rsid w:val="00FE7A6F"/>
    <w:rsid w:val="00FE7BDD"/>
    <w:rsid w:val="00FF0E4A"/>
    <w:rsid w:val="00FF14E1"/>
    <w:rsid w:val="00FF179E"/>
    <w:rsid w:val="00FF17D2"/>
    <w:rsid w:val="00FF4079"/>
    <w:rsid w:val="00FF45A5"/>
    <w:rsid w:val="00FF5247"/>
    <w:rsid w:val="00FF5893"/>
    <w:rsid w:val="00FF5A2B"/>
    <w:rsid w:val="00FF5B9B"/>
    <w:rsid w:val="00FF5C91"/>
    <w:rsid w:val="00FF7722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F0F66E1-E4FB-4F43-B0C3-45B26CFF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104E2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104E2E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104E2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04E2E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104E2E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104E2E"/>
    <w:rPr>
      <w:rFonts w:ascii="Arial" w:eastAsia="Times New Roman" w:hAnsi="Arial"/>
      <w:b/>
      <w:lang w:eastAsia="ko-KR"/>
    </w:rPr>
  </w:style>
  <w:style w:type="paragraph" w:customStyle="1" w:styleId="ListParagraph3">
    <w:name w:val="List Paragraph3"/>
    <w:basedOn w:val="Normal"/>
    <w:rsid w:val="0051498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A74EAA-67D2-4F9D-9CB8-DFC26BC11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590</TotalTime>
  <Pages>3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7616</CharactersWithSpaces>
  <SharedDoc>false</SharedDoc>
  <HLinks>
    <vt:vector size="66" baseType="variant">
      <vt:variant>
        <vt:i4>2031686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_Toc114995991</vt:lpwstr>
      </vt:variant>
      <vt:variant>
        <vt:i4>1245237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_Toc114995990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_Toc114995989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_Toc114995988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_Toc114995987</vt:lpwstr>
      </vt:variant>
      <vt:variant>
        <vt:i4>1179701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_Toc114995986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_Toc114995985</vt:lpwstr>
      </vt:variant>
      <vt:variant>
        <vt:i4>1966136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_Toc114991409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597</cp:revision>
  <cp:lastPrinted>2020-10-23T01:47:00Z</cp:lastPrinted>
  <dcterms:created xsi:type="dcterms:W3CDTF">2022-09-19T18:05:00Z</dcterms:created>
  <dcterms:modified xsi:type="dcterms:W3CDTF">2022-11-03T22:40:00Z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