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B3" w:rsidRPr="00E90828" w:rsidRDefault="003E05B3" w:rsidP="003E05B3">
      <w:pPr>
        <w:tabs>
          <w:tab w:val="right" w:pos="9639"/>
        </w:tabs>
        <w:rPr>
          <w:rFonts w:ascii="Arial" w:eastAsia="MS Mincho" w:hAnsi="Arial"/>
          <w:b/>
          <w:noProof/>
          <w:sz w:val="24"/>
        </w:rPr>
      </w:pPr>
      <w:r w:rsidRPr="00E90828">
        <w:rPr>
          <w:rFonts w:ascii="Arial" w:eastAsia="MS Mincho" w:hAnsi="Arial" w:cs="Arial"/>
          <w:b/>
          <w:bCs/>
          <w:sz w:val="24"/>
          <w:szCs w:val="24"/>
        </w:rPr>
        <w:t>3GPP TSG-RAN WG3 Meeting #11</w:t>
      </w:r>
      <w:r>
        <w:rPr>
          <w:rFonts w:ascii="Arial" w:eastAsia="MS Mincho" w:hAnsi="Arial" w:cs="Arial"/>
          <w:b/>
          <w:bCs/>
          <w:sz w:val="24"/>
          <w:szCs w:val="24"/>
        </w:rPr>
        <w:t>7</w:t>
      </w:r>
      <w:r w:rsidRPr="00E90828">
        <w:rPr>
          <w:rFonts w:ascii="Arial" w:eastAsia="MS Mincho" w:hAnsi="Arial" w:cs="Arial"/>
          <w:b/>
          <w:bCs/>
          <w:sz w:val="24"/>
          <w:szCs w:val="24"/>
        </w:rPr>
        <w:t>-</w:t>
      </w:r>
      <w:r>
        <w:rPr>
          <w:rFonts w:ascii="Arial" w:eastAsia="MS Mincho" w:hAnsi="Arial" w:cs="Arial"/>
          <w:b/>
          <w:bCs/>
          <w:sz w:val="24"/>
          <w:szCs w:val="24"/>
        </w:rPr>
        <w:t>bis-</w:t>
      </w:r>
      <w:r w:rsidRPr="00E90828">
        <w:rPr>
          <w:rFonts w:ascii="Arial" w:eastAsia="MS Mincho" w:hAnsi="Arial" w:cs="Arial"/>
          <w:b/>
          <w:bCs/>
          <w:sz w:val="24"/>
          <w:szCs w:val="24"/>
        </w:rPr>
        <w:t>e</w:t>
      </w:r>
      <w:r w:rsidRPr="00E90828">
        <w:rPr>
          <w:rFonts w:ascii="Arial" w:eastAsia="MS Mincho" w:hAnsi="Arial"/>
          <w:b/>
          <w:noProof/>
          <w:sz w:val="24"/>
        </w:rPr>
        <w:tab/>
      </w:r>
      <w:r>
        <w:rPr>
          <w:rFonts w:ascii="Arial" w:eastAsia="MS Mincho" w:hAnsi="Arial"/>
          <w:b/>
          <w:i/>
          <w:noProof/>
          <w:sz w:val="28"/>
        </w:rPr>
        <w:t>R3-22</w:t>
      </w:r>
      <w:r w:rsidR="007218BF">
        <w:rPr>
          <w:rFonts w:ascii="Arial" w:eastAsia="MS Mincho" w:hAnsi="Arial"/>
          <w:b/>
          <w:i/>
          <w:noProof/>
          <w:sz w:val="28"/>
        </w:rPr>
        <w:t>xxxx</w:t>
      </w:r>
    </w:p>
    <w:p w:rsidR="003E05B3" w:rsidRPr="00E90828" w:rsidRDefault="003E05B3" w:rsidP="003E05B3">
      <w:pPr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 w:cs="Arial"/>
          <w:b/>
          <w:bCs/>
          <w:sz w:val="24"/>
          <w:szCs w:val="24"/>
        </w:rPr>
      </w:pPr>
      <w:r w:rsidRPr="00E90828">
        <w:rPr>
          <w:rFonts w:ascii="Arial" w:eastAsia="等线" w:hAnsi="Arial" w:cs="Arial"/>
          <w:b/>
          <w:bCs/>
          <w:i/>
          <w:noProof/>
          <w:sz w:val="24"/>
          <w:szCs w:val="24"/>
          <w:lang w:eastAsia="en-GB"/>
        </w:rPr>
        <w:t>E-meeting, 1</w:t>
      </w:r>
      <w:r>
        <w:rPr>
          <w:rFonts w:ascii="Arial" w:eastAsia="等线" w:hAnsi="Arial" w:cs="Arial"/>
          <w:b/>
          <w:bCs/>
          <w:i/>
          <w:noProof/>
          <w:sz w:val="24"/>
          <w:szCs w:val="24"/>
          <w:lang w:eastAsia="en-GB"/>
        </w:rPr>
        <w:t>0</w:t>
      </w:r>
      <w:r w:rsidRPr="00E90828">
        <w:rPr>
          <w:rFonts w:ascii="Arial" w:eastAsia="等线" w:hAnsi="Arial" w:cs="Arial"/>
          <w:b/>
          <w:bCs/>
          <w:i/>
          <w:noProof/>
          <w:sz w:val="24"/>
          <w:szCs w:val="24"/>
          <w:lang w:eastAsia="en-GB"/>
        </w:rPr>
        <w:t>-</w:t>
      </w:r>
      <w:r>
        <w:rPr>
          <w:rFonts w:ascii="Arial" w:eastAsia="等线" w:hAnsi="Arial" w:cs="Arial"/>
          <w:b/>
          <w:bCs/>
          <w:i/>
          <w:noProof/>
          <w:sz w:val="24"/>
          <w:szCs w:val="24"/>
          <w:lang w:eastAsia="en-GB"/>
        </w:rPr>
        <w:t>18</w:t>
      </w:r>
      <w:r w:rsidRPr="00E90828">
        <w:rPr>
          <w:rFonts w:ascii="Arial" w:eastAsia="等线" w:hAnsi="Arial" w:cs="Arial"/>
          <w:b/>
          <w:bCs/>
          <w:i/>
          <w:noProof/>
          <w:sz w:val="24"/>
          <w:szCs w:val="24"/>
          <w:lang w:eastAsia="en-GB"/>
        </w:rPr>
        <w:t xml:space="preserve"> </w:t>
      </w:r>
      <w:r>
        <w:rPr>
          <w:rFonts w:ascii="Arial" w:eastAsia="等线" w:hAnsi="Arial" w:cs="Arial"/>
          <w:b/>
          <w:bCs/>
          <w:i/>
          <w:noProof/>
          <w:sz w:val="24"/>
          <w:szCs w:val="24"/>
          <w:lang w:eastAsia="en-GB"/>
        </w:rPr>
        <w:t>Oct 2022</w:t>
      </w:r>
    </w:p>
    <w:p w:rsidR="003E05B3" w:rsidRPr="00E90828" w:rsidRDefault="003E05B3" w:rsidP="003E05B3">
      <w:pPr>
        <w:overflowPunct w:val="0"/>
        <w:autoSpaceDE w:val="0"/>
        <w:autoSpaceDN w:val="0"/>
        <w:adjustRightInd w:val="0"/>
        <w:textAlignment w:val="baseline"/>
        <w:rPr>
          <w:rFonts w:ascii="Arial" w:eastAsia="等线" w:hAnsi="Arial" w:cs="Arial"/>
          <w:lang w:eastAsia="en-GB"/>
        </w:rPr>
      </w:pPr>
    </w:p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sz w:val="22"/>
          <w:lang w:eastAsia="en-GB"/>
        </w:rPr>
      </w:pPr>
      <w:r w:rsidRPr="00E90828">
        <w:rPr>
          <w:rFonts w:ascii="Arial" w:eastAsia="等线" w:hAnsi="Arial" w:cs="Arial"/>
          <w:b/>
          <w:sz w:val="22"/>
          <w:lang w:eastAsia="en-GB"/>
        </w:rPr>
        <w:t>Title:</w:t>
      </w:r>
      <w:r w:rsidRPr="00E90828">
        <w:rPr>
          <w:rFonts w:ascii="Arial" w:eastAsia="等线" w:hAnsi="Arial" w:cs="Arial"/>
          <w:b/>
          <w:sz w:val="22"/>
          <w:lang w:eastAsia="en-GB"/>
        </w:rPr>
        <w:tab/>
      </w:r>
      <w:r>
        <w:rPr>
          <w:rFonts w:ascii="Arial" w:eastAsia="等线" w:hAnsi="Arial" w:cs="Arial"/>
          <w:b/>
          <w:sz w:val="22"/>
          <w:lang w:eastAsia="en-GB"/>
        </w:rPr>
        <w:t>L</w:t>
      </w:r>
      <w:r w:rsidRPr="00E90828">
        <w:rPr>
          <w:rFonts w:ascii="Arial" w:eastAsia="等线" w:hAnsi="Arial" w:cs="Arial"/>
          <w:b/>
          <w:sz w:val="22"/>
          <w:lang w:eastAsia="en-GB"/>
        </w:rPr>
        <w:t xml:space="preserve">S on </w:t>
      </w:r>
      <w:r>
        <w:rPr>
          <w:rFonts w:ascii="Arial" w:hAnsi="Arial" w:cs="Arial"/>
          <w:b/>
          <w:sz w:val="22"/>
        </w:rPr>
        <w:t xml:space="preserve">RAN visible </w:t>
      </w:r>
      <w:proofErr w:type="spellStart"/>
      <w:r>
        <w:rPr>
          <w:rFonts w:ascii="Arial" w:hAnsi="Arial" w:cs="Arial"/>
          <w:b/>
          <w:sz w:val="22"/>
        </w:rPr>
        <w:t>QoE</w:t>
      </w:r>
      <w:proofErr w:type="spellEnd"/>
      <w:r>
        <w:rPr>
          <w:rFonts w:ascii="Arial" w:hAnsi="Arial" w:cs="Arial"/>
          <w:b/>
          <w:sz w:val="22"/>
        </w:rPr>
        <w:t xml:space="preserve"> value</w:t>
      </w:r>
    </w:p>
    <w:p w:rsidR="003E05B3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sz w:val="22"/>
          <w:lang w:eastAsia="en-GB"/>
        </w:rPr>
      </w:pPr>
      <w:bookmarkStart w:id="0" w:name="OLE_LINK57"/>
      <w:bookmarkStart w:id="1" w:name="OLE_LINK58"/>
      <w:r w:rsidRPr="00E90828">
        <w:rPr>
          <w:rFonts w:ascii="Arial" w:eastAsia="等线" w:hAnsi="Arial" w:cs="Arial"/>
          <w:b/>
          <w:sz w:val="22"/>
          <w:lang w:eastAsia="en-GB"/>
        </w:rPr>
        <w:t>Response to:</w:t>
      </w:r>
      <w:r w:rsidRPr="00E90828">
        <w:rPr>
          <w:rFonts w:ascii="Arial" w:eastAsia="等线" w:hAnsi="Arial" w:cs="Arial"/>
          <w:b/>
          <w:bCs/>
          <w:sz w:val="22"/>
          <w:lang w:eastAsia="en-GB"/>
        </w:rPr>
        <w:tab/>
      </w:r>
      <w:bookmarkStart w:id="2" w:name="OLE_LINK22"/>
      <w:r w:rsidRPr="00E90828">
        <w:rPr>
          <w:rFonts w:ascii="Arial" w:eastAsia="等线" w:hAnsi="Arial" w:cs="Arial"/>
          <w:b/>
          <w:bCs/>
          <w:sz w:val="22"/>
          <w:lang w:eastAsia="en-GB"/>
        </w:rPr>
        <w:t xml:space="preserve"> </w:t>
      </w:r>
      <w:bookmarkStart w:id="3" w:name="OLE_LINK59"/>
      <w:bookmarkStart w:id="4" w:name="OLE_LINK60"/>
      <w:bookmarkStart w:id="5" w:name="OLE_LINK61"/>
      <w:bookmarkEnd w:id="0"/>
      <w:bookmarkEnd w:id="1"/>
      <w:bookmarkEnd w:id="2"/>
    </w:p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sz w:val="22"/>
          <w:lang w:eastAsia="en-GB"/>
        </w:rPr>
      </w:pPr>
      <w:r w:rsidRPr="00E90828">
        <w:rPr>
          <w:rFonts w:ascii="Arial" w:eastAsia="等线" w:hAnsi="Arial" w:cs="Arial"/>
          <w:b/>
          <w:sz w:val="22"/>
          <w:lang w:eastAsia="en-GB"/>
        </w:rPr>
        <w:t>Release:</w:t>
      </w:r>
      <w:r w:rsidRPr="00E90828">
        <w:rPr>
          <w:rFonts w:ascii="Arial" w:eastAsia="等线" w:hAnsi="Arial" w:cs="Arial"/>
          <w:b/>
          <w:bCs/>
          <w:sz w:val="22"/>
          <w:lang w:eastAsia="en-GB"/>
        </w:rPr>
        <w:tab/>
      </w:r>
      <w:r>
        <w:rPr>
          <w:rFonts w:ascii="Arial" w:eastAsia="等线" w:hAnsi="Arial" w:cs="Arial"/>
          <w:b/>
          <w:bCs/>
          <w:sz w:val="22"/>
          <w:lang w:eastAsia="en-GB"/>
        </w:rPr>
        <w:t>Release 18</w:t>
      </w:r>
    </w:p>
    <w:bookmarkEnd w:id="3"/>
    <w:bookmarkEnd w:id="4"/>
    <w:bookmarkEnd w:id="5"/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sz w:val="22"/>
          <w:lang w:eastAsia="en-GB"/>
        </w:rPr>
      </w:pPr>
      <w:r w:rsidRPr="00E90828">
        <w:rPr>
          <w:rFonts w:ascii="Arial" w:eastAsia="等线" w:hAnsi="Arial" w:cs="Arial"/>
          <w:b/>
          <w:sz w:val="22"/>
          <w:lang w:eastAsia="en-GB"/>
        </w:rPr>
        <w:t>Work Item:</w:t>
      </w:r>
      <w:r w:rsidRPr="00E90828">
        <w:rPr>
          <w:rFonts w:ascii="Arial" w:eastAsia="等线" w:hAnsi="Arial" w:cs="Arial"/>
          <w:b/>
          <w:bCs/>
          <w:sz w:val="22"/>
          <w:lang w:eastAsia="en-GB"/>
        </w:rPr>
        <w:tab/>
      </w:r>
      <w:r w:rsidRPr="004C51E5">
        <w:rPr>
          <w:rFonts w:ascii="Arial" w:hAnsi="Arial" w:cs="Arial"/>
          <w:b/>
          <w:sz w:val="22"/>
          <w:szCs w:val="22"/>
        </w:rPr>
        <w:t xml:space="preserve">NR </w:t>
      </w:r>
      <w:proofErr w:type="spellStart"/>
      <w:r w:rsidRPr="004C51E5">
        <w:rPr>
          <w:rFonts w:ascii="Arial" w:hAnsi="Arial" w:cs="Arial"/>
          <w:b/>
          <w:sz w:val="22"/>
          <w:szCs w:val="22"/>
        </w:rPr>
        <w:t>QoE</w:t>
      </w:r>
      <w:proofErr w:type="spellEnd"/>
      <w:r w:rsidRPr="004C51E5">
        <w:rPr>
          <w:rFonts w:ascii="Arial" w:hAnsi="Arial" w:cs="Arial"/>
          <w:b/>
          <w:sz w:val="22"/>
          <w:szCs w:val="22"/>
        </w:rPr>
        <w:t xml:space="preserve"> management and optimizations for diverse services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4C51E5">
        <w:rPr>
          <w:rFonts w:ascii="Arial" w:hAnsi="Arial" w:cs="Arial"/>
          <w:b/>
          <w:bCs/>
          <w:sz w:val="22"/>
          <w:szCs w:val="22"/>
        </w:rPr>
        <w:t>NR_QoE_enh</w:t>
      </w:r>
      <w:proofErr w:type="spellEnd"/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sz w:val="22"/>
          <w:lang w:eastAsia="en-GB"/>
        </w:rPr>
      </w:pPr>
    </w:p>
    <w:p w:rsidR="003E05B3" w:rsidRPr="00E90828" w:rsidRDefault="003E05B3" w:rsidP="003E05B3">
      <w:pPr>
        <w:spacing w:after="60"/>
        <w:ind w:left="1985" w:hanging="1985"/>
        <w:rPr>
          <w:rFonts w:ascii="Arial" w:eastAsia="等线" w:hAnsi="Arial" w:cs="Arial"/>
          <w:b/>
          <w:sz w:val="22"/>
        </w:rPr>
      </w:pPr>
      <w:r w:rsidRPr="00E90828">
        <w:rPr>
          <w:rFonts w:ascii="Arial" w:eastAsia="等线" w:hAnsi="Arial" w:cs="Arial"/>
          <w:b/>
          <w:sz w:val="22"/>
        </w:rPr>
        <w:t>Source:</w:t>
      </w:r>
      <w:r w:rsidRPr="00E90828">
        <w:rPr>
          <w:rFonts w:ascii="Arial" w:eastAsia="等线" w:hAnsi="Arial" w:cs="Arial"/>
          <w:b/>
          <w:sz w:val="22"/>
        </w:rPr>
        <w:tab/>
      </w:r>
      <w:r w:rsidR="007218BF">
        <w:rPr>
          <w:rFonts w:ascii="Arial" w:eastAsia="等线" w:hAnsi="Arial" w:cs="Arial"/>
          <w:b/>
          <w:sz w:val="22"/>
        </w:rPr>
        <w:t>RAN3</w:t>
      </w:r>
    </w:p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sz w:val="22"/>
        </w:rPr>
      </w:pPr>
      <w:r w:rsidRPr="00E90828">
        <w:rPr>
          <w:rFonts w:ascii="Arial" w:eastAsia="等线" w:hAnsi="Arial" w:cs="Arial"/>
          <w:b/>
          <w:sz w:val="22"/>
          <w:lang w:eastAsia="en-GB"/>
        </w:rPr>
        <w:t>To:</w:t>
      </w:r>
      <w:r w:rsidRPr="00E90828">
        <w:rPr>
          <w:rFonts w:ascii="Arial" w:eastAsia="等线" w:hAnsi="Arial" w:cs="Arial"/>
          <w:b/>
          <w:bCs/>
          <w:sz w:val="22"/>
          <w:lang w:eastAsia="en-GB"/>
        </w:rPr>
        <w:tab/>
      </w:r>
      <w:r>
        <w:rPr>
          <w:rFonts w:ascii="Arial" w:eastAsia="等线" w:hAnsi="Arial" w:cs="Arial"/>
          <w:b/>
          <w:bCs/>
          <w:sz w:val="22"/>
        </w:rPr>
        <w:t>SA4</w:t>
      </w:r>
    </w:p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sz w:val="22"/>
          <w:lang w:eastAsia="en-GB"/>
        </w:rPr>
      </w:pPr>
      <w:bookmarkStart w:id="6" w:name="OLE_LINK45"/>
      <w:bookmarkStart w:id="7" w:name="OLE_LINK46"/>
      <w:r w:rsidRPr="00E90828">
        <w:rPr>
          <w:rFonts w:ascii="Arial" w:eastAsia="等线" w:hAnsi="Arial" w:cs="Arial"/>
          <w:b/>
          <w:sz w:val="22"/>
          <w:lang w:eastAsia="en-GB"/>
        </w:rPr>
        <w:t>Cc:</w:t>
      </w:r>
      <w:r w:rsidRPr="00E90828">
        <w:rPr>
          <w:rFonts w:ascii="Arial" w:eastAsia="等线" w:hAnsi="Arial" w:cs="Arial"/>
          <w:b/>
          <w:bCs/>
          <w:sz w:val="22"/>
          <w:lang w:eastAsia="en-GB"/>
        </w:rPr>
        <w:tab/>
      </w:r>
      <w:r>
        <w:rPr>
          <w:rFonts w:ascii="Arial" w:eastAsia="等线" w:hAnsi="Arial" w:cs="Arial"/>
          <w:b/>
          <w:bCs/>
          <w:sz w:val="22"/>
          <w:lang w:eastAsia="en-GB"/>
        </w:rPr>
        <w:t>RAN2</w:t>
      </w:r>
    </w:p>
    <w:bookmarkEnd w:id="6"/>
    <w:bookmarkEnd w:id="7"/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Cs/>
          <w:lang w:eastAsia="en-GB"/>
        </w:rPr>
      </w:pPr>
    </w:p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sz w:val="22"/>
          <w:lang w:eastAsia="en-GB"/>
        </w:rPr>
      </w:pPr>
      <w:r w:rsidRPr="00E90828">
        <w:rPr>
          <w:rFonts w:ascii="Arial" w:eastAsia="等线" w:hAnsi="Arial" w:cs="Arial"/>
          <w:b/>
          <w:sz w:val="22"/>
          <w:lang w:eastAsia="en-GB"/>
        </w:rPr>
        <w:t>Contact person:</w:t>
      </w:r>
      <w:r w:rsidRPr="00E90828">
        <w:rPr>
          <w:rFonts w:ascii="Arial" w:eastAsia="等线" w:hAnsi="Arial" w:cs="Arial"/>
          <w:b/>
          <w:bCs/>
          <w:sz w:val="22"/>
          <w:lang w:eastAsia="en-GB"/>
        </w:rPr>
        <w:tab/>
      </w:r>
      <w:proofErr w:type="spellStart"/>
      <w:r>
        <w:rPr>
          <w:rFonts w:ascii="Arial" w:eastAsia="等线" w:hAnsi="Arial" w:cs="Arial"/>
          <w:b/>
          <w:bCs/>
          <w:sz w:val="22"/>
          <w:lang w:eastAsia="en-GB"/>
        </w:rPr>
        <w:t>Jingcong</w:t>
      </w:r>
      <w:proofErr w:type="spellEnd"/>
      <w:r>
        <w:rPr>
          <w:rFonts w:ascii="Arial" w:eastAsia="等线" w:hAnsi="Arial" w:cs="Arial"/>
          <w:b/>
          <w:bCs/>
          <w:sz w:val="22"/>
          <w:lang w:eastAsia="en-GB"/>
        </w:rPr>
        <w:t xml:space="preserve"> Sun</w:t>
      </w:r>
    </w:p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sz w:val="22"/>
          <w:lang w:eastAsia="en-GB"/>
        </w:rPr>
      </w:pPr>
      <w:r w:rsidRPr="00E90828">
        <w:rPr>
          <w:rFonts w:ascii="Arial" w:eastAsia="等线" w:hAnsi="Arial" w:cs="Arial"/>
          <w:b/>
          <w:bCs/>
          <w:sz w:val="22"/>
          <w:lang w:eastAsia="en-GB"/>
        </w:rPr>
        <w:tab/>
      </w:r>
      <w:r>
        <w:rPr>
          <w:rFonts w:ascii="Arial" w:eastAsia="等线" w:hAnsi="Arial" w:cs="Arial"/>
          <w:b/>
          <w:bCs/>
          <w:sz w:val="22"/>
          <w:lang w:eastAsia="en-GB"/>
        </w:rPr>
        <w:t>Sunjingcong</w:t>
      </w:r>
      <w:r w:rsidRPr="00E90828">
        <w:rPr>
          <w:rFonts w:ascii="Arial" w:eastAsia="等线" w:hAnsi="Arial" w:cs="Arial"/>
          <w:b/>
          <w:bCs/>
          <w:sz w:val="22"/>
          <w:lang w:eastAsia="en-GB"/>
        </w:rPr>
        <w:t>@huawei.com</w:t>
      </w:r>
    </w:p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sz w:val="22"/>
          <w:lang w:eastAsia="en-GB"/>
        </w:rPr>
      </w:pPr>
      <w:r w:rsidRPr="00E90828">
        <w:rPr>
          <w:rFonts w:ascii="Arial" w:eastAsia="等线" w:hAnsi="Arial" w:cs="Arial"/>
          <w:b/>
          <w:bCs/>
          <w:sz w:val="22"/>
          <w:lang w:eastAsia="en-GB"/>
        </w:rPr>
        <w:tab/>
      </w:r>
    </w:p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sz w:val="22"/>
          <w:lang w:eastAsia="en-GB"/>
        </w:rPr>
      </w:pPr>
      <w:r w:rsidRPr="00E90828">
        <w:rPr>
          <w:rFonts w:ascii="Arial" w:eastAsia="等线" w:hAnsi="Arial" w:cs="Arial"/>
          <w:b/>
          <w:sz w:val="22"/>
          <w:lang w:eastAsia="en-GB"/>
        </w:rPr>
        <w:t>Send any reply LS to:</w:t>
      </w:r>
      <w:r w:rsidRPr="00E90828">
        <w:rPr>
          <w:rFonts w:ascii="Arial" w:eastAsia="等线" w:hAnsi="Arial" w:cs="Arial"/>
          <w:b/>
          <w:sz w:val="22"/>
          <w:lang w:eastAsia="en-GB"/>
        </w:rPr>
        <w:tab/>
        <w:t xml:space="preserve">3GPP Liaisons Coordinator, </w:t>
      </w:r>
      <w:hyperlink r:id="rId7" w:history="1">
        <w:r w:rsidRPr="00E90828">
          <w:rPr>
            <w:rFonts w:ascii="Arial" w:eastAsia="等线" w:hAnsi="Arial" w:cs="Arial"/>
            <w:b/>
            <w:color w:val="0000FF"/>
            <w:sz w:val="22"/>
            <w:u w:val="single"/>
            <w:lang w:eastAsia="en-GB"/>
          </w:rPr>
          <w:t>mailto:3GPPLiaison@etsi.org</w:t>
        </w:r>
      </w:hyperlink>
    </w:p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sz w:val="22"/>
          <w:lang w:eastAsia="en-GB"/>
        </w:rPr>
      </w:pPr>
      <w:r w:rsidRPr="00C86E8E">
        <w:rPr>
          <w:rFonts w:ascii="Arial" w:eastAsia="等线" w:hAnsi="Arial" w:cs="Arial"/>
          <w:b/>
          <w:sz w:val="22"/>
          <w:lang w:eastAsia="en-GB"/>
        </w:rPr>
        <w:t>Attachments:</w:t>
      </w:r>
      <w:r w:rsidRPr="00E90828">
        <w:rPr>
          <w:rFonts w:ascii="Arial" w:eastAsia="等线" w:hAnsi="Arial" w:cs="Arial"/>
          <w:bCs/>
          <w:lang w:eastAsia="en-GB"/>
        </w:rPr>
        <w:tab/>
      </w:r>
      <w:r w:rsidRPr="00E90828">
        <w:rPr>
          <w:rFonts w:ascii="Arial" w:eastAsia="等线" w:hAnsi="Arial" w:cs="Arial"/>
          <w:b/>
          <w:bCs/>
          <w:sz w:val="22"/>
          <w:lang w:eastAsia="en-GB"/>
        </w:rPr>
        <w:t>None</w:t>
      </w:r>
    </w:p>
    <w:p w:rsidR="003E05B3" w:rsidRPr="00E90828" w:rsidRDefault="003E05B3" w:rsidP="003E05B3">
      <w:pPr>
        <w:overflowPunct w:val="0"/>
        <w:autoSpaceDE w:val="0"/>
        <w:autoSpaceDN w:val="0"/>
        <w:adjustRightInd w:val="0"/>
        <w:textAlignment w:val="baseline"/>
        <w:rPr>
          <w:rFonts w:ascii="Arial" w:eastAsia="等线" w:hAnsi="Arial" w:cs="Arial"/>
          <w:lang w:eastAsia="en-GB"/>
        </w:rPr>
      </w:pPr>
    </w:p>
    <w:p w:rsidR="003E05B3" w:rsidRPr="00E90828" w:rsidRDefault="003E05B3" w:rsidP="003E05B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en-GB"/>
        </w:rPr>
      </w:pPr>
      <w:r w:rsidRPr="00E90828">
        <w:rPr>
          <w:rFonts w:ascii="Arial" w:eastAsia="等线" w:hAnsi="Arial"/>
          <w:sz w:val="36"/>
          <w:lang w:eastAsia="en-GB"/>
        </w:rPr>
        <w:t>1</w:t>
      </w:r>
      <w:r w:rsidRPr="00E90828">
        <w:rPr>
          <w:rFonts w:ascii="Arial" w:eastAsia="等线" w:hAnsi="Arial"/>
          <w:sz w:val="36"/>
          <w:lang w:eastAsia="en-GB"/>
        </w:rPr>
        <w:tab/>
        <w:t>Overall description</w:t>
      </w:r>
    </w:p>
    <w:p w:rsidR="003E05B3" w:rsidRDefault="003E05B3" w:rsidP="003E05B3">
      <w:pPr>
        <w:rPr>
          <w:iCs/>
          <w:lang w:eastAsia="zh-CN"/>
        </w:rPr>
      </w:pPr>
      <w:r w:rsidRPr="002E055A">
        <w:rPr>
          <w:rFonts w:hint="eastAsia"/>
          <w:iCs/>
          <w:lang w:eastAsia="zh-CN"/>
        </w:rPr>
        <w:t>R</w:t>
      </w:r>
      <w:r w:rsidRPr="002E055A">
        <w:rPr>
          <w:iCs/>
          <w:lang w:eastAsia="zh-CN"/>
        </w:rPr>
        <w:t xml:space="preserve">AN3 would like to </w:t>
      </w:r>
      <w:r>
        <w:rPr>
          <w:iCs/>
          <w:lang w:eastAsia="zh-CN"/>
        </w:rPr>
        <w:t xml:space="preserve">inform SA4 that RAN3 has agreed to introduce </w:t>
      </w:r>
      <w:r w:rsidRPr="00C61FCA">
        <w:rPr>
          <w:bCs/>
          <w:lang w:val="en-US" w:eastAsia="zh-CN"/>
        </w:rPr>
        <w:t xml:space="preserve">RAN visible </w:t>
      </w:r>
      <w:proofErr w:type="spellStart"/>
      <w:r w:rsidRPr="00C61FCA">
        <w:rPr>
          <w:bCs/>
          <w:lang w:val="en-US" w:eastAsia="zh-CN"/>
        </w:rPr>
        <w:t>QoE</w:t>
      </w:r>
      <w:proofErr w:type="spellEnd"/>
      <w:r w:rsidRPr="00C61FCA">
        <w:rPr>
          <w:bCs/>
          <w:lang w:val="en-US" w:eastAsia="zh-CN"/>
        </w:rPr>
        <w:t xml:space="preserve"> enhancements for </w:t>
      </w:r>
      <w:proofErr w:type="spellStart"/>
      <w:r w:rsidRPr="00C61FCA">
        <w:rPr>
          <w:bCs/>
          <w:lang w:val="en-US" w:eastAsia="zh-CN"/>
        </w:rPr>
        <w:t>QoE</w:t>
      </w:r>
      <w:proofErr w:type="spellEnd"/>
      <w:r w:rsidRPr="00C61FCA">
        <w:rPr>
          <w:bCs/>
          <w:lang w:val="en-US" w:eastAsia="zh-CN"/>
        </w:rPr>
        <w:t xml:space="preserve"> value</w:t>
      </w:r>
      <w:r>
        <w:rPr>
          <w:bCs/>
          <w:lang w:val="en-US" w:eastAsia="zh-CN"/>
        </w:rPr>
        <w:t>.</w:t>
      </w:r>
      <w:r>
        <w:rPr>
          <w:iCs/>
          <w:lang w:val="en-US" w:eastAsia="zh-CN"/>
        </w:rPr>
        <w:t xml:space="preserve"> </w:t>
      </w:r>
      <w:r>
        <w:rPr>
          <w:iCs/>
          <w:lang w:eastAsia="zh-CN"/>
        </w:rPr>
        <w:t xml:space="preserve">RAN3 also agree that the definition of </w:t>
      </w:r>
      <w:proofErr w:type="spellStart"/>
      <w:r>
        <w:rPr>
          <w:iCs/>
          <w:lang w:eastAsia="zh-CN"/>
        </w:rPr>
        <w:t>QoE</w:t>
      </w:r>
      <w:proofErr w:type="spellEnd"/>
      <w:r>
        <w:rPr>
          <w:iCs/>
          <w:lang w:eastAsia="zh-CN"/>
        </w:rPr>
        <w:t xml:space="preserve"> value should be examined by SA4, RAN3 would like to ask SA4 to discuss how to define </w:t>
      </w:r>
      <w:proofErr w:type="spellStart"/>
      <w:r>
        <w:rPr>
          <w:iCs/>
          <w:lang w:eastAsia="zh-CN"/>
        </w:rPr>
        <w:t>QoE</w:t>
      </w:r>
      <w:proofErr w:type="spellEnd"/>
      <w:r>
        <w:rPr>
          <w:iCs/>
          <w:lang w:eastAsia="zh-CN"/>
        </w:rPr>
        <w:t xml:space="preserve"> value.</w:t>
      </w:r>
    </w:p>
    <w:p w:rsidR="003E05B3" w:rsidRDefault="003E05B3" w:rsidP="003E05B3">
      <w:pPr>
        <w:rPr>
          <w:iCs/>
          <w:lang w:eastAsia="zh-CN"/>
        </w:rPr>
      </w:pPr>
      <w:r>
        <w:rPr>
          <w:iCs/>
          <w:lang w:eastAsia="zh-CN"/>
        </w:rPr>
        <w:t xml:space="preserve">In the meanwhile, RAN3 would like to provide the following guidance and requirements for defining the </w:t>
      </w:r>
      <w:proofErr w:type="spellStart"/>
      <w:r>
        <w:rPr>
          <w:iCs/>
          <w:lang w:eastAsia="zh-CN"/>
        </w:rPr>
        <w:t>QoE</w:t>
      </w:r>
      <w:proofErr w:type="spellEnd"/>
      <w:r>
        <w:rPr>
          <w:iCs/>
          <w:lang w:eastAsia="zh-CN"/>
        </w:rPr>
        <w:t xml:space="preserve"> value:</w:t>
      </w:r>
    </w:p>
    <w:p w:rsidR="003E05B3" w:rsidRPr="0038246B" w:rsidRDefault="003E05B3" w:rsidP="007218BF">
      <w:pPr>
        <w:pStyle w:val="a8"/>
        <w:numPr>
          <w:ilvl w:val="0"/>
          <w:numId w:val="4"/>
        </w:numPr>
        <w:ind w:firstLineChars="0"/>
        <w:rPr>
          <w:iCs/>
          <w:lang w:eastAsia="zh-CN"/>
        </w:rPr>
      </w:pPr>
      <w:r w:rsidRPr="0038246B">
        <w:rPr>
          <w:iCs/>
          <w:lang w:eastAsia="zh-CN"/>
        </w:rPr>
        <w:t xml:space="preserve">It is RAN3’s understanding that </w:t>
      </w:r>
      <w:proofErr w:type="spellStart"/>
      <w:r w:rsidR="007218BF" w:rsidRPr="007218BF">
        <w:rPr>
          <w:iCs/>
          <w:lang w:eastAsia="zh-CN"/>
        </w:rPr>
        <w:t>QoE</w:t>
      </w:r>
      <w:proofErr w:type="spellEnd"/>
      <w:r w:rsidR="007218BF" w:rsidRPr="007218BF">
        <w:rPr>
          <w:iCs/>
          <w:lang w:eastAsia="zh-CN"/>
        </w:rPr>
        <w:t xml:space="preserve"> value should be able to reflect the overall situation of the experience of an ongoing service</w:t>
      </w:r>
      <w:r w:rsidR="007218BF">
        <w:rPr>
          <w:iCs/>
          <w:lang w:eastAsia="zh-CN"/>
        </w:rPr>
        <w:t xml:space="preserve">, </w:t>
      </w:r>
      <w:r w:rsidRPr="0038246B">
        <w:rPr>
          <w:iCs/>
          <w:lang w:eastAsia="zh-CN"/>
        </w:rPr>
        <w:t>like MOS value for audio, which could be useful for RAN to take further actions if RAN is aware of such value.</w:t>
      </w:r>
      <w:r w:rsidR="007218BF" w:rsidRPr="007218BF">
        <w:t xml:space="preserve"> </w:t>
      </w:r>
    </w:p>
    <w:p w:rsidR="003E05B3" w:rsidRDefault="003E05B3" w:rsidP="003E05B3">
      <w:pPr>
        <w:pStyle w:val="a8"/>
        <w:numPr>
          <w:ilvl w:val="0"/>
          <w:numId w:val="4"/>
        </w:numPr>
        <w:ind w:firstLineChars="0"/>
        <w:rPr>
          <w:iCs/>
          <w:lang w:eastAsia="zh-CN"/>
        </w:rPr>
      </w:pPr>
      <w:proofErr w:type="spellStart"/>
      <w:r w:rsidRPr="0038246B">
        <w:rPr>
          <w:iCs/>
          <w:lang w:eastAsia="zh-CN"/>
        </w:rPr>
        <w:t>QoE</w:t>
      </w:r>
      <w:proofErr w:type="spellEnd"/>
      <w:r w:rsidRPr="0038246B">
        <w:rPr>
          <w:iCs/>
          <w:lang w:eastAsia="zh-CN"/>
        </w:rPr>
        <w:t xml:space="preserve"> value should be generated based on multiple </w:t>
      </w:r>
      <w:proofErr w:type="spellStart"/>
      <w:r w:rsidRPr="0038246B">
        <w:rPr>
          <w:iCs/>
          <w:lang w:eastAsia="zh-CN"/>
        </w:rPr>
        <w:t>QoE</w:t>
      </w:r>
      <w:proofErr w:type="spellEnd"/>
      <w:r w:rsidRPr="0038246B">
        <w:rPr>
          <w:iCs/>
          <w:lang w:eastAsia="zh-CN"/>
        </w:rPr>
        <w:t xml:space="preserve"> metrics</w:t>
      </w:r>
      <w:r w:rsidR="007218BF">
        <w:rPr>
          <w:iCs/>
          <w:lang w:eastAsia="zh-CN"/>
        </w:rPr>
        <w:t>, not limited to only</w:t>
      </w:r>
      <w:r>
        <w:rPr>
          <w:iCs/>
          <w:lang w:eastAsia="zh-CN"/>
        </w:rPr>
        <w:t xml:space="preserve"> RAN visible </w:t>
      </w:r>
      <w:proofErr w:type="spellStart"/>
      <w:r>
        <w:rPr>
          <w:iCs/>
          <w:lang w:eastAsia="zh-CN"/>
        </w:rPr>
        <w:t>QoE</w:t>
      </w:r>
      <w:proofErr w:type="spellEnd"/>
      <w:r>
        <w:rPr>
          <w:iCs/>
          <w:lang w:eastAsia="zh-CN"/>
        </w:rPr>
        <w:t xml:space="preserve"> metrics. </w:t>
      </w:r>
    </w:p>
    <w:p w:rsidR="00C522AA" w:rsidRDefault="00C522AA" w:rsidP="00C522AA">
      <w:pPr>
        <w:pStyle w:val="a8"/>
        <w:numPr>
          <w:ilvl w:val="0"/>
          <w:numId w:val="4"/>
        </w:numPr>
        <w:ind w:firstLineChars="0"/>
        <w:rPr>
          <w:iCs/>
          <w:lang w:eastAsia="zh-CN"/>
        </w:rPr>
      </w:pPr>
      <w:proofErr w:type="spellStart"/>
      <w:r>
        <w:rPr>
          <w:iCs/>
          <w:lang w:eastAsia="zh-CN"/>
        </w:rPr>
        <w:t>QoE</w:t>
      </w:r>
      <w:proofErr w:type="spellEnd"/>
      <w:r>
        <w:rPr>
          <w:iCs/>
          <w:lang w:eastAsia="zh-CN"/>
        </w:rPr>
        <w:t xml:space="preserve"> value </w:t>
      </w:r>
      <w:r w:rsidRPr="00C522AA">
        <w:rPr>
          <w:iCs/>
          <w:lang w:eastAsia="zh-CN"/>
        </w:rPr>
        <w:t xml:space="preserve">is used by the RAN node for radio resource optimization, and can save on uplink RRC </w:t>
      </w:r>
      <w:proofErr w:type="spellStart"/>
      <w:r w:rsidRPr="00C522AA">
        <w:rPr>
          <w:iCs/>
          <w:lang w:eastAsia="zh-CN"/>
        </w:rPr>
        <w:t>signaling</w:t>
      </w:r>
      <w:proofErr w:type="spellEnd"/>
      <w:r w:rsidRPr="00C522AA">
        <w:rPr>
          <w:iCs/>
          <w:lang w:eastAsia="zh-CN"/>
        </w:rPr>
        <w:t xml:space="preserve">, compared with transferring multiple </w:t>
      </w:r>
      <w:proofErr w:type="spellStart"/>
      <w:r w:rsidRPr="00C522AA">
        <w:rPr>
          <w:iCs/>
          <w:lang w:eastAsia="zh-CN"/>
        </w:rPr>
        <w:t>QoE</w:t>
      </w:r>
      <w:proofErr w:type="spellEnd"/>
      <w:r w:rsidRPr="00C522AA">
        <w:rPr>
          <w:iCs/>
          <w:lang w:eastAsia="zh-CN"/>
        </w:rPr>
        <w:t xml:space="preserve"> metrics</w:t>
      </w:r>
      <w:r>
        <w:rPr>
          <w:iCs/>
          <w:lang w:eastAsia="zh-CN"/>
        </w:rPr>
        <w:t>.</w:t>
      </w:r>
      <w:bookmarkStart w:id="8" w:name="_GoBack"/>
      <w:bookmarkEnd w:id="8"/>
    </w:p>
    <w:p w:rsidR="003E05B3" w:rsidRDefault="003E05B3" w:rsidP="003E05B3">
      <w:pPr>
        <w:rPr>
          <w:iCs/>
          <w:lang w:eastAsia="zh-CN"/>
        </w:rPr>
      </w:pPr>
      <w:r>
        <w:rPr>
          <w:iCs/>
          <w:lang w:eastAsia="zh-CN"/>
        </w:rPr>
        <w:t>Based on the above, RAN3 has the following question to SA4:</w:t>
      </w:r>
    </w:p>
    <w:p w:rsidR="003E05B3" w:rsidRPr="00040918" w:rsidRDefault="003E05B3" w:rsidP="00040918">
      <w:pPr>
        <w:pStyle w:val="a8"/>
        <w:numPr>
          <w:ilvl w:val="0"/>
          <w:numId w:val="5"/>
        </w:numPr>
        <w:ind w:firstLineChars="0"/>
        <w:rPr>
          <w:iCs/>
          <w:lang w:eastAsia="zh-CN"/>
        </w:rPr>
      </w:pPr>
      <w:r w:rsidRPr="00040918">
        <w:rPr>
          <w:iCs/>
          <w:lang w:eastAsia="zh-CN"/>
        </w:rPr>
        <w:t xml:space="preserve">Is it possible to define a </w:t>
      </w:r>
      <w:proofErr w:type="spellStart"/>
      <w:r w:rsidRPr="00040918">
        <w:rPr>
          <w:iCs/>
          <w:lang w:eastAsia="zh-CN"/>
        </w:rPr>
        <w:t>QoE</w:t>
      </w:r>
      <w:proofErr w:type="spellEnd"/>
      <w:r w:rsidRPr="00040918">
        <w:rPr>
          <w:iCs/>
          <w:lang w:eastAsia="zh-CN"/>
        </w:rPr>
        <w:t xml:space="preserve"> value which satisfies the requirements listed above? </w:t>
      </w:r>
      <w:r w:rsidR="007218BF">
        <w:rPr>
          <w:iCs/>
          <w:lang w:eastAsia="zh-CN"/>
        </w:rPr>
        <w:t>Or does SA4 has any concerns?</w:t>
      </w:r>
    </w:p>
    <w:p w:rsidR="003E05B3" w:rsidRPr="00E90828" w:rsidRDefault="003E05B3" w:rsidP="003E05B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en-GB"/>
        </w:rPr>
      </w:pPr>
      <w:r w:rsidRPr="00E90828">
        <w:rPr>
          <w:rFonts w:ascii="Arial" w:eastAsia="等线" w:hAnsi="Arial"/>
          <w:sz w:val="36"/>
          <w:lang w:eastAsia="en-GB"/>
        </w:rPr>
        <w:t>2</w:t>
      </w:r>
      <w:r w:rsidRPr="00E90828">
        <w:rPr>
          <w:rFonts w:ascii="Arial" w:eastAsia="等线" w:hAnsi="Arial"/>
          <w:sz w:val="36"/>
          <w:lang w:eastAsia="en-GB"/>
        </w:rPr>
        <w:tab/>
        <w:t>Actions</w:t>
      </w:r>
    </w:p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 w:rsidRPr="00E90828">
        <w:rPr>
          <w:rFonts w:ascii="Arial" w:eastAsia="等线" w:hAnsi="Arial" w:cs="Arial"/>
          <w:b/>
          <w:lang w:eastAsia="en-GB"/>
        </w:rPr>
        <w:t xml:space="preserve">To </w:t>
      </w:r>
      <w:r>
        <w:rPr>
          <w:rFonts w:ascii="Arial" w:eastAsia="等线" w:hAnsi="Arial" w:cs="Arial"/>
          <w:b/>
          <w:lang w:eastAsia="en-GB"/>
        </w:rPr>
        <w:t>SA4</w:t>
      </w:r>
      <w:r w:rsidRPr="00E90828">
        <w:rPr>
          <w:rFonts w:ascii="Arial" w:eastAsia="等线" w:hAnsi="Arial" w:cs="Arial"/>
          <w:b/>
          <w:lang w:eastAsia="en-GB"/>
        </w:rPr>
        <w:t xml:space="preserve">: </w:t>
      </w:r>
    </w:p>
    <w:p w:rsidR="003E05B3" w:rsidRPr="00E90828" w:rsidRDefault="003E05B3" w:rsidP="003E05B3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等线" w:hAnsi="Arial" w:cs="Arial"/>
          <w:b/>
          <w:lang w:eastAsia="en-GB"/>
        </w:rPr>
      </w:pPr>
      <w:r w:rsidRPr="00E90828">
        <w:rPr>
          <w:rFonts w:ascii="Arial" w:eastAsia="等线" w:hAnsi="Arial" w:cs="Arial"/>
          <w:b/>
          <w:lang w:eastAsia="en-GB"/>
        </w:rPr>
        <w:t xml:space="preserve">ACTION: </w:t>
      </w:r>
      <w:r w:rsidRPr="00E90828">
        <w:rPr>
          <w:rFonts w:ascii="Arial" w:eastAsia="等线" w:hAnsi="Arial" w:cs="Arial"/>
          <w:b/>
          <w:lang w:eastAsia="en-GB"/>
        </w:rPr>
        <w:tab/>
        <w:t xml:space="preserve">RAN3 kindly asks </w:t>
      </w:r>
      <w:r>
        <w:rPr>
          <w:rFonts w:ascii="Arial" w:eastAsia="等线" w:hAnsi="Arial" w:cs="Arial"/>
          <w:b/>
          <w:lang w:eastAsia="en-GB"/>
        </w:rPr>
        <w:t>SA4 to take the guidance into account and provide feedback to the question.</w:t>
      </w:r>
    </w:p>
    <w:p w:rsidR="003E05B3" w:rsidRPr="0044697E" w:rsidRDefault="003E05B3" w:rsidP="003E05B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 w:cs="Arial"/>
          <w:bCs/>
          <w:sz w:val="36"/>
          <w:szCs w:val="36"/>
          <w:lang w:eastAsia="en-GB"/>
        </w:rPr>
      </w:pPr>
      <w:r w:rsidRPr="00E90828">
        <w:rPr>
          <w:rFonts w:ascii="Arial" w:eastAsia="等线" w:hAnsi="Arial"/>
          <w:sz w:val="36"/>
          <w:szCs w:val="36"/>
          <w:lang w:eastAsia="en-GB"/>
        </w:rPr>
        <w:lastRenderedPageBreak/>
        <w:t>3</w:t>
      </w:r>
      <w:r w:rsidRPr="00E90828">
        <w:rPr>
          <w:rFonts w:ascii="Arial" w:eastAsia="等线" w:hAnsi="Arial"/>
          <w:sz w:val="36"/>
          <w:szCs w:val="36"/>
          <w:lang w:eastAsia="en-GB"/>
        </w:rPr>
        <w:tab/>
        <w:t xml:space="preserve">Dates of next </w:t>
      </w:r>
      <w:r w:rsidRPr="00E90828">
        <w:rPr>
          <w:rFonts w:ascii="Arial" w:eastAsia="等线" w:hAnsi="Arial" w:cs="Arial"/>
          <w:sz w:val="36"/>
          <w:szCs w:val="36"/>
          <w:lang w:eastAsia="en-GB"/>
        </w:rPr>
        <w:t>RAN3</w:t>
      </w:r>
      <w:r w:rsidRPr="00E90828">
        <w:rPr>
          <w:rFonts w:ascii="Arial" w:eastAsia="等线" w:hAnsi="Arial" w:cs="Arial"/>
          <w:bCs/>
          <w:sz w:val="36"/>
          <w:szCs w:val="36"/>
          <w:lang w:eastAsia="en-GB"/>
        </w:rPr>
        <w:t xml:space="preserve"> </w:t>
      </w:r>
      <w:r w:rsidRPr="00E90828">
        <w:rPr>
          <w:rFonts w:ascii="Arial" w:eastAsia="等线" w:hAnsi="Arial"/>
          <w:sz w:val="36"/>
          <w:szCs w:val="36"/>
          <w:lang w:eastAsia="en-GB"/>
        </w:rPr>
        <w:t>meetings</w:t>
      </w:r>
    </w:p>
    <w:p w:rsidR="003E05B3" w:rsidRDefault="003E05B3" w:rsidP="003E05B3">
      <w:pPr>
        <w:tabs>
          <w:tab w:val="left" w:pos="4820"/>
        </w:tabs>
        <w:overflowPunct w:val="0"/>
        <w:autoSpaceDE w:val="0"/>
        <w:autoSpaceDN w:val="0"/>
        <w:adjustRightInd w:val="0"/>
        <w:spacing w:after="120"/>
        <w:ind w:left="5760" w:hanging="5760"/>
        <w:textAlignment w:val="baseline"/>
        <w:rPr>
          <w:rFonts w:ascii="Arial" w:eastAsia="等线" w:hAnsi="Arial" w:cs="Arial"/>
          <w:bCs/>
          <w:lang w:eastAsia="en-GB"/>
        </w:rPr>
      </w:pPr>
      <w:r>
        <w:rPr>
          <w:rFonts w:ascii="Arial" w:eastAsia="等线" w:hAnsi="Arial" w:cs="Arial"/>
          <w:bCs/>
          <w:lang w:eastAsia="en-GB"/>
        </w:rPr>
        <w:t>RAN3#118</w:t>
      </w:r>
      <w:r>
        <w:rPr>
          <w:rFonts w:ascii="Arial" w:eastAsia="等线" w:hAnsi="Arial" w:cs="Arial"/>
          <w:bCs/>
          <w:lang w:eastAsia="en-GB"/>
        </w:rPr>
        <w:tab/>
      </w:r>
      <w:r w:rsidRPr="001E5C6A">
        <w:rPr>
          <w:rFonts w:ascii="Arial" w:eastAsia="等线" w:hAnsi="Arial" w:cs="Arial"/>
          <w:bCs/>
          <w:lang w:eastAsia="en-GB"/>
        </w:rPr>
        <w:t>2022-11-14 - 2022-11-18</w:t>
      </w:r>
      <w:r w:rsidRPr="001E5C6A">
        <w:rPr>
          <w:rFonts w:ascii="Arial" w:eastAsia="等线" w:hAnsi="Arial" w:cs="Arial"/>
          <w:bCs/>
          <w:lang w:eastAsia="en-GB"/>
        </w:rPr>
        <w:tab/>
      </w:r>
      <w:r w:rsidRPr="001E5C6A">
        <w:rPr>
          <w:rFonts w:ascii="Arial" w:eastAsia="等线" w:hAnsi="Arial" w:cs="Arial"/>
          <w:bCs/>
          <w:lang w:eastAsia="en-GB"/>
        </w:rPr>
        <w:tab/>
      </w:r>
      <w:r>
        <w:rPr>
          <w:rFonts w:ascii="Arial" w:eastAsia="等线" w:hAnsi="Arial" w:cs="Arial"/>
          <w:bCs/>
          <w:lang w:eastAsia="en-GB"/>
        </w:rPr>
        <w:t>Toulouse, FR</w:t>
      </w:r>
    </w:p>
    <w:p w:rsidR="003E05B3" w:rsidRPr="00E90828" w:rsidRDefault="003E05B3" w:rsidP="003E05B3">
      <w:pPr>
        <w:overflowPunct w:val="0"/>
        <w:autoSpaceDE w:val="0"/>
        <w:autoSpaceDN w:val="0"/>
        <w:adjustRightInd w:val="0"/>
        <w:textAlignment w:val="baseline"/>
        <w:rPr>
          <w:rFonts w:eastAsia="等线"/>
          <w:lang w:eastAsia="en-GB"/>
        </w:rPr>
      </w:pPr>
      <w:r>
        <w:rPr>
          <w:rFonts w:ascii="Arial" w:eastAsia="等线" w:hAnsi="Arial" w:cs="Arial"/>
          <w:bCs/>
          <w:lang w:eastAsia="en-GB"/>
        </w:rPr>
        <w:t>RAN3#119</w:t>
      </w:r>
      <w:r>
        <w:rPr>
          <w:rFonts w:ascii="Arial" w:eastAsia="等线" w:hAnsi="Arial" w:cs="Arial"/>
          <w:bCs/>
          <w:lang w:eastAsia="en-GB"/>
        </w:rPr>
        <w:tab/>
        <w:t xml:space="preserve">                                  </w:t>
      </w:r>
      <w:r w:rsidR="00891FCA">
        <w:rPr>
          <w:rFonts w:ascii="Arial" w:eastAsia="等线" w:hAnsi="Arial" w:cs="Arial"/>
          <w:bCs/>
          <w:lang w:eastAsia="en-GB"/>
        </w:rPr>
        <w:t xml:space="preserve">  </w:t>
      </w:r>
      <w:r w:rsidRPr="001E5C6A">
        <w:rPr>
          <w:rFonts w:ascii="Arial" w:eastAsia="等线" w:hAnsi="Arial" w:cs="Arial"/>
          <w:bCs/>
          <w:lang w:eastAsia="en-GB"/>
        </w:rPr>
        <w:t>202</w:t>
      </w:r>
      <w:r>
        <w:rPr>
          <w:rFonts w:ascii="Arial" w:eastAsia="等线" w:hAnsi="Arial" w:cs="Arial"/>
          <w:bCs/>
          <w:lang w:eastAsia="en-GB"/>
        </w:rPr>
        <w:t>3-2-27</w:t>
      </w:r>
      <w:r w:rsidRPr="001E5C6A">
        <w:rPr>
          <w:rFonts w:ascii="Arial" w:eastAsia="等线" w:hAnsi="Arial" w:cs="Arial"/>
          <w:bCs/>
          <w:lang w:eastAsia="en-GB"/>
        </w:rPr>
        <w:t xml:space="preserve"> - 202</w:t>
      </w:r>
      <w:r>
        <w:rPr>
          <w:rFonts w:ascii="Arial" w:eastAsia="等线" w:hAnsi="Arial" w:cs="Arial"/>
          <w:bCs/>
          <w:lang w:eastAsia="en-GB"/>
        </w:rPr>
        <w:t>3</w:t>
      </w:r>
      <w:r w:rsidRPr="001E5C6A">
        <w:rPr>
          <w:rFonts w:ascii="Arial" w:eastAsia="等线" w:hAnsi="Arial" w:cs="Arial"/>
          <w:bCs/>
          <w:lang w:eastAsia="en-GB"/>
        </w:rPr>
        <w:t>-</w:t>
      </w:r>
      <w:r>
        <w:rPr>
          <w:rFonts w:ascii="Arial" w:eastAsia="等线" w:hAnsi="Arial" w:cs="Arial"/>
          <w:bCs/>
          <w:lang w:eastAsia="en-GB"/>
        </w:rPr>
        <w:t>3</w:t>
      </w:r>
      <w:r w:rsidRPr="001E5C6A">
        <w:rPr>
          <w:rFonts w:ascii="Arial" w:eastAsia="等线" w:hAnsi="Arial" w:cs="Arial"/>
          <w:bCs/>
          <w:lang w:eastAsia="en-GB"/>
        </w:rPr>
        <w:t>-</w:t>
      </w:r>
      <w:r>
        <w:rPr>
          <w:rFonts w:ascii="Arial" w:eastAsia="等线" w:hAnsi="Arial" w:cs="Arial"/>
          <w:bCs/>
          <w:lang w:eastAsia="en-GB"/>
        </w:rPr>
        <w:t>3</w:t>
      </w:r>
      <w:r w:rsidRPr="001E5C6A">
        <w:rPr>
          <w:rFonts w:ascii="Arial" w:eastAsia="等线" w:hAnsi="Arial" w:cs="Arial"/>
          <w:bCs/>
          <w:lang w:eastAsia="en-GB"/>
        </w:rPr>
        <w:tab/>
      </w:r>
      <w:r w:rsidRPr="001E5C6A">
        <w:rPr>
          <w:rFonts w:ascii="Arial" w:eastAsia="等线" w:hAnsi="Arial" w:cs="Arial"/>
          <w:bCs/>
          <w:lang w:eastAsia="en-GB"/>
        </w:rPr>
        <w:tab/>
      </w:r>
      <w:r>
        <w:rPr>
          <w:rFonts w:ascii="Arial" w:eastAsia="等线" w:hAnsi="Arial" w:cs="Arial"/>
          <w:bCs/>
          <w:lang w:eastAsia="en-GB"/>
        </w:rPr>
        <w:t xml:space="preserve">     Athens, GR</w:t>
      </w:r>
    </w:p>
    <w:p w:rsidR="003E05B3" w:rsidRDefault="003E05B3" w:rsidP="003E05B3">
      <w:pPr>
        <w:pStyle w:val="Proposal"/>
        <w:numPr>
          <w:ilvl w:val="0"/>
          <w:numId w:val="0"/>
        </w:numPr>
        <w:ind w:left="1560" w:hanging="1200"/>
        <w:rPr>
          <w:rFonts w:eastAsiaTheme="minorEastAsia"/>
          <w:lang w:eastAsia="zh-CN"/>
        </w:rPr>
      </w:pPr>
    </w:p>
    <w:p w:rsidR="003E05B3" w:rsidRDefault="003E05B3" w:rsidP="003E05B3">
      <w:pPr>
        <w:pStyle w:val="Proposal"/>
        <w:numPr>
          <w:ilvl w:val="0"/>
          <w:numId w:val="0"/>
        </w:numPr>
        <w:ind w:left="1560" w:hanging="1200"/>
        <w:rPr>
          <w:rFonts w:eastAsiaTheme="minorEastAsia"/>
          <w:lang w:eastAsia="zh-CN"/>
        </w:rPr>
      </w:pPr>
    </w:p>
    <w:p w:rsidR="00EA7060" w:rsidRPr="00E90828" w:rsidRDefault="00EA7060"/>
    <w:sectPr w:rsidR="00EA7060" w:rsidRPr="00E90828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54" w:rsidRDefault="00D55254" w:rsidP="00E90828">
      <w:r>
        <w:separator/>
      </w:r>
    </w:p>
  </w:endnote>
  <w:endnote w:type="continuationSeparator" w:id="0">
    <w:p w:rsidR="00D55254" w:rsidRDefault="00D55254" w:rsidP="00E9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2" w:rsidRDefault="00735B2E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54" w:rsidRDefault="00D55254" w:rsidP="00E90828">
      <w:r>
        <w:separator/>
      </w:r>
    </w:p>
  </w:footnote>
  <w:footnote w:type="continuationSeparator" w:id="0">
    <w:p w:rsidR="00D55254" w:rsidRDefault="00D55254" w:rsidP="00E9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06B8"/>
    <w:multiLevelType w:val="hybridMultilevel"/>
    <w:tmpl w:val="9DAA225C"/>
    <w:lvl w:ilvl="0" w:tplc="B68A556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hybridMultilevel"/>
    <w:tmpl w:val="8D184ED2"/>
    <w:lvl w:ilvl="0" w:tplc="D68A27D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13713"/>
    <w:multiLevelType w:val="hybridMultilevel"/>
    <w:tmpl w:val="F4BE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C7D51"/>
    <w:multiLevelType w:val="hybridMultilevel"/>
    <w:tmpl w:val="D1B0DDC8"/>
    <w:lvl w:ilvl="0" w:tplc="57968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80"/>
    <w:rsid w:val="00017B36"/>
    <w:rsid w:val="00031A87"/>
    <w:rsid w:val="00031EA1"/>
    <w:rsid w:val="00040918"/>
    <w:rsid w:val="0004519F"/>
    <w:rsid w:val="0005765D"/>
    <w:rsid w:val="00064EC1"/>
    <w:rsid w:val="00067355"/>
    <w:rsid w:val="0007655C"/>
    <w:rsid w:val="000B6BF6"/>
    <w:rsid w:val="000C55EB"/>
    <w:rsid w:val="000D3B1C"/>
    <w:rsid w:val="0011799D"/>
    <w:rsid w:val="00125446"/>
    <w:rsid w:val="00150CCF"/>
    <w:rsid w:val="0016381F"/>
    <w:rsid w:val="0017570E"/>
    <w:rsid w:val="001D42B8"/>
    <w:rsid w:val="001E1201"/>
    <w:rsid w:val="001E3782"/>
    <w:rsid w:val="001E5C6A"/>
    <w:rsid w:val="002009FD"/>
    <w:rsid w:val="0020176A"/>
    <w:rsid w:val="002022FD"/>
    <w:rsid w:val="00207B36"/>
    <w:rsid w:val="00210820"/>
    <w:rsid w:val="00214894"/>
    <w:rsid w:val="002174B2"/>
    <w:rsid w:val="002471B1"/>
    <w:rsid w:val="00252BE3"/>
    <w:rsid w:val="00261338"/>
    <w:rsid w:val="00265109"/>
    <w:rsid w:val="002947D8"/>
    <w:rsid w:val="002A0108"/>
    <w:rsid w:val="002B5A4A"/>
    <w:rsid w:val="002B5B68"/>
    <w:rsid w:val="002E49BE"/>
    <w:rsid w:val="00303B30"/>
    <w:rsid w:val="00316A9B"/>
    <w:rsid w:val="00323A59"/>
    <w:rsid w:val="003619DF"/>
    <w:rsid w:val="003710A5"/>
    <w:rsid w:val="00393022"/>
    <w:rsid w:val="003A6AB7"/>
    <w:rsid w:val="003B5CE1"/>
    <w:rsid w:val="003B7F54"/>
    <w:rsid w:val="003D7F1C"/>
    <w:rsid w:val="003E0484"/>
    <w:rsid w:val="003E05B3"/>
    <w:rsid w:val="003F0668"/>
    <w:rsid w:val="00405064"/>
    <w:rsid w:val="00407EF4"/>
    <w:rsid w:val="00410E9E"/>
    <w:rsid w:val="00427024"/>
    <w:rsid w:val="00430FCB"/>
    <w:rsid w:val="0044697E"/>
    <w:rsid w:val="00452503"/>
    <w:rsid w:val="00460B7F"/>
    <w:rsid w:val="004705DD"/>
    <w:rsid w:val="00476980"/>
    <w:rsid w:val="00497831"/>
    <w:rsid w:val="004A6850"/>
    <w:rsid w:val="004B2466"/>
    <w:rsid w:val="004C303D"/>
    <w:rsid w:val="004C6122"/>
    <w:rsid w:val="004D5384"/>
    <w:rsid w:val="004E1CDC"/>
    <w:rsid w:val="00511FF9"/>
    <w:rsid w:val="005627BD"/>
    <w:rsid w:val="00566E30"/>
    <w:rsid w:val="00571D41"/>
    <w:rsid w:val="0057206B"/>
    <w:rsid w:val="00576792"/>
    <w:rsid w:val="005814A5"/>
    <w:rsid w:val="00583B9B"/>
    <w:rsid w:val="00583BD3"/>
    <w:rsid w:val="005B541A"/>
    <w:rsid w:val="005C7589"/>
    <w:rsid w:val="005D44D3"/>
    <w:rsid w:val="005E3ABC"/>
    <w:rsid w:val="005E40D2"/>
    <w:rsid w:val="005E6E12"/>
    <w:rsid w:val="005F224D"/>
    <w:rsid w:val="00617284"/>
    <w:rsid w:val="00632084"/>
    <w:rsid w:val="00637994"/>
    <w:rsid w:val="0064239B"/>
    <w:rsid w:val="006A154A"/>
    <w:rsid w:val="006B3EB6"/>
    <w:rsid w:val="006D0D67"/>
    <w:rsid w:val="006D5364"/>
    <w:rsid w:val="006E4877"/>
    <w:rsid w:val="00710754"/>
    <w:rsid w:val="007218BF"/>
    <w:rsid w:val="00722C3D"/>
    <w:rsid w:val="007337A2"/>
    <w:rsid w:val="00735B2E"/>
    <w:rsid w:val="00737912"/>
    <w:rsid w:val="007571D8"/>
    <w:rsid w:val="00767E0E"/>
    <w:rsid w:val="0079060F"/>
    <w:rsid w:val="00792B36"/>
    <w:rsid w:val="0079777D"/>
    <w:rsid w:val="007A4E7E"/>
    <w:rsid w:val="007E4C80"/>
    <w:rsid w:val="007E4D62"/>
    <w:rsid w:val="0080377A"/>
    <w:rsid w:val="0082336E"/>
    <w:rsid w:val="00824A5A"/>
    <w:rsid w:val="00824CDB"/>
    <w:rsid w:val="00830275"/>
    <w:rsid w:val="008404DF"/>
    <w:rsid w:val="00852D8C"/>
    <w:rsid w:val="00860329"/>
    <w:rsid w:val="008770EC"/>
    <w:rsid w:val="00886AEC"/>
    <w:rsid w:val="00891FCA"/>
    <w:rsid w:val="00892F25"/>
    <w:rsid w:val="00894ECC"/>
    <w:rsid w:val="008A2B07"/>
    <w:rsid w:val="008A3D75"/>
    <w:rsid w:val="008A6047"/>
    <w:rsid w:val="008A703F"/>
    <w:rsid w:val="008B3120"/>
    <w:rsid w:val="008C13B3"/>
    <w:rsid w:val="008D6DF5"/>
    <w:rsid w:val="008E2EAA"/>
    <w:rsid w:val="008E6252"/>
    <w:rsid w:val="009049B0"/>
    <w:rsid w:val="00934FFF"/>
    <w:rsid w:val="00937E86"/>
    <w:rsid w:val="00963878"/>
    <w:rsid w:val="00980ABF"/>
    <w:rsid w:val="0098316E"/>
    <w:rsid w:val="009917B6"/>
    <w:rsid w:val="00992FC2"/>
    <w:rsid w:val="009A18ED"/>
    <w:rsid w:val="009B11C0"/>
    <w:rsid w:val="009B7126"/>
    <w:rsid w:val="009B7BA2"/>
    <w:rsid w:val="009F6C5C"/>
    <w:rsid w:val="00A01B94"/>
    <w:rsid w:val="00A15B1B"/>
    <w:rsid w:val="00A2539F"/>
    <w:rsid w:val="00A254CA"/>
    <w:rsid w:val="00A50DC5"/>
    <w:rsid w:val="00A736ED"/>
    <w:rsid w:val="00A745FA"/>
    <w:rsid w:val="00AA3CF1"/>
    <w:rsid w:val="00AB5E02"/>
    <w:rsid w:val="00AC714D"/>
    <w:rsid w:val="00B06B5A"/>
    <w:rsid w:val="00B13B5B"/>
    <w:rsid w:val="00B219CB"/>
    <w:rsid w:val="00B871E7"/>
    <w:rsid w:val="00BA5D58"/>
    <w:rsid w:val="00BB68B4"/>
    <w:rsid w:val="00BD13DD"/>
    <w:rsid w:val="00BD2969"/>
    <w:rsid w:val="00BF4F3D"/>
    <w:rsid w:val="00C00449"/>
    <w:rsid w:val="00C01A28"/>
    <w:rsid w:val="00C122CE"/>
    <w:rsid w:val="00C522AA"/>
    <w:rsid w:val="00C52AEB"/>
    <w:rsid w:val="00C73AC5"/>
    <w:rsid w:val="00C768CC"/>
    <w:rsid w:val="00C86E8E"/>
    <w:rsid w:val="00CE2C32"/>
    <w:rsid w:val="00CE66E0"/>
    <w:rsid w:val="00D11D58"/>
    <w:rsid w:val="00D33576"/>
    <w:rsid w:val="00D3478D"/>
    <w:rsid w:val="00D40151"/>
    <w:rsid w:val="00D47ADC"/>
    <w:rsid w:val="00D55254"/>
    <w:rsid w:val="00D55B64"/>
    <w:rsid w:val="00D641A3"/>
    <w:rsid w:val="00D715B7"/>
    <w:rsid w:val="00D8661D"/>
    <w:rsid w:val="00D93DC7"/>
    <w:rsid w:val="00D967EB"/>
    <w:rsid w:val="00DB7287"/>
    <w:rsid w:val="00DB7F64"/>
    <w:rsid w:val="00DD1E9B"/>
    <w:rsid w:val="00DE011C"/>
    <w:rsid w:val="00DE3C0F"/>
    <w:rsid w:val="00DF5394"/>
    <w:rsid w:val="00DF6CBC"/>
    <w:rsid w:val="00E06E3B"/>
    <w:rsid w:val="00E17712"/>
    <w:rsid w:val="00E42178"/>
    <w:rsid w:val="00E4629D"/>
    <w:rsid w:val="00E72412"/>
    <w:rsid w:val="00E90828"/>
    <w:rsid w:val="00E96ED5"/>
    <w:rsid w:val="00EA7060"/>
    <w:rsid w:val="00EC6E73"/>
    <w:rsid w:val="00ED2AD1"/>
    <w:rsid w:val="00EE0D33"/>
    <w:rsid w:val="00F03C03"/>
    <w:rsid w:val="00F052CB"/>
    <w:rsid w:val="00F43F42"/>
    <w:rsid w:val="00FC5FC4"/>
    <w:rsid w:val="00FE5BE2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9BA7C-AFE3-4806-AD32-DC878BF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5B3"/>
    <w:pPr>
      <w:spacing w:after="180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3E05B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828"/>
    <w:rPr>
      <w:sz w:val="18"/>
      <w:szCs w:val="18"/>
    </w:rPr>
  </w:style>
  <w:style w:type="paragraph" w:styleId="a4">
    <w:name w:val="footer"/>
    <w:basedOn w:val="a"/>
    <w:link w:val="Char0"/>
    <w:unhideWhenUsed/>
    <w:rsid w:val="00E908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0828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rsid w:val="00E90828"/>
  </w:style>
  <w:style w:type="character" w:customStyle="1" w:styleId="Char1">
    <w:name w:val="批注文字 Char"/>
    <w:basedOn w:val="a0"/>
    <w:link w:val="a5"/>
    <w:uiPriority w:val="99"/>
    <w:semiHidden/>
    <w:rsid w:val="00E90828"/>
  </w:style>
  <w:style w:type="character" w:styleId="a6">
    <w:name w:val="annotation reference"/>
    <w:semiHidden/>
    <w:rsid w:val="00E90828"/>
    <w:rPr>
      <w:sz w:val="16"/>
    </w:rPr>
  </w:style>
  <w:style w:type="paragraph" w:styleId="a7">
    <w:name w:val="Balloon Text"/>
    <w:basedOn w:val="a"/>
    <w:link w:val="Char2"/>
    <w:uiPriority w:val="99"/>
    <w:semiHidden/>
    <w:unhideWhenUsed/>
    <w:rsid w:val="00E9082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90828"/>
    <w:rPr>
      <w:sz w:val="18"/>
      <w:szCs w:val="18"/>
    </w:rPr>
  </w:style>
  <w:style w:type="paragraph" w:customStyle="1" w:styleId="B1">
    <w:name w:val="B1"/>
    <w:basedOn w:val="a"/>
    <w:link w:val="B1Char1"/>
    <w:qFormat/>
    <w:rsid w:val="0020176A"/>
    <w:pPr>
      <w:ind w:left="567" w:hanging="567"/>
    </w:pPr>
    <w:rPr>
      <w:rFonts w:ascii="Arial" w:eastAsia="Batang" w:hAnsi="Arial"/>
    </w:rPr>
  </w:style>
  <w:style w:type="paragraph" w:customStyle="1" w:styleId="Doc-text2">
    <w:name w:val="Doc-text2"/>
    <w:basedOn w:val="a"/>
    <w:link w:val="Doc-text2Char"/>
    <w:qFormat/>
    <w:rsid w:val="0020176A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0176A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rsid w:val="0020176A"/>
    <w:pPr>
      <w:numPr>
        <w:numId w:val="1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B1Char1">
    <w:name w:val="B1 Char1"/>
    <w:link w:val="B1"/>
    <w:rsid w:val="007337A2"/>
    <w:rPr>
      <w:rFonts w:ascii="Arial" w:eastAsia="Batang" w:hAnsi="Arial" w:cs="Times New Roman"/>
      <w:kern w:val="0"/>
      <w:sz w:val="20"/>
      <w:szCs w:val="20"/>
      <w:lang w:val="en-GB" w:eastAsia="en-US"/>
    </w:rPr>
  </w:style>
  <w:style w:type="character" w:customStyle="1" w:styleId="1Char">
    <w:name w:val="标题 1 Char"/>
    <w:basedOn w:val="a0"/>
    <w:link w:val="1"/>
    <w:rsid w:val="003E05B3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3E05B3"/>
    <w:pPr>
      <w:numPr>
        <w:numId w:val="3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3E05B3"/>
    <w:rPr>
      <w:rFonts w:ascii="Times New Roman" w:eastAsia="Times New Roman" w:hAnsi="Times New Roman" w:cs="Times New Roman"/>
      <w:b/>
      <w:kern w:val="0"/>
      <w:sz w:val="20"/>
      <w:szCs w:val="20"/>
      <w:lang w:val="en-GB" w:eastAsia="en-US"/>
    </w:rPr>
  </w:style>
  <w:style w:type="paragraph" w:styleId="a8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,목록 단락"/>
    <w:basedOn w:val="a"/>
    <w:link w:val="Char3"/>
    <w:uiPriority w:val="34"/>
    <w:qFormat/>
    <w:rsid w:val="003E05B3"/>
    <w:pPr>
      <w:ind w:firstLineChars="200" w:firstLine="420"/>
    </w:pPr>
  </w:style>
  <w:style w:type="character" w:customStyle="1" w:styleId="Char3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8"/>
    <w:uiPriority w:val="34"/>
    <w:qFormat/>
    <w:locked/>
    <w:rsid w:val="003E05B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1528</Characters>
  <Application>Microsoft Office Word</Application>
  <DocSecurity>0</DocSecurity>
  <Lines>12</Lines>
  <Paragraphs>3</Paragraphs>
  <ScaleCrop>false</ScaleCrop>
  <Company>Huawei Technologies Co.,Ltd.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5</cp:revision>
  <dcterms:created xsi:type="dcterms:W3CDTF">2022-10-13T16:43:00Z</dcterms:created>
  <dcterms:modified xsi:type="dcterms:W3CDTF">2022-10-13T17:06:00Z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(3)FDtBt8E2kyMWNrL7TSe1qYxMA984zfpzDyeJkH0AOq/QMrVjFxT2aw0xozwXiP/qjl+JwAl5
ru7gV5LSG460TMDgh9Ec+rGytzd4B4m8ioKsQ9TEP6i0FJiBAqYEI0+WNZH/pdpSgrsvUpRj
LjAxuLAS9xjdyCzrpR99M+PgjbUdtPzBUdFZVdXw6ZudBIOl+sPuNg5xB7QwS8HfEGbeM+vQ
4Xgkh7COS7/6ClvBnw</vt:lpwstr>
  </property>
  <property fmtid="{D5CDD505-2E9C-101B-9397-08002B2CF9AE}" pid="3" name="_2015_ms_pID_7253431">
    <vt:lpwstr>iQMogzXAryQZPYoWVMmt3wxH6XQ2eXBDQhka7AW1GFT2OjsV1/YqUY
zML6uWu7s5g/VenNd5HQB7P8tMqI3YyXZXDLx57ondDgNalc5Ss7dRJb4ZwLgZT7PUNUhh43
l0z8NzcLainkEW4wLyJv40pW91pEmGIV0HJEbY2OfjudaEvTvp05AIOuK7uecef0aLUlg/cT
wEQWrqG0iHdgHXBYjdQT2COL4TFQgeYLCNsy</vt:lpwstr>
  </property>
  <property fmtid="{D5CDD505-2E9C-101B-9397-08002B2CF9AE}" pid="4" name="_2015_ms_pID_7253432">
    <vt:lpwstr>MQ==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1665383229</vt:lpwstr>
  </property>
</Properties>
</file>