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C7B6A" w14:textId="4FA6692F" w:rsidR="00D7447B" w:rsidRDefault="00593994" w:rsidP="00D7447B">
      <w:pPr>
        <w:pStyle w:val="CRCoverPage"/>
        <w:tabs>
          <w:tab w:val="right" w:pos="9639"/>
        </w:tabs>
        <w:spacing w:after="0"/>
        <w:rPr>
          <w:b/>
          <w:i/>
          <w:noProof/>
          <w:sz w:val="28"/>
        </w:rPr>
      </w:pPr>
      <w:r>
        <w:rPr>
          <w:b/>
          <w:noProof/>
          <w:sz w:val="24"/>
        </w:rPr>
        <w:t>3GPP TSG-RAN WG3 Meeting #117</w:t>
      </w:r>
      <w:r w:rsidR="00D7447B">
        <w:rPr>
          <w:b/>
          <w:noProof/>
          <w:sz w:val="24"/>
        </w:rPr>
        <w:t>bis-e</w:t>
      </w:r>
      <w:r w:rsidR="00D7447B">
        <w:rPr>
          <w:b/>
          <w:i/>
          <w:noProof/>
          <w:sz w:val="28"/>
        </w:rPr>
        <w:tab/>
      </w:r>
      <w:r w:rsidR="000800D8" w:rsidRPr="00D23ABF">
        <w:rPr>
          <w:b/>
          <w:bCs/>
          <w:sz w:val="24"/>
        </w:rPr>
        <w:t>R3-</w:t>
      </w:r>
      <w:r w:rsidR="0080683B" w:rsidRPr="00D23ABF">
        <w:rPr>
          <w:b/>
          <w:bCs/>
          <w:sz w:val="24"/>
        </w:rPr>
        <w:t>225672</w:t>
      </w:r>
    </w:p>
    <w:p w14:paraId="324780C7" w14:textId="5F618FAA" w:rsidR="00D7447B" w:rsidRPr="00593994" w:rsidRDefault="00593994" w:rsidP="00593994">
      <w:pPr>
        <w:pStyle w:val="CRCoverPage"/>
        <w:tabs>
          <w:tab w:val="right" w:pos="9639"/>
          <w:tab w:val="right" w:pos="13323"/>
        </w:tabs>
        <w:spacing w:after="0"/>
        <w:rPr>
          <w:rFonts w:cs="Arial"/>
          <w:b/>
          <w:sz w:val="24"/>
          <w:szCs w:val="24"/>
        </w:rPr>
      </w:pPr>
      <w:bookmarkStart w:id="0" w:name="OLE_LINK350"/>
      <w:bookmarkStart w:id="1" w:name="OLE_LINK349"/>
      <w:r>
        <w:rPr>
          <w:rFonts w:cs="Arial"/>
          <w:b/>
          <w:sz w:val="24"/>
          <w:szCs w:val="24"/>
        </w:rPr>
        <w:t xml:space="preserve">E-meeting, </w:t>
      </w:r>
      <w:bookmarkStart w:id="2" w:name="OLE_LINK247"/>
      <w:bookmarkEnd w:id="0"/>
      <w:bookmarkEnd w:id="1"/>
      <w:r>
        <w:rPr>
          <w:rFonts w:cs="Arial"/>
          <w:b/>
          <w:sz w:val="24"/>
          <w:szCs w:val="24"/>
        </w:rPr>
        <w:t xml:space="preserve">10 </w:t>
      </w:r>
      <w:r w:rsidRPr="00573914">
        <w:rPr>
          <w:rFonts w:cs="Arial"/>
          <w:b/>
          <w:sz w:val="24"/>
          <w:szCs w:val="24"/>
        </w:rPr>
        <w:t>-</w:t>
      </w:r>
      <w:r>
        <w:rPr>
          <w:rFonts w:cs="Arial"/>
          <w:b/>
          <w:sz w:val="24"/>
          <w:szCs w:val="24"/>
        </w:rPr>
        <w:t xml:space="preserve"> 18 Oct</w:t>
      </w:r>
      <w:r w:rsidRPr="00573914">
        <w:rPr>
          <w:rFonts w:cs="Arial"/>
          <w:b/>
          <w:sz w:val="24"/>
          <w:szCs w:val="24"/>
        </w:rPr>
        <w:t xml:space="preserve"> 202</w:t>
      </w:r>
      <w:bookmarkEnd w:id="2"/>
      <w:r>
        <w:rPr>
          <w:rFonts w:cs="Arial"/>
          <w:b/>
          <w:sz w:val="24"/>
          <w:szCs w:val="24"/>
        </w:rPr>
        <w:t>2</w:t>
      </w:r>
    </w:p>
    <w:p w14:paraId="4A7CF369" w14:textId="77777777" w:rsidR="00D7447B" w:rsidRDefault="00D7447B" w:rsidP="00D7447B">
      <w:pPr>
        <w:pStyle w:val="Header"/>
        <w:tabs>
          <w:tab w:val="right" w:pos="8280"/>
          <w:tab w:val="right" w:pos="9781"/>
        </w:tabs>
        <w:spacing w:after="120"/>
        <w:ind w:right="-57"/>
        <w:jc w:val="both"/>
        <w:rPr>
          <w:rFonts w:eastAsia="PMingLiU"/>
          <w:noProof w:val="0"/>
          <w:sz w:val="24"/>
          <w:szCs w:val="28"/>
          <w:lang w:eastAsia="zh-TW"/>
        </w:rPr>
      </w:pPr>
    </w:p>
    <w:p w14:paraId="6FD7889C" w14:textId="1AC598BF" w:rsidR="00DC428A"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7"/>
      <w:bookmarkStart w:id="4" w:name="OLE_LINK58"/>
      <w:r w:rsidR="00391086">
        <w:rPr>
          <w:rFonts w:ascii="Arial" w:hAnsi="Arial" w:cs="Arial"/>
          <w:b/>
          <w:sz w:val="22"/>
          <w:szCs w:val="22"/>
        </w:rPr>
        <w:t xml:space="preserve">[Draft] Reply </w:t>
      </w:r>
      <w:r w:rsidR="00DA7E6E">
        <w:rPr>
          <w:rFonts w:ascii="Arial" w:hAnsi="Arial" w:cs="Arial"/>
          <w:b/>
          <w:sz w:val="22"/>
          <w:szCs w:val="22"/>
        </w:rPr>
        <w:t xml:space="preserve">LS on </w:t>
      </w:r>
      <w:r w:rsidR="007F79DF" w:rsidRPr="007F79DF">
        <w:rPr>
          <w:rFonts w:ascii="Arial" w:hAnsi="Arial" w:cs="Arial"/>
          <w:b/>
          <w:sz w:val="22"/>
          <w:szCs w:val="22"/>
        </w:rPr>
        <w:t>RAN dependency of FS_eNS_Ph3</w:t>
      </w:r>
    </w:p>
    <w:p w14:paraId="47320FBB" w14:textId="10B532E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7334C8" w:rsidRPr="007334C8">
        <w:rPr>
          <w:rFonts w:ascii="Arial" w:hAnsi="Arial" w:cs="Arial"/>
          <w:b/>
          <w:bCs/>
          <w:sz w:val="22"/>
          <w:szCs w:val="22"/>
        </w:rPr>
        <w:t>R3-225320</w:t>
      </w:r>
      <w:r w:rsidR="007334C8">
        <w:rPr>
          <w:rFonts w:ascii="Arial" w:hAnsi="Arial" w:cs="Arial" w:hint="eastAsia"/>
          <w:b/>
          <w:bCs/>
          <w:sz w:val="22"/>
          <w:szCs w:val="22"/>
          <w:lang w:eastAsia="zh-CN"/>
        </w:rPr>
        <w:t>/</w:t>
      </w:r>
      <w:r w:rsidR="00130737" w:rsidRPr="00130737">
        <w:rPr>
          <w:rFonts w:ascii="Arial" w:hAnsi="Arial" w:cs="Arial"/>
          <w:b/>
          <w:bCs/>
          <w:sz w:val="22"/>
          <w:szCs w:val="22"/>
        </w:rPr>
        <w:t>S2-2207435</w:t>
      </w:r>
    </w:p>
    <w:p w14:paraId="66924608" w14:textId="7DDF7DD9"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0C4F7A" w:rsidRPr="00087C8F">
        <w:rPr>
          <w:rFonts w:ascii="Arial" w:eastAsia="Times New Roman" w:hAnsi="Arial" w:cs="Arial"/>
          <w:b/>
          <w:sz w:val="22"/>
          <w:szCs w:val="22"/>
          <w:lang w:eastAsia="en-GB"/>
        </w:rPr>
        <w:t>Rel-1</w:t>
      </w:r>
      <w:r w:rsidR="000C4F7A">
        <w:rPr>
          <w:rFonts w:ascii="Arial" w:eastAsia="Times New Roman" w:hAnsi="Arial" w:cs="Arial"/>
          <w:b/>
          <w:sz w:val="22"/>
          <w:szCs w:val="22"/>
          <w:lang w:eastAsia="en-GB"/>
        </w:rPr>
        <w:t>8</w:t>
      </w:r>
    </w:p>
    <w:bookmarkEnd w:id="5"/>
    <w:bookmarkEnd w:id="6"/>
    <w:bookmarkEnd w:id="7"/>
    <w:p w14:paraId="14959D97" w14:textId="6729264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C3047">
        <w:rPr>
          <w:rFonts w:ascii="Arial" w:eastAsia="Times New Roman" w:hAnsi="Arial" w:cs="Arial"/>
          <w:b/>
          <w:sz w:val="22"/>
          <w:szCs w:val="22"/>
          <w:lang w:eastAsia="en-GB"/>
        </w:rPr>
        <w:t>FS_e</w:t>
      </w:r>
      <w:r w:rsidR="000C3047">
        <w:rPr>
          <w:rFonts w:ascii="Arial" w:hAnsi="Arial" w:cs="Arial"/>
          <w:b/>
          <w:bCs/>
          <w:sz w:val="22"/>
          <w:szCs w:val="22"/>
        </w:rPr>
        <w:t>NS_Ph3</w:t>
      </w:r>
    </w:p>
    <w:p w14:paraId="610F1464" w14:textId="77777777" w:rsidR="00245857" w:rsidRDefault="00245857" w:rsidP="004E3939">
      <w:pPr>
        <w:spacing w:after="60"/>
        <w:ind w:left="1985" w:hanging="1985"/>
        <w:rPr>
          <w:rFonts w:ascii="Arial" w:hAnsi="Arial" w:cs="Arial"/>
          <w:b/>
          <w:sz w:val="22"/>
          <w:szCs w:val="22"/>
          <w:lang w:val="fr-FR"/>
        </w:rPr>
      </w:pPr>
    </w:p>
    <w:p w14:paraId="783846FE" w14:textId="45A6D742" w:rsidR="00B97703" w:rsidRPr="00717FE9" w:rsidRDefault="004E3939" w:rsidP="004E3939">
      <w:pPr>
        <w:spacing w:after="60"/>
        <w:ind w:left="1985" w:hanging="1985"/>
        <w:rPr>
          <w:rFonts w:ascii="Arial" w:hAnsi="Arial" w:cs="Arial"/>
          <w:b/>
          <w:sz w:val="22"/>
          <w:szCs w:val="22"/>
          <w:lang w:val="fr-FR"/>
        </w:rPr>
      </w:pPr>
      <w:proofErr w:type="gramStart"/>
      <w:r w:rsidRPr="00717FE9">
        <w:rPr>
          <w:rFonts w:ascii="Arial" w:hAnsi="Arial" w:cs="Arial"/>
          <w:b/>
          <w:sz w:val="22"/>
          <w:szCs w:val="22"/>
          <w:lang w:val="fr-FR"/>
        </w:rPr>
        <w:t>Source:</w:t>
      </w:r>
      <w:proofErr w:type="gramEnd"/>
      <w:r w:rsidRPr="00717FE9">
        <w:rPr>
          <w:rFonts w:ascii="Arial" w:hAnsi="Arial" w:cs="Arial"/>
          <w:b/>
          <w:sz w:val="22"/>
          <w:szCs w:val="22"/>
          <w:lang w:val="fr-FR"/>
        </w:rPr>
        <w:tab/>
      </w:r>
      <w:r w:rsidR="000B5DCA" w:rsidRPr="000B5DCA">
        <w:rPr>
          <w:rFonts w:ascii="Arial" w:hAnsi="Arial" w:cs="Arial"/>
          <w:b/>
          <w:sz w:val="22"/>
          <w:szCs w:val="22"/>
          <w:lang w:val="fr-FR"/>
        </w:rPr>
        <w:t>Huawei [</w:t>
      </w:r>
      <w:proofErr w:type="spellStart"/>
      <w:r w:rsidR="000B5DCA" w:rsidRPr="000B5DCA">
        <w:rPr>
          <w:rFonts w:ascii="Arial" w:hAnsi="Arial" w:cs="Arial"/>
          <w:b/>
          <w:sz w:val="22"/>
          <w:szCs w:val="22"/>
          <w:lang w:val="fr-FR"/>
        </w:rPr>
        <w:t>will</w:t>
      </w:r>
      <w:proofErr w:type="spellEnd"/>
      <w:r w:rsidR="000B5DCA" w:rsidRPr="000B5DCA">
        <w:rPr>
          <w:rFonts w:ascii="Arial" w:hAnsi="Arial" w:cs="Arial"/>
          <w:b/>
          <w:sz w:val="22"/>
          <w:szCs w:val="22"/>
          <w:lang w:val="fr-FR"/>
        </w:rPr>
        <w:t xml:space="preserve"> </w:t>
      </w:r>
      <w:proofErr w:type="spellStart"/>
      <w:r w:rsidR="000B5DCA" w:rsidRPr="000B5DCA">
        <w:rPr>
          <w:rFonts w:ascii="Arial" w:hAnsi="Arial" w:cs="Arial"/>
          <w:b/>
          <w:sz w:val="22"/>
          <w:szCs w:val="22"/>
          <w:lang w:val="fr-FR"/>
        </w:rPr>
        <w:t>be</w:t>
      </w:r>
      <w:proofErr w:type="spellEnd"/>
      <w:r w:rsidR="000B5DCA" w:rsidRPr="000B5DCA">
        <w:rPr>
          <w:rFonts w:ascii="Arial" w:hAnsi="Arial" w:cs="Arial"/>
          <w:b/>
          <w:sz w:val="22"/>
          <w:szCs w:val="22"/>
          <w:lang w:val="fr-FR"/>
        </w:rPr>
        <w:t xml:space="preserve"> RAN3]</w:t>
      </w:r>
    </w:p>
    <w:p w14:paraId="2208879F" w14:textId="4386B4DE" w:rsidR="00B97703" w:rsidRPr="00717FE9" w:rsidRDefault="00B97703">
      <w:pPr>
        <w:spacing w:after="60"/>
        <w:ind w:left="1985" w:hanging="1985"/>
        <w:rPr>
          <w:rFonts w:ascii="Arial" w:hAnsi="Arial" w:cs="Arial"/>
          <w:b/>
          <w:bCs/>
          <w:sz w:val="22"/>
          <w:szCs w:val="22"/>
          <w:lang w:val="fr-FR"/>
        </w:rPr>
      </w:pPr>
      <w:r w:rsidRPr="00717FE9">
        <w:rPr>
          <w:rFonts w:ascii="Arial" w:hAnsi="Arial" w:cs="Arial"/>
          <w:b/>
          <w:sz w:val="22"/>
          <w:szCs w:val="22"/>
          <w:lang w:val="fr-FR"/>
        </w:rPr>
        <w:t>To:</w:t>
      </w:r>
      <w:r w:rsidRPr="00717FE9">
        <w:rPr>
          <w:rFonts w:ascii="Arial" w:hAnsi="Arial" w:cs="Arial"/>
          <w:b/>
          <w:bCs/>
          <w:sz w:val="22"/>
          <w:szCs w:val="22"/>
          <w:lang w:val="fr-FR"/>
        </w:rPr>
        <w:tab/>
      </w:r>
      <w:r w:rsidR="00677228">
        <w:rPr>
          <w:rFonts w:ascii="Arial" w:hAnsi="Arial" w:cs="Arial"/>
          <w:b/>
          <w:bCs/>
          <w:sz w:val="22"/>
          <w:szCs w:val="22"/>
          <w:lang w:val="fr-FR"/>
        </w:rPr>
        <w:t>SA</w:t>
      </w:r>
      <w:r w:rsidR="006E10FB">
        <w:rPr>
          <w:rFonts w:ascii="Arial" w:hAnsi="Arial" w:cs="Arial"/>
          <w:b/>
          <w:bCs/>
          <w:sz w:val="22"/>
          <w:szCs w:val="22"/>
          <w:lang w:val="fr-FR"/>
        </w:rPr>
        <w:t>2</w:t>
      </w:r>
    </w:p>
    <w:p w14:paraId="3C47904A" w14:textId="1B27F03C" w:rsidR="00B97703" w:rsidRPr="00717FE9" w:rsidRDefault="00B97703">
      <w:pPr>
        <w:spacing w:after="60"/>
        <w:ind w:left="1985" w:hanging="1985"/>
        <w:rPr>
          <w:rFonts w:ascii="Arial" w:hAnsi="Arial" w:cs="Arial"/>
          <w:b/>
          <w:bCs/>
          <w:sz w:val="22"/>
          <w:szCs w:val="22"/>
          <w:lang w:val="fr-FR"/>
        </w:rPr>
      </w:pPr>
      <w:bookmarkStart w:id="8" w:name="OLE_LINK45"/>
      <w:bookmarkStart w:id="9" w:name="OLE_LINK46"/>
      <w:r w:rsidRPr="00717FE9">
        <w:rPr>
          <w:rFonts w:ascii="Arial" w:hAnsi="Arial" w:cs="Arial"/>
          <w:b/>
          <w:sz w:val="22"/>
          <w:szCs w:val="22"/>
          <w:lang w:val="fr-FR"/>
        </w:rPr>
        <w:t>Cc:</w:t>
      </w:r>
      <w:r w:rsidRPr="00717FE9">
        <w:rPr>
          <w:rFonts w:ascii="Arial" w:hAnsi="Arial" w:cs="Arial"/>
          <w:b/>
          <w:bCs/>
          <w:sz w:val="22"/>
          <w:szCs w:val="22"/>
          <w:lang w:val="fr-FR"/>
        </w:rPr>
        <w:tab/>
      </w:r>
      <w:r w:rsidR="00957CD6">
        <w:rPr>
          <w:rFonts w:ascii="Arial" w:hAnsi="Arial" w:cs="Arial"/>
          <w:b/>
          <w:bCs/>
          <w:sz w:val="22"/>
          <w:szCs w:val="22"/>
          <w:lang w:val="fr-FR"/>
        </w:rPr>
        <w:t>RAN2</w:t>
      </w:r>
    </w:p>
    <w:bookmarkEnd w:id="8"/>
    <w:bookmarkEnd w:id="9"/>
    <w:p w14:paraId="20774332" w14:textId="77777777" w:rsidR="00B97703" w:rsidRPr="00717FE9" w:rsidRDefault="00B97703">
      <w:pPr>
        <w:spacing w:after="60"/>
        <w:ind w:left="1985" w:hanging="1985"/>
        <w:rPr>
          <w:rFonts w:ascii="Arial" w:hAnsi="Arial" w:cs="Arial"/>
          <w:bCs/>
          <w:lang w:val="fr-FR"/>
        </w:rPr>
      </w:pPr>
    </w:p>
    <w:p w14:paraId="64261D75" w14:textId="77777777" w:rsidR="00871B4F" w:rsidRPr="00D47F21" w:rsidRDefault="00B97703" w:rsidP="00871B4F">
      <w:pPr>
        <w:spacing w:after="60"/>
        <w:ind w:left="1985" w:hanging="1985"/>
        <w:rPr>
          <w:rFonts w:ascii="Arial" w:hAnsi="Arial" w:cs="Arial"/>
          <w:b/>
          <w:sz w:val="22"/>
          <w:szCs w:val="22"/>
        </w:rPr>
      </w:pPr>
      <w:r w:rsidRPr="00BF7679">
        <w:rPr>
          <w:rFonts w:ascii="Arial" w:hAnsi="Arial" w:cs="Arial"/>
          <w:b/>
          <w:sz w:val="22"/>
          <w:szCs w:val="22"/>
        </w:rPr>
        <w:t>Contact person:</w:t>
      </w:r>
      <w:r w:rsidRPr="00BF7679">
        <w:rPr>
          <w:rFonts w:ascii="Arial" w:hAnsi="Arial" w:cs="Arial"/>
          <w:b/>
          <w:bCs/>
          <w:sz w:val="22"/>
          <w:szCs w:val="22"/>
        </w:rPr>
        <w:tab/>
      </w:r>
      <w:r w:rsidR="00871B4F" w:rsidRPr="00D47F21">
        <w:rPr>
          <w:rFonts w:ascii="Arial" w:hAnsi="Arial" w:cs="Arial"/>
          <w:b/>
          <w:sz w:val="22"/>
          <w:szCs w:val="22"/>
        </w:rPr>
        <w:t>Feng Han</w:t>
      </w:r>
    </w:p>
    <w:p w14:paraId="1A59A69D" w14:textId="254501D3" w:rsidR="00B97703" w:rsidRPr="00BF7679" w:rsidRDefault="00871B4F" w:rsidP="00871B4F">
      <w:pPr>
        <w:spacing w:after="60"/>
        <w:ind w:left="1985" w:hanging="1985"/>
        <w:rPr>
          <w:rFonts w:ascii="Arial" w:hAnsi="Arial" w:cs="Arial"/>
          <w:b/>
          <w:bCs/>
          <w:sz w:val="22"/>
          <w:szCs w:val="22"/>
        </w:rPr>
      </w:pPr>
      <w:r>
        <w:rPr>
          <w:rFonts w:ascii="Arial" w:hAnsi="Arial" w:cs="Arial"/>
          <w:b/>
          <w:bCs/>
          <w:sz w:val="22"/>
          <w:szCs w:val="22"/>
        </w:rPr>
        <w:tab/>
      </w:r>
      <w:r w:rsidRPr="00D47F21">
        <w:rPr>
          <w:rFonts w:ascii="Arial" w:hAnsi="Arial" w:cs="Arial"/>
          <w:b/>
          <w:sz w:val="22"/>
          <w:szCs w:val="22"/>
        </w:rPr>
        <w:t>Hanfeng3@huawei.com</w:t>
      </w:r>
    </w:p>
    <w:p w14:paraId="14635DE8" w14:textId="38092A40" w:rsidR="00B97703" w:rsidRPr="004E3939" w:rsidRDefault="00B97703" w:rsidP="00B97703">
      <w:pPr>
        <w:spacing w:after="60"/>
        <w:ind w:left="1985" w:hanging="1985"/>
        <w:rPr>
          <w:rFonts w:ascii="Arial" w:hAnsi="Arial" w:cs="Arial"/>
          <w:b/>
          <w:bCs/>
          <w:sz w:val="22"/>
          <w:szCs w:val="22"/>
        </w:rPr>
      </w:pPr>
      <w:r w:rsidRPr="00BF7679">
        <w:rPr>
          <w:rFonts w:ascii="Arial" w:hAnsi="Arial" w:cs="Arial"/>
          <w:b/>
          <w:bCs/>
          <w:sz w:val="22"/>
          <w:szCs w:val="22"/>
        </w:rPr>
        <w:tab/>
      </w:r>
      <w:r>
        <w:rPr>
          <w:rFonts w:ascii="Arial" w:hAnsi="Arial" w:cs="Arial"/>
          <w:b/>
          <w:bCs/>
          <w:sz w:val="22"/>
          <w:szCs w:val="22"/>
        </w:rPr>
        <w:tab/>
      </w:r>
    </w:p>
    <w:p w14:paraId="431657F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B3A3C0F" w14:textId="21D56F62" w:rsidR="00383545" w:rsidRDefault="00383545">
      <w:pPr>
        <w:spacing w:after="60"/>
        <w:ind w:left="1985" w:hanging="1985"/>
        <w:rPr>
          <w:rFonts w:ascii="Arial" w:hAnsi="Arial" w:cs="Arial"/>
          <w:b/>
        </w:rPr>
      </w:pPr>
    </w:p>
    <w:p w14:paraId="141EC810" w14:textId="1393D350" w:rsidR="006E10FB" w:rsidRPr="00C84372" w:rsidRDefault="00C84372">
      <w:pPr>
        <w:spacing w:after="60"/>
        <w:ind w:left="1985" w:hanging="1985"/>
        <w:rPr>
          <w:rFonts w:ascii="Arial" w:hAnsi="Arial" w:cs="Arial"/>
          <w:b/>
          <w:sz w:val="22"/>
          <w:szCs w:val="22"/>
        </w:rPr>
      </w:pPr>
      <w:r>
        <w:rPr>
          <w:rFonts w:ascii="Arial" w:hAnsi="Arial" w:cs="Arial"/>
          <w:b/>
          <w:sz w:val="22"/>
          <w:szCs w:val="22"/>
        </w:rPr>
        <w:t xml:space="preserve">Attachment: </w:t>
      </w:r>
      <w:r w:rsidR="00F2323F">
        <w:rPr>
          <w:rFonts w:ascii="Arial" w:hAnsi="Arial" w:cs="Arial"/>
          <w:b/>
          <w:sz w:val="22"/>
          <w:szCs w:val="22"/>
        </w:rPr>
        <w:tab/>
      </w:r>
      <w:bookmarkStart w:id="10" w:name="_GoBack"/>
      <w:bookmarkEnd w:id="10"/>
      <w:r w:rsidR="007F79DF" w:rsidRPr="00C84372">
        <w:rPr>
          <w:rFonts w:ascii="Arial" w:hAnsi="Arial" w:cs="Arial"/>
          <w:b/>
          <w:sz w:val="22"/>
          <w:szCs w:val="22"/>
        </w:rPr>
        <w:t>none</w:t>
      </w:r>
    </w:p>
    <w:p w14:paraId="247DF6D3" w14:textId="666500EC" w:rsidR="00FA57DE" w:rsidRDefault="00FA57DE" w:rsidP="00FA57DE">
      <w:pPr>
        <w:pStyle w:val="Heading1"/>
      </w:pPr>
      <w:r>
        <w:t>1</w:t>
      </w:r>
      <w:r>
        <w:tab/>
        <w:t>Overall description</w:t>
      </w:r>
    </w:p>
    <w:p w14:paraId="426E4B8B" w14:textId="27B52740" w:rsidR="00E759E7" w:rsidRPr="000417AE" w:rsidRDefault="00E759E7" w:rsidP="00E759E7">
      <w:pPr>
        <w:rPr>
          <w:rFonts w:ascii="Arial" w:hAnsi="Arial" w:cs="Arial"/>
          <w:iCs/>
          <w:color w:val="000000"/>
          <w:szCs w:val="22"/>
          <w:lang w:eastAsia="ko-KR"/>
        </w:rPr>
      </w:pPr>
      <w:r w:rsidRPr="000417AE">
        <w:rPr>
          <w:rFonts w:ascii="Arial" w:hAnsi="Arial" w:cs="Arial"/>
          <w:iCs/>
          <w:color w:val="000000"/>
          <w:szCs w:val="22"/>
          <w:lang w:eastAsia="ko-KR"/>
        </w:rPr>
        <w:t xml:space="preserve">RAN3 </w:t>
      </w:r>
      <w:r>
        <w:rPr>
          <w:rFonts w:ascii="Arial" w:hAnsi="Arial" w:cs="Arial"/>
          <w:iCs/>
          <w:color w:val="000000"/>
          <w:szCs w:val="22"/>
          <w:lang w:eastAsia="ko-KR"/>
        </w:rPr>
        <w:t xml:space="preserve">would like to </w:t>
      </w:r>
      <w:r w:rsidRPr="000417AE">
        <w:rPr>
          <w:rFonts w:ascii="Arial" w:hAnsi="Arial" w:cs="Arial"/>
          <w:iCs/>
          <w:color w:val="000000"/>
          <w:szCs w:val="22"/>
          <w:lang w:eastAsia="ko-KR"/>
        </w:rPr>
        <w:t xml:space="preserve">thank SA2 </w:t>
      </w:r>
      <w:r>
        <w:rPr>
          <w:rFonts w:ascii="Arial" w:hAnsi="Arial" w:cs="Arial"/>
          <w:iCs/>
          <w:color w:val="000000"/>
          <w:szCs w:val="22"/>
          <w:lang w:eastAsia="ko-KR"/>
        </w:rPr>
        <w:t>for</w:t>
      </w:r>
      <w:r w:rsidRPr="000417AE">
        <w:rPr>
          <w:rFonts w:ascii="Arial" w:hAnsi="Arial" w:cs="Arial"/>
          <w:iCs/>
          <w:color w:val="000000"/>
          <w:szCs w:val="22"/>
          <w:lang w:eastAsia="ko-KR"/>
        </w:rPr>
        <w:t xml:space="preserve"> </w:t>
      </w:r>
      <w:r>
        <w:rPr>
          <w:rFonts w:ascii="Arial" w:hAnsi="Arial" w:cs="Arial"/>
          <w:iCs/>
          <w:color w:val="000000"/>
          <w:szCs w:val="22"/>
          <w:lang w:eastAsia="ko-KR"/>
        </w:rPr>
        <w:t>their</w:t>
      </w:r>
      <w:r w:rsidRPr="000417AE">
        <w:rPr>
          <w:rFonts w:ascii="Arial" w:hAnsi="Arial" w:cs="Arial"/>
          <w:iCs/>
          <w:color w:val="000000"/>
          <w:szCs w:val="22"/>
          <w:lang w:eastAsia="ko-KR"/>
        </w:rPr>
        <w:t xml:space="preserve"> LS on </w:t>
      </w:r>
      <w:r w:rsidR="00CE24B3" w:rsidRPr="00CE24B3">
        <w:rPr>
          <w:rFonts w:ascii="Arial" w:hAnsi="Arial" w:cs="Arial"/>
          <w:iCs/>
          <w:color w:val="000000"/>
          <w:szCs w:val="22"/>
          <w:lang w:eastAsia="ko-KR"/>
        </w:rPr>
        <w:t>RAN dependency of FS_eNS_Ph3</w:t>
      </w:r>
      <w:r w:rsidRPr="000417AE">
        <w:rPr>
          <w:rFonts w:ascii="Arial" w:hAnsi="Arial" w:cs="Arial"/>
          <w:iCs/>
          <w:color w:val="000000"/>
          <w:szCs w:val="22"/>
          <w:lang w:eastAsia="ko-KR"/>
        </w:rPr>
        <w:t xml:space="preserve">. </w:t>
      </w:r>
    </w:p>
    <w:p w14:paraId="029D3CD9" w14:textId="5D27B5BF" w:rsidR="00E759E7" w:rsidRPr="000417AE" w:rsidRDefault="00E759E7" w:rsidP="00E759E7">
      <w:pPr>
        <w:rPr>
          <w:rFonts w:ascii="Arial" w:hAnsi="Arial" w:cs="Arial"/>
          <w:iCs/>
          <w:color w:val="000000"/>
          <w:szCs w:val="22"/>
          <w:lang w:eastAsia="ko-KR"/>
        </w:rPr>
      </w:pPr>
      <w:r w:rsidRPr="000417AE">
        <w:rPr>
          <w:rFonts w:ascii="Arial" w:hAnsi="Arial" w:cs="Arial"/>
          <w:iCs/>
          <w:color w:val="000000"/>
          <w:szCs w:val="22"/>
          <w:lang w:eastAsia="ko-KR"/>
        </w:rPr>
        <w:t xml:space="preserve">RAN3 </w:t>
      </w:r>
      <w:r w:rsidR="00B351B8">
        <w:rPr>
          <w:rFonts w:ascii="Arial" w:hAnsi="Arial" w:cs="Arial"/>
          <w:iCs/>
          <w:color w:val="000000"/>
          <w:szCs w:val="22"/>
          <w:lang w:eastAsia="ko-KR"/>
        </w:rPr>
        <w:t xml:space="preserve">provides </w:t>
      </w:r>
      <w:r w:rsidRPr="000417AE">
        <w:rPr>
          <w:rFonts w:ascii="Arial" w:hAnsi="Arial" w:cs="Arial"/>
          <w:iCs/>
          <w:color w:val="000000"/>
          <w:szCs w:val="22"/>
          <w:lang w:eastAsia="ko-KR"/>
        </w:rPr>
        <w:t xml:space="preserve">the </w:t>
      </w:r>
      <w:r>
        <w:rPr>
          <w:rFonts w:ascii="Arial" w:hAnsi="Arial" w:cs="Arial"/>
          <w:iCs/>
          <w:color w:val="000000"/>
          <w:szCs w:val="22"/>
          <w:lang w:eastAsia="ko-KR"/>
        </w:rPr>
        <w:t xml:space="preserve">following </w:t>
      </w:r>
      <w:r w:rsidR="00A55916">
        <w:rPr>
          <w:rFonts w:ascii="Arial" w:hAnsi="Arial" w:cs="Arial"/>
          <w:iCs/>
          <w:color w:val="000000"/>
          <w:szCs w:val="22"/>
          <w:lang w:eastAsia="ko-KR"/>
        </w:rPr>
        <w:t xml:space="preserve">answers to each question </w:t>
      </w:r>
      <w:r w:rsidR="00D72B0B">
        <w:rPr>
          <w:rFonts w:ascii="Arial" w:hAnsi="Arial" w:cs="Arial"/>
          <w:iCs/>
          <w:color w:val="000000"/>
          <w:szCs w:val="22"/>
          <w:lang w:eastAsia="ko-KR"/>
        </w:rPr>
        <w:t>inline</w:t>
      </w:r>
      <w:r w:rsidRPr="000417AE">
        <w:rPr>
          <w:rFonts w:ascii="Arial" w:hAnsi="Arial" w:cs="Arial"/>
          <w:iCs/>
          <w:color w:val="000000"/>
          <w:szCs w:val="22"/>
          <w:lang w:eastAsia="ko-KR"/>
        </w:rPr>
        <w:t xml:space="preserve">. </w:t>
      </w:r>
    </w:p>
    <w:p w14:paraId="79ED623F" w14:textId="77777777" w:rsidR="00156E20" w:rsidRPr="00156E20" w:rsidRDefault="00156E20" w:rsidP="00156E20">
      <w:pPr>
        <w:pStyle w:val="B1"/>
        <w:numPr>
          <w:ilvl w:val="0"/>
          <w:numId w:val="13"/>
        </w:numPr>
        <w:overflowPunct/>
        <w:autoSpaceDE/>
        <w:autoSpaceDN/>
        <w:adjustRightInd/>
        <w:spacing w:after="0"/>
        <w:jc w:val="both"/>
        <w:textAlignment w:val="auto"/>
        <w:rPr>
          <w:rFonts w:ascii="Arial" w:eastAsia="Malgun Gothic" w:hAnsi="Arial" w:cs="Arial"/>
        </w:rPr>
      </w:pPr>
      <w:r w:rsidRPr="00156E20">
        <w:rPr>
          <w:rFonts w:ascii="Arial" w:eastAsia="Malgun Gothic" w:hAnsi="Arial" w:cs="Arial"/>
        </w:rPr>
        <w:t>Whether NG</w:t>
      </w:r>
      <w:r w:rsidRPr="00156E20">
        <w:rPr>
          <w:rFonts w:ascii="Arial" w:hAnsi="Arial" w:cs="Arial"/>
          <w:lang w:eastAsia="zh-CN"/>
        </w:rPr>
        <w:t>-</w:t>
      </w:r>
      <w:r w:rsidRPr="00156E20">
        <w:rPr>
          <w:rFonts w:ascii="Arial" w:eastAsia="Malgun Gothic" w:hAnsi="Arial" w:cs="Arial"/>
        </w:rPr>
        <w:t xml:space="preserve">RAN can broadcast one or more Secondary TAIs (up to a number RAN2 agrees, we note that for NTN is already possible to broadcast TWO TACs) via an updated SIB or new SIB, and report them to the CN and between </w:t>
      </w:r>
      <w:proofErr w:type="spellStart"/>
      <w:r w:rsidRPr="00156E20">
        <w:rPr>
          <w:rFonts w:ascii="Arial" w:eastAsia="Malgun Gothic" w:hAnsi="Arial" w:cs="Arial"/>
        </w:rPr>
        <w:t>gNBs</w:t>
      </w:r>
      <w:proofErr w:type="spellEnd"/>
      <w:r w:rsidRPr="00156E20">
        <w:rPr>
          <w:rFonts w:ascii="Arial" w:eastAsia="Malgun Gothic" w:hAnsi="Arial" w:cs="Arial"/>
        </w:rPr>
        <w:t xml:space="preserve">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22DF0339" w14:textId="0CA49C24" w:rsidR="00156E20" w:rsidRDefault="00A55916" w:rsidP="00A55916">
      <w:pPr>
        <w:pStyle w:val="B1"/>
        <w:ind w:left="0" w:firstLine="0"/>
        <w:rPr>
          <w:rFonts w:ascii="Arial" w:eastAsia="Malgun Gothic" w:hAnsi="Arial" w:cs="Arial"/>
        </w:rPr>
      </w:pPr>
      <w:r w:rsidRPr="00A55916">
        <w:rPr>
          <w:rFonts w:ascii="Arial" w:eastAsia="Malgun Gothic" w:hAnsi="Arial" w:cs="Arial"/>
          <w:b/>
        </w:rPr>
        <w:t xml:space="preserve">RAN3 answer: </w:t>
      </w:r>
      <w:r w:rsidR="001A1683" w:rsidRPr="001A1683">
        <w:rPr>
          <w:rFonts w:ascii="Arial" w:eastAsia="Malgun Gothic" w:hAnsi="Arial" w:cs="Arial"/>
        </w:rPr>
        <w:t>The secondary TAI broadcast is within RAN2 remit. RAN3 consider</w:t>
      </w:r>
      <w:r w:rsidR="006850ED">
        <w:rPr>
          <w:rFonts w:ascii="Arial" w:eastAsia="Malgun Gothic" w:hAnsi="Arial" w:cs="Arial"/>
        </w:rPr>
        <w:t>s</w:t>
      </w:r>
      <w:r w:rsidR="001A1683" w:rsidRPr="001A1683">
        <w:rPr>
          <w:rFonts w:ascii="Arial" w:eastAsia="Malgun Gothic" w:hAnsi="Arial" w:cs="Arial"/>
        </w:rPr>
        <w:t xml:space="preserve"> </w:t>
      </w:r>
      <w:r w:rsidR="008918DB">
        <w:rPr>
          <w:rFonts w:ascii="Arial" w:eastAsia="Malgun Gothic" w:hAnsi="Arial" w:cs="Arial"/>
        </w:rPr>
        <w:t xml:space="preserve">this solution </w:t>
      </w:r>
      <w:r w:rsidR="00420DB1">
        <w:rPr>
          <w:rFonts w:ascii="Arial" w:eastAsia="Malgun Gothic" w:hAnsi="Arial" w:cs="Arial"/>
        </w:rPr>
        <w:t>quite</w:t>
      </w:r>
      <w:r w:rsidR="001A1683" w:rsidRPr="001A1683">
        <w:rPr>
          <w:rFonts w:ascii="Arial" w:eastAsia="Malgun Gothic" w:hAnsi="Arial" w:cs="Arial"/>
        </w:rPr>
        <w:t xml:space="preserve"> complicated, which not only causes </w:t>
      </w:r>
      <w:r w:rsidR="00A55107">
        <w:rPr>
          <w:rFonts w:ascii="Arial" w:eastAsia="Malgun Gothic" w:hAnsi="Arial" w:cs="Arial"/>
        </w:rPr>
        <w:t xml:space="preserve">additional </w:t>
      </w:r>
      <w:r w:rsidR="001A1683" w:rsidRPr="001A1683">
        <w:rPr>
          <w:rFonts w:ascii="Arial" w:eastAsia="Malgun Gothic" w:hAnsi="Arial" w:cs="Arial"/>
        </w:rPr>
        <w:t>network signalling</w:t>
      </w:r>
      <w:r w:rsidR="00A55107">
        <w:rPr>
          <w:rFonts w:ascii="Arial" w:eastAsia="Malgun Gothic" w:hAnsi="Arial" w:cs="Arial"/>
        </w:rPr>
        <w:t>,</w:t>
      </w:r>
      <w:r w:rsidR="001A1683" w:rsidRPr="001A1683">
        <w:rPr>
          <w:rFonts w:ascii="Arial" w:eastAsia="Malgun Gothic" w:hAnsi="Arial" w:cs="Arial"/>
        </w:rPr>
        <w:t xml:space="preserve"> but also a lot of remaining issues to be further addressed</w:t>
      </w:r>
      <w:r w:rsidR="00E87723">
        <w:rPr>
          <w:rFonts w:ascii="Arial" w:eastAsia="Malgun Gothic" w:hAnsi="Arial" w:cs="Arial"/>
        </w:rPr>
        <w:t>, e.g.,</w:t>
      </w:r>
      <w:r w:rsidR="00C7011E">
        <w:rPr>
          <w:rFonts w:ascii="Arial" w:eastAsia="Malgun Gothic" w:hAnsi="Arial" w:cs="Arial"/>
        </w:rPr>
        <w:t xml:space="preserve"> </w:t>
      </w:r>
      <w:r w:rsidR="00016287">
        <w:rPr>
          <w:rFonts w:ascii="Arial" w:eastAsia="Malgun Gothic" w:hAnsi="Arial" w:cs="Arial"/>
        </w:rPr>
        <w:t xml:space="preserve">secondary TAI in </w:t>
      </w:r>
      <w:r w:rsidR="00C7011E">
        <w:rPr>
          <w:rFonts w:ascii="Arial" w:eastAsia="Malgun Gothic" w:hAnsi="Arial" w:cs="Arial"/>
        </w:rPr>
        <w:t xml:space="preserve">mobility restriction list, </w:t>
      </w:r>
      <w:r w:rsidR="00E87723">
        <w:rPr>
          <w:rFonts w:ascii="Arial" w:eastAsia="Malgun Gothic" w:hAnsi="Arial" w:cs="Arial"/>
        </w:rPr>
        <w:t xml:space="preserve">the </w:t>
      </w:r>
      <w:r w:rsidR="00F8722A">
        <w:rPr>
          <w:rFonts w:ascii="Arial" w:eastAsia="Malgun Gothic" w:hAnsi="Arial" w:cs="Arial"/>
        </w:rPr>
        <w:t>association with NSAG</w:t>
      </w:r>
      <w:r w:rsidR="00C7011E">
        <w:rPr>
          <w:rFonts w:ascii="Arial" w:eastAsia="Malgun Gothic" w:hAnsi="Arial" w:cs="Arial"/>
        </w:rPr>
        <w:t xml:space="preserve"> etc</w:t>
      </w:r>
      <w:r w:rsidR="00327874">
        <w:rPr>
          <w:rFonts w:ascii="Arial" w:eastAsia="Malgun Gothic" w:hAnsi="Arial" w:cs="Arial"/>
        </w:rPr>
        <w:t xml:space="preserve">. </w:t>
      </w:r>
    </w:p>
    <w:p w14:paraId="2CA332C3" w14:textId="77777777" w:rsidR="00566455" w:rsidRPr="001A1683" w:rsidRDefault="00566455" w:rsidP="00A55916">
      <w:pPr>
        <w:pStyle w:val="B1"/>
        <w:ind w:left="0" w:firstLine="0"/>
        <w:rPr>
          <w:rFonts w:ascii="Arial" w:eastAsia="Malgun Gothic" w:hAnsi="Arial" w:cs="Arial"/>
        </w:rPr>
      </w:pPr>
    </w:p>
    <w:p w14:paraId="608B70C1" w14:textId="77777777" w:rsidR="00156E20" w:rsidRPr="00156E20" w:rsidRDefault="00156E20" w:rsidP="00156E20">
      <w:pPr>
        <w:pStyle w:val="B1"/>
        <w:numPr>
          <w:ilvl w:val="0"/>
          <w:numId w:val="13"/>
        </w:numPr>
        <w:overflowPunct/>
        <w:autoSpaceDE/>
        <w:autoSpaceDN/>
        <w:adjustRightInd/>
        <w:spacing w:after="0"/>
        <w:jc w:val="both"/>
        <w:textAlignment w:val="auto"/>
        <w:rPr>
          <w:rFonts w:ascii="Arial" w:eastAsia="Malgun Gothic" w:hAnsi="Arial" w:cs="Arial"/>
        </w:rPr>
      </w:pPr>
      <w:r w:rsidRPr="00156E20">
        <w:rPr>
          <w:rFonts w:ascii="Arial" w:eastAsia="Malgun Gothic" w:hAnsi="Arial" w:cs="Arial"/>
        </w:rPr>
        <w:t xml:space="preserve">Whether the NG-RAN can be configured with </w:t>
      </w:r>
      <w:r w:rsidRPr="00156E20">
        <w:rPr>
          <w:rFonts w:ascii="Arial" w:hAnsi="Arial" w:cs="Arial"/>
          <w:lang w:val="en-US"/>
        </w:rPr>
        <w:t>a slice availability on a per-cell basis and</w:t>
      </w:r>
    </w:p>
    <w:p w14:paraId="60718E27" w14:textId="57745520" w:rsidR="00156E20" w:rsidRDefault="00156E20" w:rsidP="00156E20">
      <w:pPr>
        <w:pStyle w:val="B1"/>
        <w:numPr>
          <w:ilvl w:val="1"/>
          <w:numId w:val="13"/>
        </w:numPr>
        <w:overflowPunct/>
        <w:autoSpaceDE/>
        <w:autoSpaceDN/>
        <w:adjustRightInd/>
        <w:spacing w:after="0"/>
        <w:jc w:val="both"/>
        <w:textAlignment w:val="auto"/>
        <w:rPr>
          <w:rFonts w:ascii="Arial" w:eastAsia="Malgun Gothic" w:hAnsi="Arial" w:cs="Arial"/>
        </w:rPr>
      </w:pPr>
      <w:r w:rsidRPr="00156E20">
        <w:rPr>
          <w:rFonts w:ascii="Arial" w:hAnsi="Arial" w:cs="Arial"/>
          <w:lang w:val="en-US"/>
        </w:rPr>
        <w:t xml:space="preserve"> inform AMF and other </w:t>
      </w:r>
      <w:proofErr w:type="spellStart"/>
      <w:r w:rsidRPr="00156E20">
        <w:rPr>
          <w:rFonts w:ascii="Arial" w:hAnsi="Arial" w:cs="Arial"/>
          <w:lang w:val="en-US"/>
        </w:rPr>
        <w:t>gNBs</w:t>
      </w:r>
      <w:proofErr w:type="spellEnd"/>
      <w:r w:rsidRPr="00156E20">
        <w:rPr>
          <w:rFonts w:ascii="Arial" w:hAnsi="Arial" w:cs="Arial"/>
          <w:lang w:val="en-US"/>
        </w:rPr>
        <w:t xml:space="preserve"> in NGAP messages </w:t>
      </w:r>
      <w:r w:rsidRPr="00156E20">
        <w:rPr>
          <w:rFonts w:ascii="Arial" w:eastAsia="Malgun Gothic" w:hAnsi="Arial" w:cs="Arial"/>
        </w:rPr>
        <w:t>(as described in solution#11 and others)</w:t>
      </w:r>
    </w:p>
    <w:p w14:paraId="24F28651" w14:textId="2D6D6581" w:rsidR="00A55916" w:rsidRDefault="00A55916" w:rsidP="00A55916">
      <w:pPr>
        <w:pStyle w:val="B1"/>
        <w:overflowPunct/>
        <w:autoSpaceDE/>
        <w:autoSpaceDN/>
        <w:adjustRightInd/>
        <w:spacing w:after="0"/>
        <w:ind w:left="0" w:firstLine="0"/>
        <w:jc w:val="both"/>
        <w:textAlignment w:val="auto"/>
        <w:rPr>
          <w:rFonts w:ascii="Arial" w:eastAsia="Malgun Gothic" w:hAnsi="Arial" w:cs="Arial"/>
        </w:rPr>
      </w:pPr>
      <w:r w:rsidRPr="00A55916">
        <w:rPr>
          <w:rFonts w:ascii="Arial" w:eastAsia="Malgun Gothic" w:hAnsi="Arial" w:cs="Arial"/>
          <w:b/>
        </w:rPr>
        <w:t>RAN3 answer:</w:t>
      </w:r>
      <w:r w:rsidR="00DD0F76">
        <w:rPr>
          <w:rFonts w:ascii="Arial" w:eastAsia="Malgun Gothic" w:hAnsi="Arial" w:cs="Arial"/>
          <w:b/>
        </w:rPr>
        <w:t xml:space="preserve"> </w:t>
      </w:r>
      <w:r w:rsidR="00DD0F76" w:rsidRPr="00DD0F76">
        <w:rPr>
          <w:rFonts w:ascii="Arial" w:eastAsia="Malgun Gothic" w:hAnsi="Arial" w:cs="Arial"/>
        </w:rPr>
        <w:t>RAN3 consider</w:t>
      </w:r>
      <w:r w:rsidR="0019270B">
        <w:rPr>
          <w:rFonts w:ascii="Arial" w:eastAsia="Malgun Gothic" w:hAnsi="Arial" w:cs="Arial"/>
        </w:rPr>
        <w:t>s</w:t>
      </w:r>
      <w:r w:rsidR="00DD0F76" w:rsidRPr="00DD0F76">
        <w:rPr>
          <w:rFonts w:ascii="Arial" w:eastAsia="Malgun Gothic" w:hAnsi="Arial" w:cs="Arial"/>
        </w:rPr>
        <w:t xml:space="preserve"> this solution breaks the </w:t>
      </w:r>
      <w:r w:rsidR="00062D87">
        <w:rPr>
          <w:rFonts w:ascii="Arial" w:eastAsia="Malgun Gothic" w:hAnsi="Arial" w:cs="Arial"/>
        </w:rPr>
        <w:t xml:space="preserve">Rel-15 </w:t>
      </w:r>
      <w:r w:rsidR="00EF2444">
        <w:rPr>
          <w:rFonts w:ascii="Arial" w:eastAsia="Malgun Gothic" w:hAnsi="Arial" w:cs="Arial"/>
        </w:rPr>
        <w:t xml:space="preserve">principle where the </w:t>
      </w:r>
      <w:r w:rsidR="00DB76C4">
        <w:rPr>
          <w:rFonts w:ascii="Arial" w:eastAsia="Malgun Gothic" w:hAnsi="Arial" w:cs="Arial"/>
        </w:rPr>
        <w:t xml:space="preserve">slice deployment </w:t>
      </w:r>
      <w:r w:rsidR="00EF2444">
        <w:rPr>
          <w:rFonts w:ascii="Arial" w:eastAsia="Malgun Gothic" w:hAnsi="Arial" w:cs="Arial"/>
        </w:rPr>
        <w:t>is per</w:t>
      </w:r>
      <w:r w:rsidR="00DD0F76" w:rsidRPr="00DD0F76">
        <w:rPr>
          <w:rFonts w:ascii="Arial" w:eastAsia="Malgun Gothic" w:hAnsi="Arial" w:cs="Arial"/>
        </w:rPr>
        <w:t xml:space="preserve"> TA</w:t>
      </w:r>
      <w:r w:rsidR="00EF2444">
        <w:rPr>
          <w:rFonts w:ascii="Arial" w:eastAsia="Malgun Gothic" w:hAnsi="Arial" w:cs="Arial"/>
        </w:rPr>
        <w:t xml:space="preserve"> granularity</w:t>
      </w:r>
      <w:r w:rsidR="00DD0F76" w:rsidRPr="00DD0F76">
        <w:rPr>
          <w:rFonts w:ascii="Arial" w:eastAsia="Malgun Gothic" w:hAnsi="Arial" w:cs="Arial"/>
        </w:rPr>
        <w:t>, which is not expected from RAN3 perspective</w:t>
      </w:r>
      <w:r w:rsidR="00C425E9">
        <w:rPr>
          <w:rFonts w:ascii="Arial" w:eastAsia="Malgun Gothic" w:hAnsi="Arial" w:cs="Arial"/>
        </w:rPr>
        <w:t xml:space="preserve">. </w:t>
      </w:r>
    </w:p>
    <w:p w14:paraId="2AEBC7AA" w14:textId="77777777" w:rsidR="00F214E9" w:rsidRPr="00156E20" w:rsidRDefault="00F214E9" w:rsidP="00A55916">
      <w:pPr>
        <w:pStyle w:val="B1"/>
        <w:overflowPunct/>
        <w:autoSpaceDE/>
        <w:autoSpaceDN/>
        <w:adjustRightInd/>
        <w:spacing w:after="0"/>
        <w:ind w:left="0" w:firstLine="0"/>
        <w:jc w:val="both"/>
        <w:textAlignment w:val="auto"/>
        <w:rPr>
          <w:rFonts w:ascii="Arial" w:eastAsia="Malgun Gothic" w:hAnsi="Arial" w:cs="Arial"/>
        </w:rPr>
      </w:pPr>
    </w:p>
    <w:p w14:paraId="7F675989" w14:textId="77777777" w:rsidR="00156E20" w:rsidRPr="00156E20" w:rsidRDefault="00156E20" w:rsidP="00156E20">
      <w:pPr>
        <w:pStyle w:val="B1"/>
        <w:numPr>
          <w:ilvl w:val="1"/>
          <w:numId w:val="13"/>
        </w:numPr>
        <w:overflowPunct/>
        <w:autoSpaceDE/>
        <w:autoSpaceDN/>
        <w:adjustRightInd/>
        <w:spacing w:after="0"/>
        <w:jc w:val="both"/>
        <w:textAlignment w:val="auto"/>
        <w:rPr>
          <w:rFonts w:ascii="Arial" w:eastAsia="Malgun Gothic" w:hAnsi="Arial" w:cs="Arial"/>
        </w:rPr>
      </w:pPr>
      <w:r w:rsidRPr="00156E20">
        <w:rPr>
          <w:rFonts w:ascii="Arial" w:hAnsi="Arial" w:cs="Arial"/>
          <w:lang w:eastAsia="zh-CN"/>
        </w:rPr>
        <w:t>Whether in Constrained Service Area the network slice is still supported but since no dedicated resources are allocated for the network slice the SLA of the network slice is not guaranteed.(as described in solution#45).</w:t>
      </w:r>
    </w:p>
    <w:p w14:paraId="3AE2E823" w14:textId="07D9976B" w:rsidR="00156E20" w:rsidRDefault="00A55916" w:rsidP="00A55916">
      <w:pPr>
        <w:pStyle w:val="B1"/>
        <w:ind w:left="0" w:firstLine="0"/>
        <w:rPr>
          <w:rFonts w:ascii="Arial" w:eastAsia="Malgun Gothic" w:hAnsi="Arial" w:cs="Arial"/>
        </w:rPr>
      </w:pPr>
      <w:r w:rsidRPr="00A55916">
        <w:rPr>
          <w:rFonts w:ascii="Arial" w:eastAsia="Malgun Gothic" w:hAnsi="Arial" w:cs="Arial"/>
          <w:b/>
        </w:rPr>
        <w:t>RAN3 answer:</w:t>
      </w:r>
      <w:r w:rsidR="00DD0F76">
        <w:rPr>
          <w:rFonts w:ascii="Arial" w:eastAsia="Malgun Gothic" w:hAnsi="Arial" w:cs="Arial"/>
          <w:b/>
        </w:rPr>
        <w:t xml:space="preserve"> </w:t>
      </w:r>
      <w:r w:rsidR="00DD0F76" w:rsidRPr="00DD0F76">
        <w:rPr>
          <w:rFonts w:ascii="Arial" w:eastAsia="Malgun Gothic" w:hAnsi="Arial" w:cs="Arial"/>
        </w:rPr>
        <w:t>RAN3 consider</w:t>
      </w:r>
      <w:r w:rsidR="0039316E">
        <w:rPr>
          <w:rFonts w:ascii="Arial" w:eastAsia="Malgun Gothic" w:hAnsi="Arial" w:cs="Arial"/>
        </w:rPr>
        <w:t>s</w:t>
      </w:r>
      <w:r w:rsidR="00DD0F76" w:rsidRPr="00DD0F76">
        <w:rPr>
          <w:rFonts w:ascii="Arial" w:eastAsia="Malgun Gothic" w:hAnsi="Arial" w:cs="Arial"/>
        </w:rPr>
        <w:t xml:space="preserve"> it has no </w:t>
      </w:r>
      <w:r w:rsidR="00DD30C9">
        <w:rPr>
          <w:rFonts w:ascii="Arial" w:eastAsia="Malgun Gothic" w:hAnsi="Arial" w:cs="Arial"/>
        </w:rPr>
        <w:t xml:space="preserve">signalling </w:t>
      </w:r>
      <w:r w:rsidR="00DD0F76" w:rsidRPr="00DD0F76">
        <w:rPr>
          <w:rFonts w:ascii="Arial" w:eastAsia="Malgun Gothic" w:hAnsi="Arial" w:cs="Arial"/>
        </w:rPr>
        <w:t xml:space="preserve">impacts on RAN specifications, </w:t>
      </w:r>
      <w:r w:rsidR="00BF5E2E">
        <w:rPr>
          <w:rFonts w:ascii="Arial" w:eastAsia="Malgun Gothic" w:hAnsi="Arial" w:cs="Arial"/>
        </w:rPr>
        <w:t xml:space="preserve">and </w:t>
      </w:r>
      <w:r w:rsidR="00DD0F76" w:rsidRPr="00DD0F76">
        <w:rPr>
          <w:rFonts w:ascii="Arial" w:eastAsia="Malgun Gothic" w:hAnsi="Arial" w:cs="Arial"/>
        </w:rPr>
        <w:t>follow</w:t>
      </w:r>
      <w:r w:rsidR="00BF5E2E">
        <w:rPr>
          <w:rFonts w:ascii="Arial" w:eastAsia="Malgun Gothic" w:hAnsi="Arial" w:cs="Arial"/>
        </w:rPr>
        <w:t>s</w:t>
      </w:r>
      <w:r w:rsidR="00DD0F76" w:rsidRPr="00DD0F76">
        <w:rPr>
          <w:rFonts w:ascii="Arial" w:eastAsia="Malgun Gothic" w:hAnsi="Arial" w:cs="Arial"/>
        </w:rPr>
        <w:t xml:space="preserve"> the principle of TA homogenous </w:t>
      </w:r>
      <w:r w:rsidR="00E73E6D">
        <w:rPr>
          <w:rFonts w:ascii="Arial" w:eastAsia="Malgun Gothic" w:hAnsi="Arial" w:cs="Arial"/>
        </w:rPr>
        <w:t xml:space="preserve">slice </w:t>
      </w:r>
      <w:r w:rsidR="00DD0F76" w:rsidRPr="00DD0F76">
        <w:rPr>
          <w:rFonts w:ascii="Arial" w:eastAsia="Malgun Gothic" w:hAnsi="Arial" w:cs="Arial"/>
        </w:rPr>
        <w:t xml:space="preserve">deployment. </w:t>
      </w:r>
    </w:p>
    <w:p w14:paraId="1FCE9AFB" w14:textId="77777777" w:rsidR="00566455" w:rsidRPr="00DD0F76" w:rsidRDefault="00566455" w:rsidP="00A55916">
      <w:pPr>
        <w:pStyle w:val="B1"/>
        <w:ind w:left="0" w:firstLine="0"/>
        <w:rPr>
          <w:rFonts w:ascii="Arial" w:eastAsia="Malgun Gothic" w:hAnsi="Arial" w:cs="Arial"/>
        </w:rPr>
      </w:pPr>
    </w:p>
    <w:p w14:paraId="2DF05ADC" w14:textId="77777777" w:rsidR="00156E20" w:rsidRPr="00156E20" w:rsidRDefault="00156E20" w:rsidP="00156E20">
      <w:pPr>
        <w:pStyle w:val="B1"/>
        <w:numPr>
          <w:ilvl w:val="0"/>
          <w:numId w:val="13"/>
        </w:numPr>
        <w:overflowPunct/>
        <w:autoSpaceDE/>
        <w:autoSpaceDN/>
        <w:adjustRightInd/>
        <w:spacing w:after="0"/>
        <w:jc w:val="both"/>
        <w:textAlignment w:val="auto"/>
        <w:rPr>
          <w:rFonts w:ascii="Arial" w:hAnsi="Arial" w:cs="Arial"/>
          <w:lang w:val="en-US"/>
        </w:rPr>
      </w:pPr>
      <w:r w:rsidRPr="00156E20">
        <w:rPr>
          <w:rFonts w:ascii="Arial" w:hAnsi="Arial" w:cs="Arial"/>
        </w:rPr>
        <w:t>The NG-RAN receives in solution 29 (but conceivably this would be needed for similar solutions) the partially allowed S-NSSAIs in addition to the Allowed NSSAI. Can t</w:t>
      </w:r>
      <w:r w:rsidRPr="00156E20">
        <w:rPr>
          <w:rFonts w:ascii="Arial" w:eastAsia="Malgun Gothic" w:hAnsi="Arial" w:cs="Arial"/>
        </w:rPr>
        <w:t xml:space="preserve">he NG-RAN in principle trigger handover procedure to a supporting TAI of the partially allowed S-NSSAIs </w:t>
      </w:r>
      <w:r w:rsidRPr="00156E20">
        <w:rPr>
          <w:rFonts w:ascii="Arial" w:hAnsi="Arial" w:cs="Arial"/>
        </w:rPr>
        <w:t xml:space="preserve">when it is possible to do so? this can happen while in connected mode or when the UE is engaged in transition from Idle to connected mode. The reason is to enable the support of the maximum number of S-NSSAIs in the Allowed and partly allowed S-NSSAIs lists. </w:t>
      </w:r>
    </w:p>
    <w:p w14:paraId="77C60EE6" w14:textId="0436922F" w:rsidR="007637F2" w:rsidRPr="00156E20" w:rsidRDefault="007637F2" w:rsidP="006E10FB">
      <w:pPr>
        <w:rPr>
          <w:rFonts w:ascii="Arial" w:hAnsi="Arial" w:cs="Arial"/>
          <w:lang w:val="en-US"/>
        </w:rPr>
      </w:pPr>
    </w:p>
    <w:p w14:paraId="045107BE" w14:textId="6FB6ED38" w:rsidR="004C59A4" w:rsidRPr="005748AA" w:rsidRDefault="00A55916" w:rsidP="004C59A4">
      <w:r w:rsidRPr="00A55916">
        <w:rPr>
          <w:rFonts w:ascii="Arial" w:eastAsia="Malgun Gothic" w:hAnsi="Arial" w:cs="Arial"/>
          <w:b/>
        </w:rPr>
        <w:lastRenderedPageBreak/>
        <w:t>RAN3 answer:</w:t>
      </w:r>
      <w:r w:rsidR="001A1683">
        <w:rPr>
          <w:rFonts w:ascii="Arial" w:eastAsia="Malgun Gothic" w:hAnsi="Arial" w:cs="Arial"/>
          <w:b/>
        </w:rPr>
        <w:t xml:space="preserve"> </w:t>
      </w:r>
      <w:r w:rsidR="006B3053" w:rsidRPr="00A17FF0">
        <w:rPr>
          <w:rFonts w:ascii="Arial" w:eastAsia="Malgun Gothic" w:hAnsi="Arial" w:cs="Arial"/>
        </w:rPr>
        <w:t xml:space="preserve">This solution would have great impacts on the </w:t>
      </w:r>
      <w:r w:rsidR="00EB62A9">
        <w:rPr>
          <w:rFonts w:ascii="Arial" w:eastAsia="Malgun Gothic" w:hAnsi="Arial" w:cs="Arial"/>
        </w:rPr>
        <w:t>NG-RAN current handlings</w:t>
      </w:r>
      <w:r w:rsidR="006B3053" w:rsidRPr="00A17FF0">
        <w:rPr>
          <w:rFonts w:ascii="Arial" w:eastAsia="Malgun Gothic" w:hAnsi="Arial" w:cs="Arial"/>
        </w:rPr>
        <w:t xml:space="preserve"> on the state transition and handover procedure. Specifically</w:t>
      </w:r>
      <w:r w:rsidR="00EF5AEA" w:rsidRPr="00A17FF0">
        <w:rPr>
          <w:rFonts w:ascii="Arial" w:eastAsia="Malgun Gothic" w:hAnsi="Arial" w:cs="Arial"/>
        </w:rPr>
        <w:t>,</w:t>
      </w:r>
      <w:r w:rsidR="006B3053" w:rsidRPr="00A17FF0">
        <w:rPr>
          <w:rFonts w:ascii="Arial" w:eastAsia="Malgun Gothic" w:hAnsi="Arial" w:cs="Arial"/>
        </w:rPr>
        <w:t xml:space="preserve"> </w:t>
      </w:r>
      <w:r w:rsidR="005F456B" w:rsidRPr="00A17FF0">
        <w:rPr>
          <w:rFonts w:ascii="Arial" w:eastAsia="Malgun Gothic" w:hAnsi="Arial" w:cs="Arial"/>
        </w:rPr>
        <w:t xml:space="preserve">it is </w:t>
      </w:r>
      <w:r w:rsidR="003F72C4" w:rsidRPr="00A17FF0">
        <w:rPr>
          <w:rFonts w:ascii="Arial" w:eastAsia="Malgun Gothic" w:hAnsi="Arial" w:cs="Arial"/>
        </w:rPr>
        <w:t xml:space="preserve">not </w:t>
      </w:r>
      <w:r w:rsidR="005F456B" w:rsidRPr="00A17FF0">
        <w:rPr>
          <w:rFonts w:ascii="Arial" w:eastAsia="Malgun Gothic" w:hAnsi="Arial" w:cs="Arial"/>
        </w:rPr>
        <w:t>allowed to trigger</w:t>
      </w:r>
      <w:r w:rsidR="002C67BA">
        <w:rPr>
          <w:rFonts w:ascii="Arial" w:eastAsia="Malgun Gothic" w:hAnsi="Arial" w:cs="Arial"/>
        </w:rPr>
        <w:t xml:space="preserve"> handover</w:t>
      </w:r>
      <w:r w:rsidR="00FD6D05" w:rsidRPr="00A17FF0">
        <w:rPr>
          <w:rFonts w:ascii="Arial" w:eastAsia="Malgun Gothic" w:hAnsi="Arial" w:cs="Arial"/>
        </w:rPr>
        <w:t xml:space="preserve"> </w:t>
      </w:r>
      <w:r w:rsidR="005F456B" w:rsidRPr="00A17FF0">
        <w:rPr>
          <w:rFonts w:ascii="Arial" w:eastAsia="Malgun Gothic" w:hAnsi="Arial" w:cs="Arial"/>
        </w:rPr>
        <w:t>during</w:t>
      </w:r>
      <w:r w:rsidR="00FD6D05" w:rsidRPr="00A17FF0">
        <w:rPr>
          <w:rFonts w:ascii="Arial" w:eastAsia="Malgun Gothic" w:hAnsi="Arial" w:cs="Arial"/>
        </w:rPr>
        <w:t xml:space="preserve"> </w:t>
      </w:r>
      <w:r w:rsidR="00C55270" w:rsidRPr="00A17FF0">
        <w:rPr>
          <w:rFonts w:ascii="Arial" w:eastAsia="Malgun Gothic" w:hAnsi="Arial" w:cs="Arial"/>
        </w:rPr>
        <w:t>state transition from idle to connected</w:t>
      </w:r>
      <w:r w:rsidR="00FD6D05" w:rsidRPr="00A17FF0">
        <w:rPr>
          <w:rFonts w:ascii="Arial" w:eastAsia="Malgun Gothic" w:hAnsi="Arial" w:cs="Arial"/>
        </w:rPr>
        <w:t xml:space="preserve"> procedure, </w:t>
      </w:r>
      <w:r w:rsidR="003F72C4" w:rsidRPr="00A17FF0">
        <w:rPr>
          <w:rFonts w:ascii="Arial" w:eastAsia="Malgun Gothic" w:hAnsi="Arial" w:cs="Arial"/>
        </w:rPr>
        <w:t xml:space="preserve">and the NG-RAN is transparent to the activation/deactivation PDU session which is </w:t>
      </w:r>
      <w:r w:rsidR="006A3126">
        <w:rPr>
          <w:rFonts w:ascii="Arial" w:eastAsia="Malgun Gothic" w:hAnsi="Arial" w:cs="Arial"/>
        </w:rPr>
        <w:t>decided</w:t>
      </w:r>
      <w:r w:rsidR="003F72C4" w:rsidRPr="00A17FF0">
        <w:rPr>
          <w:rFonts w:ascii="Arial" w:eastAsia="Malgun Gothic" w:hAnsi="Arial" w:cs="Arial"/>
        </w:rPr>
        <w:t xml:space="preserve"> </w:t>
      </w:r>
      <w:r w:rsidR="007F0E93">
        <w:rPr>
          <w:rFonts w:ascii="Arial" w:eastAsia="Malgun Gothic" w:hAnsi="Arial" w:cs="Arial"/>
        </w:rPr>
        <w:t>by the</w:t>
      </w:r>
      <w:r w:rsidR="003F72C4" w:rsidRPr="00A17FF0">
        <w:rPr>
          <w:rFonts w:ascii="Arial" w:eastAsia="Malgun Gothic" w:hAnsi="Arial" w:cs="Arial"/>
        </w:rPr>
        <w:t xml:space="preserve"> CN</w:t>
      </w:r>
      <w:r w:rsidR="003E723D">
        <w:rPr>
          <w:rFonts w:ascii="Arial" w:eastAsia="Malgun Gothic" w:hAnsi="Arial" w:cs="Arial"/>
        </w:rPr>
        <w:t>.</w:t>
      </w:r>
      <w:r w:rsidR="00C72D80">
        <w:rPr>
          <w:rFonts w:ascii="Arial" w:eastAsia="Malgun Gothic" w:hAnsi="Arial" w:cs="Arial"/>
        </w:rPr>
        <w:t xml:space="preserve"> </w:t>
      </w:r>
      <w:r w:rsidR="00982DE4">
        <w:rPr>
          <w:rFonts w:ascii="Arial" w:eastAsia="Malgun Gothic" w:hAnsi="Arial" w:cs="Arial"/>
        </w:rPr>
        <w:t xml:space="preserve">RAN3 expects no such big changes introduced. </w:t>
      </w:r>
    </w:p>
    <w:p w14:paraId="5BD84F85" w14:textId="77777777" w:rsidR="003B44E1" w:rsidRDefault="003B44E1" w:rsidP="003B44E1">
      <w:pPr>
        <w:pStyle w:val="Heading1"/>
      </w:pPr>
      <w:r>
        <w:t>2</w:t>
      </w:r>
      <w:r>
        <w:tab/>
        <w:t>Actions</w:t>
      </w:r>
    </w:p>
    <w:p w14:paraId="250F964D" w14:textId="517B8BB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C414B">
        <w:rPr>
          <w:rFonts w:ascii="Arial" w:hAnsi="Arial" w:cs="Arial"/>
          <w:b/>
        </w:rPr>
        <w:t>SA</w:t>
      </w:r>
      <w:r w:rsidR="00C65A99">
        <w:rPr>
          <w:rFonts w:ascii="Arial" w:hAnsi="Arial" w:cs="Arial"/>
          <w:b/>
        </w:rPr>
        <w:t>2</w:t>
      </w:r>
      <w:r w:rsidR="00646D79">
        <w:rPr>
          <w:rFonts w:ascii="Arial" w:hAnsi="Arial" w:cs="Arial"/>
          <w:b/>
          <w:bCs/>
          <w:sz w:val="22"/>
          <w:szCs w:val="22"/>
        </w:rPr>
        <w:t>:</w:t>
      </w:r>
    </w:p>
    <w:p w14:paraId="3ABBAA6D" w14:textId="4D9D55BA" w:rsidR="00B97703" w:rsidRPr="00240F40" w:rsidRDefault="00B97703" w:rsidP="00240F40">
      <w:pPr>
        <w:spacing w:after="120"/>
        <w:ind w:left="993" w:hanging="993"/>
      </w:pPr>
      <w:r>
        <w:rPr>
          <w:rFonts w:ascii="Arial" w:hAnsi="Arial" w:cs="Arial"/>
          <w:b/>
        </w:rPr>
        <w:t xml:space="preserve">ACTION: </w:t>
      </w:r>
      <w:r w:rsidRPr="000F6242">
        <w:rPr>
          <w:rFonts w:ascii="Arial" w:hAnsi="Arial" w:cs="Arial"/>
          <w:b/>
          <w:color w:val="0070C0"/>
        </w:rPr>
        <w:tab/>
      </w:r>
      <w:r w:rsidR="00CC414B">
        <w:t xml:space="preserve">RAN3 </w:t>
      </w:r>
      <w:r w:rsidR="00B45C91">
        <w:t>kind</w:t>
      </w:r>
      <w:r w:rsidR="00DF21AC">
        <w:t>ly asks SA</w:t>
      </w:r>
      <w:r w:rsidR="00C65A99">
        <w:t>2</w:t>
      </w:r>
      <w:r w:rsidR="00DF21AC">
        <w:t xml:space="preserve"> </w:t>
      </w:r>
      <w:r w:rsidR="008A1BC0">
        <w:t xml:space="preserve">to </w:t>
      </w:r>
      <w:r w:rsidR="00B45C91">
        <w:t xml:space="preserve">take the above </w:t>
      </w:r>
      <w:r w:rsidR="0018710A">
        <w:t>feedback</w:t>
      </w:r>
      <w:r w:rsidR="0055381E">
        <w:t xml:space="preserve"> </w:t>
      </w:r>
      <w:r w:rsidR="00C65A99">
        <w:t>into account</w:t>
      </w:r>
      <w:r w:rsidR="001823EB">
        <w:t>.</w:t>
      </w:r>
    </w:p>
    <w:p w14:paraId="7FAD4C1A" w14:textId="77777777" w:rsidR="00C21057" w:rsidRPr="00412CCB" w:rsidRDefault="00C21057" w:rsidP="00C21057">
      <w:pPr>
        <w:pStyle w:val="Heading1"/>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364D6B2C" w14:textId="77777777" w:rsidR="00C21057" w:rsidRDefault="00C21057" w:rsidP="00C21057">
      <w:r>
        <w:t>Updated meeting schedule can be found at:</w:t>
      </w:r>
      <w:r w:rsidRPr="00446F1E">
        <w:t xml:space="preserve"> </w:t>
      </w:r>
      <w:hyperlink r:id="rId11" w:anchor="/" w:history="1">
        <w:r w:rsidRPr="00C524B1">
          <w:rPr>
            <w:rStyle w:val="Hyperlink"/>
          </w:rPr>
          <w:t>https://portal.3gpp.org/?tbid=373&amp;SubTB=381#/</w:t>
        </w:r>
      </w:hyperlink>
      <w:r>
        <w:t xml:space="preserve"> </w:t>
      </w:r>
    </w:p>
    <w:p w14:paraId="531535D9" w14:textId="7A266591" w:rsidR="00C21057" w:rsidRDefault="00C21057" w:rsidP="00C21057">
      <w:r w:rsidRPr="00A218CE">
        <w:t>RAN3#11</w:t>
      </w:r>
      <w:r>
        <w:t>8</w:t>
      </w:r>
      <w:r>
        <w:tab/>
      </w:r>
      <w:r>
        <w:tab/>
        <w:t>2022-11-14 - 2022-11-18</w:t>
      </w:r>
      <w:r>
        <w:tab/>
      </w:r>
      <w:r>
        <w:tab/>
      </w:r>
      <w:r w:rsidR="00C546FD" w:rsidRPr="00F759B3">
        <w:t>Toulouse, FR</w:t>
      </w:r>
    </w:p>
    <w:p w14:paraId="6FBFAEE1" w14:textId="77777777" w:rsidR="00C21057" w:rsidRDefault="00C21057" w:rsidP="00C21057">
      <w:r w:rsidRPr="00A218CE">
        <w:t>RAN3#11</w:t>
      </w:r>
      <w:r>
        <w:t>9</w:t>
      </w:r>
      <w:r>
        <w:tab/>
      </w:r>
      <w:r>
        <w:tab/>
        <w:t>2023-02-27 - 2023-03-03</w:t>
      </w:r>
      <w:r>
        <w:tab/>
      </w:r>
      <w:r>
        <w:tab/>
        <w:t>Athens, GR</w:t>
      </w:r>
    </w:p>
    <w:p w14:paraId="27A4E0E8" w14:textId="77777777" w:rsidR="00C21057" w:rsidRDefault="00C21057" w:rsidP="00C21057"/>
    <w:sectPr w:rsidR="00C21057">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73A85" w14:textId="77777777" w:rsidR="008C0C7E" w:rsidRDefault="008C0C7E">
      <w:pPr>
        <w:spacing w:after="0"/>
      </w:pPr>
      <w:r>
        <w:separator/>
      </w:r>
    </w:p>
  </w:endnote>
  <w:endnote w:type="continuationSeparator" w:id="0">
    <w:p w14:paraId="430C3A2F" w14:textId="77777777" w:rsidR="008C0C7E" w:rsidRDefault="008C0C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MS Mincho">
    <w:altName w:val="Yu Gothic"/>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05F48" w14:textId="380D0CEE" w:rsidR="003E723D" w:rsidRDefault="003E723D">
    <w:pPr>
      <w:pStyle w:val="Footer"/>
    </w:pPr>
    <w:r>
      <w:rPr>
        <w:lang w:eastAsia="zh-CN"/>
      </w:rP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3E723D" w:rsidRPr="009517BA" w:rsidRDefault="003E723D"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Bfn/2HHgMAADgGAAAOAAAAAAAA&#10;AAAAAAAAAC4CAABkcnMvZTJvRG9jLnhtbFBLAQItABQABgAIAAAAIQDy0e5z3gAAAAsBAAAPAAAA&#10;AAAAAAAAAAAAAHgFAABkcnMvZG93bnJldi54bWxQSwUGAAAAAAQABADzAAAAgwYAAAAA&#10;" o:allowincell="f" filled="f" stroked="f" strokeweight=".5pt">
              <v:textbox inset="20pt,0,,0">
                <w:txbxContent>
                  <w:p w14:paraId="2E8587FB" w14:textId="6DAFF24A" w:rsidR="003E723D" w:rsidRPr="009517BA" w:rsidRDefault="003E723D" w:rsidP="009517BA">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4E959" w14:textId="3F9C6365" w:rsidR="003E723D" w:rsidRDefault="003E723D">
    <w:pPr>
      <w:pStyle w:val="Footer"/>
    </w:pPr>
    <w:r>
      <w:rPr>
        <w:lang w:eastAsia="zh-CN"/>
      </w:rP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3E723D" w:rsidRPr="009517BA" w:rsidRDefault="003E723D"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X5+OWB8DAABBBgAADgAAAAAA&#10;AAAAAAAAAAAuAgAAZHJzL2Uyb0RvYy54bWxQSwECLQAUAAYACAAAACEA8tHuc94AAAALAQAADwAA&#10;AAAAAAAAAAAAAAB5BQAAZHJzL2Rvd25yZXYueG1sUEsFBgAAAAAEAAQA8wAAAIQGAAAAAA==&#10;" o:allowincell="f" filled="f" stroked="f" strokeweight=".5pt">
              <v:textbox inset="20pt,0,,0">
                <w:txbxContent>
                  <w:p w14:paraId="41BA0258" w14:textId="11EEE7D6" w:rsidR="003E723D" w:rsidRPr="009517BA" w:rsidRDefault="003E723D"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83F88" w14:textId="77777777" w:rsidR="008C0C7E" w:rsidRDefault="008C0C7E">
      <w:pPr>
        <w:spacing w:after="0"/>
      </w:pPr>
      <w:r>
        <w:separator/>
      </w:r>
    </w:p>
  </w:footnote>
  <w:footnote w:type="continuationSeparator" w:id="0">
    <w:p w14:paraId="325D1836" w14:textId="77777777" w:rsidR="008C0C7E" w:rsidRDefault="008C0C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320B98"/>
    <w:multiLevelType w:val="hybridMultilevel"/>
    <w:tmpl w:val="F394FA74"/>
    <w:lvl w:ilvl="0" w:tplc="66100C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43C5BE0"/>
    <w:multiLevelType w:val="hybridMultilevel"/>
    <w:tmpl w:val="8558E960"/>
    <w:lvl w:ilvl="0" w:tplc="66100CA4">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15:restartNumberingAfterBreak="0">
    <w:nsid w:val="3FC70723"/>
    <w:multiLevelType w:val="hybridMultilevel"/>
    <w:tmpl w:val="E39C59B6"/>
    <w:lvl w:ilvl="0" w:tplc="411AE350">
      <w:start w:val="2"/>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FA8501A"/>
    <w:multiLevelType w:val="hybridMultilevel"/>
    <w:tmpl w:val="6A98CEB2"/>
    <w:lvl w:ilvl="0" w:tplc="66100C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831197"/>
    <w:multiLevelType w:val="hybridMultilevel"/>
    <w:tmpl w:val="4E347E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8"/>
  </w:num>
  <w:num w:numId="3">
    <w:abstractNumId w:val="6"/>
  </w:num>
  <w:num w:numId="4">
    <w:abstractNumId w:val="1"/>
  </w:num>
  <w:num w:numId="5">
    <w:abstractNumId w:val="9"/>
  </w:num>
  <w:num w:numId="6">
    <w:abstractNumId w:val="7"/>
  </w:num>
  <w:num w:numId="7">
    <w:abstractNumId w:val="0"/>
  </w:num>
  <w:num w:numId="8">
    <w:abstractNumId w:val="11"/>
  </w:num>
  <w:num w:numId="9">
    <w:abstractNumId w:val="3"/>
  </w:num>
  <w:num w:numId="10">
    <w:abstractNumId w:val="2"/>
  </w:num>
  <w:num w:numId="11">
    <w:abstractNumId w:val="12"/>
  </w:num>
  <w:num w:numId="12">
    <w:abstractNumId w:val="5"/>
  </w:num>
  <w:num w:numId="1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6287"/>
    <w:rsid w:val="00017F23"/>
    <w:rsid w:val="000376BB"/>
    <w:rsid w:val="00042A79"/>
    <w:rsid w:val="00062D87"/>
    <w:rsid w:val="000800D8"/>
    <w:rsid w:val="00090C50"/>
    <w:rsid w:val="000A4EF5"/>
    <w:rsid w:val="000A710C"/>
    <w:rsid w:val="000B33D4"/>
    <w:rsid w:val="000B495F"/>
    <w:rsid w:val="000B5DCA"/>
    <w:rsid w:val="000C3047"/>
    <w:rsid w:val="000C4F7A"/>
    <w:rsid w:val="000D0F88"/>
    <w:rsid w:val="000F6242"/>
    <w:rsid w:val="001035F5"/>
    <w:rsid w:val="00104010"/>
    <w:rsid w:val="00105F79"/>
    <w:rsid w:val="00130737"/>
    <w:rsid w:val="00134CA7"/>
    <w:rsid w:val="00156E20"/>
    <w:rsid w:val="00174922"/>
    <w:rsid w:val="001802CB"/>
    <w:rsid w:val="001823EB"/>
    <w:rsid w:val="0018710A"/>
    <w:rsid w:val="0019270B"/>
    <w:rsid w:val="001A1683"/>
    <w:rsid w:val="001A1A71"/>
    <w:rsid w:val="001F490F"/>
    <w:rsid w:val="001F6A6F"/>
    <w:rsid w:val="001F789E"/>
    <w:rsid w:val="002230BC"/>
    <w:rsid w:val="002256B6"/>
    <w:rsid w:val="002330DB"/>
    <w:rsid w:val="00240F40"/>
    <w:rsid w:val="0024517A"/>
    <w:rsid w:val="00245857"/>
    <w:rsid w:val="00271263"/>
    <w:rsid w:val="0027263A"/>
    <w:rsid w:val="002805BA"/>
    <w:rsid w:val="00280855"/>
    <w:rsid w:val="00281020"/>
    <w:rsid w:val="0029020F"/>
    <w:rsid w:val="002A4CF0"/>
    <w:rsid w:val="002B3BEC"/>
    <w:rsid w:val="002C67BA"/>
    <w:rsid w:val="002D45CB"/>
    <w:rsid w:val="002E1A0A"/>
    <w:rsid w:val="002F1940"/>
    <w:rsid w:val="00327874"/>
    <w:rsid w:val="003733CC"/>
    <w:rsid w:val="00383545"/>
    <w:rsid w:val="00385BCC"/>
    <w:rsid w:val="00391086"/>
    <w:rsid w:val="0039316E"/>
    <w:rsid w:val="003B44E1"/>
    <w:rsid w:val="003C49E6"/>
    <w:rsid w:val="003C671C"/>
    <w:rsid w:val="003D5560"/>
    <w:rsid w:val="003E0D47"/>
    <w:rsid w:val="003E1D3E"/>
    <w:rsid w:val="003E723D"/>
    <w:rsid w:val="003F72C4"/>
    <w:rsid w:val="00420DB1"/>
    <w:rsid w:val="00433500"/>
    <w:rsid w:val="00433F71"/>
    <w:rsid w:val="00437B9D"/>
    <w:rsid w:val="00440D43"/>
    <w:rsid w:val="00442190"/>
    <w:rsid w:val="00451AF3"/>
    <w:rsid w:val="004564CF"/>
    <w:rsid w:val="00463B4F"/>
    <w:rsid w:val="004739ED"/>
    <w:rsid w:val="004A41D3"/>
    <w:rsid w:val="004C59A4"/>
    <w:rsid w:val="004D0B5F"/>
    <w:rsid w:val="004E3939"/>
    <w:rsid w:val="004E3DA2"/>
    <w:rsid w:val="004F434C"/>
    <w:rsid w:val="005019EB"/>
    <w:rsid w:val="0051090F"/>
    <w:rsid w:val="005220C9"/>
    <w:rsid w:val="005254CC"/>
    <w:rsid w:val="005258A5"/>
    <w:rsid w:val="00534A1C"/>
    <w:rsid w:val="005502ED"/>
    <w:rsid w:val="0055381E"/>
    <w:rsid w:val="00566455"/>
    <w:rsid w:val="005748AA"/>
    <w:rsid w:val="00593994"/>
    <w:rsid w:val="00596B95"/>
    <w:rsid w:val="005C39F0"/>
    <w:rsid w:val="005D2095"/>
    <w:rsid w:val="005D3DE5"/>
    <w:rsid w:val="005F456B"/>
    <w:rsid w:val="00610B7C"/>
    <w:rsid w:val="00635BCB"/>
    <w:rsid w:val="00637E3D"/>
    <w:rsid w:val="00640716"/>
    <w:rsid w:val="00640A1B"/>
    <w:rsid w:val="0064466A"/>
    <w:rsid w:val="00646D79"/>
    <w:rsid w:val="00647730"/>
    <w:rsid w:val="0065203A"/>
    <w:rsid w:val="00654565"/>
    <w:rsid w:val="006647CD"/>
    <w:rsid w:val="00666058"/>
    <w:rsid w:val="00670C95"/>
    <w:rsid w:val="00677228"/>
    <w:rsid w:val="0067785A"/>
    <w:rsid w:val="006850ED"/>
    <w:rsid w:val="006870E1"/>
    <w:rsid w:val="006A3126"/>
    <w:rsid w:val="006A5D64"/>
    <w:rsid w:val="006B3053"/>
    <w:rsid w:val="006E10FB"/>
    <w:rsid w:val="00717094"/>
    <w:rsid w:val="00717FE9"/>
    <w:rsid w:val="007334C8"/>
    <w:rsid w:val="007500BF"/>
    <w:rsid w:val="007637F2"/>
    <w:rsid w:val="007947AF"/>
    <w:rsid w:val="007B469A"/>
    <w:rsid w:val="007B5F1E"/>
    <w:rsid w:val="007D6D9C"/>
    <w:rsid w:val="007F0E93"/>
    <w:rsid w:val="007F4F92"/>
    <w:rsid w:val="007F79DF"/>
    <w:rsid w:val="007F7A06"/>
    <w:rsid w:val="007F7A97"/>
    <w:rsid w:val="0080683B"/>
    <w:rsid w:val="00835DC1"/>
    <w:rsid w:val="00841F19"/>
    <w:rsid w:val="008442DE"/>
    <w:rsid w:val="0084770E"/>
    <w:rsid w:val="00852D26"/>
    <w:rsid w:val="00852E50"/>
    <w:rsid w:val="00856BC3"/>
    <w:rsid w:val="0087166C"/>
    <w:rsid w:val="00871B4F"/>
    <w:rsid w:val="008860EC"/>
    <w:rsid w:val="00886847"/>
    <w:rsid w:val="00890915"/>
    <w:rsid w:val="008918DB"/>
    <w:rsid w:val="0089771F"/>
    <w:rsid w:val="008A1BC0"/>
    <w:rsid w:val="008A51F4"/>
    <w:rsid w:val="008B4A1E"/>
    <w:rsid w:val="008C0C7E"/>
    <w:rsid w:val="008D683A"/>
    <w:rsid w:val="008D772F"/>
    <w:rsid w:val="00951503"/>
    <w:rsid w:val="009517BA"/>
    <w:rsid w:val="00956AEB"/>
    <w:rsid w:val="00957CD6"/>
    <w:rsid w:val="00964184"/>
    <w:rsid w:val="00976C93"/>
    <w:rsid w:val="00982DE4"/>
    <w:rsid w:val="0099764C"/>
    <w:rsid w:val="009A22B0"/>
    <w:rsid w:val="009A3D84"/>
    <w:rsid w:val="009D1BF5"/>
    <w:rsid w:val="009F7939"/>
    <w:rsid w:val="009F7ECE"/>
    <w:rsid w:val="00A16970"/>
    <w:rsid w:val="00A17FF0"/>
    <w:rsid w:val="00A2151D"/>
    <w:rsid w:val="00A55107"/>
    <w:rsid w:val="00A554C4"/>
    <w:rsid w:val="00A55916"/>
    <w:rsid w:val="00AA6317"/>
    <w:rsid w:val="00AB437C"/>
    <w:rsid w:val="00AB53DE"/>
    <w:rsid w:val="00AE47E9"/>
    <w:rsid w:val="00B351B8"/>
    <w:rsid w:val="00B45C91"/>
    <w:rsid w:val="00B659FD"/>
    <w:rsid w:val="00B86E62"/>
    <w:rsid w:val="00B97703"/>
    <w:rsid w:val="00BA4979"/>
    <w:rsid w:val="00BB3580"/>
    <w:rsid w:val="00BC6D43"/>
    <w:rsid w:val="00BF5E2E"/>
    <w:rsid w:val="00BF7679"/>
    <w:rsid w:val="00C009F6"/>
    <w:rsid w:val="00C155E7"/>
    <w:rsid w:val="00C21057"/>
    <w:rsid w:val="00C425E9"/>
    <w:rsid w:val="00C430E7"/>
    <w:rsid w:val="00C546FD"/>
    <w:rsid w:val="00C55270"/>
    <w:rsid w:val="00C562D3"/>
    <w:rsid w:val="00C65A99"/>
    <w:rsid w:val="00C7011E"/>
    <w:rsid w:val="00C72D80"/>
    <w:rsid w:val="00C77E45"/>
    <w:rsid w:val="00C83D8D"/>
    <w:rsid w:val="00C84372"/>
    <w:rsid w:val="00C96489"/>
    <w:rsid w:val="00CC414B"/>
    <w:rsid w:val="00CD58AA"/>
    <w:rsid w:val="00CE24B3"/>
    <w:rsid w:val="00CE24F5"/>
    <w:rsid w:val="00CE39FE"/>
    <w:rsid w:val="00CF6087"/>
    <w:rsid w:val="00D057ED"/>
    <w:rsid w:val="00D13A73"/>
    <w:rsid w:val="00D22542"/>
    <w:rsid w:val="00D22870"/>
    <w:rsid w:val="00D23ABF"/>
    <w:rsid w:val="00D60BD2"/>
    <w:rsid w:val="00D72B0B"/>
    <w:rsid w:val="00D7447B"/>
    <w:rsid w:val="00D74496"/>
    <w:rsid w:val="00DA7E6E"/>
    <w:rsid w:val="00DB4644"/>
    <w:rsid w:val="00DB76C4"/>
    <w:rsid w:val="00DC428A"/>
    <w:rsid w:val="00DD0F76"/>
    <w:rsid w:val="00DD25B8"/>
    <w:rsid w:val="00DD30C9"/>
    <w:rsid w:val="00DD52A5"/>
    <w:rsid w:val="00DE77D9"/>
    <w:rsid w:val="00DF1368"/>
    <w:rsid w:val="00DF21AC"/>
    <w:rsid w:val="00E05641"/>
    <w:rsid w:val="00E12292"/>
    <w:rsid w:val="00E31BF6"/>
    <w:rsid w:val="00E41D28"/>
    <w:rsid w:val="00E54DAE"/>
    <w:rsid w:val="00E73E6D"/>
    <w:rsid w:val="00E759E7"/>
    <w:rsid w:val="00E80451"/>
    <w:rsid w:val="00E87723"/>
    <w:rsid w:val="00EB62A9"/>
    <w:rsid w:val="00EC61E8"/>
    <w:rsid w:val="00ED2E80"/>
    <w:rsid w:val="00EE5A74"/>
    <w:rsid w:val="00EF2444"/>
    <w:rsid w:val="00EF5AEA"/>
    <w:rsid w:val="00F07F20"/>
    <w:rsid w:val="00F117BE"/>
    <w:rsid w:val="00F214E9"/>
    <w:rsid w:val="00F2323F"/>
    <w:rsid w:val="00F25F03"/>
    <w:rsid w:val="00F44696"/>
    <w:rsid w:val="00F75AE2"/>
    <w:rsid w:val="00F86A4F"/>
    <w:rsid w:val="00F8722A"/>
    <w:rsid w:val="00FA57DE"/>
    <w:rsid w:val="00FA5E37"/>
    <w:rsid w:val="00FB521E"/>
    <w:rsid w:val="00FD6D05"/>
    <w:rsid w:val="00FE4B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5857"/>
    <w:pPr>
      <w:overflowPunct w:val="0"/>
      <w:autoSpaceDE w:val="0"/>
      <w:autoSpaceDN w:val="0"/>
      <w:adjustRightInd w:val="0"/>
      <w:spacing w:after="180"/>
      <w:textAlignment w:val="baseline"/>
    </w:pPr>
    <w:rPr>
      <w:lang w:eastAsia="en-US"/>
    </w:rPr>
  </w:style>
  <w:style w:type="paragraph" w:styleId="Heading1">
    <w:name w:val="heading 1"/>
    <w:aliases w:val="H1,h1"/>
    <w:next w:val="Normal"/>
    <w:qFormat/>
    <w:rsid w:val="002458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245857"/>
    <w:pPr>
      <w:pBdr>
        <w:top w:val="none" w:sz="0" w:space="0" w:color="auto"/>
      </w:pBdr>
      <w:spacing w:before="180"/>
      <w:outlineLvl w:val="1"/>
    </w:pPr>
    <w:rPr>
      <w:sz w:val="32"/>
    </w:rPr>
  </w:style>
  <w:style w:type="paragraph" w:styleId="Heading3">
    <w:name w:val="heading 3"/>
    <w:aliases w:val="H3,h3"/>
    <w:basedOn w:val="Heading2"/>
    <w:next w:val="Normal"/>
    <w:qFormat/>
    <w:rsid w:val="00245857"/>
    <w:pPr>
      <w:spacing w:before="120"/>
      <w:outlineLvl w:val="2"/>
    </w:pPr>
    <w:rPr>
      <w:sz w:val="28"/>
    </w:rPr>
  </w:style>
  <w:style w:type="paragraph" w:styleId="Heading4">
    <w:name w:val="heading 4"/>
    <w:aliases w:val="h4"/>
    <w:basedOn w:val="Heading3"/>
    <w:next w:val="Normal"/>
    <w:qFormat/>
    <w:rsid w:val="00245857"/>
    <w:pPr>
      <w:ind w:left="1418" w:hanging="1418"/>
      <w:outlineLvl w:val="3"/>
    </w:pPr>
    <w:rPr>
      <w:sz w:val="24"/>
    </w:rPr>
  </w:style>
  <w:style w:type="paragraph" w:styleId="Heading5">
    <w:name w:val="heading 5"/>
    <w:aliases w:val="h5"/>
    <w:basedOn w:val="Heading4"/>
    <w:next w:val="Normal"/>
    <w:qFormat/>
    <w:rsid w:val="00245857"/>
    <w:pPr>
      <w:ind w:left="1701" w:hanging="1701"/>
      <w:outlineLvl w:val="4"/>
    </w:pPr>
    <w:rPr>
      <w:sz w:val="22"/>
    </w:rPr>
  </w:style>
  <w:style w:type="paragraph" w:styleId="Heading6">
    <w:name w:val="heading 6"/>
    <w:aliases w:val="h6"/>
    <w:basedOn w:val="H6"/>
    <w:next w:val="Normal"/>
    <w:qFormat/>
    <w:rsid w:val="00245857"/>
    <w:pPr>
      <w:outlineLvl w:val="5"/>
    </w:pPr>
  </w:style>
  <w:style w:type="paragraph" w:styleId="Heading7">
    <w:name w:val="heading 7"/>
    <w:basedOn w:val="H6"/>
    <w:next w:val="Normal"/>
    <w:qFormat/>
    <w:rsid w:val="00245857"/>
    <w:pPr>
      <w:outlineLvl w:val="6"/>
    </w:pPr>
  </w:style>
  <w:style w:type="paragraph" w:styleId="Heading8">
    <w:name w:val="heading 8"/>
    <w:basedOn w:val="Heading1"/>
    <w:next w:val="Normal"/>
    <w:qFormat/>
    <w:rsid w:val="00245857"/>
    <w:pPr>
      <w:ind w:left="0" w:firstLine="0"/>
      <w:outlineLvl w:val="7"/>
    </w:pPr>
  </w:style>
  <w:style w:type="paragraph" w:styleId="Heading9">
    <w:name w:val="heading 9"/>
    <w:basedOn w:val="Heading8"/>
    <w:next w:val="Normal"/>
    <w:qFormat/>
    <w:rsid w:val="002458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5857"/>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24585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24585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rPr>
  </w:style>
  <w:style w:type="paragraph" w:styleId="TOC8">
    <w:name w:val="toc 8"/>
    <w:basedOn w:val="TOC1"/>
    <w:semiHidden/>
    <w:rsid w:val="00245857"/>
    <w:pPr>
      <w:spacing w:before="180"/>
      <w:ind w:left="2693" w:hanging="2693"/>
    </w:pPr>
    <w:rPr>
      <w:b/>
    </w:rPr>
  </w:style>
  <w:style w:type="paragraph" w:styleId="TOC1">
    <w:name w:val="toc 1"/>
    <w:semiHidden/>
    <w:rsid w:val="002458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458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245857"/>
    <w:pPr>
      <w:ind w:left="1701" w:hanging="1701"/>
    </w:pPr>
  </w:style>
  <w:style w:type="paragraph" w:styleId="TOC4">
    <w:name w:val="toc 4"/>
    <w:basedOn w:val="TOC3"/>
    <w:semiHidden/>
    <w:rsid w:val="00245857"/>
    <w:pPr>
      <w:ind w:left="1418" w:hanging="1418"/>
    </w:pPr>
  </w:style>
  <w:style w:type="paragraph" w:styleId="TOC3">
    <w:name w:val="toc 3"/>
    <w:basedOn w:val="TOC2"/>
    <w:semiHidden/>
    <w:rsid w:val="00245857"/>
    <w:pPr>
      <w:ind w:left="1134" w:hanging="1134"/>
    </w:pPr>
  </w:style>
  <w:style w:type="paragraph" w:styleId="TOC2">
    <w:name w:val="toc 2"/>
    <w:basedOn w:val="TOC1"/>
    <w:semiHidden/>
    <w:rsid w:val="00245857"/>
    <w:pPr>
      <w:keepNext w:val="0"/>
      <w:spacing w:before="0"/>
      <w:ind w:left="851" w:hanging="851"/>
    </w:pPr>
    <w:rPr>
      <w:sz w:val="20"/>
    </w:rPr>
  </w:style>
  <w:style w:type="paragraph" w:styleId="Index2">
    <w:name w:val="index 2"/>
    <w:basedOn w:val="Index1"/>
    <w:semiHidden/>
    <w:rsid w:val="00245857"/>
    <w:pPr>
      <w:ind w:left="284"/>
    </w:pPr>
  </w:style>
  <w:style w:type="paragraph" w:styleId="Index1">
    <w:name w:val="index 1"/>
    <w:basedOn w:val="Normal"/>
    <w:semiHidden/>
    <w:rsid w:val="00245857"/>
    <w:pPr>
      <w:keepLines/>
      <w:spacing w:after="0"/>
    </w:pPr>
  </w:style>
  <w:style w:type="paragraph" w:customStyle="1" w:styleId="ZH">
    <w:name w:val="ZH"/>
    <w:rsid w:val="002458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5857"/>
    <w:pPr>
      <w:outlineLvl w:val="9"/>
    </w:pPr>
  </w:style>
  <w:style w:type="paragraph" w:styleId="ListNumber2">
    <w:name w:val="List Number 2"/>
    <w:basedOn w:val="ListNumber"/>
    <w:semiHidden/>
    <w:rsid w:val="00245857"/>
    <w:pPr>
      <w:ind w:left="851"/>
    </w:pPr>
  </w:style>
  <w:style w:type="character" w:styleId="FootnoteReference">
    <w:name w:val="footnote reference"/>
    <w:basedOn w:val="DefaultParagraphFont"/>
    <w:semiHidden/>
    <w:rsid w:val="00245857"/>
    <w:rPr>
      <w:b/>
      <w:position w:val="6"/>
      <w:sz w:val="16"/>
    </w:rPr>
  </w:style>
  <w:style w:type="paragraph" w:styleId="FootnoteText">
    <w:name w:val="footnote text"/>
    <w:basedOn w:val="Normal"/>
    <w:link w:val="FootnoteTextChar"/>
    <w:semiHidden/>
    <w:rsid w:val="0024585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en-US"/>
    </w:rPr>
  </w:style>
  <w:style w:type="paragraph" w:customStyle="1" w:styleId="TAH">
    <w:name w:val="TAH"/>
    <w:basedOn w:val="TAC"/>
    <w:rsid w:val="00245857"/>
    <w:rPr>
      <w:b/>
    </w:rPr>
  </w:style>
  <w:style w:type="paragraph" w:customStyle="1" w:styleId="TAC">
    <w:name w:val="TAC"/>
    <w:basedOn w:val="TAL"/>
    <w:rsid w:val="00245857"/>
    <w:pPr>
      <w:jc w:val="center"/>
    </w:pPr>
  </w:style>
  <w:style w:type="paragraph" w:customStyle="1" w:styleId="TF">
    <w:name w:val="TF"/>
    <w:basedOn w:val="TH"/>
    <w:rsid w:val="00245857"/>
    <w:pPr>
      <w:keepNext w:val="0"/>
      <w:spacing w:before="0" w:after="240"/>
    </w:pPr>
  </w:style>
  <w:style w:type="paragraph" w:customStyle="1" w:styleId="NO">
    <w:name w:val="NO"/>
    <w:basedOn w:val="Normal"/>
    <w:rsid w:val="00245857"/>
    <w:pPr>
      <w:keepLines/>
      <w:ind w:left="1135" w:hanging="851"/>
    </w:pPr>
  </w:style>
  <w:style w:type="paragraph" w:styleId="TOC9">
    <w:name w:val="toc 9"/>
    <w:basedOn w:val="TOC8"/>
    <w:semiHidden/>
    <w:rsid w:val="00245857"/>
    <w:pPr>
      <w:ind w:left="1418" w:hanging="1418"/>
    </w:pPr>
  </w:style>
  <w:style w:type="paragraph" w:customStyle="1" w:styleId="EX">
    <w:name w:val="EX"/>
    <w:basedOn w:val="Normal"/>
    <w:rsid w:val="00245857"/>
    <w:pPr>
      <w:keepLines/>
      <w:ind w:left="1702" w:hanging="1418"/>
    </w:pPr>
  </w:style>
  <w:style w:type="paragraph" w:customStyle="1" w:styleId="FP">
    <w:name w:val="FP"/>
    <w:basedOn w:val="Normal"/>
    <w:rsid w:val="00245857"/>
    <w:pPr>
      <w:spacing w:after="0"/>
    </w:pPr>
  </w:style>
  <w:style w:type="paragraph" w:customStyle="1" w:styleId="LD">
    <w:name w:val="LD"/>
    <w:rsid w:val="002458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5857"/>
    <w:pPr>
      <w:spacing w:after="0"/>
    </w:pPr>
  </w:style>
  <w:style w:type="paragraph" w:customStyle="1" w:styleId="EW">
    <w:name w:val="EW"/>
    <w:basedOn w:val="EX"/>
    <w:rsid w:val="00245857"/>
    <w:pPr>
      <w:spacing w:after="0"/>
    </w:pPr>
  </w:style>
  <w:style w:type="paragraph" w:styleId="TOC6">
    <w:name w:val="toc 6"/>
    <w:basedOn w:val="TOC5"/>
    <w:next w:val="Normal"/>
    <w:semiHidden/>
    <w:rsid w:val="00245857"/>
    <w:pPr>
      <w:ind w:left="1985" w:hanging="1985"/>
    </w:pPr>
  </w:style>
  <w:style w:type="paragraph" w:styleId="TOC7">
    <w:name w:val="toc 7"/>
    <w:basedOn w:val="TOC6"/>
    <w:next w:val="Normal"/>
    <w:semiHidden/>
    <w:rsid w:val="00245857"/>
    <w:pPr>
      <w:ind w:left="2268" w:hanging="2268"/>
    </w:pPr>
  </w:style>
  <w:style w:type="paragraph" w:styleId="ListBullet2">
    <w:name w:val="List Bullet 2"/>
    <w:basedOn w:val="ListBullet"/>
    <w:semiHidden/>
    <w:rsid w:val="00245857"/>
    <w:pPr>
      <w:ind w:left="851"/>
    </w:pPr>
  </w:style>
  <w:style w:type="paragraph" w:styleId="ListBullet3">
    <w:name w:val="List Bullet 3"/>
    <w:basedOn w:val="ListBullet2"/>
    <w:semiHidden/>
    <w:rsid w:val="00245857"/>
    <w:pPr>
      <w:ind w:left="1135"/>
    </w:pPr>
  </w:style>
  <w:style w:type="paragraph" w:styleId="ListNumber">
    <w:name w:val="List Number"/>
    <w:basedOn w:val="List"/>
    <w:semiHidden/>
    <w:rsid w:val="00245857"/>
  </w:style>
  <w:style w:type="paragraph" w:customStyle="1" w:styleId="EQ">
    <w:name w:val="EQ"/>
    <w:basedOn w:val="Normal"/>
    <w:next w:val="Normal"/>
    <w:rsid w:val="00245857"/>
    <w:pPr>
      <w:keepLines/>
      <w:tabs>
        <w:tab w:val="center" w:pos="4536"/>
        <w:tab w:val="right" w:pos="9072"/>
      </w:tabs>
    </w:pPr>
    <w:rPr>
      <w:noProof/>
    </w:rPr>
  </w:style>
  <w:style w:type="paragraph" w:customStyle="1" w:styleId="TH">
    <w:name w:val="TH"/>
    <w:basedOn w:val="Normal"/>
    <w:rsid w:val="00245857"/>
    <w:pPr>
      <w:keepNext/>
      <w:keepLines/>
      <w:spacing w:before="60"/>
      <w:jc w:val="center"/>
    </w:pPr>
    <w:rPr>
      <w:rFonts w:ascii="Arial" w:hAnsi="Arial"/>
      <w:b/>
    </w:rPr>
  </w:style>
  <w:style w:type="paragraph" w:customStyle="1" w:styleId="NF">
    <w:name w:val="NF"/>
    <w:basedOn w:val="NO"/>
    <w:rsid w:val="00245857"/>
    <w:pPr>
      <w:keepNext/>
      <w:spacing w:after="0"/>
    </w:pPr>
    <w:rPr>
      <w:rFonts w:ascii="Arial" w:hAnsi="Arial"/>
      <w:sz w:val="18"/>
    </w:rPr>
  </w:style>
  <w:style w:type="paragraph" w:customStyle="1" w:styleId="PL">
    <w:name w:val="PL"/>
    <w:rsid w:val="00245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5857"/>
    <w:pPr>
      <w:jc w:val="right"/>
    </w:pPr>
  </w:style>
  <w:style w:type="paragraph" w:customStyle="1" w:styleId="H6">
    <w:name w:val="H6"/>
    <w:basedOn w:val="Heading5"/>
    <w:next w:val="Normal"/>
    <w:rsid w:val="00245857"/>
    <w:pPr>
      <w:ind w:left="1985" w:hanging="1985"/>
      <w:outlineLvl w:val="9"/>
    </w:pPr>
    <w:rPr>
      <w:sz w:val="20"/>
    </w:rPr>
  </w:style>
  <w:style w:type="paragraph" w:customStyle="1" w:styleId="TAN">
    <w:name w:val="TAN"/>
    <w:basedOn w:val="TAL"/>
    <w:rsid w:val="00245857"/>
    <w:pPr>
      <w:ind w:left="851" w:hanging="851"/>
    </w:pPr>
  </w:style>
  <w:style w:type="paragraph" w:customStyle="1" w:styleId="TAL">
    <w:name w:val="TAL"/>
    <w:basedOn w:val="Normal"/>
    <w:rsid w:val="00245857"/>
    <w:pPr>
      <w:keepNext/>
      <w:keepLines/>
      <w:spacing w:after="0"/>
    </w:pPr>
    <w:rPr>
      <w:rFonts w:ascii="Arial" w:hAnsi="Arial"/>
      <w:sz w:val="18"/>
    </w:rPr>
  </w:style>
  <w:style w:type="paragraph" w:customStyle="1" w:styleId="ZA">
    <w:name w:val="ZA"/>
    <w:rsid w:val="002458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58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58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58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5857"/>
    <w:pPr>
      <w:framePr w:wrap="notBeside" w:y="16161"/>
    </w:pPr>
  </w:style>
  <w:style w:type="character" w:customStyle="1" w:styleId="ZGSM">
    <w:name w:val="ZGSM"/>
    <w:rsid w:val="00245857"/>
  </w:style>
  <w:style w:type="paragraph" w:styleId="List2">
    <w:name w:val="List 2"/>
    <w:basedOn w:val="List"/>
    <w:semiHidden/>
    <w:rsid w:val="00245857"/>
    <w:pPr>
      <w:ind w:left="851"/>
    </w:pPr>
  </w:style>
  <w:style w:type="paragraph" w:customStyle="1" w:styleId="ZG">
    <w:name w:val="ZG"/>
    <w:rsid w:val="002458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5857"/>
    <w:pPr>
      <w:ind w:left="1135"/>
    </w:pPr>
  </w:style>
  <w:style w:type="paragraph" w:styleId="List4">
    <w:name w:val="List 4"/>
    <w:basedOn w:val="List3"/>
    <w:semiHidden/>
    <w:rsid w:val="00245857"/>
    <w:pPr>
      <w:ind w:left="1418"/>
    </w:pPr>
  </w:style>
  <w:style w:type="paragraph" w:styleId="List5">
    <w:name w:val="List 5"/>
    <w:basedOn w:val="List4"/>
    <w:semiHidden/>
    <w:rsid w:val="00245857"/>
    <w:pPr>
      <w:ind w:left="1702"/>
    </w:pPr>
  </w:style>
  <w:style w:type="paragraph" w:customStyle="1" w:styleId="EditorsNote">
    <w:name w:val="Editor's Note"/>
    <w:basedOn w:val="NO"/>
    <w:rsid w:val="00245857"/>
    <w:rPr>
      <w:color w:val="FF0000"/>
    </w:rPr>
  </w:style>
  <w:style w:type="paragraph" w:styleId="List">
    <w:name w:val="List"/>
    <w:basedOn w:val="Normal"/>
    <w:semiHidden/>
    <w:rsid w:val="00245857"/>
    <w:pPr>
      <w:ind w:left="568" w:hanging="284"/>
    </w:pPr>
  </w:style>
  <w:style w:type="paragraph" w:styleId="ListBullet">
    <w:name w:val="List Bullet"/>
    <w:basedOn w:val="List"/>
    <w:semiHidden/>
    <w:rsid w:val="00245857"/>
  </w:style>
  <w:style w:type="paragraph" w:styleId="ListBullet4">
    <w:name w:val="List Bullet 4"/>
    <w:basedOn w:val="ListBullet3"/>
    <w:semiHidden/>
    <w:rsid w:val="00245857"/>
    <w:pPr>
      <w:ind w:left="1418"/>
    </w:pPr>
  </w:style>
  <w:style w:type="paragraph" w:styleId="ListBullet5">
    <w:name w:val="List Bullet 5"/>
    <w:basedOn w:val="ListBullet4"/>
    <w:semiHidden/>
    <w:rsid w:val="00245857"/>
    <w:pPr>
      <w:ind w:left="1702"/>
    </w:pPr>
  </w:style>
  <w:style w:type="paragraph" w:customStyle="1" w:styleId="B2">
    <w:name w:val="B2"/>
    <w:basedOn w:val="List2"/>
    <w:rsid w:val="00245857"/>
  </w:style>
  <w:style w:type="paragraph" w:customStyle="1" w:styleId="B3">
    <w:name w:val="B3"/>
    <w:basedOn w:val="List3"/>
    <w:rsid w:val="00245857"/>
  </w:style>
  <w:style w:type="paragraph" w:customStyle="1" w:styleId="B4">
    <w:name w:val="B4"/>
    <w:basedOn w:val="List4"/>
    <w:rsid w:val="00245857"/>
  </w:style>
  <w:style w:type="paragraph" w:customStyle="1" w:styleId="B5">
    <w:name w:val="B5"/>
    <w:basedOn w:val="List5"/>
    <w:rsid w:val="00245857"/>
  </w:style>
  <w:style w:type="paragraph" w:customStyle="1" w:styleId="ZTD">
    <w:name w:val="ZTD"/>
    <w:basedOn w:val="ZB"/>
    <w:rsid w:val="0024585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 w:type="paragraph" w:customStyle="1" w:styleId="CRCoverPage">
    <w:name w:val="CR Cover Page"/>
    <w:link w:val="CRCoverPageZchn"/>
    <w:rsid w:val="00D7447B"/>
    <w:pPr>
      <w:spacing w:after="120"/>
    </w:pPr>
    <w:rPr>
      <w:rFonts w:ascii="Arial" w:hAnsi="Arial"/>
      <w:lang w:eastAsia="en-US"/>
    </w:rPr>
  </w:style>
  <w:style w:type="character" w:customStyle="1" w:styleId="CRCoverPageZchn">
    <w:name w:val="CR Cover Page Zchn"/>
    <w:link w:val="CRCoverPage"/>
    <w:rsid w:val="00D7447B"/>
    <w:rPr>
      <w:rFonts w:ascii="Arial" w:hAnsi="Arial"/>
      <w:lang w:eastAsia="en-US"/>
    </w:rPr>
  </w:style>
  <w:style w:type="paragraph" w:styleId="ListParagraph">
    <w:name w:val="List Paragraph"/>
    <w:basedOn w:val="Normal"/>
    <w:uiPriority w:val="34"/>
    <w:qFormat/>
    <w:rsid w:val="007F7A06"/>
    <w:pPr>
      <w:ind w:left="720"/>
      <w:contextualSpacing/>
    </w:pPr>
  </w:style>
  <w:style w:type="paragraph" w:customStyle="1" w:styleId="Proposal">
    <w:name w:val="Proposal"/>
    <w:basedOn w:val="Normal"/>
    <w:link w:val="ProposalChar"/>
    <w:qFormat/>
    <w:rsid w:val="00FB521E"/>
    <w:pPr>
      <w:tabs>
        <w:tab w:val="left" w:pos="1560"/>
      </w:tabs>
      <w:overflowPunct/>
      <w:autoSpaceDE/>
      <w:autoSpaceDN/>
      <w:adjustRightInd/>
      <w:textAlignment w:val="auto"/>
    </w:pPr>
    <w:rPr>
      <w:rFonts w:eastAsia="Times New Roman"/>
      <w:b/>
    </w:rPr>
  </w:style>
  <w:style w:type="character" w:customStyle="1" w:styleId="ProposalChar">
    <w:name w:val="Proposal Char"/>
    <w:link w:val="Proposal"/>
    <w:qFormat/>
    <w:rsid w:val="00FB521E"/>
    <w:rPr>
      <w:rFonts w:eastAsia="Times New Roman"/>
      <w:b/>
      <w:lang w:eastAsia="en-US"/>
    </w:rPr>
  </w:style>
  <w:style w:type="character" w:customStyle="1" w:styleId="B1Char">
    <w:name w:val="B1 Char"/>
    <w:link w:val="B1"/>
    <w:qFormat/>
    <w:locked/>
    <w:rsid w:val="00156E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tbid=373&amp;SubTB=381"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3C372-9C13-434A-A132-786416E1AB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Pages>
  <Words>513</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300</cp:revision>
  <cp:lastPrinted>2002-04-23T07:10:00Z</cp:lastPrinted>
  <dcterms:created xsi:type="dcterms:W3CDTF">2022-01-06T16:41:00Z</dcterms:created>
  <dcterms:modified xsi:type="dcterms:W3CDTF">2022-09-28T06:53:00Z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2021-04-13T17:26:09Z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5452bc42-06f7-4822-a563-0000ba8a97fb</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y fmtid="{D5CDD505-2E9C-101B-9397-08002B2CF9AE}" pid="10" name="_2015_ms_pID_725343">
    <vt:lpwstr>(3)jasuw7xZ/wYn774g3in6/O2yzoyKduo4Uoznp36R2liBL8cBWZUNMOAT1XmhvfohiUcfL7dG
KIFc0Re6rN2G41l29uvODcxk7U9yWOD/lbkwYP+DlMMNvW6OnXlhof9ijMhuNEryFoIk7YRD
v8J2OOmB62YekwSG1SuXN12eDM886frQBJAI3vYv5QCxbErR6xuEDHiUPzbU+pcxd3OdX09t
5Pu0Vl5oN80TD2+WZi</vt:lpwstr>
  </property>
  <property fmtid="{D5CDD505-2E9C-101B-9397-08002B2CF9AE}" pid="11" name="_2015_ms_pID_7253431">
    <vt:lpwstr>IFQJoh+pUTqj7It8aYKV1MtMnSagRVdzsjcg6g2fZYIunYkeugrIw5
HC5L2B2bBdHrxV2rC9pgu2i8uUWwAZCAHeB1BfHaAHb+QXC2jHC+SZLA8b1dPh/JQzF/uaob
bwoU87N7zKq0S1FrgYJF4m0kSouFX9fn1Pb75V92KwHyUxhs9aBE8cMIUHIRD2qJcvq4OioE
G4p8vkMxQp9AIOLYRR5xO9103brzqt/rDTSr</vt:lpwstr>
  </property>
  <property fmtid="{D5CDD505-2E9C-101B-9397-08002B2CF9AE}" pid="12" name="_2015_ms_pID_7253432">
    <vt:lpwstr>ng==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1664336411</vt:lpwstr>
  </property>
</Properties>
</file>