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6" w:rsidRPr="005B01F3" w:rsidRDefault="00DC4196" w:rsidP="005D2DBA">
      <w:pPr>
        <w:pStyle w:val="3GPPHeader"/>
        <w:spacing w:after="120"/>
      </w:pPr>
      <w:r w:rsidRPr="005B01F3">
        <w:t>3GPP TSG-RAN WG3</w:t>
      </w:r>
      <w:r w:rsidR="006D774A" w:rsidRPr="005B01F3">
        <w:t xml:space="preserve"> </w:t>
      </w:r>
      <w:r w:rsidR="00993E95" w:rsidRPr="005B01F3">
        <w:t>#</w:t>
      </w:r>
      <w:r w:rsidR="00B47036" w:rsidRPr="005B01F3">
        <w:t>1</w:t>
      </w:r>
      <w:r w:rsidR="0015316A" w:rsidRPr="005B01F3">
        <w:t>1</w:t>
      </w:r>
      <w:r w:rsidR="0071733A" w:rsidRPr="005B01F3">
        <w:t>6</w:t>
      </w:r>
      <w:r w:rsidR="005D2DBA" w:rsidRPr="005B01F3">
        <w:t>-e</w:t>
      </w:r>
      <w:r w:rsidRPr="005B01F3">
        <w:tab/>
      </w:r>
      <w:hyperlink r:id="rId11" w:history="1">
        <w:r w:rsidR="005B01F3" w:rsidRPr="005B01F3">
          <w:rPr>
            <w:rStyle w:val="a4"/>
            <w:sz w:val="32"/>
            <w:szCs w:val="32"/>
          </w:rPr>
          <w:t>R3-223726</w:t>
        </w:r>
      </w:hyperlink>
    </w:p>
    <w:p w:rsidR="005D2DBA" w:rsidRPr="005B01F3" w:rsidRDefault="001F48F3" w:rsidP="005D2DBA">
      <w:pPr>
        <w:pStyle w:val="3GPPHeader"/>
        <w:spacing w:after="120"/>
      </w:pPr>
      <w:r w:rsidRPr="005B01F3">
        <w:t xml:space="preserve">Online, </w:t>
      </w:r>
      <w:r w:rsidR="0071733A" w:rsidRPr="005B01F3">
        <w:t>9 – 19 May 2022</w:t>
      </w:r>
    </w:p>
    <w:p w:rsidR="00DC4196" w:rsidRPr="005B01F3" w:rsidRDefault="00DC4196" w:rsidP="00DC4196">
      <w:pPr>
        <w:pStyle w:val="3GPPHeader"/>
      </w:pPr>
    </w:p>
    <w:p w:rsidR="00DC4196" w:rsidRPr="005B01F3" w:rsidRDefault="00DC4196" w:rsidP="00DC4196">
      <w:pPr>
        <w:pStyle w:val="3GPPHeader"/>
      </w:pPr>
      <w:r w:rsidRPr="005B01F3">
        <w:t>Agenda Item:</w:t>
      </w:r>
      <w:r w:rsidRPr="005B01F3">
        <w:tab/>
      </w:r>
      <w:r w:rsidR="00837FDA" w:rsidRPr="005B01F3">
        <w:t>9</w:t>
      </w:r>
      <w:r w:rsidR="00572F90" w:rsidRPr="005B01F3">
        <w:t>.3</w:t>
      </w:r>
      <w:r w:rsidR="00837FDA" w:rsidRPr="005B01F3">
        <w:t>.9</w:t>
      </w:r>
    </w:p>
    <w:p w:rsidR="00DC4196" w:rsidRPr="005B01F3" w:rsidRDefault="00DC4196" w:rsidP="00DC4196">
      <w:pPr>
        <w:pStyle w:val="3GPPHeader"/>
      </w:pPr>
      <w:r w:rsidRPr="005B01F3">
        <w:t>Source:</w:t>
      </w:r>
      <w:r w:rsidRPr="005B01F3">
        <w:tab/>
      </w:r>
      <w:r w:rsidR="005B01F3" w:rsidRPr="005B01F3">
        <w:t>Apple</w:t>
      </w:r>
      <w:r w:rsidR="001F48F3" w:rsidRPr="005B01F3">
        <w:t xml:space="preserve"> (</w:t>
      </w:r>
      <w:r w:rsidR="00C0282D" w:rsidRPr="005B01F3">
        <w:t>m</w:t>
      </w:r>
      <w:r w:rsidR="001F48F3" w:rsidRPr="005B01F3">
        <w:t>oderator)</w:t>
      </w:r>
    </w:p>
    <w:p w:rsidR="00DC4196" w:rsidRPr="005B01F3" w:rsidRDefault="00DC4196" w:rsidP="00DC4196">
      <w:pPr>
        <w:pStyle w:val="3GPPHeader"/>
      </w:pPr>
      <w:r w:rsidRPr="005B01F3">
        <w:t>Title:</w:t>
      </w:r>
      <w:r w:rsidRPr="005B01F3">
        <w:tab/>
      </w:r>
      <w:r w:rsidR="005D2DBA" w:rsidRPr="005B01F3">
        <w:t>Summary of Offline Discussion on</w:t>
      </w:r>
      <w:r w:rsidR="008832C1" w:rsidRPr="005B01F3">
        <w:t xml:space="preserve"> </w:t>
      </w:r>
      <w:r w:rsidR="005B01F3" w:rsidRPr="005B01F3">
        <w:t>User Consent (CB#7)</w:t>
      </w:r>
    </w:p>
    <w:p w:rsidR="004F1A79" w:rsidRPr="005B01F3" w:rsidRDefault="00DC4196" w:rsidP="00DC4196">
      <w:pPr>
        <w:pStyle w:val="3GPPHeader"/>
      </w:pPr>
      <w:r w:rsidRPr="005B01F3">
        <w:t>Document for:</w:t>
      </w:r>
      <w:r w:rsidRPr="005B01F3">
        <w:tab/>
      </w:r>
      <w:r w:rsidR="000C0578" w:rsidRPr="005B01F3">
        <w:t>Approval</w:t>
      </w:r>
    </w:p>
    <w:p w:rsidR="005B01F3" w:rsidRPr="005B01F3" w:rsidRDefault="00E250A8" w:rsidP="005B01F3">
      <w:pPr>
        <w:pStyle w:val="1"/>
      </w:pPr>
      <w:r w:rsidRPr="005B01F3">
        <w:t>Introduction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1"/>
      </w:tblGrid>
      <w:tr w:rsidR="00C90A76" w:rsidRPr="005B01F3" w:rsidTr="00081CF5">
        <w:tc>
          <w:tcPr>
            <w:tcW w:w="9431" w:type="dxa"/>
            <w:shd w:val="clear" w:color="auto" w:fill="FFFF00"/>
          </w:tcPr>
          <w:p w:rsidR="005B01F3" w:rsidRPr="005B01F3" w:rsidRDefault="005B01F3" w:rsidP="005B01F3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7_UserConsent</w:t>
            </w:r>
          </w:p>
          <w:p w:rsidR="005B01F3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To reuse the existing user consent for m-based MDT also for UE location acquisition in RLF, SCG failure and CEF reporting cases? Apple, Huawei, BT, Orange</w:t>
            </w:r>
          </w:p>
          <w:p w:rsidR="005B01F3" w:rsidRPr="005B01F3" w:rsidDel="005B01F3" w:rsidRDefault="005B01F3" w:rsidP="005B01F3">
            <w:pPr>
              <w:rPr>
                <w:del w:id="0" w:author="Apple 2" w:date="2022-05-09T12:14:00Z"/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del w:id="1" w:author="Apple 2" w:date="2022-05-09T12:14:00Z">
              <w:r w:rsidRPr="005B01F3" w:rsidDel="005B01F3">
                <w:rPr>
                  <w:rFonts w:ascii="Calibri" w:hAnsi="Calibri" w:cs="Calibri"/>
                  <w:b/>
                  <w:color w:val="FF00FF"/>
                  <w:sz w:val="18"/>
                  <w:lang w:eastAsia="en-US"/>
                </w:rPr>
                <w:delText>- RAN3 has agreed to enable the optional inclusion of the Management Based MDT PLMN List IE in the NG: UE CONTEXT MODIFICATION REQUEST message? E///</w:delText>
              </w:r>
            </w:del>
          </w:p>
          <w:p w:rsidR="005B01F3" w:rsidRPr="005B01F3" w:rsidRDefault="005B01F3" w:rsidP="005B01F3">
            <w:pPr>
              <w:widowControl w:val="0"/>
              <w:ind w:left="144" w:hanging="144"/>
              <w:rPr>
                <w:rFonts w:ascii="Calibri" w:eastAsia="DengXian" w:hAnsi="Calibri" w:cs="Calibri"/>
                <w:b/>
                <w:color w:val="FF00FF"/>
                <w:sz w:val="18"/>
              </w:rPr>
            </w:pPr>
            <w:r w:rsidRPr="005B01F3">
              <w:rPr>
                <w:rFonts w:ascii="Calibri" w:eastAsia="DengXian" w:hAnsi="Calibri" w:cs="Calibri"/>
                <w:b/>
                <w:color w:val="FF00FF"/>
                <w:sz w:val="18"/>
              </w:rPr>
              <w:t>- LS reply to other groups</w:t>
            </w:r>
          </w:p>
          <w:p w:rsidR="005B01F3" w:rsidRPr="005B01F3" w:rsidRDefault="005B01F3" w:rsidP="005B01F3">
            <w:pPr>
              <w:spacing w:line="276" w:lineRule="auto"/>
              <w:rPr>
                <w:rFonts w:eastAsia="宋体"/>
                <w:color w:val="000000"/>
                <w:sz w:val="18"/>
                <w:szCs w:val="18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>(Apple - moderator)</w:t>
            </w:r>
          </w:p>
          <w:p w:rsidR="00C90A76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ins w:id="2" w:author="CMCC" w:date="2022-05-10T11:10:00Z">
              <w:r w:rsidR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instrText>HYPERLINK "C:\\Downloads\\Inbox\\R3-223726.zip"</w:instrText>
              </w:r>
            </w:ins>
            <w:del w:id="3" w:author="CMCC" w:date="2022-05-10T11:10:00Z">
              <w:r w:rsidDel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delInstrText>HYPERLINK "../../../../../Downloads/Inbox/R3-223726.zip"</w:delInstrText>
              </w:r>
            </w:del>
            <w:ins w:id="4" w:author="CMCC" w:date="2022-05-10T11:10:00Z">
              <w:r w:rsidR="001E756D" w:rsidRPr="005B01F3">
                <w:rPr>
                  <w:rFonts w:ascii="Calibri" w:hAnsi="Calibri" w:cs="Calibri"/>
                  <w:color w:val="000000"/>
                  <w:sz w:val="18"/>
                  <w:szCs w:val="18"/>
                </w:rPr>
              </w:r>
            </w:ins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5B01F3">
              <w:rPr>
                <w:rStyle w:val="a4"/>
                <w:rFonts w:ascii="Calibri" w:hAnsi="Calibri" w:cs="Calibri"/>
                <w:sz w:val="18"/>
                <w:szCs w:val="18"/>
              </w:rPr>
              <w:t>R3-223726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B01F3" w:rsidRPr="005B01F3" w:rsidRDefault="005B01F3" w:rsidP="005B01F3"/>
    <w:p w:rsidR="005B01F3" w:rsidRPr="005B01F3" w:rsidRDefault="005B01F3" w:rsidP="005B01F3">
      <w:r w:rsidRPr="005B01F3">
        <w:t>Note: the text “- RAN3 has agreed to enable the optional inclusion of the Management Based MDT PLMN List IE in the NG: UE CONTEXT MODIFICATION REQUEST message? E///” has been removed as it belongs to a different CB.</w:t>
      </w:r>
    </w:p>
    <w:p w:rsidR="005B01F3" w:rsidRPr="005B01F3" w:rsidRDefault="005B01F3" w:rsidP="00E250A8">
      <w:pPr>
        <w:pStyle w:val="1"/>
      </w:pPr>
    </w:p>
    <w:p w:rsidR="00E250A8" w:rsidRPr="005B01F3" w:rsidRDefault="005D2DBA" w:rsidP="00E250A8">
      <w:pPr>
        <w:pStyle w:val="1"/>
      </w:pPr>
      <w:r w:rsidRPr="005B01F3">
        <w:t>For the Chairman’s Notes</w:t>
      </w:r>
    </w:p>
    <w:p w:rsidR="0071733A" w:rsidRPr="005B01F3" w:rsidRDefault="0071733A" w:rsidP="0071733A">
      <w:r w:rsidRPr="005B01F3">
        <w:t>Propose the following:</w:t>
      </w:r>
    </w:p>
    <w:p w:rsidR="0071733A" w:rsidRPr="005B01F3" w:rsidRDefault="0071733A" w:rsidP="0071733A">
      <w:r w:rsidRPr="005B01F3">
        <w:t>R3-20xxxa, R3-20xxxc merged</w:t>
      </w:r>
    </w:p>
    <w:p w:rsidR="0071733A" w:rsidRPr="005B01F3" w:rsidRDefault="0071733A" w:rsidP="0071733A">
      <w:r w:rsidRPr="005B01F3">
        <w:t>R3-20xxxc rev [in xxxg] – agreed</w:t>
      </w:r>
    </w:p>
    <w:p w:rsidR="0071733A" w:rsidRPr="005B01F3" w:rsidRDefault="0071733A" w:rsidP="0071733A">
      <w:r w:rsidRPr="005B01F3">
        <w:t>R3-20xxxd rev [in xxxh] – agreed</w:t>
      </w:r>
    </w:p>
    <w:p w:rsidR="0071733A" w:rsidRPr="005B01F3" w:rsidRDefault="0071733A" w:rsidP="0071733A">
      <w:r w:rsidRPr="005B01F3">
        <w:t>R3-20xxxe rev [in xxxi] – agreed</w:t>
      </w:r>
    </w:p>
    <w:p w:rsidR="0071733A" w:rsidRPr="005B01F3" w:rsidRDefault="0071733A" w:rsidP="0071733A">
      <w:r w:rsidRPr="005B01F3">
        <w:t>R3-20xxxf rev [in xxxj] – endorsed</w:t>
      </w:r>
    </w:p>
    <w:p w:rsidR="0071733A" w:rsidRPr="005B01F3" w:rsidRDefault="0071733A" w:rsidP="0071733A">
      <w:r w:rsidRPr="005B01F3">
        <w:t>Propose to capture the following:</w:t>
      </w:r>
    </w:p>
    <w:p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WA: carefully crafted text…</w:t>
      </w:r>
    </w:p>
    <w:p w:rsidR="0071733A" w:rsidRPr="005B01F3" w:rsidRDefault="0071733A" w:rsidP="0071733A">
      <w:r w:rsidRPr="005B01F3">
        <w:t>Issue 1: no consensus</w:t>
      </w:r>
    </w:p>
    <w:p w:rsidR="0071733A" w:rsidRPr="005B01F3" w:rsidRDefault="0071733A" w:rsidP="0071733A">
      <w:pPr>
        <w:rPr>
          <w:b/>
          <w:bCs/>
          <w:color w:val="0070C0"/>
        </w:rPr>
      </w:pPr>
      <w:r w:rsidRPr="005B01F3">
        <w:rPr>
          <w:b/>
          <w:bCs/>
          <w:color w:val="0070C0"/>
        </w:rPr>
        <w:lastRenderedPageBreak/>
        <w:t>Issue 2: issue is acknowledged; need to further check the impact on xxx. May be possible to address with a pure st2 change. To be continued…</w:t>
      </w:r>
    </w:p>
    <w:p w:rsidR="00E250A8" w:rsidRPr="005B01F3" w:rsidRDefault="00EC57F9" w:rsidP="00F41F95">
      <w:pPr>
        <w:pStyle w:val="1"/>
      </w:pPr>
      <w:r w:rsidRPr="005B01F3">
        <w:t>Discussion</w:t>
      </w:r>
    </w:p>
    <w:p w:rsidR="0071733A" w:rsidRPr="005B01F3" w:rsidRDefault="0071733A" w:rsidP="00F41F95">
      <w:pPr>
        <w:pStyle w:val="2"/>
      </w:pPr>
      <w:r w:rsidRPr="005B01F3">
        <w:t>General</w:t>
      </w:r>
    </w:p>
    <w:p w:rsidR="00BC4B8E" w:rsidRDefault="00BC4B8E" w:rsidP="00BC4B8E">
      <w:r>
        <w:t xml:space="preserve">The moderator observes that all the papers submitted to this topic are aligned on the main intention to re-purpose the existing user consent for MDT signaling to be also applicable to user location reporting in RLF/CEF reports. Therefore, what remains to be discussed is the technical differences between the CRs submitted. </w:t>
      </w:r>
    </w:p>
    <w:p w:rsidR="00BC4B8E" w:rsidRDefault="00BC4B8E" w:rsidP="00BC4B8E"/>
    <w:p w:rsidR="00BC4B8E" w:rsidRDefault="00BC4B8E" w:rsidP="00BC4B8E">
      <w:r>
        <w:t>Furthermore, considering the timeframe, it is important to leave time to polish the CRs themselves, therefore the moderator proposes to conduct this discussion in two phases:</w:t>
      </w:r>
    </w:p>
    <w:p w:rsidR="00BC4B8E" w:rsidRDefault="00BC4B8E" w:rsidP="00BC4B8E">
      <w:pPr>
        <w:numPr>
          <w:ilvl w:val="0"/>
          <w:numId w:val="31"/>
        </w:numPr>
      </w:pPr>
      <w:r>
        <w:t>Collect feedback on technical differences between the CRs submitted</w:t>
      </w:r>
    </w:p>
    <w:p w:rsidR="00BC4B8E" w:rsidRDefault="00BC4B8E" w:rsidP="00BC4B8E">
      <w:pPr>
        <w:numPr>
          <w:ilvl w:val="0"/>
          <w:numId w:val="31"/>
        </w:numPr>
      </w:pPr>
      <w:r>
        <w:t>Polish the CRs</w:t>
      </w:r>
    </w:p>
    <w:p w:rsidR="00BC4B8E" w:rsidRDefault="00BC4B8E" w:rsidP="0071733A"/>
    <w:p w:rsidR="00B16133" w:rsidRDefault="00B16133" w:rsidP="0071733A">
      <w:r>
        <w:t xml:space="preserve">With this in mind, please provide your feedback to the questions asked below (for the first phase) till the end of Wednesday. </w:t>
      </w:r>
    </w:p>
    <w:p w:rsidR="0071733A" w:rsidRDefault="00EA6A78" w:rsidP="0071733A">
      <w:pPr>
        <w:pStyle w:val="2"/>
      </w:pPr>
      <w:r>
        <w:t>Phase 1</w:t>
      </w:r>
    </w:p>
    <w:p w:rsidR="00270076" w:rsidRPr="00F16976" w:rsidRDefault="00270076" w:rsidP="00270076">
      <w:pPr>
        <w:rPr>
          <w:ins w:id="5" w:author="CMCC" w:date="2022-05-10T11:08:00Z"/>
          <w:rFonts w:eastAsiaTheme="minorEastAsia" w:hint="eastAsia"/>
          <w:b/>
          <w:bCs/>
          <w:lang w:eastAsia="zh-CN"/>
        </w:rPr>
      </w:pPr>
      <w:ins w:id="6" w:author="CMCC" w:date="2022-05-10T11:08:00Z">
        <w:r w:rsidRPr="00F16976">
          <w:t xml:space="preserve">Question </w:t>
        </w:r>
        <w:r w:rsidRPr="00F16976">
          <w:rPr>
            <w:rFonts w:hint="eastAsia"/>
          </w:rPr>
          <w:t>0</w:t>
        </w:r>
        <w:r w:rsidRPr="00F16976">
          <w:t xml:space="preserve">: </w:t>
        </w:r>
        <w:r>
          <w:rPr>
            <w:rFonts w:eastAsiaTheme="minorEastAsia" w:hint="eastAsia"/>
            <w:lang w:eastAsia="zh-CN"/>
          </w:rPr>
          <w:t>Is</w:t>
        </w:r>
        <w:r w:rsidRPr="00F16976">
          <w:rPr>
            <w:rFonts w:hint="eastAsia"/>
          </w:rPr>
          <w:t xml:space="preserve"> there any RAN3 specification changes needed?</w:t>
        </w:r>
        <w:r w:rsidRPr="00F16976"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354"/>
      </w:tblGrid>
      <w:tr w:rsidR="00270076" w:rsidRPr="005B01F3" w:rsidTr="00EE7356">
        <w:trPr>
          <w:ins w:id="7" w:author="CMCC" w:date="2022-05-10T11:08:00Z"/>
        </w:trPr>
        <w:tc>
          <w:tcPr>
            <w:tcW w:w="1668" w:type="dxa"/>
            <w:shd w:val="clear" w:color="auto" w:fill="auto"/>
          </w:tcPr>
          <w:p w:rsidR="00270076" w:rsidRPr="005B01F3" w:rsidRDefault="00270076" w:rsidP="00EE7356">
            <w:pPr>
              <w:rPr>
                <w:ins w:id="8" w:author="CMCC" w:date="2022-05-10T11:08:00Z"/>
              </w:rPr>
            </w:pPr>
            <w:ins w:id="9" w:author="CMCC" w:date="2022-05-10T11:08:00Z">
              <w:r w:rsidRPr="005B01F3">
                <w:t>Company</w:t>
              </w:r>
            </w:ins>
          </w:p>
        </w:tc>
        <w:tc>
          <w:tcPr>
            <w:tcW w:w="2409" w:type="dxa"/>
            <w:shd w:val="clear" w:color="auto" w:fill="auto"/>
          </w:tcPr>
          <w:p w:rsidR="00270076" w:rsidRPr="005B01F3" w:rsidRDefault="00270076" w:rsidP="00EE7356">
            <w:pPr>
              <w:rPr>
                <w:ins w:id="10" w:author="CMCC" w:date="2022-05-10T11:08:00Z"/>
              </w:rPr>
            </w:pPr>
            <w:ins w:id="11" w:author="CMCC" w:date="2022-05-10T11:08:00Z">
              <w:r>
                <w:t>Answer</w:t>
              </w:r>
            </w:ins>
          </w:p>
        </w:tc>
        <w:tc>
          <w:tcPr>
            <w:tcW w:w="5354" w:type="dxa"/>
          </w:tcPr>
          <w:p w:rsidR="00270076" w:rsidRPr="005B01F3" w:rsidRDefault="00270076" w:rsidP="00EE7356">
            <w:pPr>
              <w:rPr>
                <w:ins w:id="12" w:author="CMCC" w:date="2022-05-10T11:08:00Z"/>
              </w:rPr>
            </w:pPr>
            <w:ins w:id="13" w:author="CMCC" w:date="2022-05-10T11:08:00Z">
              <w:r>
                <w:t>Notes</w:t>
              </w:r>
            </w:ins>
          </w:p>
        </w:tc>
      </w:tr>
      <w:tr w:rsidR="00270076" w:rsidRPr="00351422" w:rsidTr="00EE7356">
        <w:trPr>
          <w:ins w:id="14" w:author="CMCC" w:date="2022-05-10T11:08:00Z"/>
        </w:trPr>
        <w:tc>
          <w:tcPr>
            <w:tcW w:w="1668" w:type="dxa"/>
            <w:shd w:val="clear" w:color="auto" w:fill="auto"/>
          </w:tcPr>
          <w:p w:rsidR="00270076" w:rsidRPr="00F16976" w:rsidRDefault="00270076" w:rsidP="00EE7356">
            <w:pPr>
              <w:rPr>
                <w:ins w:id="15" w:author="CMCC" w:date="2022-05-10T11:08:00Z"/>
                <w:rFonts w:eastAsiaTheme="minorEastAsia" w:hint="eastAsia"/>
                <w:lang w:eastAsia="zh-CN"/>
              </w:rPr>
            </w:pPr>
            <w:ins w:id="16" w:author="CMCC" w:date="2022-05-10T11:08:00Z">
              <w:r>
                <w:rPr>
                  <w:rFonts w:eastAsiaTheme="minorEastAsia" w:hint="eastAsia"/>
                  <w:lang w:eastAsia="zh-CN"/>
                </w:rPr>
                <w:t>CMCC</w:t>
              </w:r>
            </w:ins>
          </w:p>
        </w:tc>
        <w:tc>
          <w:tcPr>
            <w:tcW w:w="2409" w:type="dxa"/>
            <w:shd w:val="clear" w:color="auto" w:fill="auto"/>
          </w:tcPr>
          <w:p w:rsidR="00270076" w:rsidRPr="00C401AE" w:rsidRDefault="00270076" w:rsidP="00EE7356">
            <w:pPr>
              <w:rPr>
                <w:ins w:id="17" w:author="CMCC" w:date="2022-05-10T11:08:00Z"/>
                <w:rFonts w:eastAsiaTheme="minorEastAsia" w:hint="eastAsia"/>
                <w:lang w:eastAsia="zh-CN"/>
              </w:rPr>
            </w:pPr>
            <w:ins w:id="18" w:author="CMCC" w:date="2022-05-10T11:08:00Z">
              <w:r>
                <w:rPr>
                  <w:rFonts w:eastAsiaTheme="minorEastAsia" w:hint="eastAsia"/>
                  <w:lang w:eastAsia="zh-CN"/>
                </w:rPr>
                <w:t>No</w:t>
              </w:r>
            </w:ins>
          </w:p>
        </w:tc>
        <w:tc>
          <w:tcPr>
            <w:tcW w:w="5354" w:type="dxa"/>
          </w:tcPr>
          <w:p w:rsidR="00270076" w:rsidRPr="00D14D32" w:rsidRDefault="00270076" w:rsidP="00EE7356">
            <w:pPr>
              <w:rPr>
                <w:ins w:id="19" w:author="CMCC" w:date="2022-05-10T11:08:00Z"/>
                <w:rFonts w:eastAsiaTheme="minorEastAsia" w:hint="eastAsia"/>
                <w:lang w:eastAsia="zh-CN"/>
              </w:rPr>
            </w:pPr>
            <w:ins w:id="20" w:author="CMCC" w:date="2022-05-10T11:08:00Z">
              <w:r>
                <w:rPr>
                  <w:rFonts w:eastAsiaTheme="minorEastAsia" w:hint="eastAsia"/>
                  <w:lang w:eastAsia="zh-CN"/>
                </w:rPr>
                <w:t xml:space="preserve">A lot of discussions happen in the past RAN2/RAN3 and RAN plenary. There is still no agreement to make specifications </w:t>
              </w:r>
              <w:r>
                <w:rPr>
                  <w:rFonts w:eastAsiaTheme="minorEastAsia"/>
                  <w:lang w:eastAsia="zh-CN"/>
                </w:rPr>
                <w:t>changes</w:t>
              </w:r>
              <w:r>
                <w:rPr>
                  <w:rFonts w:eastAsiaTheme="minorEastAsia" w:hint="eastAsia"/>
                  <w:lang w:eastAsia="zh-CN"/>
                </w:rPr>
                <w:t>. No consensus was reached on a way forward and the summary in RP-220900 was noted.</w:t>
              </w:r>
            </w:ins>
          </w:p>
        </w:tc>
      </w:tr>
      <w:tr w:rsidR="00270076" w:rsidRPr="005B01F3" w:rsidTr="00EE7356">
        <w:trPr>
          <w:ins w:id="21" w:author="CMCC" w:date="2022-05-10T11:08:00Z"/>
        </w:trPr>
        <w:tc>
          <w:tcPr>
            <w:tcW w:w="1668" w:type="dxa"/>
            <w:shd w:val="clear" w:color="auto" w:fill="auto"/>
          </w:tcPr>
          <w:p w:rsidR="00270076" w:rsidRPr="005B01F3" w:rsidRDefault="00270076" w:rsidP="00EE7356">
            <w:pPr>
              <w:rPr>
                <w:ins w:id="22" w:author="CMCC" w:date="2022-05-10T11:08:00Z"/>
              </w:rPr>
            </w:pPr>
          </w:p>
        </w:tc>
        <w:tc>
          <w:tcPr>
            <w:tcW w:w="2409" w:type="dxa"/>
            <w:shd w:val="clear" w:color="auto" w:fill="auto"/>
          </w:tcPr>
          <w:p w:rsidR="00270076" w:rsidRPr="005B01F3" w:rsidRDefault="00270076" w:rsidP="00EE7356">
            <w:pPr>
              <w:rPr>
                <w:ins w:id="23" w:author="CMCC" w:date="2022-05-10T11:08:00Z"/>
              </w:rPr>
            </w:pPr>
          </w:p>
        </w:tc>
        <w:tc>
          <w:tcPr>
            <w:tcW w:w="5354" w:type="dxa"/>
          </w:tcPr>
          <w:p w:rsidR="00270076" w:rsidRPr="005B01F3" w:rsidRDefault="00270076" w:rsidP="00EE7356">
            <w:pPr>
              <w:rPr>
                <w:ins w:id="24" w:author="CMCC" w:date="2022-05-10T11:08:00Z"/>
              </w:rPr>
            </w:pPr>
          </w:p>
        </w:tc>
      </w:tr>
      <w:tr w:rsidR="00270076" w:rsidRPr="005B01F3" w:rsidTr="00EE7356">
        <w:trPr>
          <w:ins w:id="25" w:author="CMCC" w:date="2022-05-10T11:08:00Z"/>
        </w:trPr>
        <w:tc>
          <w:tcPr>
            <w:tcW w:w="1668" w:type="dxa"/>
            <w:shd w:val="clear" w:color="auto" w:fill="auto"/>
          </w:tcPr>
          <w:p w:rsidR="00270076" w:rsidRPr="005B01F3" w:rsidRDefault="00270076" w:rsidP="00EE7356">
            <w:pPr>
              <w:rPr>
                <w:ins w:id="26" w:author="CMCC" w:date="2022-05-10T11:08:00Z"/>
              </w:rPr>
            </w:pPr>
          </w:p>
        </w:tc>
        <w:tc>
          <w:tcPr>
            <w:tcW w:w="2409" w:type="dxa"/>
            <w:shd w:val="clear" w:color="auto" w:fill="auto"/>
          </w:tcPr>
          <w:p w:rsidR="00270076" w:rsidRPr="005B01F3" w:rsidRDefault="00270076" w:rsidP="00EE7356">
            <w:pPr>
              <w:rPr>
                <w:ins w:id="27" w:author="CMCC" w:date="2022-05-10T11:08:00Z"/>
              </w:rPr>
            </w:pPr>
          </w:p>
        </w:tc>
        <w:tc>
          <w:tcPr>
            <w:tcW w:w="5354" w:type="dxa"/>
          </w:tcPr>
          <w:p w:rsidR="00270076" w:rsidRPr="005B01F3" w:rsidRDefault="00270076" w:rsidP="00EE7356">
            <w:pPr>
              <w:rPr>
                <w:ins w:id="28" w:author="CMCC" w:date="2022-05-10T11:08:00Z"/>
              </w:rPr>
            </w:pPr>
          </w:p>
        </w:tc>
      </w:tr>
    </w:tbl>
    <w:p w:rsidR="00F16976" w:rsidRPr="00270076" w:rsidRDefault="00F16976" w:rsidP="00EA6A78">
      <w:pPr>
        <w:rPr>
          <w:rFonts w:eastAsiaTheme="minorEastAsia" w:hint="eastAsia"/>
          <w:lang w:eastAsia="zh-CN"/>
        </w:rPr>
      </w:pPr>
    </w:p>
    <w:p w:rsidR="00EA6A78" w:rsidRDefault="00EA6A78" w:rsidP="00EA6A78">
      <w:r>
        <w:t xml:space="preserve">In </w:t>
      </w:r>
      <w:r w:rsidRPr="00EA6A78">
        <w:t>R3-223147</w:t>
      </w:r>
      <w:r>
        <w:t xml:space="preserve"> it is proposed “</w:t>
      </w:r>
      <w:r w:rsidRPr="00D94D1C">
        <w:rPr>
          <w:i/>
          <w:iCs/>
        </w:rPr>
        <w:t>to modify the NG-AP TS 38.413 and the Xn-AP TS 38.423 specifications (and potentially also the S1-AP TS 36.413 and the X2-AP TS 36.423) to repurpose the MDT user consent signaling to be applicable to location information in RLF/CEF as well</w:t>
      </w:r>
      <w:r w:rsidRPr="00EA6A78">
        <w:t>.</w:t>
      </w:r>
      <w:r>
        <w:t xml:space="preserve">” while </w:t>
      </w:r>
      <w:r w:rsidR="00D94D1C">
        <w:t xml:space="preserve">the proposal in </w:t>
      </w:r>
      <w:r w:rsidR="00D94D1C" w:rsidRPr="00D94D1C">
        <w:t>R3-223212</w:t>
      </w:r>
      <w:r w:rsidR="00D94D1C">
        <w:t xml:space="preserve"> is “</w:t>
      </w:r>
      <w:r w:rsidR="00D94D1C" w:rsidRPr="00D94D1C">
        <w:rPr>
          <w:i/>
          <w:iCs/>
        </w:rPr>
        <w:t>to reuse the existing user consent for m-based MDT also for UE location acquisition in RLF, SCG failure and CEF reporting cases</w:t>
      </w:r>
      <w:r w:rsidR="00D94D1C">
        <w:t>”.</w:t>
      </w:r>
    </w:p>
    <w:p w:rsidR="00EA6A78" w:rsidRPr="005B01F3" w:rsidRDefault="00EA6A78" w:rsidP="00EA6A78">
      <w:pPr>
        <w:rPr>
          <w:b/>
          <w:bCs/>
        </w:rPr>
      </w:pPr>
      <w:r w:rsidRPr="005B01F3">
        <w:rPr>
          <w:b/>
          <w:bCs/>
        </w:rPr>
        <w:t>Question 1:</w:t>
      </w:r>
      <w:r>
        <w:rPr>
          <w:b/>
          <w:bCs/>
        </w:rPr>
        <w:t xml:space="preserve"> Which additional features (RLF report, CEF report, CSG failure report, other) the existing user consent for MDT signaling should be applicable to? </w:t>
      </w:r>
    </w:p>
    <w:p w:rsidR="00EA6A78" w:rsidRPr="005B01F3" w:rsidRDefault="00EA6A78" w:rsidP="00EA6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354"/>
      </w:tblGrid>
      <w:tr w:rsidR="00D94D1C" w:rsidRPr="005B01F3" w:rsidTr="00D94D1C">
        <w:tc>
          <w:tcPr>
            <w:tcW w:w="1668" w:type="dxa"/>
            <w:shd w:val="clear" w:color="auto" w:fill="auto"/>
          </w:tcPr>
          <w:p w:rsidR="00D94D1C" w:rsidRPr="005B01F3" w:rsidRDefault="00D94D1C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:rsidR="00D94D1C" w:rsidRPr="005B01F3" w:rsidRDefault="00D94D1C" w:rsidP="003041B8">
            <w:r>
              <w:t>Answer</w:t>
            </w:r>
          </w:p>
        </w:tc>
        <w:tc>
          <w:tcPr>
            <w:tcW w:w="5354" w:type="dxa"/>
          </w:tcPr>
          <w:p w:rsidR="00D94D1C" w:rsidRPr="005B01F3" w:rsidRDefault="00D94D1C" w:rsidP="003041B8">
            <w:r>
              <w:t>Notes</w:t>
            </w:r>
          </w:p>
        </w:tc>
      </w:tr>
      <w:tr w:rsidR="00D94D1C" w:rsidRPr="005B01F3" w:rsidTr="00D94D1C">
        <w:tc>
          <w:tcPr>
            <w:tcW w:w="1668" w:type="dxa"/>
            <w:shd w:val="clear" w:color="auto" w:fill="auto"/>
          </w:tcPr>
          <w:p w:rsidR="00D94D1C" w:rsidRPr="005B01F3" w:rsidRDefault="00D94D1C" w:rsidP="003041B8"/>
        </w:tc>
        <w:tc>
          <w:tcPr>
            <w:tcW w:w="2409" w:type="dxa"/>
            <w:shd w:val="clear" w:color="auto" w:fill="auto"/>
          </w:tcPr>
          <w:p w:rsidR="00D94D1C" w:rsidRPr="005B01F3" w:rsidRDefault="00D94D1C" w:rsidP="003041B8"/>
        </w:tc>
        <w:tc>
          <w:tcPr>
            <w:tcW w:w="5354" w:type="dxa"/>
          </w:tcPr>
          <w:p w:rsidR="00D94D1C" w:rsidRPr="005B01F3" w:rsidRDefault="00D94D1C" w:rsidP="003041B8"/>
        </w:tc>
      </w:tr>
      <w:tr w:rsidR="00D94D1C" w:rsidRPr="005B01F3" w:rsidTr="00D94D1C">
        <w:tc>
          <w:tcPr>
            <w:tcW w:w="1668" w:type="dxa"/>
            <w:shd w:val="clear" w:color="auto" w:fill="auto"/>
          </w:tcPr>
          <w:p w:rsidR="00D94D1C" w:rsidRPr="005B01F3" w:rsidRDefault="00D94D1C" w:rsidP="003041B8"/>
        </w:tc>
        <w:tc>
          <w:tcPr>
            <w:tcW w:w="2409" w:type="dxa"/>
            <w:shd w:val="clear" w:color="auto" w:fill="auto"/>
          </w:tcPr>
          <w:p w:rsidR="00D94D1C" w:rsidRPr="005B01F3" w:rsidRDefault="00D94D1C" w:rsidP="003041B8"/>
        </w:tc>
        <w:tc>
          <w:tcPr>
            <w:tcW w:w="5354" w:type="dxa"/>
          </w:tcPr>
          <w:p w:rsidR="00D94D1C" w:rsidRPr="005B01F3" w:rsidRDefault="00D94D1C" w:rsidP="003041B8"/>
        </w:tc>
      </w:tr>
      <w:tr w:rsidR="00D94D1C" w:rsidRPr="005B01F3" w:rsidTr="00D94D1C">
        <w:tc>
          <w:tcPr>
            <w:tcW w:w="1668" w:type="dxa"/>
            <w:shd w:val="clear" w:color="auto" w:fill="auto"/>
          </w:tcPr>
          <w:p w:rsidR="00D94D1C" w:rsidRPr="005B01F3" w:rsidRDefault="00D94D1C" w:rsidP="003041B8"/>
        </w:tc>
        <w:tc>
          <w:tcPr>
            <w:tcW w:w="2409" w:type="dxa"/>
            <w:shd w:val="clear" w:color="auto" w:fill="auto"/>
          </w:tcPr>
          <w:p w:rsidR="00D94D1C" w:rsidRPr="005B01F3" w:rsidRDefault="00D94D1C" w:rsidP="003041B8"/>
        </w:tc>
        <w:tc>
          <w:tcPr>
            <w:tcW w:w="5354" w:type="dxa"/>
          </w:tcPr>
          <w:p w:rsidR="00D94D1C" w:rsidRPr="005B01F3" w:rsidRDefault="00D94D1C" w:rsidP="003041B8"/>
        </w:tc>
      </w:tr>
    </w:tbl>
    <w:p w:rsidR="00EA6A78" w:rsidRDefault="00EA6A78" w:rsidP="00EA6A78"/>
    <w:p w:rsidR="00243997" w:rsidRDefault="00243997" w:rsidP="00EA6A78">
      <w:r>
        <w:lastRenderedPageBreak/>
        <w:t>All the CRs propose to amend the definition of the “</w:t>
      </w:r>
      <w:r w:rsidRPr="00367E0D">
        <w:t>MDT PLMN List</w:t>
      </w:r>
      <w:r>
        <w:t xml:space="preserve">” IE to apply to the new features. The differences are only in the procedural text. In </w:t>
      </w:r>
      <w:r w:rsidRPr="00243997">
        <w:t>R3-223213</w:t>
      </w:r>
      <w:r>
        <w:t xml:space="preserve"> it is proposed to modify the procedural text for Handover Request, whereas </w:t>
      </w:r>
      <w:r w:rsidRPr="00243997">
        <w:t>R3-223149</w:t>
      </w:r>
      <w:r>
        <w:t xml:space="preserve"> propose to modify: Initial Context Setup Modification Request, </w:t>
      </w:r>
      <w:r w:rsidR="00E94785">
        <w:t>UE Context Modification Request, Handover Request, and Path Switch Request Acknowledge.</w:t>
      </w:r>
    </w:p>
    <w:p w:rsidR="00E94785" w:rsidRPr="00EA6A78" w:rsidRDefault="00E94785" w:rsidP="00EA6A78">
      <w:r>
        <w:t xml:space="preserve">A note from the moderator: it appears that all the procedures in which user consent may be signaled should have appropriate clarifications, i.e. not just the Handover Request. </w:t>
      </w:r>
    </w:p>
    <w:p w:rsidR="00E94785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2</w:t>
      </w:r>
      <w:r w:rsidRPr="005B01F3">
        <w:rPr>
          <w:b/>
          <w:bCs/>
        </w:rPr>
        <w:t>:</w:t>
      </w:r>
      <w:r>
        <w:rPr>
          <w:b/>
          <w:bCs/>
        </w:rPr>
        <w:t xml:space="preserve"> Do you agree that all the procedures (</w:t>
      </w:r>
      <w:r w:rsidRPr="00E94785">
        <w:rPr>
          <w:b/>
          <w:bCs/>
        </w:rPr>
        <w:t>Initial Context Setup Modification Request, UE Context Modification Request, Handover Request, and Path Switch Request Acknowledge</w:t>
      </w:r>
      <w:r>
        <w:rPr>
          <w:b/>
          <w:bCs/>
        </w:rPr>
        <w:t>, other</w:t>
      </w:r>
      <w:r w:rsidR="00831BFE">
        <w:rPr>
          <w:b/>
          <w:bCs/>
        </w:rPr>
        <w:t>?</w:t>
      </w:r>
      <w:r>
        <w:rPr>
          <w:b/>
          <w:bCs/>
        </w:rPr>
        <w:t xml:space="preserve">) in which the user consent may be signaled should have appropriate clarifications of the new meaning of the IE? </w:t>
      </w:r>
    </w:p>
    <w:p w:rsidR="00E94785" w:rsidRPr="005B01F3" w:rsidRDefault="00E94785" w:rsidP="00E94785">
      <w:pPr>
        <w:rPr>
          <w:b/>
          <w:bCs/>
        </w:rPr>
      </w:pPr>
      <w:r>
        <w:rPr>
          <w:b/>
          <w:bCs/>
        </w:rPr>
        <w:t xml:space="preserve">If you believe that some procedures should be excluded, please explain why. </w:t>
      </w:r>
    </w:p>
    <w:p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354"/>
      </w:tblGrid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:rsidR="00E94785" w:rsidRPr="005B01F3" w:rsidRDefault="00E94785" w:rsidP="003041B8">
            <w:r>
              <w:t>Notes</w:t>
            </w:r>
          </w:p>
        </w:tc>
      </w:tr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/>
        </w:tc>
        <w:tc>
          <w:tcPr>
            <w:tcW w:w="5354" w:type="dxa"/>
          </w:tcPr>
          <w:p w:rsidR="00E94785" w:rsidRPr="005B01F3" w:rsidRDefault="00E94785" w:rsidP="003041B8"/>
        </w:tc>
      </w:tr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/>
        </w:tc>
        <w:tc>
          <w:tcPr>
            <w:tcW w:w="5354" w:type="dxa"/>
          </w:tcPr>
          <w:p w:rsidR="00E94785" w:rsidRPr="005B01F3" w:rsidRDefault="00E94785" w:rsidP="003041B8"/>
        </w:tc>
      </w:tr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/>
        </w:tc>
        <w:tc>
          <w:tcPr>
            <w:tcW w:w="5354" w:type="dxa"/>
          </w:tcPr>
          <w:p w:rsidR="00E94785" w:rsidRPr="005B01F3" w:rsidRDefault="00E94785" w:rsidP="003041B8"/>
        </w:tc>
      </w:tr>
    </w:tbl>
    <w:p w:rsidR="00572F90" w:rsidRDefault="00572F90" w:rsidP="00572F90"/>
    <w:p w:rsidR="00831BFE" w:rsidRDefault="00831BFE" w:rsidP="00572F90">
      <w:r>
        <w:t>The issue has been initially raised in the context of the Rel-16 SON/MDT WI. SA3 in their LS clarified that there is no need to support this in Rel-15 and prior releases.</w:t>
      </w:r>
    </w:p>
    <w:p w:rsidR="00E94785" w:rsidRPr="005B01F3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3</w:t>
      </w:r>
      <w:r w:rsidRPr="005B01F3">
        <w:rPr>
          <w:b/>
          <w:bCs/>
        </w:rPr>
        <w:t>:</w:t>
      </w:r>
      <w:r>
        <w:rPr>
          <w:b/>
          <w:bCs/>
        </w:rPr>
        <w:t xml:space="preserve"> Which release(s) (Rel-16, Rel-17</w:t>
      </w:r>
      <w:r w:rsidR="00B72B15">
        <w:rPr>
          <w:b/>
          <w:bCs/>
        </w:rPr>
        <w:t>, etc) the changes should be applied to</w:t>
      </w:r>
      <w:r>
        <w:rPr>
          <w:b/>
          <w:bCs/>
        </w:rPr>
        <w:t xml:space="preserve">? </w:t>
      </w:r>
    </w:p>
    <w:p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354"/>
      </w:tblGrid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:rsidR="00E94785" w:rsidRPr="005B01F3" w:rsidRDefault="00E94785" w:rsidP="003041B8">
            <w:r>
              <w:t>Notes</w:t>
            </w:r>
          </w:p>
        </w:tc>
      </w:tr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/>
        </w:tc>
        <w:tc>
          <w:tcPr>
            <w:tcW w:w="5354" w:type="dxa"/>
          </w:tcPr>
          <w:p w:rsidR="00E94785" w:rsidRPr="005B01F3" w:rsidRDefault="00E94785" w:rsidP="003041B8"/>
        </w:tc>
      </w:tr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/>
        </w:tc>
        <w:tc>
          <w:tcPr>
            <w:tcW w:w="5354" w:type="dxa"/>
          </w:tcPr>
          <w:p w:rsidR="00E94785" w:rsidRPr="005B01F3" w:rsidRDefault="00E94785" w:rsidP="003041B8"/>
        </w:tc>
      </w:tr>
      <w:tr w:rsidR="00E94785" w:rsidRPr="005B01F3" w:rsidTr="003041B8">
        <w:tc>
          <w:tcPr>
            <w:tcW w:w="1668" w:type="dxa"/>
            <w:shd w:val="clear" w:color="auto" w:fill="auto"/>
          </w:tcPr>
          <w:p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:rsidR="00E94785" w:rsidRPr="005B01F3" w:rsidRDefault="00E94785" w:rsidP="003041B8"/>
        </w:tc>
        <w:tc>
          <w:tcPr>
            <w:tcW w:w="5354" w:type="dxa"/>
          </w:tcPr>
          <w:p w:rsidR="00E94785" w:rsidRPr="005B01F3" w:rsidRDefault="00E94785" w:rsidP="003041B8"/>
        </w:tc>
      </w:tr>
    </w:tbl>
    <w:p w:rsidR="00E94785" w:rsidRDefault="00E94785" w:rsidP="00572F90"/>
    <w:p w:rsidR="00831BFE" w:rsidRDefault="00831BFE" w:rsidP="00572F90">
      <w:r>
        <w:t xml:space="preserve">In </w:t>
      </w:r>
      <w:r w:rsidRPr="00831BFE">
        <w:t>R3-223215</w:t>
      </w:r>
      <w:r>
        <w:t>/</w:t>
      </w:r>
      <w:r w:rsidRPr="00831BFE">
        <w:t>R3-22321</w:t>
      </w:r>
      <w:r>
        <w:t>6 it is proposed to adopt the changes also in TS 36.413/36.423.</w:t>
      </w:r>
    </w:p>
    <w:p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4</w:t>
      </w:r>
      <w:r w:rsidRPr="005B01F3">
        <w:rPr>
          <w:b/>
          <w:bCs/>
        </w:rPr>
        <w:t>:</w:t>
      </w:r>
      <w:r>
        <w:rPr>
          <w:b/>
          <w:bCs/>
        </w:rPr>
        <w:t xml:space="preserve"> Should the changes be applied to E-UTRAN (in addition to NG-RAN) as well? </w:t>
      </w:r>
    </w:p>
    <w:p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354"/>
      </w:tblGrid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:rsidR="00B72B15" w:rsidRPr="005B01F3" w:rsidRDefault="00B72B15" w:rsidP="003041B8">
            <w:r>
              <w:t>Notes</w:t>
            </w:r>
          </w:p>
        </w:tc>
      </w:tr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/>
        </w:tc>
        <w:tc>
          <w:tcPr>
            <w:tcW w:w="5354" w:type="dxa"/>
          </w:tcPr>
          <w:p w:rsidR="00B72B15" w:rsidRPr="005B01F3" w:rsidRDefault="00B72B15" w:rsidP="003041B8"/>
        </w:tc>
      </w:tr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/>
        </w:tc>
        <w:tc>
          <w:tcPr>
            <w:tcW w:w="5354" w:type="dxa"/>
          </w:tcPr>
          <w:p w:rsidR="00B72B15" w:rsidRPr="005B01F3" w:rsidRDefault="00B72B15" w:rsidP="003041B8"/>
        </w:tc>
      </w:tr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/>
        </w:tc>
        <w:tc>
          <w:tcPr>
            <w:tcW w:w="5354" w:type="dxa"/>
          </w:tcPr>
          <w:p w:rsidR="00B72B15" w:rsidRPr="005B01F3" w:rsidRDefault="00B72B15" w:rsidP="003041B8"/>
        </w:tc>
      </w:tr>
    </w:tbl>
    <w:p w:rsidR="00E94785" w:rsidRDefault="00E94785" w:rsidP="00572F90"/>
    <w:p w:rsidR="00831BFE" w:rsidRPr="00831BFE" w:rsidRDefault="00831BFE" w:rsidP="00572F90">
      <w:r>
        <w:t xml:space="preserve">Since this has been a long-standing issue, triggered by another WG, it is reasonable to notify all the relevant groups about our decisions. </w:t>
      </w:r>
    </w:p>
    <w:p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5</w:t>
      </w:r>
      <w:r w:rsidRPr="005B01F3">
        <w:rPr>
          <w:b/>
          <w:bCs/>
        </w:rPr>
        <w:t>:</w:t>
      </w:r>
      <w:r>
        <w:rPr>
          <w:b/>
          <w:bCs/>
        </w:rPr>
        <w:t xml:space="preserve"> Which WGs (RAN2, SA2, </w:t>
      </w:r>
      <w:r w:rsidR="00831BFE">
        <w:rPr>
          <w:b/>
          <w:bCs/>
        </w:rPr>
        <w:t xml:space="preserve">SA3, </w:t>
      </w:r>
      <w:r>
        <w:rPr>
          <w:b/>
          <w:bCs/>
        </w:rPr>
        <w:t xml:space="preserve">SA5, CT4, </w:t>
      </w:r>
      <w:r w:rsidR="00831BFE">
        <w:rPr>
          <w:b/>
          <w:bCs/>
        </w:rPr>
        <w:t>others?</w:t>
      </w:r>
      <w:r>
        <w:rPr>
          <w:b/>
          <w:bCs/>
        </w:rPr>
        <w:t>) should be liaise about these decisions?</w:t>
      </w:r>
    </w:p>
    <w:p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354"/>
      </w:tblGrid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:rsidR="00B72B15" w:rsidRPr="005B01F3" w:rsidRDefault="00B72B15" w:rsidP="003041B8">
            <w:r>
              <w:t>Notes</w:t>
            </w:r>
          </w:p>
        </w:tc>
      </w:tr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/>
        </w:tc>
        <w:tc>
          <w:tcPr>
            <w:tcW w:w="5354" w:type="dxa"/>
          </w:tcPr>
          <w:p w:rsidR="00B72B15" w:rsidRPr="005B01F3" w:rsidRDefault="00B72B15" w:rsidP="003041B8"/>
        </w:tc>
      </w:tr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/>
        </w:tc>
        <w:tc>
          <w:tcPr>
            <w:tcW w:w="5354" w:type="dxa"/>
          </w:tcPr>
          <w:p w:rsidR="00B72B15" w:rsidRPr="005B01F3" w:rsidRDefault="00B72B15" w:rsidP="003041B8"/>
        </w:tc>
      </w:tr>
      <w:tr w:rsidR="00B72B15" w:rsidRPr="005B01F3" w:rsidTr="003041B8">
        <w:tc>
          <w:tcPr>
            <w:tcW w:w="1668" w:type="dxa"/>
            <w:shd w:val="clear" w:color="auto" w:fill="auto"/>
          </w:tcPr>
          <w:p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:rsidR="00B72B15" w:rsidRPr="005B01F3" w:rsidRDefault="00B72B15" w:rsidP="003041B8"/>
        </w:tc>
        <w:tc>
          <w:tcPr>
            <w:tcW w:w="5354" w:type="dxa"/>
          </w:tcPr>
          <w:p w:rsidR="00B72B15" w:rsidRPr="005B01F3" w:rsidRDefault="00B72B15" w:rsidP="003041B8"/>
        </w:tc>
      </w:tr>
    </w:tbl>
    <w:p w:rsidR="00B72B15" w:rsidRPr="005B01F3" w:rsidRDefault="00B72B15" w:rsidP="00572F90"/>
    <w:p w:rsidR="00EC57F9" w:rsidRPr="005B01F3" w:rsidRDefault="00EC57F9" w:rsidP="00FD4706">
      <w:pPr>
        <w:pStyle w:val="1"/>
      </w:pPr>
      <w:r w:rsidRPr="005B01F3">
        <w:t>Conclusion, Recommendations</w:t>
      </w:r>
      <w:r w:rsidR="008832C1" w:rsidRPr="005B01F3">
        <w:t xml:space="preserve"> [if needed]</w:t>
      </w:r>
    </w:p>
    <w:p w:rsidR="00EC57F9" w:rsidRPr="005B01F3" w:rsidRDefault="00EC57F9" w:rsidP="00EC57F9">
      <w:r w:rsidRPr="005B01F3">
        <w:t>If needed</w:t>
      </w:r>
    </w:p>
    <w:p w:rsidR="00FD4706" w:rsidRPr="005B01F3" w:rsidRDefault="00FD4706" w:rsidP="00FD4706">
      <w:pPr>
        <w:pStyle w:val="1"/>
      </w:pPr>
      <w:r w:rsidRPr="005B01F3">
        <w:t>References</w:t>
      </w:r>
    </w:p>
    <w:tbl>
      <w:tblPr>
        <w:tblW w:w="9930" w:type="dxa"/>
        <w:tblInd w:w="-152" w:type="dxa"/>
        <w:tblLayout w:type="fixed"/>
        <w:tblLook w:val="0000"/>
      </w:tblPr>
      <w:tblGrid>
        <w:gridCol w:w="1132"/>
        <w:gridCol w:w="4231"/>
        <w:gridCol w:w="4567"/>
      </w:tblGrid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733A8C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On user consent for RLF/CEF (</w:t>
            </w:r>
            <w:r>
              <w:rPr>
                <w:rFonts w:ascii="Calibri" w:hAnsi="Calibri" w:cs="Calibri"/>
                <w:sz w:val="18"/>
                <w:lang w:eastAsia="en-US"/>
              </w:rPr>
              <w:t>Apple</w:t>
            </w:r>
            <w:r w:rsidRPr="009259B3">
              <w:rPr>
                <w:rFonts w:ascii="Calibri" w:hAnsi="Calibri"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</w:t>
              </w:r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3</w:t>
              </w:r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148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[DRAFT] Reply LS on the user consent for trace reporting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LS out To: SA3, CT4, RAN2, SA5 CC: SA2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</w:t>
              </w:r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1</w:t>
              </w:r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38.413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38.413 v17.0.0, Rel-17, Cat. F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38.423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38.423 v17.0.0, Rel-17, Cat. F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 on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831BFE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val="ru-RU"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</w:t>
              </w:r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2</w:t>
              </w:r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CR0792r, TS 38.413 v17.0.0, Rel-17, Cat. F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8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CR0789r, TS 38.423 v17.0.0, Rel-17, Cat. F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9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CR1877r, TS 36.413 v17.0.0, Rel-17, Cat. F</w:t>
            </w:r>
          </w:p>
        </w:tc>
      </w:tr>
      <w:tr w:rsidR="00733A8C" w:rsidRPr="009259B3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0" w:history="1">
              <w:r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CR1689r, TS 36.423 v17.0.0, Rel-17, Cat. F</w:t>
            </w:r>
          </w:p>
        </w:tc>
      </w:tr>
    </w:tbl>
    <w:p w:rsidR="00302688" w:rsidRPr="005B01F3" w:rsidRDefault="00302688" w:rsidP="00572F90">
      <w:pPr>
        <w:pStyle w:val="Reference"/>
        <w:numPr>
          <w:ilvl w:val="0"/>
          <w:numId w:val="0"/>
        </w:numPr>
        <w:ind w:left="567"/>
      </w:pPr>
    </w:p>
    <w:sectPr w:rsidR="00302688" w:rsidRPr="005B01F3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6F" w:rsidRDefault="005E696F" w:rsidP="0015316A">
      <w:pPr>
        <w:spacing w:after="0"/>
      </w:pPr>
      <w:r>
        <w:separator/>
      </w:r>
    </w:p>
  </w:endnote>
  <w:endnote w:type="continuationSeparator" w:id="0">
    <w:p w:rsidR="005E696F" w:rsidRDefault="005E696F" w:rsidP="001531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µÈÏß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6F" w:rsidRDefault="005E696F" w:rsidP="0015316A">
      <w:pPr>
        <w:spacing w:after="0"/>
      </w:pPr>
      <w:r>
        <w:separator/>
      </w:r>
    </w:p>
  </w:footnote>
  <w:footnote w:type="continuationSeparator" w:id="0">
    <w:p w:rsidR="005E696F" w:rsidRDefault="005E696F" w:rsidP="001531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EC1676"/>
    <w:multiLevelType w:val="hybridMultilevel"/>
    <w:tmpl w:val="0192AA22"/>
    <w:lvl w:ilvl="0" w:tplc="58089F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0696"/>
    <w:multiLevelType w:val="hybridMultilevel"/>
    <w:tmpl w:val="056C41C4"/>
    <w:lvl w:ilvl="0" w:tplc="5D1098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6755"/>
    <w:multiLevelType w:val="hybridMultilevel"/>
    <w:tmpl w:val="FB8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3AA4"/>
    <w:multiLevelType w:val="multilevel"/>
    <w:tmpl w:val="5532B8F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277"/>
        </w:tabs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4F1517"/>
    <w:multiLevelType w:val="multilevel"/>
    <w:tmpl w:val="80D4C3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6577A"/>
    <w:multiLevelType w:val="hybridMultilevel"/>
    <w:tmpl w:val="7C7E5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80C71"/>
    <w:multiLevelType w:val="hybridMultilevel"/>
    <w:tmpl w:val="E3AA82EE"/>
    <w:lvl w:ilvl="0" w:tplc="754E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123F6"/>
    <w:multiLevelType w:val="hybridMultilevel"/>
    <w:tmpl w:val="F0688C54"/>
    <w:lvl w:ilvl="0" w:tplc="0F601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560F2"/>
    <w:multiLevelType w:val="multilevel"/>
    <w:tmpl w:val="1A0CBD66"/>
    <w:lvl w:ilvl="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3">
    <w:nsid w:val="3EE21F1D"/>
    <w:multiLevelType w:val="hybridMultilevel"/>
    <w:tmpl w:val="4ED2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86FA8"/>
    <w:multiLevelType w:val="multilevel"/>
    <w:tmpl w:val="40D86F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011F"/>
    <w:multiLevelType w:val="hybridMultilevel"/>
    <w:tmpl w:val="5EBA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B70E21"/>
    <w:multiLevelType w:val="multilevel"/>
    <w:tmpl w:val="4AB70E21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BA417F8"/>
    <w:multiLevelType w:val="hybridMultilevel"/>
    <w:tmpl w:val="8D9657BC"/>
    <w:lvl w:ilvl="0" w:tplc="5D10981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F5A39"/>
    <w:multiLevelType w:val="hybridMultilevel"/>
    <w:tmpl w:val="BF605738"/>
    <w:lvl w:ilvl="0" w:tplc="1FE87B4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70DA2"/>
    <w:multiLevelType w:val="hybridMultilevel"/>
    <w:tmpl w:val="3260050E"/>
    <w:lvl w:ilvl="0" w:tplc="B856375C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65AB"/>
    <w:multiLevelType w:val="hybridMultilevel"/>
    <w:tmpl w:val="1652B35A"/>
    <w:lvl w:ilvl="0" w:tplc="C5F61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7586501"/>
    <w:multiLevelType w:val="hybridMultilevel"/>
    <w:tmpl w:val="6402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23823B2"/>
    <w:multiLevelType w:val="hybridMultilevel"/>
    <w:tmpl w:val="E44E4086"/>
    <w:lvl w:ilvl="0" w:tplc="C90445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F613B"/>
    <w:multiLevelType w:val="hybridMultilevel"/>
    <w:tmpl w:val="A9F4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D6D7E"/>
    <w:multiLevelType w:val="hybridMultilevel"/>
    <w:tmpl w:val="8036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20398"/>
    <w:multiLevelType w:val="hybridMultilevel"/>
    <w:tmpl w:val="0D32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77485"/>
    <w:multiLevelType w:val="hybridMultilevel"/>
    <w:tmpl w:val="D2DA9CA6"/>
    <w:lvl w:ilvl="0" w:tplc="9BBCF3CE">
      <w:start w:val="3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040FB"/>
    <w:multiLevelType w:val="hybridMultilevel"/>
    <w:tmpl w:val="C0425B3E"/>
    <w:lvl w:ilvl="0" w:tplc="3B92B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22"/>
  </w:num>
  <w:num w:numId="5">
    <w:abstractNumId w:val="5"/>
  </w:num>
  <w:num w:numId="6">
    <w:abstractNumId w:val="12"/>
  </w:num>
  <w:num w:numId="7">
    <w:abstractNumId w:val="18"/>
  </w:num>
  <w:num w:numId="8">
    <w:abstractNumId w:val="7"/>
  </w:num>
  <w:num w:numId="9">
    <w:abstractNumId w:val="25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  <w:num w:numId="16">
    <w:abstractNumId w:val="17"/>
  </w:num>
  <w:num w:numId="17">
    <w:abstractNumId w:val="26"/>
  </w:num>
  <w:num w:numId="18">
    <w:abstractNumId w:val="3"/>
  </w:num>
  <w:num w:numId="19">
    <w:abstractNumId w:val="27"/>
  </w:num>
  <w:num w:numId="20">
    <w:abstractNumId w:val="20"/>
  </w:num>
  <w:num w:numId="21">
    <w:abstractNumId w:val="11"/>
  </w:num>
  <w:num w:numId="22">
    <w:abstractNumId w:val="6"/>
  </w:num>
  <w:num w:numId="23">
    <w:abstractNumId w:val="14"/>
  </w:num>
  <w:num w:numId="24">
    <w:abstractNumId w:val="28"/>
  </w:num>
  <w:num w:numId="25">
    <w:abstractNumId w:val="13"/>
  </w:num>
  <w:num w:numId="26">
    <w:abstractNumId w:val="29"/>
  </w:num>
  <w:num w:numId="27">
    <w:abstractNumId w:val="30"/>
  </w:num>
  <w:num w:numId="28">
    <w:abstractNumId w:val="23"/>
  </w:num>
  <w:num w:numId="29">
    <w:abstractNumId w:val="19"/>
  </w:num>
  <w:num w:numId="30">
    <w:abstractNumId w:val="1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774A"/>
    <w:rsid w:val="00040FD2"/>
    <w:rsid w:val="0005104C"/>
    <w:rsid w:val="000713E2"/>
    <w:rsid w:val="000770B8"/>
    <w:rsid w:val="000802D0"/>
    <w:rsid w:val="00081CF5"/>
    <w:rsid w:val="0009497F"/>
    <w:rsid w:val="000A6ED3"/>
    <w:rsid w:val="000A6F7B"/>
    <w:rsid w:val="000B6FAD"/>
    <w:rsid w:val="000C0578"/>
    <w:rsid w:val="000C1122"/>
    <w:rsid w:val="000C151F"/>
    <w:rsid w:val="000C5230"/>
    <w:rsid w:val="000D295D"/>
    <w:rsid w:val="000E1E27"/>
    <w:rsid w:val="000E51FE"/>
    <w:rsid w:val="000F1B6D"/>
    <w:rsid w:val="00100216"/>
    <w:rsid w:val="00103B76"/>
    <w:rsid w:val="00103FD0"/>
    <w:rsid w:val="00111DDC"/>
    <w:rsid w:val="00120F8D"/>
    <w:rsid w:val="0013001D"/>
    <w:rsid w:val="0014276A"/>
    <w:rsid w:val="0014525B"/>
    <w:rsid w:val="001453C1"/>
    <w:rsid w:val="0015316A"/>
    <w:rsid w:val="00153462"/>
    <w:rsid w:val="001613F1"/>
    <w:rsid w:val="001650DA"/>
    <w:rsid w:val="00165E1D"/>
    <w:rsid w:val="00173884"/>
    <w:rsid w:val="001824D7"/>
    <w:rsid w:val="0018624D"/>
    <w:rsid w:val="001920C1"/>
    <w:rsid w:val="001A2D65"/>
    <w:rsid w:val="001B641A"/>
    <w:rsid w:val="001B6525"/>
    <w:rsid w:val="001D3DF1"/>
    <w:rsid w:val="001D5E21"/>
    <w:rsid w:val="001E09E0"/>
    <w:rsid w:val="001E433A"/>
    <w:rsid w:val="001E756D"/>
    <w:rsid w:val="001F39CD"/>
    <w:rsid w:val="001F48F3"/>
    <w:rsid w:val="00210DE0"/>
    <w:rsid w:val="002158BD"/>
    <w:rsid w:val="00225BDF"/>
    <w:rsid w:val="00243997"/>
    <w:rsid w:val="00246726"/>
    <w:rsid w:val="00250B34"/>
    <w:rsid w:val="00254977"/>
    <w:rsid w:val="00260842"/>
    <w:rsid w:val="00270076"/>
    <w:rsid w:val="00295114"/>
    <w:rsid w:val="002B3029"/>
    <w:rsid w:val="002C777A"/>
    <w:rsid w:val="002D21DB"/>
    <w:rsid w:val="002E1F80"/>
    <w:rsid w:val="00302688"/>
    <w:rsid w:val="003041B8"/>
    <w:rsid w:val="00304906"/>
    <w:rsid w:val="00307F58"/>
    <w:rsid w:val="00311635"/>
    <w:rsid w:val="00312139"/>
    <w:rsid w:val="0032031E"/>
    <w:rsid w:val="00320EC5"/>
    <w:rsid w:val="003215C9"/>
    <w:rsid w:val="00327D85"/>
    <w:rsid w:val="003344F3"/>
    <w:rsid w:val="00335F82"/>
    <w:rsid w:val="00351422"/>
    <w:rsid w:val="00352C3B"/>
    <w:rsid w:val="003824E7"/>
    <w:rsid w:val="003A79AB"/>
    <w:rsid w:val="003B163E"/>
    <w:rsid w:val="003B232B"/>
    <w:rsid w:val="003C0E64"/>
    <w:rsid w:val="003D3A36"/>
    <w:rsid w:val="003F2D7C"/>
    <w:rsid w:val="00410E8D"/>
    <w:rsid w:val="00412185"/>
    <w:rsid w:val="0042082E"/>
    <w:rsid w:val="00433FD2"/>
    <w:rsid w:val="004705E4"/>
    <w:rsid w:val="004769BB"/>
    <w:rsid w:val="00481C6D"/>
    <w:rsid w:val="00487384"/>
    <w:rsid w:val="004901C7"/>
    <w:rsid w:val="00492325"/>
    <w:rsid w:val="00497E03"/>
    <w:rsid w:val="004A5A32"/>
    <w:rsid w:val="004B7470"/>
    <w:rsid w:val="004D1DF8"/>
    <w:rsid w:val="004D4A83"/>
    <w:rsid w:val="004F0286"/>
    <w:rsid w:val="004F068E"/>
    <w:rsid w:val="004F1A79"/>
    <w:rsid w:val="004F42FB"/>
    <w:rsid w:val="00502083"/>
    <w:rsid w:val="0052662B"/>
    <w:rsid w:val="00551443"/>
    <w:rsid w:val="00552672"/>
    <w:rsid w:val="005529D0"/>
    <w:rsid w:val="005549B8"/>
    <w:rsid w:val="00556425"/>
    <w:rsid w:val="00572F90"/>
    <w:rsid w:val="005809F6"/>
    <w:rsid w:val="00585A8F"/>
    <w:rsid w:val="00587BFF"/>
    <w:rsid w:val="005B01F3"/>
    <w:rsid w:val="005B43FF"/>
    <w:rsid w:val="005C43AF"/>
    <w:rsid w:val="005C4E22"/>
    <w:rsid w:val="005C59F0"/>
    <w:rsid w:val="005D0694"/>
    <w:rsid w:val="005D2DBA"/>
    <w:rsid w:val="005D7A30"/>
    <w:rsid w:val="005E2623"/>
    <w:rsid w:val="005E696F"/>
    <w:rsid w:val="005F50CF"/>
    <w:rsid w:val="00601EA7"/>
    <w:rsid w:val="00603175"/>
    <w:rsid w:val="006040BD"/>
    <w:rsid w:val="006063FB"/>
    <w:rsid w:val="00607420"/>
    <w:rsid w:val="00622627"/>
    <w:rsid w:val="00625FB3"/>
    <w:rsid w:val="006319E3"/>
    <w:rsid w:val="006377F5"/>
    <w:rsid w:val="00640851"/>
    <w:rsid w:val="0065153A"/>
    <w:rsid w:val="006535DD"/>
    <w:rsid w:val="00653B0D"/>
    <w:rsid w:val="00666C45"/>
    <w:rsid w:val="006877E0"/>
    <w:rsid w:val="00692F0C"/>
    <w:rsid w:val="006A3A54"/>
    <w:rsid w:val="006B3F0B"/>
    <w:rsid w:val="006B6DEE"/>
    <w:rsid w:val="006D1688"/>
    <w:rsid w:val="006D1CC4"/>
    <w:rsid w:val="006D5D32"/>
    <w:rsid w:val="006D774A"/>
    <w:rsid w:val="006E44C6"/>
    <w:rsid w:val="006E48D6"/>
    <w:rsid w:val="006E7B40"/>
    <w:rsid w:val="0071733A"/>
    <w:rsid w:val="00732082"/>
    <w:rsid w:val="00733A8C"/>
    <w:rsid w:val="0074094A"/>
    <w:rsid w:val="00752444"/>
    <w:rsid w:val="00761D18"/>
    <w:rsid w:val="007871A4"/>
    <w:rsid w:val="00791EAE"/>
    <w:rsid w:val="007A0A18"/>
    <w:rsid w:val="007A0BC4"/>
    <w:rsid w:val="007B371A"/>
    <w:rsid w:val="007C0300"/>
    <w:rsid w:val="007C08D4"/>
    <w:rsid w:val="007C5560"/>
    <w:rsid w:val="007D6512"/>
    <w:rsid w:val="007E64E5"/>
    <w:rsid w:val="007F6408"/>
    <w:rsid w:val="00807936"/>
    <w:rsid w:val="0082036D"/>
    <w:rsid w:val="0082243C"/>
    <w:rsid w:val="0082393A"/>
    <w:rsid w:val="00826896"/>
    <w:rsid w:val="00826E2A"/>
    <w:rsid w:val="00831BFE"/>
    <w:rsid w:val="0083538D"/>
    <w:rsid w:val="00837FDA"/>
    <w:rsid w:val="008641BF"/>
    <w:rsid w:val="00871B8C"/>
    <w:rsid w:val="00877889"/>
    <w:rsid w:val="008832C1"/>
    <w:rsid w:val="00895AAB"/>
    <w:rsid w:val="008A1390"/>
    <w:rsid w:val="008D116E"/>
    <w:rsid w:val="008D3FB0"/>
    <w:rsid w:val="008D5EE7"/>
    <w:rsid w:val="00917160"/>
    <w:rsid w:val="00930EE4"/>
    <w:rsid w:val="00933FC9"/>
    <w:rsid w:val="00942214"/>
    <w:rsid w:val="0094478A"/>
    <w:rsid w:val="00946939"/>
    <w:rsid w:val="00955CF1"/>
    <w:rsid w:val="0097382B"/>
    <w:rsid w:val="009738B3"/>
    <w:rsid w:val="00981CB7"/>
    <w:rsid w:val="00993411"/>
    <w:rsid w:val="00993E95"/>
    <w:rsid w:val="009A1130"/>
    <w:rsid w:val="009B0B09"/>
    <w:rsid w:val="009B0E7D"/>
    <w:rsid w:val="009C0295"/>
    <w:rsid w:val="009E1EBC"/>
    <w:rsid w:val="009E332E"/>
    <w:rsid w:val="009E4B96"/>
    <w:rsid w:val="009F523A"/>
    <w:rsid w:val="009F6E28"/>
    <w:rsid w:val="00A27C03"/>
    <w:rsid w:val="00A36CD6"/>
    <w:rsid w:val="00A40685"/>
    <w:rsid w:val="00A443E2"/>
    <w:rsid w:val="00A534E4"/>
    <w:rsid w:val="00A5395E"/>
    <w:rsid w:val="00A72DBD"/>
    <w:rsid w:val="00A83A46"/>
    <w:rsid w:val="00A96206"/>
    <w:rsid w:val="00A967CC"/>
    <w:rsid w:val="00AC020C"/>
    <w:rsid w:val="00AD2F6C"/>
    <w:rsid w:val="00AD6F1F"/>
    <w:rsid w:val="00AE1C4D"/>
    <w:rsid w:val="00AE7B7A"/>
    <w:rsid w:val="00B013E9"/>
    <w:rsid w:val="00B16133"/>
    <w:rsid w:val="00B43023"/>
    <w:rsid w:val="00B47036"/>
    <w:rsid w:val="00B67504"/>
    <w:rsid w:val="00B72B15"/>
    <w:rsid w:val="00B735A7"/>
    <w:rsid w:val="00B75C4A"/>
    <w:rsid w:val="00B91CDC"/>
    <w:rsid w:val="00BA158E"/>
    <w:rsid w:val="00BA6190"/>
    <w:rsid w:val="00BB4781"/>
    <w:rsid w:val="00BC0EF9"/>
    <w:rsid w:val="00BC4B8E"/>
    <w:rsid w:val="00BD382F"/>
    <w:rsid w:val="00BD5740"/>
    <w:rsid w:val="00BE3F04"/>
    <w:rsid w:val="00C0282D"/>
    <w:rsid w:val="00C0307F"/>
    <w:rsid w:val="00C33678"/>
    <w:rsid w:val="00C3738F"/>
    <w:rsid w:val="00C401AE"/>
    <w:rsid w:val="00C40517"/>
    <w:rsid w:val="00C43944"/>
    <w:rsid w:val="00C44093"/>
    <w:rsid w:val="00C5338E"/>
    <w:rsid w:val="00C670AB"/>
    <w:rsid w:val="00C819E0"/>
    <w:rsid w:val="00C82EC5"/>
    <w:rsid w:val="00C90A76"/>
    <w:rsid w:val="00C95162"/>
    <w:rsid w:val="00CB31B2"/>
    <w:rsid w:val="00CB3CAE"/>
    <w:rsid w:val="00CC4158"/>
    <w:rsid w:val="00CE192D"/>
    <w:rsid w:val="00CE6A6B"/>
    <w:rsid w:val="00CF79C3"/>
    <w:rsid w:val="00D06AED"/>
    <w:rsid w:val="00D1108A"/>
    <w:rsid w:val="00D14D32"/>
    <w:rsid w:val="00D354FE"/>
    <w:rsid w:val="00D4342B"/>
    <w:rsid w:val="00D44844"/>
    <w:rsid w:val="00D463A2"/>
    <w:rsid w:val="00D46A0C"/>
    <w:rsid w:val="00D46A5B"/>
    <w:rsid w:val="00D47B89"/>
    <w:rsid w:val="00D502B6"/>
    <w:rsid w:val="00D533EC"/>
    <w:rsid w:val="00D56F81"/>
    <w:rsid w:val="00D57802"/>
    <w:rsid w:val="00D6027D"/>
    <w:rsid w:val="00D71762"/>
    <w:rsid w:val="00D87875"/>
    <w:rsid w:val="00D90AFD"/>
    <w:rsid w:val="00D94D1C"/>
    <w:rsid w:val="00D94F54"/>
    <w:rsid w:val="00DA5E21"/>
    <w:rsid w:val="00DC4196"/>
    <w:rsid w:val="00DC60DD"/>
    <w:rsid w:val="00DD0EFA"/>
    <w:rsid w:val="00DF0755"/>
    <w:rsid w:val="00E101B8"/>
    <w:rsid w:val="00E10F8A"/>
    <w:rsid w:val="00E136A8"/>
    <w:rsid w:val="00E250A8"/>
    <w:rsid w:val="00E30B67"/>
    <w:rsid w:val="00E33571"/>
    <w:rsid w:val="00E45140"/>
    <w:rsid w:val="00E46E40"/>
    <w:rsid w:val="00E94785"/>
    <w:rsid w:val="00EA6A78"/>
    <w:rsid w:val="00EB2D57"/>
    <w:rsid w:val="00EC1807"/>
    <w:rsid w:val="00EC1A18"/>
    <w:rsid w:val="00EC57F9"/>
    <w:rsid w:val="00ED31AB"/>
    <w:rsid w:val="00ED72F7"/>
    <w:rsid w:val="00EE4815"/>
    <w:rsid w:val="00F05836"/>
    <w:rsid w:val="00F07695"/>
    <w:rsid w:val="00F11585"/>
    <w:rsid w:val="00F15D0E"/>
    <w:rsid w:val="00F16976"/>
    <w:rsid w:val="00F17DCA"/>
    <w:rsid w:val="00F204BF"/>
    <w:rsid w:val="00F41F95"/>
    <w:rsid w:val="00F5371A"/>
    <w:rsid w:val="00F53827"/>
    <w:rsid w:val="00F6580A"/>
    <w:rsid w:val="00F727BB"/>
    <w:rsid w:val="00F75FAF"/>
    <w:rsid w:val="00F87000"/>
    <w:rsid w:val="00F90D5C"/>
    <w:rsid w:val="00F93B04"/>
    <w:rsid w:val="00FA0A77"/>
    <w:rsid w:val="00FC304E"/>
    <w:rsid w:val="00FD0FD7"/>
    <w:rsid w:val="00FD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976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CE6A6B"/>
    <w:pPr>
      <w:numPr>
        <w:ilvl w:val="1"/>
      </w:numPr>
      <w:pBdr>
        <w:top w:val="none" w:sz="0" w:space="0" w:color="auto"/>
      </w:pBdr>
      <w:tabs>
        <w:tab w:val="clear" w:pos="2277"/>
        <w:tab w:val="num" w:pos="431"/>
      </w:tabs>
      <w:spacing w:before="180"/>
      <w:ind w:left="0" w:firstLine="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rsid w:val="001E433A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96206"/>
    <w:pPr>
      <w:ind w:left="720"/>
      <w:contextualSpacing/>
    </w:pPr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0583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B735A7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aa">
    <w:name w:val="Emphasis"/>
    <w:uiPriority w:val="20"/>
    <w:qFormat/>
    <w:rsid w:val="00B735A7"/>
    <w:rPr>
      <w:i/>
      <w:iCs/>
    </w:rPr>
  </w:style>
  <w:style w:type="paragraph" w:styleId="ab">
    <w:name w:val="Revision"/>
    <w:hidden/>
    <w:uiPriority w:val="99"/>
    <w:semiHidden/>
    <w:rsid w:val="005B01F3"/>
    <w:rPr>
      <w:sz w:val="22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16-e\Docs\R3-223148.zip" TargetMode="External"/><Relationship Id="rId18" Type="http://schemas.openxmlformats.org/officeDocument/2006/relationships/hyperlink" Target="file:///D:\&#20250;&#35758;&#30828;&#30424;\TSGR3_116-e\Docs\R3-223214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16-e\Docs\R3-223147.zip" TargetMode="External"/><Relationship Id="rId17" Type="http://schemas.openxmlformats.org/officeDocument/2006/relationships/hyperlink" Target="file:///D:\&#20250;&#35758;&#30828;&#30424;\TSGR3_116-e\Docs\R3-2232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6-e\Docs\R3-223212.zip" TargetMode="External"/><Relationship Id="rId20" Type="http://schemas.openxmlformats.org/officeDocument/2006/relationships/hyperlink" Target="file:///D:\&#20250;&#35758;&#30828;&#30424;\TSGR3_116-e\Docs\R3-22321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3_Iu/TSGR3_116/Docs/R3-2237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16-e\Docs\R3-22315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16-e\Docs\R3-22321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16-e\Docs\R3-223149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C1098-4E53-44EA-9798-3E3BF7EA04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21A972-9764-492F-A598-FBEFF508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CMCC</cp:lastModifiedBy>
  <cp:revision>2</cp:revision>
  <cp:lastPrinted>1601-01-01T00:00:00Z</cp:lastPrinted>
  <dcterms:created xsi:type="dcterms:W3CDTF">2022-05-10T03:10:00Z</dcterms:created>
  <dcterms:modified xsi:type="dcterms:W3CDTF">2022-05-10T03:10:00Z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