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931C7" w14:textId="4D4DB50F" w:rsidR="00232589" w:rsidRPr="00F123A4" w:rsidRDefault="00232589" w:rsidP="00232589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 w:rsidRPr="00F123A4">
        <w:rPr>
          <w:b/>
          <w:sz w:val="24"/>
          <w:lang w:val="en-US"/>
        </w:rPr>
        <w:t>3GPP TSG-</w:t>
      </w:r>
      <w:r w:rsidR="0081145D" w:rsidRPr="00F123A4">
        <w:rPr>
          <w:lang w:val="en-US"/>
        </w:rPr>
        <w:fldChar w:fldCharType="begin"/>
      </w:r>
      <w:r w:rsidR="0081145D" w:rsidRPr="00F123A4">
        <w:rPr>
          <w:lang w:val="en-US"/>
        </w:rPr>
        <w:instrText xml:space="preserve"> DOCPROPERTY  TSG/WGRef  \* MERGEFORMAT </w:instrText>
      </w:r>
      <w:r w:rsidR="0081145D" w:rsidRPr="00F123A4">
        <w:rPr>
          <w:lang w:val="en-US"/>
        </w:rPr>
        <w:fldChar w:fldCharType="separate"/>
      </w:r>
      <w:r w:rsidRPr="00F123A4">
        <w:rPr>
          <w:b/>
          <w:sz w:val="24"/>
          <w:lang w:val="en-US"/>
        </w:rPr>
        <w:t>RAN WG3</w:t>
      </w:r>
      <w:r w:rsidR="0081145D" w:rsidRPr="00F123A4">
        <w:rPr>
          <w:b/>
          <w:sz w:val="24"/>
          <w:lang w:val="en-US"/>
        </w:rPr>
        <w:fldChar w:fldCharType="end"/>
      </w:r>
      <w:r w:rsidRPr="00F123A4">
        <w:rPr>
          <w:b/>
          <w:sz w:val="24"/>
          <w:lang w:val="en-US"/>
        </w:rPr>
        <w:t xml:space="preserve"> Meeting #</w:t>
      </w:r>
      <w:r w:rsidR="0081145D" w:rsidRPr="00F123A4">
        <w:rPr>
          <w:lang w:val="en-US"/>
        </w:rPr>
        <w:fldChar w:fldCharType="begin"/>
      </w:r>
      <w:r w:rsidR="0081145D" w:rsidRPr="00F123A4">
        <w:rPr>
          <w:lang w:val="en-US"/>
        </w:rPr>
        <w:instrText xml:space="preserve"> DOCPROPERTY  MtgSeq  \* MERGEFORMAT </w:instrText>
      </w:r>
      <w:r w:rsidR="0081145D" w:rsidRPr="00F123A4">
        <w:rPr>
          <w:lang w:val="en-US"/>
        </w:rPr>
        <w:fldChar w:fldCharType="separate"/>
      </w:r>
      <w:r w:rsidRPr="00F123A4">
        <w:rPr>
          <w:b/>
          <w:sz w:val="24"/>
          <w:lang w:val="en-US"/>
        </w:rPr>
        <w:t>114bis-e</w:t>
      </w:r>
      <w:r w:rsidR="0081145D" w:rsidRPr="00F123A4">
        <w:rPr>
          <w:b/>
          <w:sz w:val="24"/>
          <w:lang w:val="en-US"/>
        </w:rPr>
        <w:fldChar w:fldCharType="end"/>
      </w:r>
      <w:r w:rsidRPr="00F123A4">
        <w:rPr>
          <w:b/>
          <w:i/>
          <w:sz w:val="28"/>
          <w:lang w:val="en-US"/>
        </w:rPr>
        <w:tab/>
        <w:t>R3-22</w:t>
      </w:r>
      <w:r w:rsidR="00190F95">
        <w:rPr>
          <w:b/>
          <w:i/>
          <w:sz w:val="28"/>
          <w:lang w:val="en-US"/>
        </w:rPr>
        <w:t>1314</w:t>
      </w:r>
    </w:p>
    <w:p w14:paraId="57775E75" w14:textId="289826AD" w:rsidR="00232589" w:rsidRPr="00F123A4" w:rsidRDefault="00232589" w:rsidP="00232589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 w:rsidRPr="00F123A4">
        <w:rPr>
          <w:b/>
          <w:sz w:val="24"/>
          <w:lang w:val="en-US"/>
        </w:rPr>
        <w:t>Online, 17</w:t>
      </w:r>
      <w:r w:rsidRPr="00F123A4">
        <w:rPr>
          <w:b/>
          <w:sz w:val="24"/>
          <w:vertAlign w:val="superscript"/>
          <w:lang w:val="en-US"/>
        </w:rPr>
        <w:t>th</w:t>
      </w:r>
      <w:r w:rsidRPr="00F123A4">
        <w:rPr>
          <w:b/>
          <w:sz w:val="24"/>
          <w:lang w:val="en-US"/>
        </w:rPr>
        <w:t xml:space="preserve"> -26</w:t>
      </w:r>
      <w:r w:rsidRPr="00F123A4">
        <w:rPr>
          <w:b/>
          <w:sz w:val="24"/>
          <w:vertAlign w:val="superscript"/>
          <w:lang w:val="en-US"/>
        </w:rPr>
        <w:t>th</w:t>
      </w:r>
      <w:r w:rsidRPr="00F123A4">
        <w:rPr>
          <w:b/>
          <w:sz w:val="24"/>
          <w:lang w:val="en-US"/>
        </w:rPr>
        <w:t xml:space="preserve">  January 2022</w:t>
      </w:r>
    </w:p>
    <w:p w14:paraId="196F8D11" w14:textId="77777777" w:rsidR="00232589" w:rsidRPr="00F123A4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</w:rPr>
      </w:pPr>
    </w:p>
    <w:p w14:paraId="6783817E" w14:textId="2865FC0D" w:rsidR="00232589" w:rsidRPr="00C76AB4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</w:rPr>
      </w:pPr>
      <w:r w:rsidRPr="00F123A4">
        <w:rPr>
          <w:rFonts w:ascii="Arial" w:hAnsi="Arial" w:cs="Arial"/>
          <w:b/>
          <w:sz w:val="20"/>
          <w:szCs w:val="20"/>
        </w:rPr>
        <w:t>Title:</w:t>
      </w:r>
      <w:r w:rsidRPr="00F123A4">
        <w:rPr>
          <w:rFonts w:ascii="Arial" w:hAnsi="Arial" w:cs="Arial"/>
          <w:b/>
          <w:sz w:val="20"/>
          <w:szCs w:val="20"/>
        </w:rPr>
        <w:tab/>
      </w:r>
      <w:r w:rsidR="00C76AB4" w:rsidRPr="00C76AB4">
        <w:rPr>
          <w:rFonts w:ascii="Arial" w:hAnsi="Arial" w:cs="Arial"/>
          <w:bCs/>
          <w:sz w:val="20"/>
          <w:szCs w:val="20"/>
        </w:rPr>
        <w:t xml:space="preserve">[draft] LS on opens issues for NB-IoT and eMTC support for NTN </w:t>
      </w:r>
    </w:p>
    <w:p w14:paraId="3B0BA114" w14:textId="5CEA5292" w:rsidR="00232589" w:rsidRPr="00F123A4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</w:rPr>
      </w:pPr>
      <w:r w:rsidRPr="00F123A4">
        <w:rPr>
          <w:rFonts w:ascii="Arial" w:hAnsi="Arial" w:cs="Arial"/>
          <w:b/>
          <w:sz w:val="20"/>
          <w:szCs w:val="20"/>
        </w:rPr>
        <w:t>Response to:</w:t>
      </w:r>
      <w:r w:rsidRPr="00F123A4">
        <w:rPr>
          <w:rFonts w:ascii="Arial" w:hAnsi="Arial" w:cs="Arial"/>
          <w:bCs/>
          <w:sz w:val="20"/>
          <w:szCs w:val="20"/>
        </w:rPr>
        <w:tab/>
      </w:r>
    </w:p>
    <w:p w14:paraId="482F6218" w14:textId="77777777" w:rsidR="00232589" w:rsidRPr="00F123A4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</w:rPr>
      </w:pPr>
      <w:r w:rsidRPr="00F123A4">
        <w:rPr>
          <w:rFonts w:ascii="Arial" w:hAnsi="Arial" w:cs="Arial"/>
          <w:b/>
          <w:sz w:val="20"/>
          <w:szCs w:val="20"/>
        </w:rPr>
        <w:t>Release:</w:t>
      </w:r>
      <w:r w:rsidRPr="00F123A4">
        <w:rPr>
          <w:rFonts w:ascii="Arial" w:hAnsi="Arial" w:cs="Arial"/>
          <w:bCs/>
          <w:sz w:val="20"/>
          <w:szCs w:val="20"/>
        </w:rPr>
        <w:tab/>
      </w:r>
      <w:r w:rsidRPr="00F123A4">
        <w:rPr>
          <w:rFonts w:ascii="Arial" w:hAnsi="Arial" w:cs="Arial"/>
          <w:bCs/>
          <w:color w:val="000000"/>
          <w:sz w:val="20"/>
          <w:szCs w:val="20"/>
        </w:rPr>
        <w:t>Rel-17</w:t>
      </w:r>
    </w:p>
    <w:p w14:paraId="5CD306C9" w14:textId="33F00957" w:rsidR="00232589" w:rsidRPr="00F123A4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</w:rPr>
      </w:pPr>
      <w:r w:rsidRPr="00F123A4">
        <w:rPr>
          <w:rFonts w:ascii="Arial" w:hAnsi="Arial" w:cs="Arial"/>
          <w:b/>
          <w:color w:val="000000"/>
          <w:sz w:val="20"/>
          <w:szCs w:val="20"/>
        </w:rPr>
        <w:t>Work Item:</w:t>
      </w:r>
      <w:r w:rsidRPr="00F123A4">
        <w:rPr>
          <w:rFonts w:ascii="Arial" w:hAnsi="Arial" w:cs="Arial"/>
          <w:bCs/>
          <w:color w:val="000000"/>
          <w:sz w:val="20"/>
          <w:szCs w:val="20"/>
        </w:rPr>
        <w:tab/>
        <w:t>LTE_NBIOT_eMTC_NTN</w:t>
      </w:r>
    </w:p>
    <w:p w14:paraId="26B84595" w14:textId="77777777" w:rsidR="00232589" w:rsidRPr="00F123A4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</w:rPr>
      </w:pPr>
    </w:p>
    <w:p w14:paraId="06522293" w14:textId="2CF66496" w:rsidR="00232589" w:rsidRPr="009C043C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</w:rPr>
      </w:pPr>
      <w:r w:rsidRPr="009C043C">
        <w:rPr>
          <w:rFonts w:ascii="Arial" w:hAnsi="Arial" w:cs="Arial"/>
          <w:b/>
          <w:sz w:val="20"/>
          <w:szCs w:val="20"/>
        </w:rPr>
        <w:t>Source:</w:t>
      </w:r>
      <w:r w:rsidRPr="009C043C">
        <w:rPr>
          <w:rFonts w:ascii="Arial" w:hAnsi="Arial" w:cs="Arial"/>
          <w:bCs/>
          <w:sz w:val="20"/>
          <w:szCs w:val="20"/>
        </w:rPr>
        <w:tab/>
      </w:r>
      <w:r w:rsidR="00AC2F14">
        <w:rPr>
          <w:rFonts w:ascii="Arial" w:hAnsi="Arial" w:cs="Arial"/>
          <w:bCs/>
          <w:sz w:val="20"/>
          <w:szCs w:val="20"/>
        </w:rPr>
        <w:t>Nokia</w:t>
      </w:r>
      <w:r w:rsidRPr="009C043C">
        <w:rPr>
          <w:rFonts w:ascii="Arial" w:hAnsi="Arial" w:cs="Arial"/>
          <w:bCs/>
          <w:sz w:val="20"/>
          <w:szCs w:val="20"/>
        </w:rPr>
        <w:t xml:space="preserve"> [to be RAN3]</w:t>
      </w:r>
    </w:p>
    <w:p w14:paraId="180512C8" w14:textId="7DE978BE" w:rsidR="00232589" w:rsidRPr="009C043C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</w:rPr>
      </w:pPr>
      <w:r w:rsidRPr="009C043C">
        <w:rPr>
          <w:rFonts w:ascii="Arial" w:hAnsi="Arial" w:cs="Arial"/>
          <w:b/>
          <w:sz w:val="20"/>
          <w:szCs w:val="20"/>
        </w:rPr>
        <w:t>To:</w:t>
      </w:r>
      <w:r w:rsidRPr="009C043C">
        <w:rPr>
          <w:rFonts w:ascii="Arial" w:hAnsi="Arial" w:cs="Arial"/>
          <w:bCs/>
          <w:sz w:val="20"/>
          <w:szCs w:val="20"/>
        </w:rPr>
        <w:tab/>
        <w:t>SA2</w:t>
      </w:r>
      <w:r w:rsidR="00C76AB4">
        <w:rPr>
          <w:rFonts w:ascii="Arial" w:hAnsi="Arial" w:cs="Arial"/>
          <w:bCs/>
          <w:sz w:val="20"/>
          <w:szCs w:val="20"/>
        </w:rPr>
        <w:t>, SA3, RAN2</w:t>
      </w:r>
    </w:p>
    <w:p w14:paraId="5B677998" w14:textId="77777777" w:rsidR="00232589" w:rsidRPr="00F123A4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</w:rPr>
      </w:pPr>
    </w:p>
    <w:p w14:paraId="2BB0A652" w14:textId="77777777" w:rsidR="00232589" w:rsidRPr="00F123A4" w:rsidRDefault="00232589" w:rsidP="00232589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</w:rPr>
      </w:pPr>
      <w:r w:rsidRPr="00F123A4">
        <w:rPr>
          <w:rFonts w:ascii="Arial" w:hAnsi="Arial" w:cs="Arial"/>
          <w:b/>
          <w:sz w:val="20"/>
          <w:szCs w:val="20"/>
        </w:rPr>
        <w:t>Contact Person:</w:t>
      </w:r>
      <w:r w:rsidRPr="00F123A4">
        <w:rPr>
          <w:rFonts w:ascii="Arial" w:hAnsi="Arial" w:cs="Arial"/>
          <w:bCs/>
          <w:sz w:val="20"/>
          <w:szCs w:val="20"/>
        </w:rPr>
        <w:tab/>
      </w:r>
    </w:p>
    <w:p w14:paraId="32E9530F" w14:textId="23D5B21C" w:rsidR="00232589" w:rsidRPr="00F123A4" w:rsidRDefault="00232589" w:rsidP="00232589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</w:rPr>
      </w:pPr>
      <w:r w:rsidRPr="00F123A4">
        <w:rPr>
          <w:rFonts w:ascii="Arial" w:hAnsi="Arial" w:cs="Arial"/>
          <w:b/>
          <w:sz w:val="20"/>
          <w:szCs w:val="20"/>
        </w:rPr>
        <w:t>Name:</w:t>
      </w:r>
      <w:r w:rsidRPr="00F123A4">
        <w:rPr>
          <w:rFonts w:ascii="Arial" w:hAnsi="Arial" w:cs="Arial"/>
          <w:bCs/>
          <w:sz w:val="20"/>
          <w:szCs w:val="20"/>
        </w:rPr>
        <w:tab/>
      </w:r>
      <w:r w:rsidR="00AC2F14">
        <w:rPr>
          <w:rFonts w:ascii="Arial" w:hAnsi="Arial" w:cs="Arial"/>
          <w:bCs/>
          <w:sz w:val="20"/>
          <w:szCs w:val="20"/>
        </w:rPr>
        <w:t>Steven Xu</w:t>
      </w:r>
    </w:p>
    <w:p w14:paraId="7EC8153E" w14:textId="7E523856" w:rsidR="009C043C" w:rsidRDefault="00232589" w:rsidP="00232589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Style w:val="Hyperlink"/>
          <w:rFonts w:ascii="Arial" w:hAnsi="Arial" w:cs="Arial"/>
          <w:bCs/>
          <w:sz w:val="20"/>
          <w:szCs w:val="20"/>
        </w:rPr>
      </w:pPr>
      <w:r w:rsidRPr="00F123A4">
        <w:rPr>
          <w:rFonts w:ascii="Arial" w:hAnsi="Arial" w:cs="Arial"/>
          <w:b/>
          <w:color w:val="000000"/>
          <w:sz w:val="20"/>
          <w:szCs w:val="20"/>
        </w:rPr>
        <w:t>E-mail Address:</w:t>
      </w:r>
      <w:r w:rsidR="009C043C">
        <w:rPr>
          <w:rFonts w:ascii="Arial" w:hAnsi="Arial" w:cs="Arial"/>
          <w:bCs/>
          <w:color w:val="000000"/>
          <w:sz w:val="20"/>
          <w:szCs w:val="20"/>
        </w:rPr>
        <w:tab/>
      </w:r>
      <w:hyperlink r:id="rId7" w:history="1">
        <w:r w:rsidR="00AC2F14" w:rsidRPr="000F0BBB">
          <w:rPr>
            <w:rStyle w:val="Hyperlink"/>
            <w:rFonts w:ascii="Arial" w:hAnsi="Arial" w:cs="Arial"/>
            <w:bCs/>
            <w:sz w:val="20"/>
            <w:szCs w:val="20"/>
          </w:rPr>
          <w:t>steven.1.xu@nokia-sbell.com</w:t>
        </w:r>
      </w:hyperlink>
      <w:hyperlink r:id="rId8" w:history="1"/>
    </w:p>
    <w:p w14:paraId="27956905" w14:textId="77777777" w:rsidR="00232589" w:rsidRPr="00F123A4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</w:rPr>
      </w:pPr>
    </w:p>
    <w:p w14:paraId="29EA9B97" w14:textId="77777777" w:rsidR="00232589" w:rsidRPr="00F123A4" w:rsidRDefault="00232589" w:rsidP="00232589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</w:rPr>
      </w:pPr>
      <w:r w:rsidRPr="00F123A4">
        <w:rPr>
          <w:rFonts w:ascii="Arial" w:hAnsi="Arial" w:cs="Arial"/>
          <w:b/>
          <w:sz w:val="20"/>
          <w:szCs w:val="20"/>
        </w:rPr>
        <w:t>Send any reply LS to:</w:t>
      </w:r>
      <w:r w:rsidRPr="00F123A4">
        <w:rPr>
          <w:rFonts w:ascii="Arial" w:hAnsi="Arial" w:cs="Arial"/>
          <w:b/>
          <w:sz w:val="20"/>
          <w:szCs w:val="20"/>
        </w:rPr>
        <w:tab/>
        <w:t xml:space="preserve">3GPP Liaisons Coordinator, </w:t>
      </w:r>
      <w:hyperlink r:id="rId9" w:history="1">
        <w:r w:rsidRPr="00F123A4">
          <w:rPr>
            <w:rFonts w:ascii="Arial" w:hAnsi="Arial" w:cs="Arial"/>
            <w:b/>
            <w:color w:val="0000FF"/>
            <w:sz w:val="20"/>
            <w:szCs w:val="20"/>
            <w:u w:val="single"/>
          </w:rPr>
          <w:t>mailto:3GPPLiaison@etsi.org</w:t>
        </w:r>
      </w:hyperlink>
      <w:r w:rsidRPr="00F123A4">
        <w:rPr>
          <w:rFonts w:ascii="Arial" w:hAnsi="Arial" w:cs="Arial"/>
          <w:b/>
          <w:sz w:val="20"/>
          <w:szCs w:val="20"/>
        </w:rPr>
        <w:t xml:space="preserve"> </w:t>
      </w:r>
      <w:r w:rsidRPr="00F123A4">
        <w:rPr>
          <w:rFonts w:ascii="Arial" w:hAnsi="Arial" w:cs="Arial"/>
          <w:bCs/>
          <w:sz w:val="20"/>
          <w:szCs w:val="20"/>
        </w:rPr>
        <w:tab/>
      </w:r>
    </w:p>
    <w:p w14:paraId="09AB95FE" w14:textId="77777777" w:rsidR="00232589" w:rsidRPr="00F123A4" w:rsidRDefault="00232589" w:rsidP="00232589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</w:rPr>
      </w:pPr>
    </w:p>
    <w:p w14:paraId="16A5D52B" w14:textId="77777777" w:rsidR="00232589" w:rsidRPr="00F123A4" w:rsidRDefault="00232589" w:rsidP="00232589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</w:rPr>
      </w:pPr>
    </w:p>
    <w:p w14:paraId="72EF8652" w14:textId="77777777" w:rsidR="00232589" w:rsidRPr="00F123A4" w:rsidRDefault="00232589" w:rsidP="00232589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</w:rPr>
      </w:pPr>
      <w:r w:rsidRPr="00F123A4">
        <w:rPr>
          <w:rFonts w:ascii="Arial" w:hAnsi="Arial" w:cs="Arial"/>
          <w:b/>
          <w:sz w:val="20"/>
          <w:szCs w:val="20"/>
        </w:rPr>
        <w:t>1. Overall Description:</w:t>
      </w:r>
    </w:p>
    <w:p w14:paraId="6A00DE5D" w14:textId="77777777" w:rsidR="00232589" w:rsidRPr="00F123A4" w:rsidRDefault="00232589" w:rsidP="00232589">
      <w:pPr>
        <w:autoSpaceDE/>
        <w:autoSpaceDN/>
        <w:adjustRightInd/>
        <w:snapToGrid/>
        <w:spacing w:after="0"/>
        <w:rPr>
          <w:rFonts w:ascii="Arial" w:hAnsi="Arial" w:cs="Arial"/>
          <w:color w:val="000000"/>
          <w:sz w:val="20"/>
          <w:szCs w:val="20"/>
        </w:rPr>
      </w:pPr>
    </w:p>
    <w:p w14:paraId="7E8901A6" w14:textId="1C6CE7F1" w:rsidR="008F2907" w:rsidRDefault="00232589" w:rsidP="00232589">
      <w:pPr>
        <w:autoSpaceDE/>
        <w:autoSpaceDN/>
        <w:adjustRightInd/>
        <w:snapToGrid/>
        <w:jc w:val="left"/>
        <w:rPr>
          <w:rFonts w:ascii="Arial" w:eastAsia="MS Mincho" w:hAnsi="Arial" w:cs="Arial"/>
          <w:color w:val="000000"/>
          <w:sz w:val="20"/>
          <w:lang w:eastAsia="ko-KR"/>
        </w:rPr>
      </w:pPr>
      <w:r w:rsidRPr="00F123A4">
        <w:rPr>
          <w:rFonts w:ascii="Arial" w:eastAsia="MS Mincho" w:hAnsi="Arial" w:cs="Arial"/>
          <w:color w:val="000000"/>
          <w:sz w:val="20"/>
          <w:lang w:eastAsia="ko-KR"/>
        </w:rPr>
        <w:t>RAN3 would like to inform SA2</w:t>
      </w:r>
      <w:r w:rsidR="00C76AB4">
        <w:rPr>
          <w:rFonts w:ascii="Arial" w:eastAsia="MS Mincho" w:hAnsi="Arial" w:cs="Arial"/>
          <w:color w:val="000000"/>
          <w:sz w:val="20"/>
          <w:lang w:eastAsia="ko-KR"/>
        </w:rPr>
        <w:t>, SA3</w:t>
      </w:r>
      <w:r w:rsidR="008F2907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 and RAN2</w:t>
      </w:r>
      <w:r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 that RAN3 has started specifying NB-IoT and eMTC NTN support for E-UTRAN (including S1 </w:t>
      </w:r>
      <w:r w:rsidR="00B67C09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and X2 </w:t>
      </w:r>
      <w:r w:rsidRPr="00F123A4">
        <w:rPr>
          <w:rFonts w:ascii="Arial" w:eastAsia="MS Mincho" w:hAnsi="Arial" w:cs="Arial"/>
          <w:color w:val="000000"/>
          <w:sz w:val="20"/>
          <w:lang w:eastAsia="ko-KR"/>
        </w:rPr>
        <w:t>interface</w:t>
      </w:r>
      <w:r w:rsidR="00B67C09" w:rsidRPr="00F123A4">
        <w:rPr>
          <w:rFonts w:ascii="Arial" w:eastAsia="MS Mincho" w:hAnsi="Arial" w:cs="Arial"/>
          <w:color w:val="000000"/>
          <w:sz w:val="20"/>
          <w:lang w:eastAsia="ko-KR"/>
        </w:rPr>
        <w:t>s</w:t>
      </w:r>
      <w:r w:rsidRPr="00F123A4">
        <w:rPr>
          <w:rFonts w:ascii="Arial" w:eastAsia="MS Mincho" w:hAnsi="Arial" w:cs="Arial"/>
          <w:color w:val="000000"/>
          <w:sz w:val="20"/>
          <w:lang w:eastAsia="ko-KR"/>
        </w:rPr>
        <w:t>), by reusing NR NTN functionality as a baseline.</w:t>
      </w:r>
      <w:r w:rsidR="008F2907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 </w:t>
      </w:r>
      <w:r w:rsidR="005512F3">
        <w:rPr>
          <w:rFonts w:ascii="Arial" w:eastAsia="MS Mincho" w:hAnsi="Arial" w:cs="Arial"/>
          <w:color w:val="000000"/>
          <w:sz w:val="20"/>
          <w:lang w:eastAsia="ko-KR"/>
        </w:rPr>
        <w:t xml:space="preserve">RAN3 assumes the relevant functionality will be </w:t>
      </w:r>
      <w:r w:rsidR="00B1629F">
        <w:rPr>
          <w:rFonts w:ascii="Arial" w:eastAsia="MS Mincho" w:hAnsi="Arial" w:cs="Arial"/>
          <w:color w:val="000000"/>
          <w:sz w:val="20"/>
          <w:lang w:eastAsia="ko-KR"/>
        </w:rPr>
        <w:t>supported</w:t>
      </w:r>
      <w:r w:rsidR="005512F3">
        <w:rPr>
          <w:rFonts w:ascii="Arial" w:eastAsia="MS Mincho" w:hAnsi="Arial" w:cs="Arial"/>
          <w:color w:val="000000"/>
          <w:sz w:val="20"/>
          <w:lang w:eastAsia="ko-KR"/>
        </w:rPr>
        <w:t xml:space="preserve"> in the EPC. </w:t>
      </w:r>
      <w:r w:rsidR="008F2907" w:rsidRPr="00F123A4">
        <w:rPr>
          <w:rFonts w:ascii="Arial" w:eastAsia="MS Mincho" w:hAnsi="Arial" w:cs="Arial"/>
          <w:color w:val="000000"/>
          <w:sz w:val="20"/>
          <w:lang w:eastAsia="ko-KR"/>
        </w:rPr>
        <w:t>RAN3 would like to ask the following questions:</w:t>
      </w:r>
    </w:p>
    <w:p w14:paraId="190AC09A" w14:textId="77777777" w:rsidR="006A15EB" w:rsidRPr="00F123A4" w:rsidRDefault="006A15EB" w:rsidP="00232589">
      <w:pPr>
        <w:autoSpaceDE/>
        <w:autoSpaceDN/>
        <w:adjustRightInd/>
        <w:snapToGrid/>
        <w:jc w:val="left"/>
        <w:rPr>
          <w:rFonts w:ascii="Arial" w:eastAsia="MS Mincho" w:hAnsi="Arial" w:cs="Arial"/>
          <w:color w:val="000000"/>
          <w:sz w:val="20"/>
          <w:lang w:eastAsia="ko-KR"/>
        </w:rPr>
      </w:pPr>
    </w:p>
    <w:p w14:paraId="7FDD2F9A" w14:textId="3C4F1C91" w:rsidR="00C76AB4" w:rsidRPr="00F123A4" w:rsidRDefault="00C76AB4" w:rsidP="00C76AB4">
      <w:pPr>
        <w:autoSpaceDE/>
        <w:autoSpaceDN/>
        <w:adjustRightInd/>
        <w:snapToGrid/>
        <w:jc w:val="left"/>
        <w:rPr>
          <w:rFonts w:ascii="Arial" w:eastAsia="MS Mincho" w:hAnsi="Arial" w:cs="Arial"/>
          <w:color w:val="000000"/>
          <w:sz w:val="20"/>
          <w:lang w:eastAsia="ko-KR"/>
        </w:rPr>
      </w:pPr>
      <w:r w:rsidRPr="00F123A4">
        <w:rPr>
          <w:rFonts w:ascii="Arial" w:eastAsia="MS Mincho" w:hAnsi="Arial" w:cs="Arial"/>
          <w:b/>
          <w:bCs/>
          <w:color w:val="000000"/>
          <w:sz w:val="20"/>
          <w:lang w:eastAsia="ko-KR"/>
        </w:rPr>
        <w:t>1) To SA2</w:t>
      </w:r>
      <w:r>
        <w:rPr>
          <w:rFonts w:ascii="Arial" w:eastAsia="MS Mincho" w:hAnsi="Arial" w:cs="Arial"/>
          <w:b/>
          <w:bCs/>
          <w:color w:val="000000"/>
          <w:sz w:val="20"/>
          <w:lang w:eastAsia="ko-KR"/>
        </w:rPr>
        <w:t xml:space="preserve"> and SA3</w:t>
      </w:r>
    </w:p>
    <w:p w14:paraId="7E9DC81A" w14:textId="33484749" w:rsidR="00232589" w:rsidRPr="00F123A4" w:rsidRDefault="00AA469E" w:rsidP="00232589">
      <w:pPr>
        <w:autoSpaceDE/>
        <w:autoSpaceDN/>
        <w:adjustRightInd/>
        <w:snapToGrid/>
        <w:jc w:val="left"/>
        <w:rPr>
          <w:rFonts w:ascii="Arial" w:eastAsia="MS Mincho" w:hAnsi="Arial" w:cs="Arial"/>
          <w:color w:val="000000"/>
          <w:sz w:val="20"/>
          <w:lang w:eastAsia="ko-KR"/>
        </w:rPr>
      </w:pPr>
      <w:r>
        <w:rPr>
          <w:rFonts w:ascii="Arial" w:eastAsia="MS Mincho" w:hAnsi="Arial" w:cs="Arial"/>
          <w:color w:val="000000"/>
          <w:sz w:val="20"/>
          <w:lang w:eastAsia="ko-KR"/>
        </w:rPr>
        <w:t>F</w:t>
      </w:r>
      <w:r w:rsidR="00232589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or </w:t>
      </w:r>
      <w:r w:rsidR="00B77990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a </w:t>
      </w:r>
      <w:r w:rsidR="00232589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UE using CP </w:t>
      </w:r>
      <w:r w:rsidR="0053446D">
        <w:rPr>
          <w:rFonts w:ascii="Arial" w:eastAsia="MS Mincho" w:hAnsi="Arial" w:cs="Arial"/>
          <w:color w:val="000000"/>
          <w:sz w:val="20"/>
          <w:lang w:eastAsia="ko-KR"/>
        </w:rPr>
        <w:t xml:space="preserve">CIoT EPS </w:t>
      </w:r>
      <w:r w:rsidR="001776D8" w:rsidRPr="00F123A4">
        <w:rPr>
          <w:rFonts w:ascii="Arial" w:eastAsia="MS Mincho" w:hAnsi="Arial" w:cs="Arial"/>
          <w:color w:val="000000"/>
          <w:sz w:val="20"/>
          <w:lang w:eastAsia="ko-KR"/>
        </w:rPr>
        <w:t>optimi</w:t>
      </w:r>
      <w:r w:rsidR="001776D8">
        <w:rPr>
          <w:rFonts w:ascii="Arial" w:eastAsia="MS Mincho" w:hAnsi="Arial" w:cs="Arial"/>
          <w:color w:val="000000"/>
          <w:sz w:val="20"/>
          <w:lang w:eastAsia="ko-KR"/>
        </w:rPr>
        <w:t>z</w:t>
      </w:r>
      <w:r w:rsidR="001776D8" w:rsidRPr="00F123A4">
        <w:rPr>
          <w:rFonts w:ascii="Arial" w:eastAsia="MS Mincho" w:hAnsi="Arial" w:cs="Arial"/>
          <w:color w:val="000000"/>
          <w:sz w:val="20"/>
          <w:lang w:eastAsia="ko-KR"/>
        </w:rPr>
        <w:t>ation</w:t>
      </w:r>
      <w:r w:rsidR="005B3379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 only</w:t>
      </w:r>
      <w:r w:rsidR="00232589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, </w:t>
      </w:r>
      <w:r w:rsidR="003D3A62">
        <w:rPr>
          <w:rFonts w:ascii="Arial" w:eastAsia="MS Mincho" w:hAnsi="Arial" w:cs="Arial"/>
          <w:color w:val="000000"/>
          <w:sz w:val="20"/>
          <w:lang w:eastAsia="ko-KR"/>
        </w:rPr>
        <w:t xml:space="preserve">RAN3 understands that </w:t>
      </w:r>
      <w:r w:rsidR="005B3379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the UE </w:t>
      </w:r>
      <w:r w:rsidR="003D3A62">
        <w:rPr>
          <w:rFonts w:ascii="Arial" w:eastAsia="MS Mincho" w:hAnsi="Arial" w:cs="Arial"/>
          <w:color w:val="000000"/>
          <w:sz w:val="20"/>
          <w:lang w:eastAsia="ko-KR"/>
        </w:rPr>
        <w:t>might</w:t>
      </w:r>
      <w:r w:rsidR="003D3A62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 </w:t>
      </w:r>
      <w:r w:rsidR="005B3379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not </w:t>
      </w:r>
      <w:r w:rsidR="003D3A62">
        <w:rPr>
          <w:rFonts w:ascii="Arial" w:eastAsia="MS Mincho" w:hAnsi="Arial" w:cs="Arial"/>
          <w:color w:val="000000"/>
          <w:sz w:val="20"/>
          <w:lang w:eastAsia="ko-KR"/>
        </w:rPr>
        <w:t xml:space="preserve">be able to </w:t>
      </w:r>
      <w:r w:rsidR="005B3379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provide </w:t>
      </w:r>
      <w:r w:rsidR="008F2907" w:rsidRPr="00F123A4">
        <w:rPr>
          <w:rFonts w:ascii="Arial" w:eastAsia="MS Mincho" w:hAnsi="Arial" w:cs="Arial"/>
          <w:color w:val="000000"/>
          <w:sz w:val="20"/>
          <w:lang w:eastAsia="ko-KR"/>
        </w:rPr>
        <w:t>fine</w:t>
      </w:r>
      <w:r w:rsidR="005B3379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 UE location information to eNB </w:t>
      </w:r>
      <w:r w:rsidR="00232589" w:rsidRPr="00F123A4">
        <w:rPr>
          <w:rFonts w:ascii="Arial" w:eastAsia="MS Mincho" w:hAnsi="Arial" w:cs="Arial"/>
          <w:color w:val="000000"/>
          <w:sz w:val="20"/>
          <w:lang w:eastAsia="ko-KR"/>
        </w:rPr>
        <w:t>as the AS security activation does not happen</w:t>
      </w:r>
      <w:r w:rsidR="00FB3A04" w:rsidRPr="00F123A4">
        <w:rPr>
          <w:rFonts w:ascii="Arial" w:eastAsia="MS Mincho" w:hAnsi="Arial" w:cs="Arial"/>
          <w:color w:val="000000"/>
          <w:sz w:val="20"/>
          <w:lang w:eastAsia="ko-KR"/>
        </w:rPr>
        <w:t>.</w:t>
      </w:r>
      <w:r w:rsidR="00002E6C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 Therefore</w:t>
      </w:r>
      <w:r w:rsidR="00C6405B" w:rsidRPr="00F123A4">
        <w:rPr>
          <w:rFonts w:ascii="Arial" w:eastAsia="MS Mincho" w:hAnsi="Arial" w:cs="Arial"/>
          <w:color w:val="000000"/>
          <w:sz w:val="20"/>
          <w:lang w:eastAsia="ko-KR"/>
        </w:rPr>
        <w:t>,</w:t>
      </w:r>
      <w:r w:rsidR="00002E6C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 the CGI provided in the ULI to MME may only refer to a quite </w:t>
      </w:r>
      <w:r w:rsidR="00C6405B" w:rsidRPr="00F123A4">
        <w:rPr>
          <w:rFonts w:ascii="Arial" w:eastAsia="MS Mincho" w:hAnsi="Arial" w:cs="Arial"/>
          <w:color w:val="000000"/>
          <w:sz w:val="20"/>
          <w:lang w:eastAsia="ko-KR"/>
        </w:rPr>
        <w:t>coarse-grained</w:t>
      </w:r>
      <w:r w:rsidR="00002E6C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 location and </w:t>
      </w:r>
      <w:r w:rsidR="00B67C09" w:rsidRPr="00F123A4">
        <w:rPr>
          <w:rFonts w:ascii="Arial" w:eastAsia="MS Mincho" w:hAnsi="Arial" w:cs="Arial"/>
          <w:color w:val="000000"/>
          <w:sz w:val="20"/>
          <w:lang w:eastAsia="ko-KR"/>
        </w:rPr>
        <w:t>might</w:t>
      </w:r>
      <w:r w:rsidR="00002E6C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 not be sufficient to determine e.g. the country where the UE is located</w:t>
      </w:r>
      <w:r w:rsidR="00B67C09" w:rsidRPr="00F123A4">
        <w:rPr>
          <w:rFonts w:ascii="Arial" w:eastAsia="MS Mincho" w:hAnsi="Arial" w:cs="Arial"/>
          <w:color w:val="000000"/>
          <w:sz w:val="20"/>
          <w:lang w:eastAsia="ko-KR"/>
        </w:rPr>
        <w:t>.</w:t>
      </w:r>
    </w:p>
    <w:p w14:paraId="141F6EE5" w14:textId="328440CB" w:rsidR="00FB3A04" w:rsidRDefault="00FB3A04" w:rsidP="00232589">
      <w:pPr>
        <w:autoSpaceDE/>
        <w:autoSpaceDN/>
        <w:adjustRightInd/>
        <w:snapToGrid/>
        <w:jc w:val="left"/>
        <w:rPr>
          <w:rFonts w:ascii="Arial" w:eastAsia="MS Mincho" w:hAnsi="Arial" w:cs="Arial"/>
          <w:color w:val="000000"/>
          <w:sz w:val="20"/>
          <w:lang w:eastAsia="ko-KR"/>
        </w:rPr>
      </w:pPr>
      <w:r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RAN3 would like thus to ask SA2 </w:t>
      </w:r>
      <w:r w:rsidR="00C76AB4">
        <w:rPr>
          <w:rFonts w:ascii="Arial" w:eastAsia="MS Mincho" w:hAnsi="Arial" w:cs="Arial"/>
          <w:color w:val="000000"/>
          <w:sz w:val="20"/>
          <w:lang w:eastAsia="ko-KR"/>
        </w:rPr>
        <w:t xml:space="preserve">and SA3 </w:t>
      </w:r>
      <w:r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whether </w:t>
      </w:r>
      <w:r w:rsidR="00B67C09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such a coarse-grained location is sufficient for UEs using only CP </w:t>
      </w:r>
      <w:r w:rsidR="0053446D">
        <w:rPr>
          <w:rFonts w:ascii="Arial" w:eastAsia="MS Mincho" w:hAnsi="Arial" w:cs="Arial"/>
          <w:color w:val="000000"/>
          <w:sz w:val="20"/>
          <w:lang w:eastAsia="ko-KR"/>
        </w:rPr>
        <w:t xml:space="preserve">CIoT EPS </w:t>
      </w:r>
      <w:r w:rsidR="001776D8" w:rsidRPr="00F123A4">
        <w:rPr>
          <w:rFonts w:ascii="Arial" w:eastAsia="MS Mincho" w:hAnsi="Arial" w:cs="Arial"/>
          <w:color w:val="000000"/>
          <w:sz w:val="20"/>
          <w:lang w:eastAsia="ko-KR"/>
        </w:rPr>
        <w:t>optimi</w:t>
      </w:r>
      <w:r w:rsidR="001776D8">
        <w:rPr>
          <w:rFonts w:ascii="Arial" w:eastAsia="MS Mincho" w:hAnsi="Arial" w:cs="Arial"/>
          <w:color w:val="000000"/>
          <w:sz w:val="20"/>
          <w:lang w:eastAsia="ko-KR"/>
        </w:rPr>
        <w:t>z</w:t>
      </w:r>
      <w:r w:rsidR="001776D8" w:rsidRPr="00F123A4">
        <w:rPr>
          <w:rFonts w:ascii="Arial" w:eastAsia="MS Mincho" w:hAnsi="Arial" w:cs="Arial"/>
          <w:color w:val="000000"/>
          <w:sz w:val="20"/>
          <w:lang w:eastAsia="ko-KR"/>
        </w:rPr>
        <w:t>ation</w:t>
      </w:r>
      <w:r w:rsidR="00C76AB4">
        <w:rPr>
          <w:rFonts w:ascii="Arial" w:eastAsia="MS Mincho" w:hAnsi="Arial" w:cs="Arial"/>
          <w:color w:val="000000"/>
          <w:sz w:val="20"/>
          <w:lang w:eastAsia="ko-KR"/>
        </w:rPr>
        <w:t>, and not cause security issues</w:t>
      </w:r>
      <w:r w:rsidR="0053446D">
        <w:rPr>
          <w:rFonts w:ascii="Arial" w:eastAsia="MS Mincho" w:hAnsi="Arial" w:cs="Arial"/>
          <w:color w:val="000000"/>
          <w:sz w:val="20"/>
          <w:lang w:eastAsia="ko-KR"/>
        </w:rPr>
        <w:t>.</w:t>
      </w:r>
      <w:r w:rsidR="00B34BBC">
        <w:rPr>
          <w:rFonts w:ascii="Arial" w:eastAsia="MS Mincho" w:hAnsi="Arial" w:cs="Arial"/>
          <w:color w:val="000000"/>
          <w:sz w:val="20"/>
          <w:lang w:eastAsia="ko-KR"/>
        </w:rPr>
        <w:t xml:space="preserve"> RAN3 assumes that no such issue will arise for UEs using UP</w:t>
      </w:r>
      <w:r w:rsidR="00E65240">
        <w:rPr>
          <w:rFonts w:ascii="Arial" w:eastAsia="MS Mincho" w:hAnsi="Arial" w:cs="Arial"/>
          <w:color w:val="000000"/>
          <w:sz w:val="20"/>
          <w:lang w:eastAsia="ko-KR"/>
        </w:rPr>
        <w:t xml:space="preserve"> CIoT EPS</w:t>
      </w:r>
      <w:r w:rsidR="00B34BBC">
        <w:rPr>
          <w:rFonts w:ascii="Arial" w:eastAsia="MS Mincho" w:hAnsi="Arial" w:cs="Arial"/>
          <w:color w:val="000000"/>
          <w:sz w:val="20"/>
          <w:lang w:eastAsia="ko-KR"/>
        </w:rPr>
        <w:t xml:space="preserve"> optimization.</w:t>
      </w:r>
    </w:p>
    <w:p w14:paraId="16B6758E" w14:textId="77777777" w:rsidR="00D43565" w:rsidRPr="00F123A4" w:rsidRDefault="00D43565" w:rsidP="00232589">
      <w:pPr>
        <w:autoSpaceDE/>
        <w:autoSpaceDN/>
        <w:adjustRightInd/>
        <w:snapToGrid/>
        <w:jc w:val="left"/>
        <w:rPr>
          <w:rFonts w:ascii="Arial" w:eastAsia="MS Mincho" w:hAnsi="Arial" w:cs="Arial"/>
          <w:color w:val="000000"/>
          <w:sz w:val="20"/>
          <w:lang w:eastAsia="ko-KR"/>
        </w:rPr>
      </w:pPr>
    </w:p>
    <w:p w14:paraId="7F0796A4" w14:textId="4E872DAF" w:rsidR="00C76AB4" w:rsidRPr="00F123A4" w:rsidRDefault="00D568C1" w:rsidP="00C76AB4">
      <w:pPr>
        <w:autoSpaceDE/>
        <w:autoSpaceDN/>
        <w:adjustRightInd/>
        <w:snapToGrid/>
        <w:jc w:val="left"/>
        <w:rPr>
          <w:rFonts w:ascii="Arial" w:eastAsia="MS Mincho" w:hAnsi="Arial" w:cs="Arial"/>
          <w:b/>
          <w:bCs/>
          <w:color w:val="000000"/>
          <w:sz w:val="20"/>
          <w:lang w:eastAsia="ko-KR"/>
        </w:rPr>
      </w:pPr>
      <w:r>
        <w:rPr>
          <w:rFonts w:ascii="Arial" w:eastAsia="MS Mincho" w:hAnsi="Arial" w:cs="Arial"/>
          <w:b/>
          <w:bCs/>
          <w:color w:val="000000"/>
          <w:sz w:val="20"/>
          <w:lang w:eastAsia="ko-KR"/>
        </w:rPr>
        <w:t>2</w:t>
      </w:r>
      <w:r w:rsidR="00C76AB4" w:rsidRPr="00F123A4">
        <w:rPr>
          <w:rFonts w:ascii="Arial" w:eastAsia="MS Mincho" w:hAnsi="Arial" w:cs="Arial"/>
          <w:b/>
          <w:bCs/>
          <w:color w:val="000000"/>
          <w:sz w:val="20"/>
          <w:lang w:eastAsia="ko-KR"/>
        </w:rPr>
        <w:t xml:space="preserve">) To </w:t>
      </w:r>
      <w:r w:rsidR="0009748E">
        <w:rPr>
          <w:rFonts w:ascii="Arial" w:eastAsia="MS Mincho" w:hAnsi="Arial" w:cs="Arial"/>
          <w:b/>
          <w:bCs/>
          <w:color w:val="000000"/>
          <w:sz w:val="20"/>
          <w:lang w:eastAsia="ko-KR"/>
        </w:rPr>
        <w:t xml:space="preserve">SA2 and </w:t>
      </w:r>
      <w:r w:rsidR="00C76AB4" w:rsidRPr="00F123A4">
        <w:rPr>
          <w:rFonts w:ascii="Arial" w:eastAsia="MS Mincho" w:hAnsi="Arial" w:cs="Arial"/>
          <w:b/>
          <w:bCs/>
          <w:color w:val="000000"/>
          <w:sz w:val="20"/>
          <w:lang w:eastAsia="ko-KR"/>
        </w:rPr>
        <w:t>RAN2</w:t>
      </w:r>
    </w:p>
    <w:p w14:paraId="612B0484" w14:textId="0DA3D426" w:rsidR="00C76AB4" w:rsidRPr="00F123A4" w:rsidRDefault="00C76AB4" w:rsidP="00C76AB4">
      <w:pPr>
        <w:autoSpaceDE/>
        <w:autoSpaceDN/>
        <w:adjustRightInd/>
        <w:snapToGrid/>
        <w:jc w:val="left"/>
        <w:rPr>
          <w:rFonts w:ascii="Arial" w:eastAsia="MS Mincho" w:hAnsi="Arial" w:cs="Arial"/>
          <w:color w:val="000000"/>
          <w:sz w:val="20"/>
          <w:lang w:eastAsia="ko-KR"/>
        </w:rPr>
      </w:pPr>
      <w:r>
        <w:rPr>
          <w:rFonts w:ascii="Arial" w:eastAsia="MS Mincho" w:hAnsi="Arial" w:cs="Arial"/>
          <w:color w:val="000000"/>
          <w:sz w:val="20"/>
          <w:lang w:eastAsia="ko-KR"/>
        </w:rPr>
        <w:t xml:space="preserve">RAN3 assumes that the LTE-M NTN capable </w:t>
      </w:r>
      <w:r w:rsidRPr="0081145D">
        <w:rPr>
          <w:rFonts w:ascii="Arial" w:eastAsia="MS Mincho" w:hAnsi="Arial" w:cs="Arial"/>
          <w:color w:val="000000"/>
          <w:sz w:val="20"/>
          <w:lang w:eastAsia="ko-KR"/>
        </w:rPr>
        <w:t>UE indicates category M1 or M2 in its UE Radio Capability</w:t>
      </w:r>
      <w:r>
        <w:rPr>
          <w:rFonts w:ascii="Arial" w:eastAsia="MS Mincho" w:hAnsi="Arial" w:cs="Arial"/>
          <w:color w:val="000000"/>
          <w:sz w:val="20"/>
          <w:lang w:eastAsia="ko-KR"/>
        </w:rPr>
        <w:t>, which then the eNB</w:t>
      </w:r>
      <w:r w:rsidRPr="0081145D">
        <w:rPr>
          <w:rFonts w:ascii="Arial" w:eastAsia="MS Mincho" w:hAnsi="Arial" w:cs="Arial"/>
          <w:color w:val="000000"/>
          <w:sz w:val="20"/>
          <w:lang w:eastAsia="ko-KR"/>
        </w:rPr>
        <w:t xml:space="preserve"> </w:t>
      </w:r>
      <w:r>
        <w:rPr>
          <w:rFonts w:ascii="Arial" w:eastAsia="MS Mincho" w:hAnsi="Arial" w:cs="Arial"/>
          <w:color w:val="000000"/>
          <w:sz w:val="20"/>
          <w:lang w:eastAsia="ko-KR"/>
        </w:rPr>
        <w:t>will indicate to the CN as LTE-M Satellite Indication in the UE CAPABILITY INFO INDICATION message. RAN3 would ask RAN2</w:t>
      </w:r>
      <w:r w:rsidR="00F22B7C">
        <w:rPr>
          <w:rFonts w:ascii="Arial" w:eastAsia="MS Mincho" w:hAnsi="Arial" w:cs="Arial"/>
          <w:color w:val="000000"/>
          <w:sz w:val="20"/>
          <w:lang w:eastAsia="ko-KR"/>
        </w:rPr>
        <w:t xml:space="preserve"> and SA2</w:t>
      </w:r>
      <w:r>
        <w:rPr>
          <w:rFonts w:ascii="Arial" w:eastAsia="MS Mincho" w:hAnsi="Arial" w:cs="Arial"/>
          <w:color w:val="000000"/>
          <w:sz w:val="20"/>
          <w:lang w:eastAsia="ko-KR"/>
        </w:rPr>
        <w:t xml:space="preserve"> to confirm this assumption.</w:t>
      </w:r>
    </w:p>
    <w:p w14:paraId="07DE87AC" w14:textId="77777777" w:rsidR="00C76AB4" w:rsidRPr="00F123A4" w:rsidRDefault="00C76AB4" w:rsidP="00232589">
      <w:pPr>
        <w:autoSpaceDE/>
        <w:autoSpaceDN/>
        <w:adjustRightInd/>
        <w:snapToGrid/>
        <w:jc w:val="left"/>
        <w:rPr>
          <w:rFonts w:ascii="Arial" w:eastAsia="MS Mincho" w:hAnsi="Arial" w:cs="Arial"/>
          <w:color w:val="000000"/>
          <w:sz w:val="20"/>
          <w:lang w:eastAsia="ko-KR"/>
        </w:rPr>
      </w:pPr>
    </w:p>
    <w:p w14:paraId="06128F26" w14:textId="77777777" w:rsidR="00232589" w:rsidRPr="00F123A4" w:rsidRDefault="00232589" w:rsidP="00232589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110A6878" w14:textId="77777777" w:rsidR="00232589" w:rsidRPr="00F123A4" w:rsidRDefault="00232589" w:rsidP="00232589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123A4">
        <w:rPr>
          <w:rFonts w:ascii="Arial" w:hAnsi="Arial" w:cs="Arial"/>
          <w:b/>
          <w:color w:val="000000"/>
          <w:sz w:val="20"/>
          <w:szCs w:val="20"/>
        </w:rPr>
        <w:t>2. Actions:</w:t>
      </w:r>
    </w:p>
    <w:p w14:paraId="575677E5" w14:textId="61605093" w:rsidR="00232589" w:rsidRPr="00F123A4" w:rsidRDefault="00232589" w:rsidP="00232589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123A4">
        <w:rPr>
          <w:rFonts w:ascii="Arial" w:hAnsi="Arial" w:cs="Arial"/>
          <w:b/>
          <w:color w:val="000000"/>
          <w:sz w:val="20"/>
          <w:szCs w:val="20"/>
        </w:rPr>
        <w:t>To SA2</w:t>
      </w:r>
      <w:r w:rsidR="003A30A8">
        <w:rPr>
          <w:rFonts w:ascii="Arial" w:hAnsi="Arial" w:cs="Arial"/>
          <w:b/>
          <w:color w:val="000000"/>
          <w:sz w:val="20"/>
          <w:szCs w:val="20"/>
        </w:rPr>
        <w:t xml:space="preserve"> and SA3</w:t>
      </w:r>
    </w:p>
    <w:p w14:paraId="47291311" w14:textId="032296B5" w:rsidR="0081145D" w:rsidRDefault="00232589" w:rsidP="00232589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</w:rPr>
      </w:pPr>
      <w:r w:rsidRPr="00F123A4">
        <w:rPr>
          <w:rFonts w:ascii="Arial" w:hAnsi="Arial" w:cs="Arial"/>
          <w:b/>
          <w:color w:val="000000"/>
          <w:sz w:val="20"/>
          <w:szCs w:val="20"/>
        </w:rPr>
        <w:t xml:space="preserve">ACTION: </w:t>
      </w:r>
      <w:r w:rsidRPr="00F123A4">
        <w:rPr>
          <w:rFonts w:ascii="Arial" w:hAnsi="Arial" w:cs="Arial"/>
          <w:b/>
          <w:color w:val="000000"/>
          <w:sz w:val="20"/>
          <w:szCs w:val="20"/>
        </w:rPr>
        <w:tab/>
      </w:r>
      <w:r w:rsidRPr="00F123A4">
        <w:rPr>
          <w:rFonts w:ascii="Arial" w:hAnsi="Arial" w:cs="Arial"/>
          <w:color w:val="000000"/>
          <w:sz w:val="20"/>
          <w:szCs w:val="20"/>
        </w:rPr>
        <w:t>RAN3 kindly asks SA2</w:t>
      </w:r>
      <w:r w:rsidR="003A30A8">
        <w:rPr>
          <w:rFonts w:ascii="Arial" w:hAnsi="Arial" w:cs="Arial"/>
          <w:color w:val="000000"/>
          <w:sz w:val="20"/>
          <w:szCs w:val="20"/>
        </w:rPr>
        <w:t xml:space="preserve"> and SA3</w:t>
      </w:r>
      <w:r w:rsidRPr="00F123A4">
        <w:rPr>
          <w:rFonts w:ascii="Arial" w:hAnsi="Arial" w:cs="Arial"/>
          <w:color w:val="000000"/>
          <w:sz w:val="20"/>
          <w:szCs w:val="20"/>
        </w:rPr>
        <w:t xml:space="preserve"> to provide feedback on </w:t>
      </w:r>
      <w:r w:rsidR="00AC2F14">
        <w:rPr>
          <w:rFonts w:ascii="Arial" w:hAnsi="Arial" w:cs="Arial"/>
          <w:color w:val="000000"/>
          <w:sz w:val="20"/>
          <w:szCs w:val="20"/>
        </w:rPr>
        <w:t>above issues</w:t>
      </w:r>
      <w:r w:rsidRPr="00F123A4">
        <w:rPr>
          <w:rFonts w:ascii="Arial" w:hAnsi="Arial" w:cs="Arial"/>
          <w:color w:val="000000"/>
          <w:sz w:val="20"/>
          <w:szCs w:val="20"/>
        </w:rPr>
        <w:t>.</w:t>
      </w:r>
    </w:p>
    <w:p w14:paraId="2C14E0CE" w14:textId="07371A97" w:rsidR="00232589" w:rsidRDefault="00232589" w:rsidP="00232589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</w:rPr>
      </w:pPr>
    </w:p>
    <w:p w14:paraId="73750134" w14:textId="77777777" w:rsidR="003A30A8" w:rsidRPr="00F123A4" w:rsidRDefault="003A30A8" w:rsidP="003A30A8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123A4">
        <w:rPr>
          <w:rFonts w:ascii="Arial" w:hAnsi="Arial" w:cs="Arial"/>
          <w:b/>
          <w:color w:val="000000"/>
          <w:sz w:val="20"/>
          <w:szCs w:val="20"/>
        </w:rPr>
        <w:t xml:space="preserve">To </w:t>
      </w:r>
      <w:r>
        <w:rPr>
          <w:rFonts w:ascii="Arial" w:hAnsi="Arial" w:cs="Arial"/>
          <w:b/>
          <w:color w:val="000000"/>
          <w:sz w:val="20"/>
          <w:szCs w:val="20"/>
        </w:rPr>
        <w:t>RAN2</w:t>
      </w:r>
    </w:p>
    <w:p w14:paraId="6ABC228C" w14:textId="77777777" w:rsidR="003A30A8" w:rsidRPr="0081145D" w:rsidRDefault="003A30A8" w:rsidP="003A30A8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bCs/>
          <w:color w:val="000000"/>
          <w:sz w:val="20"/>
          <w:szCs w:val="20"/>
        </w:rPr>
      </w:pPr>
      <w:r w:rsidRPr="00F123A4">
        <w:rPr>
          <w:rFonts w:ascii="Arial" w:hAnsi="Arial" w:cs="Arial"/>
          <w:b/>
          <w:color w:val="000000"/>
          <w:sz w:val="20"/>
          <w:szCs w:val="20"/>
        </w:rPr>
        <w:t xml:space="preserve">ACTION: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RAN3 kindly asks RAN2 to provide feedback on issue 3 above.</w:t>
      </w:r>
    </w:p>
    <w:p w14:paraId="6803C3A2" w14:textId="77777777" w:rsidR="003A30A8" w:rsidRPr="00F123A4" w:rsidRDefault="003A30A8" w:rsidP="00232589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</w:rPr>
      </w:pPr>
    </w:p>
    <w:p w14:paraId="3801112F" w14:textId="77777777" w:rsidR="00232589" w:rsidRPr="00F123A4" w:rsidRDefault="00232589" w:rsidP="00232589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123A4">
        <w:rPr>
          <w:rFonts w:ascii="Arial" w:hAnsi="Arial" w:cs="Arial"/>
          <w:b/>
          <w:color w:val="000000"/>
          <w:sz w:val="20"/>
          <w:szCs w:val="20"/>
        </w:rPr>
        <w:t>3. Date of Next TSG-RAN WG3 Meetings:</w:t>
      </w:r>
    </w:p>
    <w:p w14:paraId="3318A082" w14:textId="0E7692FE" w:rsidR="00742D3E" w:rsidRPr="00F123A4" w:rsidRDefault="00232589" w:rsidP="001776D8">
      <w:pPr>
        <w:tabs>
          <w:tab w:val="left" w:pos="3119"/>
        </w:tabs>
        <w:ind w:left="2268" w:hanging="2268"/>
      </w:pPr>
      <w:r w:rsidRPr="00F123A4">
        <w:rPr>
          <w:rFonts w:ascii="Arial" w:hAnsi="Arial" w:cs="Arial"/>
          <w:bCs/>
        </w:rPr>
        <w:t>TSG-RAN3 Meeting #115-e</w:t>
      </w:r>
      <w:r w:rsidRPr="00F123A4">
        <w:rPr>
          <w:rFonts w:ascii="Arial" w:hAnsi="Arial" w:cs="Arial"/>
          <w:bCs/>
        </w:rPr>
        <w:tab/>
        <w:t>21 February-3 March 2022</w:t>
      </w:r>
      <w:r w:rsidRPr="00F123A4">
        <w:rPr>
          <w:rFonts w:ascii="Arial" w:hAnsi="Arial" w:cs="Arial"/>
          <w:bCs/>
        </w:rPr>
        <w:tab/>
        <w:t>Online</w:t>
      </w:r>
    </w:p>
    <w:sectPr w:rsidR="00742D3E" w:rsidRPr="00F123A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1FBDD" w14:textId="77777777" w:rsidR="007668E7" w:rsidRDefault="007668E7" w:rsidP="004148AF">
      <w:pPr>
        <w:spacing w:after="0"/>
      </w:pPr>
      <w:r>
        <w:separator/>
      </w:r>
    </w:p>
  </w:endnote>
  <w:endnote w:type="continuationSeparator" w:id="0">
    <w:p w14:paraId="557F6F48" w14:textId="77777777" w:rsidR="007668E7" w:rsidRDefault="007668E7" w:rsidP="004148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663A4" w14:textId="77777777" w:rsidR="007668E7" w:rsidRDefault="007668E7" w:rsidP="004148AF">
      <w:pPr>
        <w:spacing w:after="0"/>
      </w:pPr>
      <w:r>
        <w:separator/>
      </w:r>
    </w:p>
  </w:footnote>
  <w:footnote w:type="continuationSeparator" w:id="0">
    <w:p w14:paraId="55148BC5" w14:textId="77777777" w:rsidR="007668E7" w:rsidRDefault="007668E7" w:rsidP="004148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82"/>
    <w:rsid w:val="00000F53"/>
    <w:rsid w:val="00002E6C"/>
    <w:rsid w:val="00006394"/>
    <w:rsid w:val="00042CDA"/>
    <w:rsid w:val="0007623A"/>
    <w:rsid w:val="00080627"/>
    <w:rsid w:val="0009748E"/>
    <w:rsid w:val="001776D8"/>
    <w:rsid w:val="00190F95"/>
    <w:rsid w:val="00193F9A"/>
    <w:rsid w:val="001A2A0B"/>
    <w:rsid w:val="001D175B"/>
    <w:rsid w:val="001D5AB6"/>
    <w:rsid w:val="00232589"/>
    <w:rsid w:val="002C1D33"/>
    <w:rsid w:val="003A30A8"/>
    <w:rsid w:val="003D3A62"/>
    <w:rsid w:val="004148AF"/>
    <w:rsid w:val="00511847"/>
    <w:rsid w:val="0053446D"/>
    <w:rsid w:val="005512F3"/>
    <w:rsid w:val="005B3379"/>
    <w:rsid w:val="00600015"/>
    <w:rsid w:val="00637C9C"/>
    <w:rsid w:val="006A15EB"/>
    <w:rsid w:val="00742D3E"/>
    <w:rsid w:val="007668E7"/>
    <w:rsid w:val="007F3C5F"/>
    <w:rsid w:val="0081145D"/>
    <w:rsid w:val="00876BAA"/>
    <w:rsid w:val="008F2907"/>
    <w:rsid w:val="00956B8D"/>
    <w:rsid w:val="0098255E"/>
    <w:rsid w:val="009C043C"/>
    <w:rsid w:val="00A24B1E"/>
    <w:rsid w:val="00A51610"/>
    <w:rsid w:val="00AA469E"/>
    <w:rsid w:val="00AC2F14"/>
    <w:rsid w:val="00B02AEC"/>
    <w:rsid w:val="00B1629F"/>
    <w:rsid w:val="00B34BBC"/>
    <w:rsid w:val="00B67C09"/>
    <w:rsid w:val="00B77990"/>
    <w:rsid w:val="00BE3860"/>
    <w:rsid w:val="00C25338"/>
    <w:rsid w:val="00C6405B"/>
    <w:rsid w:val="00C76AB4"/>
    <w:rsid w:val="00CC1EF0"/>
    <w:rsid w:val="00D16E82"/>
    <w:rsid w:val="00D43565"/>
    <w:rsid w:val="00D550EA"/>
    <w:rsid w:val="00D568C1"/>
    <w:rsid w:val="00E65240"/>
    <w:rsid w:val="00E855B9"/>
    <w:rsid w:val="00EA4B07"/>
    <w:rsid w:val="00F123A4"/>
    <w:rsid w:val="00F22B7C"/>
    <w:rsid w:val="00FB3A04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681CF"/>
  <w15:chartTrackingRefBased/>
  <w15:docId w15:val="{7ED19190-943C-4917-8A15-DC2DD89C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589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宋体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32589"/>
    <w:rPr>
      <w:color w:val="0000FF"/>
      <w:u w:val="single"/>
    </w:rPr>
  </w:style>
  <w:style w:type="paragraph" w:customStyle="1" w:styleId="CRCoverPage">
    <w:name w:val="CR Cover Page"/>
    <w:link w:val="CRCoverPageZchn"/>
    <w:rsid w:val="00232589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32589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F29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0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F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14"/>
    <w:rPr>
      <w:rFonts w:ascii="Segoe UI" w:eastAsia="宋体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o.masini@ericss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ven.1.xu@nokia-sbel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8382-4332-4AEA-B8F7-F48FCFD6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355</Words>
  <Characters>1837</Characters>
  <Application>Microsoft Office Word</Application>
  <DocSecurity>0</DocSecurity>
  <Lines>57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Xu, Steven 1. (NSB - CN/Beijing)</cp:lastModifiedBy>
  <cp:revision>12</cp:revision>
  <dcterms:created xsi:type="dcterms:W3CDTF">2022-01-24T12:56:00Z</dcterms:created>
  <dcterms:modified xsi:type="dcterms:W3CDTF">2022-01-24T17:06:00Z</dcterms:modified>
</cp:coreProperties>
</file>