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34C66" w14:textId="2746E324" w:rsidR="00696311" w:rsidRPr="00D3451F" w:rsidRDefault="00696311">
      <w:pPr>
        <w:pStyle w:val="3GPPHeader"/>
        <w:spacing w:after="120"/>
        <w:rPr>
          <w:sz w:val="22"/>
          <w:szCs w:val="22"/>
        </w:rPr>
      </w:pPr>
      <w:r w:rsidRPr="00D3451F">
        <w:rPr>
          <w:sz w:val="22"/>
          <w:szCs w:val="22"/>
        </w:rPr>
        <w:t>3GPP TSG-RAN WG3 #1</w:t>
      </w:r>
      <w:r w:rsidR="00560982" w:rsidRPr="00D3451F">
        <w:rPr>
          <w:sz w:val="22"/>
          <w:szCs w:val="22"/>
        </w:rPr>
        <w:t>1</w:t>
      </w:r>
      <w:r w:rsidR="001F3C90" w:rsidRPr="001F3C90">
        <w:rPr>
          <w:rFonts w:hint="eastAsia"/>
          <w:sz w:val="22"/>
          <w:szCs w:val="22"/>
        </w:rPr>
        <w:t>4</w:t>
      </w:r>
      <w:r w:rsidRPr="00D3451F">
        <w:rPr>
          <w:sz w:val="22"/>
          <w:szCs w:val="22"/>
        </w:rPr>
        <w:t>-e</w:t>
      </w:r>
      <w:r w:rsidRPr="00D3451F">
        <w:rPr>
          <w:sz w:val="22"/>
          <w:szCs w:val="22"/>
        </w:rPr>
        <w:tab/>
        <w:t>R3-</w:t>
      </w:r>
      <w:r w:rsidR="00D3669E">
        <w:rPr>
          <w:sz w:val="22"/>
          <w:szCs w:val="22"/>
        </w:rPr>
        <w:t>2158</w:t>
      </w:r>
      <w:r w:rsidR="00CE5AB5">
        <w:rPr>
          <w:sz w:val="22"/>
          <w:szCs w:val="22"/>
        </w:rPr>
        <w:t>60</w:t>
      </w:r>
    </w:p>
    <w:p w14:paraId="6B469BAD" w14:textId="77777777" w:rsidR="00696311" w:rsidRPr="00D3451F" w:rsidRDefault="00696311">
      <w:pPr>
        <w:pStyle w:val="3GPPHeader"/>
        <w:spacing w:after="120"/>
        <w:rPr>
          <w:sz w:val="22"/>
          <w:szCs w:val="22"/>
        </w:rPr>
      </w:pPr>
      <w:r w:rsidRPr="00D3451F">
        <w:rPr>
          <w:sz w:val="22"/>
          <w:szCs w:val="22"/>
        </w:rPr>
        <w:t xml:space="preserve">Online, </w:t>
      </w:r>
      <w:r w:rsidR="001F3C90">
        <w:rPr>
          <w:rFonts w:eastAsia="宋体" w:cs="Arial"/>
          <w:sz w:val="22"/>
          <w:szCs w:val="22"/>
          <w:lang w:val="de-DE" w:eastAsia="zh-CN"/>
        </w:rPr>
        <w:t>Nov</w:t>
      </w:r>
      <w:r w:rsidR="00B369CB" w:rsidRP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1F3C90">
        <w:rPr>
          <w:rFonts w:eastAsia="宋体" w:cs="Arial"/>
          <w:sz w:val="22"/>
          <w:szCs w:val="22"/>
          <w:lang w:val="de-DE" w:eastAsia="zh-CN"/>
        </w:rPr>
        <w:t>1</w:t>
      </w:r>
      <w:r w:rsidR="001F3C90">
        <w:rPr>
          <w:rFonts w:eastAsia="宋体" w:cs="Arial"/>
          <w:sz w:val="22"/>
          <w:szCs w:val="22"/>
          <w:vertAlign w:val="superscript"/>
          <w:lang w:val="de-DE" w:eastAsia="zh-CN"/>
        </w:rPr>
        <w:t>st</w:t>
      </w:r>
      <w:r w:rsidR="00B369CB" w:rsidRP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D3451F">
        <w:rPr>
          <w:rFonts w:eastAsia="宋体" w:cs="Arial" w:hint="eastAsia"/>
          <w:sz w:val="22"/>
          <w:szCs w:val="22"/>
          <w:lang w:val="de-DE" w:eastAsia="zh-CN"/>
        </w:rPr>
        <w:t>-</w:t>
      </w:r>
      <w:r w:rsid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1F3C90">
        <w:rPr>
          <w:rFonts w:eastAsia="宋体" w:cs="Arial"/>
          <w:sz w:val="22"/>
          <w:szCs w:val="22"/>
          <w:lang w:val="de-DE" w:eastAsia="zh-CN"/>
        </w:rPr>
        <w:t>Nov</w:t>
      </w:r>
      <w:r w:rsid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1F3C90">
        <w:rPr>
          <w:rFonts w:eastAsia="宋体" w:cs="Arial"/>
          <w:sz w:val="22"/>
          <w:szCs w:val="22"/>
          <w:lang w:val="de-DE" w:eastAsia="zh-CN"/>
        </w:rPr>
        <w:t>11</w:t>
      </w:r>
      <w:r w:rsidR="00B369CB" w:rsidRPr="00D3451F">
        <w:rPr>
          <w:rFonts w:eastAsia="宋体" w:cs="Arial"/>
          <w:sz w:val="22"/>
          <w:szCs w:val="22"/>
          <w:vertAlign w:val="superscript"/>
          <w:lang w:val="de-DE" w:eastAsia="zh-CN"/>
        </w:rPr>
        <w:t>th</w:t>
      </w:r>
      <w:r w:rsidR="00B369CB" w:rsidRPr="00D3451F">
        <w:rPr>
          <w:rFonts w:eastAsia="宋体" w:cs="Arial"/>
          <w:sz w:val="22"/>
          <w:szCs w:val="22"/>
          <w:lang w:val="de-DE" w:eastAsia="zh-CN"/>
        </w:rPr>
        <w:t>, 202</w:t>
      </w:r>
      <w:r w:rsidR="00D3451F">
        <w:rPr>
          <w:rFonts w:eastAsia="宋体" w:cs="Arial"/>
          <w:sz w:val="22"/>
          <w:szCs w:val="22"/>
          <w:lang w:val="de-DE" w:eastAsia="zh-CN"/>
        </w:rPr>
        <w:t>1</w:t>
      </w:r>
    </w:p>
    <w:p w14:paraId="0ECF25A6" w14:textId="77777777" w:rsidR="00696311" w:rsidRPr="00B30017" w:rsidRDefault="00696311" w:rsidP="00B30017">
      <w:pPr>
        <w:pStyle w:val="3GPPHeader"/>
        <w:spacing w:after="0"/>
        <w:rPr>
          <w:sz w:val="22"/>
          <w:szCs w:val="22"/>
        </w:rPr>
      </w:pPr>
    </w:p>
    <w:p w14:paraId="3BE41710" w14:textId="77777777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Agenda Item:</w:t>
      </w:r>
      <w:r w:rsidRPr="00D3451F">
        <w:rPr>
          <w:sz w:val="22"/>
          <w:szCs w:val="22"/>
        </w:rPr>
        <w:tab/>
      </w:r>
      <w:r w:rsidRPr="00D3451F">
        <w:rPr>
          <w:b w:val="0"/>
          <w:bCs/>
          <w:sz w:val="22"/>
          <w:szCs w:val="22"/>
        </w:rPr>
        <w:t>1</w:t>
      </w:r>
      <w:r w:rsidR="00DC66B3">
        <w:rPr>
          <w:b w:val="0"/>
          <w:bCs/>
          <w:sz w:val="22"/>
          <w:szCs w:val="22"/>
        </w:rPr>
        <w:t>1</w:t>
      </w:r>
      <w:r w:rsidRPr="00D3451F">
        <w:rPr>
          <w:b w:val="0"/>
          <w:bCs/>
          <w:sz w:val="22"/>
          <w:szCs w:val="22"/>
        </w:rPr>
        <w:t>.2</w:t>
      </w:r>
    </w:p>
    <w:p w14:paraId="38559EC6" w14:textId="77777777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Source:</w:t>
      </w:r>
      <w:r w:rsidRPr="00D3451F">
        <w:rPr>
          <w:sz w:val="22"/>
          <w:szCs w:val="22"/>
        </w:rPr>
        <w:tab/>
      </w:r>
      <w:r w:rsidR="00464C92" w:rsidRPr="00D3451F">
        <w:rPr>
          <w:b w:val="0"/>
          <w:bCs/>
          <w:sz w:val="22"/>
          <w:szCs w:val="22"/>
        </w:rPr>
        <w:t>CMCC</w:t>
      </w:r>
      <w:r w:rsidRPr="00D3451F">
        <w:rPr>
          <w:b w:val="0"/>
          <w:bCs/>
          <w:sz w:val="22"/>
          <w:szCs w:val="22"/>
        </w:rPr>
        <w:t xml:space="preserve"> (moderator)</w:t>
      </w:r>
    </w:p>
    <w:p w14:paraId="47B8E33A" w14:textId="77777777" w:rsidR="00696311" w:rsidRPr="00D3451F" w:rsidRDefault="00696311">
      <w:pPr>
        <w:pStyle w:val="3GPPHeader"/>
        <w:rPr>
          <w:b w:val="0"/>
          <w:bCs/>
          <w:sz w:val="22"/>
          <w:szCs w:val="22"/>
          <w:lang w:val="en-GB"/>
        </w:rPr>
      </w:pPr>
      <w:r w:rsidRPr="00D3451F">
        <w:rPr>
          <w:sz w:val="22"/>
          <w:szCs w:val="22"/>
          <w:lang w:val="en-GB"/>
        </w:rPr>
        <w:t>Title:</w:t>
      </w:r>
      <w:r w:rsidRPr="00D3451F">
        <w:rPr>
          <w:sz w:val="22"/>
          <w:szCs w:val="22"/>
          <w:lang w:val="en-GB"/>
        </w:rPr>
        <w:tab/>
      </w:r>
      <w:r w:rsidR="00B625DF" w:rsidRPr="00D3451F">
        <w:rPr>
          <w:b w:val="0"/>
          <w:bCs/>
          <w:sz w:val="22"/>
          <w:szCs w:val="22"/>
          <w:lang w:val="en-GB"/>
        </w:rPr>
        <w:t>S</w:t>
      </w:r>
      <w:r w:rsidR="006B1B46">
        <w:rPr>
          <w:b w:val="0"/>
          <w:bCs/>
          <w:sz w:val="22"/>
          <w:szCs w:val="22"/>
          <w:lang w:val="en-GB"/>
        </w:rPr>
        <w:t>oD o</w:t>
      </w:r>
      <w:r w:rsidR="00B625DF" w:rsidRPr="00D3451F">
        <w:rPr>
          <w:b w:val="0"/>
          <w:bCs/>
          <w:sz w:val="22"/>
          <w:szCs w:val="22"/>
          <w:lang w:val="en-GB"/>
        </w:rPr>
        <w:t xml:space="preserve">f </w:t>
      </w:r>
      <w:r w:rsidR="006B1B46">
        <w:rPr>
          <w:b w:val="0"/>
          <w:bCs/>
          <w:sz w:val="22"/>
          <w:szCs w:val="22"/>
          <w:lang w:val="en-GB"/>
        </w:rPr>
        <w:t>Support for RedCap Capability Exchange</w:t>
      </w:r>
    </w:p>
    <w:p w14:paraId="1AF204FC" w14:textId="77777777" w:rsidR="00696311" w:rsidRPr="00667AF8" w:rsidRDefault="00696311">
      <w:pPr>
        <w:pStyle w:val="3GPPHeader"/>
        <w:rPr>
          <w:rFonts w:eastAsiaTheme="minorEastAsia"/>
          <w:lang w:eastAsia="zh-CN"/>
        </w:rPr>
      </w:pPr>
      <w:r w:rsidRPr="00D3451F">
        <w:rPr>
          <w:sz w:val="22"/>
          <w:szCs w:val="22"/>
        </w:rPr>
        <w:t>Document for:</w:t>
      </w:r>
      <w:r w:rsidRPr="00D3451F">
        <w:rPr>
          <w:sz w:val="22"/>
          <w:szCs w:val="22"/>
        </w:rPr>
        <w:tab/>
      </w:r>
      <w:r w:rsidR="0039491F" w:rsidRPr="00D3451F">
        <w:rPr>
          <w:rFonts w:eastAsiaTheme="minorEastAsia" w:hint="eastAsia"/>
          <w:b w:val="0"/>
          <w:bCs/>
          <w:sz w:val="22"/>
          <w:szCs w:val="22"/>
          <w:lang w:eastAsia="zh-CN"/>
        </w:rPr>
        <w:t xml:space="preserve">Discussion and </w:t>
      </w:r>
      <w:r w:rsidR="00667AF8" w:rsidRPr="00D3451F">
        <w:rPr>
          <w:rFonts w:eastAsiaTheme="minorEastAsia" w:hint="eastAsia"/>
          <w:b w:val="0"/>
          <w:bCs/>
          <w:sz w:val="22"/>
          <w:szCs w:val="22"/>
          <w:lang w:eastAsia="zh-CN"/>
        </w:rPr>
        <w:t>Decision</w:t>
      </w:r>
    </w:p>
    <w:p w14:paraId="51B5F403" w14:textId="77777777" w:rsidR="00696311" w:rsidRDefault="00696311">
      <w:pPr>
        <w:pStyle w:val="1"/>
      </w:pPr>
      <w:r>
        <w:t>Introduction</w:t>
      </w:r>
    </w:p>
    <w:p w14:paraId="4C5F0755" w14:textId="77777777" w:rsidR="003B4135" w:rsidRPr="003B4135" w:rsidRDefault="003B4135" w:rsidP="003B4135">
      <w:pPr>
        <w:rPr>
          <w:rFonts w:asciiTheme="minorHAnsi" w:hAnsiTheme="minorHAnsi" w:cstheme="minorHAnsi"/>
          <w:sz w:val="21"/>
          <w:szCs w:val="21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CB: #</w:t>
      </w:r>
      <w:r w:rsidRPr="003B4135">
        <w:rPr>
          <w:rFonts w:asciiTheme="minorHAnsi" w:hAnsiTheme="minorHAnsi" w:cstheme="minorHAnsi"/>
          <w:b/>
          <w:bCs/>
          <w:color w:val="FF00FF"/>
          <w:sz w:val="18"/>
          <w:szCs w:val="18"/>
          <w:lang w:eastAsia="en-US"/>
        </w:rPr>
        <w:t xml:space="preserve"> RedCap1_UEC</w:t>
      </w:r>
      <w:r w:rsidRPr="003B4135">
        <w:rPr>
          <w:rFonts w:asciiTheme="minorHAnsi" w:hAnsiTheme="minorHAnsi" w:cstheme="minorHAnsi"/>
          <w:b/>
          <w:bCs/>
          <w:color w:val="FF00FF"/>
          <w:sz w:val="18"/>
          <w:szCs w:val="18"/>
        </w:rPr>
        <w:t>a</w:t>
      </w:r>
      <w:r w:rsidRPr="003B4135">
        <w:rPr>
          <w:rFonts w:asciiTheme="minorHAnsi" w:hAnsiTheme="minorHAnsi" w:cstheme="minorHAnsi"/>
          <w:b/>
          <w:bCs/>
          <w:color w:val="FF00FF"/>
          <w:sz w:val="18"/>
          <w:szCs w:val="18"/>
          <w:lang w:eastAsia="en-US"/>
        </w:rPr>
        <w:t>pability</w:t>
      </w:r>
    </w:p>
    <w:p w14:paraId="74A92576" w14:textId="77777777" w:rsidR="003B4135" w:rsidRPr="003B4135" w:rsidRDefault="003B4135" w:rsidP="003B4135">
      <w:pPr>
        <w:widowControl w:val="0"/>
        <w:ind w:left="144" w:hanging="144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Solutions on the table:</w:t>
      </w:r>
    </w:p>
    <w:p w14:paraId="180F1B0D" w14:textId="77777777" w:rsidR="003B4135" w:rsidRPr="003B4135" w:rsidRDefault="003B4135" w:rsidP="003B4135">
      <w:pPr>
        <w:widowControl w:val="0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Sol1) Relying on OAM setting: CATT</w:t>
      </w:r>
    </w:p>
    <w:p w14:paraId="168D8CE1" w14:textId="77777777" w:rsidR="003B4135" w:rsidRPr="003B4135" w:rsidRDefault="003B4135" w:rsidP="003B4135">
      <w:pPr>
        <w:widowControl w:val="0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Sol1bis) target’s rejection of an incoming HO of the RedCap UE: NEC (with new cause value)</w:t>
      </w:r>
    </w:p>
    <w:p w14:paraId="4F624E55" w14:textId="77777777" w:rsidR="003B4135" w:rsidRPr="003B4135" w:rsidRDefault="003B4135" w:rsidP="003B4135">
      <w:pPr>
        <w:widowControl w:val="0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 xml:space="preserve">Sol2) New Signalling solution: informati explicitly a type of RedCap UE indicator, such as the RedCap scheduled SIB content in Served Cell Information NR over the Xn Setup and Configuration messages: </w:t>
      </w:r>
      <w:r w:rsidRPr="003B4135">
        <w:rPr>
          <w:rFonts w:asciiTheme="minorHAnsi" w:hAnsiTheme="minorHAnsi" w:cstheme="minorHAnsi"/>
          <w:b/>
          <w:color w:val="FF00FF"/>
          <w:sz w:val="18"/>
        </w:rPr>
        <w:t>RadiSys, Reliance JIO, Samsung, CMCC, HW for Xn HO</w:t>
      </w: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, ZTE, Qualcomm</w:t>
      </w:r>
    </w:p>
    <w:p w14:paraId="0963EE5F" w14:textId="77777777" w:rsidR="003B4135" w:rsidRPr="003B4135" w:rsidRDefault="003B4135" w:rsidP="003B4135">
      <w:pPr>
        <w:pStyle w:val="10"/>
        <w:spacing w:after="120"/>
        <w:rPr>
          <w:rFonts w:asciiTheme="minorHAnsi" w:hAnsiTheme="minorHAnsi" w:cstheme="minorHAnsi"/>
          <w:b/>
          <w:color w:val="FF00FF"/>
          <w:kern w:val="0"/>
          <w:sz w:val="18"/>
          <w:szCs w:val="24"/>
        </w:rPr>
      </w:pPr>
      <w:r w:rsidRPr="003B4135">
        <w:rPr>
          <w:rFonts w:asciiTheme="minorHAnsi" w:hAnsiTheme="minorHAnsi" w:cstheme="minorHAnsi"/>
          <w:b/>
          <w:color w:val="FF00FF"/>
          <w:kern w:val="0"/>
          <w:sz w:val="18"/>
          <w:szCs w:val="24"/>
        </w:rPr>
        <w:t>- Introduce a new IE with the criticality set to “Reject” in the Source NG-RAN Node to Target NG-RAN Node Transparent Container to inform the target gNB about the handover of RedCap Ues for NG based HO? HW</w:t>
      </w:r>
    </w:p>
    <w:p w14:paraId="59BC5DAB" w14:textId="77777777" w:rsidR="003B4135" w:rsidRPr="003B4135" w:rsidRDefault="003B4135" w:rsidP="003B4135">
      <w:pPr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Add a list of non-supporting Redcap cells in: Xn HO Failure, Xn HO Request acknowledge, NG Target NG-RAN to Source NG-RAN Failure container, NG Target NG-RAN to Source NG-RAN transparent container? Add a new redcap IE with criticality reject in the Xn Handover message and NG Source NG-RAN to Target NG-RAN Transparent container? Nok</w:t>
      </w:r>
    </w:p>
    <w:p w14:paraId="2A625AF0" w14:textId="77777777" w:rsidR="003B4135" w:rsidRPr="003B4135" w:rsidRDefault="003B4135" w:rsidP="003B4135">
      <w:pPr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In general do NOT introduce signaling mean to exchange the node capability, close this AI and wait for LS reply from RAN2? NEC</w:t>
      </w:r>
    </w:p>
    <w:p w14:paraId="1A477FA8" w14:textId="77777777" w:rsidR="003B4135" w:rsidRPr="003B4135" w:rsidRDefault="003B4135" w:rsidP="003B4135">
      <w:pPr>
        <w:rPr>
          <w:rFonts w:asciiTheme="minorHAnsi" w:hAnsiTheme="minorHAnsi" w:cstheme="minorHAnsi"/>
          <w:b/>
          <w:color w:val="FF00FF"/>
          <w:sz w:val="18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Capture agreements and open issues</w:t>
      </w:r>
    </w:p>
    <w:p w14:paraId="43F91B09" w14:textId="77777777" w:rsidR="003B4135" w:rsidRDefault="003B4135" w:rsidP="003B4135">
      <w:pPr>
        <w:rPr>
          <w:color w:val="000000"/>
          <w:sz w:val="18"/>
          <w:szCs w:val="18"/>
          <w:lang w:eastAsia="en-US"/>
        </w:rPr>
      </w:pPr>
      <w:r>
        <w:rPr>
          <w:rFonts w:cs="Calibri"/>
          <w:color w:val="000000"/>
          <w:sz w:val="18"/>
          <w:szCs w:val="18"/>
          <w:lang w:eastAsia="en-US"/>
        </w:rPr>
        <w:t>(CMCC - moderator)</w:t>
      </w:r>
    </w:p>
    <w:p w14:paraId="01F26630" w14:textId="053A152E" w:rsidR="00917499" w:rsidRDefault="003B4135" w:rsidP="00917499">
      <w:pPr>
        <w:suppressAutoHyphens/>
        <w:spacing w:after="0"/>
        <w:rPr>
          <w:rFonts w:cs="Calibri"/>
          <w:color w:val="000000"/>
          <w:sz w:val="18"/>
          <w:szCs w:val="18"/>
          <w:lang w:eastAsia="en-US"/>
        </w:rPr>
      </w:pPr>
      <w:r>
        <w:rPr>
          <w:rFonts w:cs="Calibri"/>
          <w:color w:val="000000"/>
          <w:sz w:val="18"/>
          <w:szCs w:val="18"/>
          <w:lang w:eastAsia="en-US"/>
        </w:rPr>
        <w:t>Summary of offline disc</w:t>
      </w:r>
      <w:r w:rsidR="00D3669E">
        <w:rPr>
          <w:rFonts w:cs="Calibri"/>
          <w:color w:val="000000"/>
          <w:sz w:val="18"/>
          <w:szCs w:val="18"/>
          <w:lang w:eastAsia="en-US"/>
        </w:rPr>
        <w:t xml:space="preserve"> </w:t>
      </w:r>
      <w:hyperlink r:id="rId7" w:history="1">
        <w:r w:rsidR="00CE5AB5">
          <w:rPr>
            <w:rStyle w:val="a4"/>
            <w:rFonts w:cs="Calibri"/>
            <w:sz w:val="18"/>
            <w:szCs w:val="18"/>
          </w:rPr>
          <w:t>R3-215860</w:t>
        </w:r>
      </w:hyperlink>
    </w:p>
    <w:p w14:paraId="5EFF4B62" w14:textId="65C67448" w:rsidR="00917499" w:rsidRPr="00917499" w:rsidRDefault="005A455B" w:rsidP="00F249F2">
      <w:pPr>
        <w:suppressAutoHyphens/>
        <w:spacing w:before="180" w:after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W</w:t>
      </w:r>
      <w:r>
        <w:rPr>
          <w:rFonts w:eastAsia="微软雅黑"/>
          <w:color w:val="000000"/>
          <w:sz w:val="21"/>
          <w:szCs w:val="21"/>
          <w:lang w:eastAsia="zh-CN"/>
        </w:rPr>
        <w:t>e plan to</w:t>
      </w:r>
      <w:r w:rsidR="00917499" w:rsidRPr="00917499">
        <w:rPr>
          <w:rFonts w:cs="Calibri"/>
          <w:color w:val="000000"/>
          <w:sz w:val="21"/>
          <w:szCs w:val="21"/>
          <w:lang w:eastAsia="en-US"/>
        </w:rPr>
        <w:t xml:space="preserve"> divide</w:t>
      </w:r>
      <w:r>
        <w:rPr>
          <w:rFonts w:cs="Calibri"/>
          <w:color w:val="000000"/>
          <w:sz w:val="21"/>
          <w:szCs w:val="21"/>
          <w:lang w:eastAsia="en-US"/>
        </w:rPr>
        <w:t xml:space="preserve"> the email discussion </w:t>
      </w:r>
      <w:r w:rsidR="00917499" w:rsidRPr="00917499">
        <w:rPr>
          <w:rFonts w:cs="Calibri"/>
          <w:color w:val="000000"/>
          <w:sz w:val="21"/>
          <w:szCs w:val="21"/>
          <w:lang w:eastAsia="en-US"/>
        </w:rPr>
        <w:t>into two phases:</w:t>
      </w:r>
    </w:p>
    <w:p w14:paraId="138CC2F6" w14:textId="2AFB4DEE" w:rsidR="00917499" w:rsidRPr="00917499" w:rsidRDefault="00917499" w:rsidP="00F249F2">
      <w:pPr>
        <w:suppressAutoHyphens/>
        <w:spacing w:before="180" w:after="0"/>
        <w:rPr>
          <w:rFonts w:cs="Calibri"/>
          <w:color w:val="000000"/>
          <w:sz w:val="21"/>
          <w:szCs w:val="21"/>
          <w:lang w:eastAsia="en-US"/>
        </w:rPr>
      </w:pPr>
      <w:r w:rsidRPr="00917499">
        <w:rPr>
          <w:rFonts w:cs="Calibri"/>
          <w:color w:val="000000"/>
          <w:sz w:val="21"/>
          <w:szCs w:val="21"/>
          <w:lang w:eastAsia="en-US"/>
        </w:rPr>
        <w:t xml:space="preserve">Phase1: </w:t>
      </w:r>
      <w:r w:rsidR="005A455B">
        <w:rPr>
          <w:rFonts w:cs="Calibri"/>
          <w:color w:val="000000"/>
          <w:sz w:val="21"/>
          <w:szCs w:val="21"/>
          <w:lang w:eastAsia="en-US"/>
        </w:rPr>
        <w:t>Hope to r</w:t>
      </w:r>
      <w:r w:rsidRPr="00917499">
        <w:rPr>
          <w:rFonts w:cs="Calibri"/>
          <w:color w:val="000000"/>
          <w:sz w:val="21"/>
          <w:szCs w:val="21"/>
          <w:lang w:eastAsia="en-US"/>
        </w:rPr>
        <w:t xml:space="preserve">each the agreements on </w:t>
      </w:r>
      <w:r w:rsidR="005A455B" w:rsidRPr="005A455B">
        <w:rPr>
          <w:rFonts w:cs="Calibri"/>
          <w:color w:val="000000"/>
          <w:sz w:val="21"/>
          <w:szCs w:val="21"/>
          <w:lang w:eastAsia="en-US"/>
        </w:rPr>
        <w:t>solutions for handling Redcap UE mobility</w:t>
      </w:r>
      <w:r w:rsidRPr="00917499">
        <w:rPr>
          <w:rFonts w:cs="Calibri"/>
          <w:color w:val="000000"/>
          <w:sz w:val="21"/>
          <w:szCs w:val="21"/>
          <w:lang w:eastAsia="en-US"/>
        </w:rPr>
        <w:t xml:space="preserve"> </w:t>
      </w:r>
      <w:r w:rsidR="0078152D">
        <w:rPr>
          <w:rFonts w:cs="Calibri"/>
          <w:color w:val="000000"/>
          <w:sz w:val="21"/>
          <w:szCs w:val="21"/>
          <w:lang w:eastAsia="en-US"/>
        </w:rPr>
        <w:t>before Friday, 5</w:t>
      </w:r>
      <w:r w:rsidR="0078152D" w:rsidRPr="0078152D">
        <w:rPr>
          <w:rFonts w:cs="Calibri"/>
          <w:color w:val="000000"/>
          <w:sz w:val="21"/>
          <w:szCs w:val="21"/>
          <w:lang w:eastAsia="en-US"/>
        </w:rPr>
        <w:t>th November at</w:t>
      </w:r>
      <w:r w:rsidR="005A455B">
        <w:rPr>
          <w:rFonts w:cs="Calibri"/>
          <w:color w:val="000000"/>
          <w:sz w:val="21"/>
          <w:szCs w:val="21"/>
          <w:lang w:eastAsia="en-US"/>
        </w:rPr>
        <w:t xml:space="preserve"> 11:00am UTC.</w:t>
      </w:r>
    </w:p>
    <w:p w14:paraId="3841BE5C" w14:textId="68959077" w:rsidR="00917499" w:rsidRPr="00917499" w:rsidRDefault="00917499" w:rsidP="00F249F2">
      <w:pPr>
        <w:suppressAutoHyphens/>
        <w:spacing w:before="180" w:after="0"/>
        <w:rPr>
          <w:rFonts w:cs="Calibri"/>
          <w:color w:val="000000"/>
          <w:sz w:val="21"/>
          <w:szCs w:val="21"/>
          <w:lang w:eastAsia="en-US"/>
        </w:rPr>
      </w:pPr>
      <w:r w:rsidRPr="00917499">
        <w:rPr>
          <w:rFonts w:cs="Calibri"/>
          <w:color w:val="000000"/>
          <w:sz w:val="21"/>
          <w:szCs w:val="21"/>
          <w:lang w:eastAsia="en-US"/>
        </w:rPr>
        <w:t xml:space="preserve">Phase2: </w:t>
      </w:r>
      <w:r w:rsidR="005A455B">
        <w:rPr>
          <w:rFonts w:cs="Calibri"/>
          <w:color w:val="000000"/>
          <w:sz w:val="21"/>
          <w:szCs w:val="21"/>
          <w:lang w:eastAsia="en-US"/>
        </w:rPr>
        <w:t>Depend on phase1 progress.</w:t>
      </w:r>
    </w:p>
    <w:p w14:paraId="764B299C" w14:textId="77777777" w:rsidR="00696311" w:rsidRDefault="00696311" w:rsidP="008946C9">
      <w:pPr>
        <w:pStyle w:val="1"/>
        <w:spacing w:before="180"/>
      </w:pPr>
      <w:r>
        <w:t>For the Chairman’s Notes</w:t>
      </w:r>
    </w:p>
    <w:p w14:paraId="3C883CCF" w14:textId="77777777" w:rsidR="00696311" w:rsidRDefault="00696311">
      <w:pPr>
        <w:rPr>
          <w:b/>
          <w:bCs/>
          <w:color w:val="0070C0"/>
        </w:rPr>
      </w:pPr>
      <w:r>
        <w:t>TBD</w:t>
      </w:r>
    </w:p>
    <w:p w14:paraId="5191A3D8" w14:textId="77777777" w:rsidR="00696311" w:rsidRDefault="00696311">
      <w:pPr>
        <w:pStyle w:val="1"/>
      </w:pPr>
      <w:r>
        <w:t>Discussion</w:t>
      </w:r>
    </w:p>
    <w:p w14:paraId="5B477CB8" w14:textId="201307F6" w:rsidR="009F0D5C" w:rsidRDefault="009F0D5C" w:rsidP="00D75585">
      <w:pPr>
        <w:pStyle w:val="2"/>
        <w:rPr>
          <w:rFonts w:eastAsia="等线"/>
          <w:lang w:eastAsia="zh-CN"/>
        </w:rPr>
      </w:pPr>
      <w:bookmarkStart w:id="0" w:name="_Hlk48562017"/>
      <w:r>
        <w:rPr>
          <w:rFonts w:eastAsia="等线"/>
          <w:lang w:eastAsia="zh-CN"/>
        </w:rPr>
        <w:t xml:space="preserve">RedCap </w:t>
      </w:r>
      <w:r w:rsidR="00C30FB9">
        <w:rPr>
          <w:rFonts w:eastAsia="等线" w:hint="eastAsia"/>
          <w:lang w:eastAsia="zh-CN"/>
        </w:rPr>
        <w:t>UE mobility</w:t>
      </w:r>
      <w:r w:rsidR="00C30FB9">
        <w:rPr>
          <w:rFonts w:eastAsia="等线"/>
          <w:lang w:eastAsia="zh-CN"/>
        </w:rPr>
        <w:t xml:space="preserve"> </w:t>
      </w:r>
      <w:r>
        <w:rPr>
          <w:rFonts w:eastAsia="等线" w:hint="eastAsia"/>
          <w:lang w:eastAsia="zh-CN"/>
        </w:rPr>
        <w:t>S</w:t>
      </w:r>
      <w:r>
        <w:rPr>
          <w:rFonts w:eastAsia="等线"/>
          <w:lang w:eastAsia="zh-CN"/>
        </w:rPr>
        <w:t>cenarios</w:t>
      </w:r>
    </w:p>
    <w:p w14:paraId="60888438" w14:textId="77777777" w:rsidR="009F0D5C" w:rsidRPr="00665CEE" w:rsidRDefault="00B91FBB" w:rsidP="00665CEE">
      <w:pPr>
        <w:jc w:val="both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F</w:t>
      </w:r>
      <w:r w:rsidR="00665CEE" w:rsidRPr="00665CEE">
        <w:rPr>
          <w:rFonts w:eastAsiaTheme="minorEastAsia"/>
          <w:sz w:val="21"/>
          <w:szCs w:val="21"/>
          <w:lang w:eastAsia="zh-CN"/>
        </w:rPr>
        <w:t>irstly</w:t>
      </w:r>
      <w:r>
        <w:rPr>
          <w:rFonts w:eastAsiaTheme="minorEastAsia"/>
          <w:sz w:val="21"/>
          <w:szCs w:val="21"/>
          <w:lang w:eastAsia="zh-CN"/>
        </w:rPr>
        <w:t>, we</w:t>
      </w:r>
      <w:r w:rsidR="00665CEE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0C5BB8" w:rsidRPr="00665CEE">
        <w:rPr>
          <w:rFonts w:eastAsiaTheme="minorEastAsia"/>
          <w:sz w:val="21"/>
          <w:szCs w:val="21"/>
          <w:lang w:eastAsia="zh-CN"/>
        </w:rPr>
        <w:t xml:space="preserve">need to </w:t>
      </w:r>
      <w:r>
        <w:rPr>
          <w:rFonts w:eastAsiaTheme="minorEastAsia"/>
          <w:sz w:val="21"/>
          <w:szCs w:val="21"/>
          <w:lang w:eastAsia="zh-CN"/>
        </w:rPr>
        <w:t>confirm</w:t>
      </w:r>
      <w:r w:rsidR="000C5BB8" w:rsidRPr="00665CEE">
        <w:rPr>
          <w:rFonts w:eastAsiaTheme="minorEastAsia"/>
          <w:sz w:val="21"/>
          <w:szCs w:val="21"/>
          <w:lang w:eastAsia="zh-CN"/>
        </w:rPr>
        <w:t xml:space="preserve"> the possible </w:t>
      </w:r>
      <w:r w:rsidR="000655BF">
        <w:rPr>
          <w:rFonts w:eastAsiaTheme="minorEastAsia"/>
          <w:sz w:val="21"/>
          <w:szCs w:val="21"/>
          <w:lang w:eastAsia="zh-CN"/>
        </w:rPr>
        <w:t>mobility handling</w:t>
      </w:r>
      <w:r w:rsidR="00665CEE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0C5BB8" w:rsidRPr="00665CEE">
        <w:rPr>
          <w:rFonts w:eastAsiaTheme="minorEastAsia"/>
          <w:sz w:val="21"/>
          <w:szCs w:val="21"/>
          <w:lang w:eastAsia="zh-CN"/>
        </w:rPr>
        <w:t>scenario</w:t>
      </w:r>
      <w:r w:rsidR="00665CEE" w:rsidRPr="00665CEE">
        <w:rPr>
          <w:rFonts w:eastAsiaTheme="minorEastAsia" w:hint="eastAsia"/>
          <w:sz w:val="21"/>
          <w:szCs w:val="21"/>
          <w:lang w:eastAsia="zh-CN"/>
        </w:rPr>
        <w:t>s</w:t>
      </w:r>
      <w:r w:rsidR="000655BF">
        <w:rPr>
          <w:rFonts w:eastAsiaTheme="minorEastAsia"/>
          <w:sz w:val="21"/>
          <w:szCs w:val="21"/>
          <w:lang w:eastAsia="zh-CN"/>
        </w:rPr>
        <w:t xml:space="preserve"> for RedCap UEs</w:t>
      </w:r>
      <w:r w:rsidR="000C5BB8" w:rsidRPr="00665CEE">
        <w:rPr>
          <w:rFonts w:eastAsiaTheme="minorEastAsia"/>
          <w:sz w:val="21"/>
          <w:szCs w:val="21"/>
          <w:lang w:eastAsia="zh-CN"/>
        </w:rPr>
        <w:t>.</w:t>
      </w:r>
      <w:r w:rsidR="001415BA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665CEE" w:rsidRPr="00665CEE">
        <w:rPr>
          <w:rFonts w:eastAsiaTheme="minorEastAsia"/>
          <w:sz w:val="21"/>
          <w:szCs w:val="21"/>
          <w:lang w:eastAsia="zh-CN"/>
        </w:rPr>
        <w:t>Based on the capability of target cell</w:t>
      </w:r>
      <w:r w:rsidR="000A2F16">
        <w:rPr>
          <w:rFonts w:eastAsiaTheme="minorEastAsia"/>
          <w:sz w:val="21"/>
          <w:szCs w:val="21"/>
          <w:lang w:eastAsia="zh-CN"/>
        </w:rPr>
        <w:t>,</w:t>
      </w:r>
      <w:r w:rsidR="00665CEE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0A2F16">
        <w:rPr>
          <w:rFonts w:eastAsiaTheme="minorEastAsia"/>
          <w:sz w:val="21"/>
          <w:szCs w:val="21"/>
          <w:lang w:eastAsia="zh-CN"/>
        </w:rPr>
        <w:t>p</w:t>
      </w:r>
      <w:r w:rsidR="00665CEE" w:rsidRPr="00665CEE">
        <w:rPr>
          <w:rFonts w:eastAsiaTheme="minorEastAsia"/>
          <w:sz w:val="21"/>
          <w:szCs w:val="21"/>
          <w:lang w:eastAsia="zh-CN"/>
        </w:rPr>
        <w:t>otential scenarios are summarized as follows.</w:t>
      </w:r>
    </w:p>
    <w:p w14:paraId="70454F54" w14:textId="77777777" w:rsidR="00665CEE" w:rsidRDefault="004F586B" w:rsidP="004F586B">
      <w:pPr>
        <w:pStyle w:val="aa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 w:rsidRPr="004F586B">
        <w:rPr>
          <w:rFonts w:ascii="Times New Roman" w:eastAsiaTheme="minorEastAsia" w:hAnsi="Times New Roman"/>
          <w:sz w:val="21"/>
          <w:szCs w:val="21"/>
          <w:lang w:eastAsia="zh-CN"/>
        </w:rPr>
        <w:t>L</w:t>
      </w:r>
      <w:r>
        <w:rPr>
          <w:rFonts w:ascii="Times New Roman" w:eastAsiaTheme="minorEastAsia" w:hAnsi="Times New Roman" w:hint="eastAsia"/>
          <w:sz w:val="21"/>
          <w:szCs w:val="21"/>
          <w:lang w:eastAsia="zh-CN"/>
        </w:rPr>
        <w:t>egacy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 gNB;</w:t>
      </w:r>
    </w:p>
    <w:p w14:paraId="2E013471" w14:textId="77777777" w:rsidR="004F586B" w:rsidRDefault="004F586B" w:rsidP="004F586B">
      <w:pPr>
        <w:pStyle w:val="aa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/>
          <w:sz w:val="21"/>
          <w:szCs w:val="21"/>
          <w:lang w:eastAsia="zh-CN"/>
        </w:rPr>
        <w:lastRenderedPageBreak/>
        <w:t>New gNB does not support RedCap UE;</w:t>
      </w:r>
    </w:p>
    <w:p w14:paraId="7F458E51" w14:textId="77777777" w:rsidR="004F586B" w:rsidRDefault="004F586B" w:rsidP="004F586B">
      <w:pPr>
        <w:pStyle w:val="aa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 w:hint="eastAsia"/>
          <w:sz w:val="21"/>
          <w:szCs w:val="21"/>
          <w:lang w:eastAsia="zh-CN"/>
        </w:rPr>
        <w:t>N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ew gNB </w:t>
      </w:r>
      <w:r w:rsidR="006F4EFC">
        <w:rPr>
          <w:rFonts w:ascii="Times New Roman" w:eastAsiaTheme="minorEastAsia" w:hAnsi="Times New Roman"/>
          <w:sz w:val="21"/>
          <w:szCs w:val="21"/>
          <w:lang w:eastAsia="zh-CN"/>
        </w:rPr>
        <w:t>where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 RedCap </w:t>
      </w:r>
      <w:r w:rsidR="00A71918">
        <w:rPr>
          <w:rFonts w:ascii="Times New Roman" w:eastAsiaTheme="minorEastAsia" w:hAnsi="Times New Roman"/>
          <w:sz w:val="21"/>
          <w:szCs w:val="21"/>
          <w:lang w:eastAsia="zh-CN"/>
        </w:rPr>
        <w:t xml:space="preserve">UEs are </w:t>
      </w:r>
      <w:r w:rsidR="006F4EFC">
        <w:rPr>
          <w:rFonts w:ascii="Times New Roman" w:eastAsiaTheme="minorEastAsia" w:hAnsi="Times New Roman"/>
          <w:sz w:val="21"/>
          <w:szCs w:val="21"/>
          <w:lang w:eastAsia="zh-CN"/>
        </w:rPr>
        <w:t>temporarily barred</w:t>
      </w:r>
      <w:r w:rsidR="002C3E82">
        <w:rPr>
          <w:rFonts w:ascii="Times New Roman" w:eastAsiaTheme="minorEastAsia" w:hAnsi="Times New Roman"/>
          <w:sz w:val="21"/>
          <w:szCs w:val="21"/>
          <w:lang w:eastAsia="zh-CN"/>
        </w:rPr>
        <w:t>, e.g., for 1Rx or 2Rx RedCap UE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>;</w:t>
      </w:r>
    </w:p>
    <w:p w14:paraId="2A71AD44" w14:textId="77777777" w:rsidR="004F586B" w:rsidRPr="004F586B" w:rsidRDefault="004F586B" w:rsidP="004F586B">
      <w:pPr>
        <w:pStyle w:val="aa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/>
          <w:sz w:val="21"/>
          <w:szCs w:val="21"/>
          <w:lang w:eastAsia="zh-CN"/>
        </w:rPr>
        <w:t>New gNB supports RedCap UE</w:t>
      </w:r>
    </w:p>
    <w:p w14:paraId="6610DCA6" w14:textId="77777777" w:rsidR="004F586B" w:rsidRPr="004F586B" w:rsidRDefault="004F586B" w:rsidP="004F586B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4F586B">
        <w:rPr>
          <w:b/>
          <w:bCs/>
          <w:szCs w:val="22"/>
          <w:lang w:eastAsia="zh-CN"/>
        </w:rPr>
        <w:t>Question</w:t>
      </w:r>
      <w:r w:rsidRPr="004F586B">
        <w:rPr>
          <w:rFonts w:eastAsiaTheme="minorEastAsia" w:hint="eastAsia"/>
          <w:b/>
          <w:bCs/>
          <w:szCs w:val="22"/>
          <w:lang w:eastAsia="zh-CN"/>
        </w:rPr>
        <w:t xml:space="preserve"> </w:t>
      </w:r>
      <w:r>
        <w:rPr>
          <w:rFonts w:eastAsiaTheme="minorEastAsia"/>
          <w:b/>
          <w:bCs/>
          <w:szCs w:val="22"/>
          <w:lang w:eastAsia="zh-CN"/>
        </w:rPr>
        <w:t>1</w:t>
      </w:r>
      <w:r w:rsidRPr="004F586B">
        <w:rPr>
          <w:b/>
          <w:bCs/>
          <w:szCs w:val="22"/>
          <w:lang w:eastAsia="zh-CN"/>
        </w:rPr>
        <w:t xml:space="preserve">: </w:t>
      </w:r>
      <w:r>
        <w:rPr>
          <w:b/>
          <w:bCs/>
          <w:szCs w:val="22"/>
          <w:lang w:eastAsia="zh-CN"/>
        </w:rPr>
        <w:t>D</w:t>
      </w:r>
      <w:r w:rsidRPr="004F586B">
        <w:rPr>
          <w:b/>
          <w:bCs/>
          <w:szCs w:val="22"/>
          <w:lang w:eastAsia="zh-CN"/>
        </w:rPr>
        <w:t xml:space="preserve">o you </w:t>
      </w:r>
      <w:r>
        <w:rPr>
          <w:b/>
          <w:bCs/>
          <w:szCs w:val="22"/>
          <w:lang w:eastAsia="zh-CN"/>
        </w:rPr>
        <w:t>agree</w:t>
      </w:r>
      <w:r w:rsidRPr="004F586B">
        <w:rPr>
          <w:b/>
          <w:bCs/>
          <w:szCs w:val="22"/>
          <w:lang w:eastAsia="zh-CN"/>
        </w:rPr>
        <w:t xml:space="preserve"> </w:t>
      </w:r>
      <w:r w:rsidR="00902070">
        <w:rPr>
          <w:b/>
          <w:bCs/>
          <w:szCs w:val="22"/>
          <w:lang w:eastAsia="zh-CN"/>
        </w:rPr>
        <w:t xml:space="preserve">above scenarios </w:t>
      </w:r>
      <w:r w:rsidR="007169B7">
        <w:rPr>
          <w:b/>
          <w:bCs/>
          <w:szCs w:val="22"/>
          <w:lang w:eastAsia="zh-CN"/>
        </w:rPr>
        <w:t xml:space="preserve">are valid and should be </w:t>
      </w:r>
      <w:r w:rsidR="00902070">
        <w:rPr>
          <w:b/>
          <w:bCs/>
          <w:szCs w:val="22"/>
          <w:lang w:eastAsia="zh-CN"/>
        </w:rPr>
        <w:t xml:space="preserve">taken </w:t>
      </w:r>
      <w:r w:rsidR="004A4717">
        <w:rPr>
          <w:b/>
          <w:bCs/>
          <w:szCs w:val="22"/>
          <w:lang w:eastAsia="zh-CN"/>
        </w:rPr>
        <w:t xml:space="preserve">into account </w:t>
      </w:r>
      <w:r w:rsidR="00902070">
        <w:rPr>
          <w:b/>
          <w:bCs/>
          <w:szCs w:val="22"/>
          <w:lang w:eastAsia="zh-CN"/>
        </w:rPr>
        <w:t>for</w:t>
      </w:r>
      <w:r w:rsidR="009D5495">
        <w:rPr>
          <w:b/>
          <w:bCs/>
          <w:szCs w:val="22"/>
          <w:lang w:eastAsia="zh-CN"/>
        </w:rPr>
        <w:t xml:space="preserve"> RedCap UE mobility handling</w:t>
      </w:r>
      <w:r w:rsidRPr="004F586B">
        <w:rPr>
          <w:rFonts w:eastAsiaTheme="minorEastAsia"/>
          <w:b/>
          <w:bCs/>
          <w:szCs w:val="22"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4F586B" w14:paraId="666A72A9" w14:textId="77777777" w:rsidTr="00262DEB">
        <w:trPr>
          <w:trHeight w:val="260"/>
        </w:trPr>
        <w:tc>
          <w:tcPr>
            <w:tcW w:w="1832" w:type="dxa"/>
          </w:tcPr>
          <w:p w14:paraId="2FEDA911" w14:textId="77777777" w:rsidR="004F586B" w:rsidRDefault="004F586B" w:rsidP="00262DEB">
            <w:r>
              <w:t>Company</w:t>
            </w:r>
          </w:p>
        </w:tc>
        <w:tc>
          <w:tcPr>
            <w:tcW w:w="7575" w:type="dxa"/>
          </w:tcPr>
          <w:p w14:paraId="4B7BC612" w14:textId="77777777" w:rsidR="004F586B" w:rsidRDefault="004F586B" w:rsidP="00262DEB">
            <w:r>
              <w:t>Comment</w:t>
            </w:r>
          </w:p>
        </w:tc>
      </w:tr>
      <w:tr w:rsidR="004F586B" w14:paraId="1C1C229D" w14:textId="77777777" w:rsidTr="00262DEB">
        <w:trPr>
          <w:trHeight w:val="417"/>
        </w:trPr>
        <w:tc>
          <w:tcPr>
            <w:tcW w:w="1832" w:type="dxa"/>
          </w:tcPr>
          <w:p w14:paraId="1CBD9A3C" w14:textId="5F975BE1" w:rsidR="004F586B" w:rsidRDefault="001920F0" w:rsidP="00262DEB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30D2A54C" w14:textId="13FCE6D8" w:rsidR="004F586B" w:rsidRDefault="001920F0" w:rsidP="00262DEB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Yes, the definition of “support” could be discussed but these are fine as a start</w:t>
            </w:r>
          </w:p>
        </w:tc>
      </w:tr>
      <w:tr w:rsidR="004F586B" w14:paraId="0AB37BE3" w14:textId="77777777" w:rsidTr="00262DEB">
        <w:trPr>
          <w:trHeight w:val="417"/>
        </w:trPr>
        <w:tc>
          <w:tcPr>
            <w:tcW w:w="1832" w:type="dxa"/>
          </w:tcPr>
          <w:p w14:paraId="7E6897E1" w14:textId="28403968" w:rsidR="004F586B" w:rsidRPr="000553C8" w:rsidRDefault="000553C8" w:rsidP="00262DEB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575" w:type="dxa"/>
          </w:tcPr>
          <w:p w14:paraId="0D979172" w14:textId="39EE3CEC" w:rsidR="004F586B" w:rsidRPr="000553C8" w:rsidRDefault="000553C8" w:rsidP="00262DEB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we have both static cases and temporal cases as listed above.</w:t>
            </w:r>
          </w:p>
        </w:tc>
      </w:tr>
      <w:tr w:rsidR="004F586B" w14:paraId="228DB947" w14:textId="77777777" w:rsidTr="00262DEB">
        <w:trPr>
          <w:trHeight w:val="417"/>
        </w:trPr>
        <w:tc>
          <w:tcPr>
            <w:tcW w:w="1832" w:type="dxa"/>
          </w:tcPr>
          <w:p w14:paraId="22A47328" w14:textId="77777777" w:rsidR="004F586B" w:rsidRDefault="004F586B" w:rsidP="00262DEB"/>
        </w:tc>
        <w:tc>
          <w:tcPr>
            <w:tcW w:w="7575" w:type="dxa"/>
          </w:tcPr>
          <w:p w14:paraId="19E28825" w14:textId="77777777" w:rsidR="004F586B" w:rsidRDefault="004F586B" w:rsidP="00262DEB"/>
        </w:tc>
      </w:tr>
      <w:tr w:rsidR="004F586B" w:rsidRPr="004D0D73" w14:paraId="6D12D7DE" w14:textId="77777777" w:rsidTr="00262DEB">
        <w:trPr>
          <w:trHeight w:val="366"/>
        </w:trPr>
        <w:tc>
          <w:tcPr>
            <w:tcW w:w="1832" w:type="dxa"/>
          </w:tcPr>
          <w:p w14:paraId="3209975C" w14:textId="77777777" w:rsidR="004F586B" w:rsidRPr="004D0D73" w:rsidRDefault="004F586B" w:rsidP="00262DEB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35007199" w14:textId="77777777" w:rsidR="004F586B" w:rsidRPr="004D0D73" w:rsidRDefault="004F586B" w:rsidP="00262DEB">
            <w:pPr>
              <w:rPr>
                <w:rFonts w:eastAsia="宋体"/>
                <w:lang w:eastAsia="zh-CN"/>
              </w:rPr>
            </w:pPr>
          </w:p>
        </w:tc>
      </w:tr>
    </w:tbl>
    <w:p w14:paraId="06F03EF6" w14:textId="77777777" w:rsidR="00A56D96" w:rsidRPr="001658D6" w:rsidRDefault="006827D5" w:rsidP="00D75585">
      <w:pPr>
        <w:pStyle w:val="2"/>
        <w:rPr>
          <w:rFonts w:eastAsia="等线"/>
          <w:lang w:eastAsia="zh-CN"/>
        </w:rPr>
      </w:pPr>
      <w:r>
        <w:rPr>
          <w:rFonts w:eastAsia="等线"/>
          <w:lang w:eastAsia="zh-CN"/>
        </w:rPr>
        <w:t>Solutions</w:t>
      </w:r>
      <w:r w:rsidR="000700FF">
        <w:rPr>
          <w:rFonts w:eastAsia="等线"/>
          <w:lang w:eastAsia="zh-CN"/>
        </w:rPr>
        <w:t xml:space="preserve"> </w:t>
      </w:r>
    </w:p>
    <w:p w14:paraId="49AC18A4" w14:textId="15253552" w:rsidR="00C05CA8" w:rsidRPr="00AC056D" w:rsidRDefault="00DC52AB" w:rsidP="008247B2">
      <w:pPr>
        <w:jc w:val="both"/>
        <w:rPr>
          <w:rFonts w:eastAsiaTheme="minorEastAsia"/>
          <w:sz w:val="21"/>
          <w:szCs w:val="21"/>
          <w:lang w:eastAsia="zh-CN"/>
        </w:rPr>
      </w:pPr>
      <w:bookmarkStart w:id="1" w:name="_Hlk62425314"/>
      <w:bookmarkEnd w:id="0"/>
      <w:r>
        <w:rPr>
          <w:rFonts w:eastAsiaTheme="minorEastAsia"/>
          <w:sz w:val="21"/>
          <w:szCs w:val="21"/>
          <w:lang w:eastAsia="zh-CN"/>
        </w:rPr>
        <w:t xml:space="preserve">In last </w:t>
      </w:r>
      <w:r w:rsidRPr="00DC52AB">
        <w:rPr>
          <w:rFonts w:eastAsiaTheme="minorEastAsia"/>
          <w:sz w:val="21"/>
          <w:szCs w:val="21"/>
          <w:lang w:eastAsia="zh-CN"/>
        </w:rPr>
        <w:t xml:space="preserve">RAN3 </w:t>
      </w:r>
      <w:r>
        <w:rPr>
          <w:rFonts w:eastAsiaTheme="minorEastAsia"/>
          <w:sz w:val="21"/>
          <w:szCs w:val="21"/>
          <w:lang w:eastAsia="zh-CN"/>
        </w:rPr>
        <w:t>meeting,</w:t>
      </w:r>
      <w:r w:rsidRPr="00DC52AB">
        <w:rPr>
          <w:rFonts w:eastAsiaTheme="minorEastAsia"/>
          <w:sz w:val="21"/>
          <w:szCs w:val="21"/>
          <w:lang w:eastAsia="zh-CN"/>
        </w:rPr>
        <w:t xml:space="preserve"> </w:t>
      </w:r>
      <w:r w:rsidR="00B83B18">
        <w:rPr>
          <w:rFonts w:eastAsiaTheme="minorEastAsia"/>
          <w:sz w:val="21"/>
          <w:szCs w:val="21"/>
          <w:lang w:eastAsia="zh-CN"/>
        </w:rPr>
        <w:t>solutions</w:t>
      </w:r>
      <w:r w:rsidRPr="00DC52AB">
        <w:rPr>
          <w:rFonts w:eastAsiaTheme="minorEastAsia"/>
          <w:sz w:val="21"/>
          <w:szCs w:val="21"/>
          <w:lang w:eastAsia="zh-CN"/>
        </w:rPr>
        <w:t xml:space="preserve"> </w:t>
      </w:r>
      <w:r>
        <w:rPr>
          <w:rFonts w:eastAsiaTheme="minorEastAsia"/>
          <w:sz w:val="21"/>
          <w:szCs w:val="21"/>
          <w:lang w:eastAsia="zh-CN"/>
        </w:rPr>
        <w:t xml:space="preserve">for </w:t>
      </w:r>
      <w:r w:rsidR="00AD0943">
        <w:rPr>
          <w:rFonts w:eastAsiaTheme="minorEastAsia"/>
          <w:sz w:val="21"/>
          <w:szCs w:val="21"/>
          <w:lang w:eastAsia="zh-CN"/>
        </w:rPr>
        <w:t>handling</w:t>
      </w:r>
      <w:r>
        <w:rPr>
          <w:rFonts w:eastAsiaTheme="minorEastAsia"/>
          <w:sz w:val="21"/>
          <w:szCs w:val="21"/>
          <w:lang w:eastAsia="zh-CN"/>
        </w:rPr>
        <w:t xml:space="preserve"> </w:t>
      </w:r>
      <w:r w:rsidRPr="00DC52AB">
        <w:rPr>
          <w:rFonts w:eastAsiaTheme="minorEastAsia"/>
          <w:sz w:val="21"/>
          <w:szCs w:val="21"/>
          <w:lang w:eastAsia="zh-CN"/>
        </w:rPr>
        <w:t xml:space="preserve">Redcap UE </w:t>
      </w:r>
      <w:r w:rsidR="00817173">
        <w:rPr>
          <w:rFonts w:eastAsiaTheme="minorEastAsia"/>
          <w:sz w:val="21"/>
          <w:szCs w:val="21"/>
          <w:lang w:eastAsia="zh-CN"/>
        </w:rPr>
        <w:t>mobility</w:t>
      </w:r>
      <w:r>
        <w:rPr>
          <w:rFonts w:eastAsiaTheme="minorEastAsia"/>
          <w:sz w:val="21"/>
          <w:szCs w:val="21"/>
          <w:lang w:eastAsia="zh-CN"/>
        </w:rPr>
        <w:t xml:space="preserve"> are discussed.</w:t>
      </w:r>
      <w:r w:rsidRPr="00DC52AB">
        <w:rPr>
          <w:rFonts w:eastAsiaTheme="minorEastAsia"/>
          <w:sz w:val="21"/>
          <w:szCs w:val="21"/>
          <w:lang w:eastAsia="zh-CN"/>
        </w:rPr>
        <w:t xml:space="preserve"> </w:t>
      </w:r>
      <w:r w:rsidR="00D73D4D">
        <w:rPr>
          <w:rFonts w:eastAsiaTheme="minorEastAsia" w:hint="eastAsia"/>
          <w:sz w:val="21"/>
          <w:szCs w:val="21"/>
          <w:lang w:eastAsia="zh-CN"/>
        </w:rPr>
        <w:t xml:space="preserve">Based on </w:t>
      </w:r>
      <w:r w:rsidR="00B421DA">
        <w:rPr>
          <w:rFonts w:eastAsiaTheme="minorEastAsia" w:hint="eastAsia"/>
          <w:sz w:val="21"/>
          <w:szCs w:val="21"/>
          <w:lang w:eastAsia="zh-CN"/>
        </w:rPr>
        <w:t xml:space="preserve">progress of last meeting and </w:t>
      </w:r>
      <w:r w:rsidR="00D73D4D">
        <w:rPr>
          <w:rFonts w:eastAsiaTheme="minorEastAsia" w:hint="eastAsia"/>
          <w:sz w:val="21"/>
          <w:szCs w:val="21"/>
          <w:lang w:eastAsia="zh-CN"/>
        </w:rPr>
        <w:t xml:space="preserve">the </w:t>
      </w:r>
      <w:r w:rsidR="00B421DA">
        <w:rPr>
          <w:rFonts w:eastAsiaTheme="minorEastAsia" w:hint="eastAsia"/>
          <w:sz w:val="21"/>
          <w:szCs w:val="21"/>
          <w:lang w:eastAsia="zh-CN"/>
        </w:rPr>
        <w:t xml:space="preserve">input </w:t>
      </w:r>
      <w:r w:rsidR="00D73D4D">
        <w:rPr>
          <w:rFonts w:eastAsiaTheme="minorEastAsia" w:hint="eastAsia"/>
          <w:sz w:val="21"/>
          <w:szCs w:val="21"/>
          <w:lang w:eastAsia="zh-CN"/>
        </w:rPr>
        <w:t>reference papers, t</w:t>
      </w:r>
      <w:r w:rsidR="00B83B18">
        <w:rPr>
          <w:rFonts w:eastAsiaTheme="minorEastAsia"/>
          <w:sz w:val="21"/>
          <w:szCs w:val="21"/>
          <w:lang w:eastAsia="zh-CN"/>
        </w:rPr>
        <w:t xml:space="preserve">wo </w:t>
      </w:r>
      <w:r w:rsidR="00D73D4D">
        <w:rPr>
          <w:rFonts w:eastAsiaTheme="minorEastAsia" w:hint="eastAsia"/>
          <w:sz w:val="21"/>
          <w:szCs w:val="21"/>
          <w:lang w:eastAsia="zh-CN"/>
        </w:rPr>
        <w:t xml:space="preserve">main </w:t>
      </w:r>
      <w:r w:rsidR="00B83B18">
        <w:rPr>
          <w:rFonts w:eastAsiaTheme="minorEastAsia"/>
          <w:sz w:val="21"/>
          <w:szCs w:val="21"/>
          <w:lang w:eastAsia="zh-CN"/>
        </w:rPr>
        <w:t>potential</w:t>
      </w:r>
      <w:r>
        <w:rPr>
          <w:rFonts w:eastAsiaTheme="minorEastAsia"/>
          <w:sz w:val="21"/>
          <w:szCs w:val="21"/>
          <w:lang w:eastAsia="zh-CN"/>
        </w:rPr>
        <w:t xml:space="preserve"> </w:t>
      </w:r>
      <w:r w:rsidR="00B83B18">
        <w:rPr>
          <w:rFonts w:eastAsiaTheme="minorEastAsia"/>
          <w:sz w:val="21"/>
          <w:szCs w:val="21"/>
          <w:lang w:eastAsia="zh-CN"/>
        </w:rPr>
        <w:t xml:space="preserve">options </w:t>
      </w:r>
      <w:r w:rsidR="00DB458C">
        <w:rPr>
          <w:rFonts w:eastAsiaTheme="minorEastAsia" w:hint="eastAsia"/>
          <w:sz w:val="21"/>
          <w:szCs w:val="21"/>
          <w:lang w:eastAsia="zh-CN"/>
        </w:rPr>
        <w:t xml:space="preserve">and pros and cons of the respective solution </w:t>
      </w:r>
      <w:r>
        <w:rPr>
          <w:rFonts w:eastAsiaTheme="minorEastAsia"/>
          <w:sz w:val="21"/>
          <w:szCs w:val="21"/>
          <w:lang w:eastAsia="zh-CN"/>
        </w:rPr>
        <w:t>are summarized as follows</w:t>
      </w:r>
      <w:r w:rsidR="00463C8F" w:rsidRPr="00AC056D">
        <w:rPr>
          <w:rFonts w:eastAsiaTheme="minorEastAsia"/>
          <w:sz w:val="21"/>
          <w:szCs w:val="21"/>
          <w:lang w:eastAsia="zh-CN"/>
        </w:rPr>
        <w:t>.</w:t>
      </w:r>
      <w:r w:rsidR="00AC056D" w:rsidRPr="00AC056D">
        <w:rPr>
          <w:rFonts w:eastAsiaTheme="minorEastAsia"/>
          <w:sz w:val="21"/>
          <w:szCs w:val="21"/>
          <w:lang w:eastAsia="zh-CN"/>
        </w:rPr>
        <w:t xml:space="preserve"> </w:t>
      </w:r>
    </w:p>
    <w:p w14:paraId="6A3A2B09" w14:textId="77777777" w:rsidR="00AC056D" w:rsidRPr="005B4D75" w:rsidRDefault="00AC056D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 w:rsidRPr="005B4D75">
        <w:rPr>
          <w:rFonts w:eastAsia="Calibri"/>
          <w:i/>
          <w:color w:val="000000"/>
          <w:sz w:val="21"/>
          <w:szCs w:val="21"/>
          <w:lang w:eastAsia="en-US"/>
        </w:rPr>
        <w:t>S</w:t>
      </w:r>
      <w:r w:rsidRPr="005B4D75">
        <w:rPr>
          <w:rFonts w:eastAsiaTheme="minorEastAsia"/>
          <w:i/>
          <w:sz w:val="21"/>
          <w:szCs w:val="21"/>
          <w:lang w:eastAsia="zh-CN"/>
        </w:rPr>
        <w:t>ol1) Relying on OAM setting</w:t>
      </w:r>
    </w:p>
    <w:p w14:paraId="5491E1D8" w14:textId="77777777" w:rsidR="00AC056D" w:rsidRDefault="00AC056D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 w:rsidRPr="005B4D75">
        <w:rPr>
          <w:rFonts w:eastAsiaTheme="minorEastAsia"/>
          <w:i/>
          <w:sz w:val="21"/>
          <w:szCs w:val="21"/>
          <w:lang w:eastAsia="zh-CN"/>
        </w:rPr>
        <w:t>Sol1bis) target’s rejection of an incoming HO of the RedCap UE</w:t>
      </w:r>
    </w:p>
    <w:p w14:paraId="7B91F2AF" w14:textId="71D974DA" w:rsidR="00126957" w:rsidRDefault="00126957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P</w:t>
      </w:r>
      <w:r>
        <w:rPr>
          <w:rFonts w:eastAsiaTheme="minorEastAsia"/>
          <w:i/>
          <w:sz w:val="21"/>
          <w:szCs w:val="21"/>
          <w:lang w:eastAsia="zh-CN"/>
        </w:rPr>
        <w:t>ros:</w:t>
      </w:r>
      <w:r w:rsidR="00D27966">
        <w:rPr>
          <w:rFonts w:eastAsiaTheme="minorEastAsia"/>
          <w:i/>
          <w:sz w:val="21"/>
          <w:szCs w:val="21"/>
          <w:lang w:eastAsia="zh-CN"/>
        </w:rPr>
        <w:t xml:space="preserve"> Do not </w:t>
      </w:r>
      <w:r w:rsidR="002F6BB5">
        <w:rPr>
          <w:rFonts w:eastAsiaTheme="minorEastAsia"/>
          <w:i/>
          <w:sz w:val="21"/>
          <w:szCs w:val="21"/>
          <w:lang w:eastAsia="zh-CN"/>
        </w:rPr>
        <w:t xml:space="preserve">introduce </w:t>
      </w:r>
      <w:r w:rsidR="00F01C20">
        <w:rPr>
          <w:rFonts w:eastAsiaTheme="minorEastAsia"/>
          <w:i/>
          <w:sz w:val="21"/>
          <w:szCs w:val="21"/>
          <w:lang w:eastAsia="zh-CN"/>
        </w:rPr>
        <w:t>new</w:t>
      </w:r>
      <w:r w:rsidR="002F6BB5">
        <w:rPr>
          <w:rFonts w:eastAsiaTheme="minorEastAsia"/>
          <w:i/>
          <w:sz w:val="21"/>
          <w:szCs w:val="21"/>
          <w:lang w:eastAsia="zh-CN"/>
        </w:rPr>
        <w:t xml:space="preserve"> signalling </w:t>
      </w:r>
      <w:r w:rsidR="008D627E">
        <w:rPr>
          <w:rFonts w:eastAsiaTheme="minorEastAsia"/>
          <w:i/>
          <w:sz w:val="21"/>
          <w:szCs w:val="21"/>
          <w:lang w:eastAsia="zh-CN"/>
        </w:rPr>
        <w:t>over Xn</w:t>
      </w:r>
      <w:r w:rsidR="00F01C20">
        <w:rPr>
          <w:rFonts w:eastAsiaTheme="minorEastAsia"/>
          <w:i/>
          <w:sz w:val="21"/>
          <w:szCs w:val="21"/>
          <w:lang w:eastAsia="zh-CN"/>
        </w:rPr>
        <w:t>.</w:t>
      </w:r>
      <w:r w:rsidR="00D27966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7D5007">
        <w:rPr>
          <w:rFonts w:eastAsiaTheme="minorEastAsia"/>
          <w:i/>
          <w:sz w:val="21"/>
          <w:szCs w:val="21"/>
          <w:lang w:eastAsia="zh-CN"/>
        </w:rPr>
        <w:t xml:space="preserve">Noted that </w:t>
      </w:r>
      <w:r w:rsidR="005732D5" w:rsidRPr="005732D5">
        <w:rPr>
          <w:rFonts w:eastAsiaTheme="minorEastAsia"/>
          <w:i/>
          <w:sz w:val="21"/>
          <w:szCs w:val="21"/>
          <w:lang w:eastAsia="zh-CN"/>
        </w:rPr>
        <w:t>a RedCap indicator IE in the Xn HANDOVER REQUEST message</w:t>
      </w:r>
      <w:r w:rsidR="005732D5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5732D5" w:rsidRPr="005732D5">
        <w:rPr>
          <w:rFonts w:eastAsiaTheme="minorEastAsia"/>
          <w:i/>
          <w:sz w:val="21"/>
          <w:szCs w:val="21"/>
          <w:lang w:eastAsia="zh-CN"/>
        </w:rPr>
        <w:t>with criticality of “reject”</w:t>
      </w:r>
      <w:r w:rsidR="005732D5">
        <w:rPr>
          <w:rFonts w:eastAsiaTheme="minorEastAsia"/>
          <w:i/>
          <w:sz w:val="21"/>
          <w:szCs w:val="21"/>
          <w:lang w:eastAsia="zh-CN"/>
        </w:rPr>
        <w:t xml:space="preserve"> may be </w:t>
      </w:r>
      <w:r w:rsidR="00FD796C">
        <w:rPr>
          <w:rFonts w:eastAsiaTheme="minorEastAsia" w:hint="eastAsia"/>
          <w:i/>
          <w:sz w:val="21"/>
          <w:szCs w:val="21"/>
          <w:lang w:eastAsia="zh-CN"/>
        </w:rPr>
        <w:t>needed</w:t>
      </w:r>
      <w:r w:rsidR="0011707C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4C74BF">
        <w:rPr>
          <w:rFonts w:eastAsiaTheme="minorEastAsia" w:hint="eastAsia"/>
          <w:i/>
          <w:sz w:val="21"/>
          <w:szCs w:val="21"/>
          <w:lang w:eastAsia="zh-CN"/>
        </w:rPr>
        <w:t>in some scenario, e.g., scenario A</w:t>
      </w:r>
      <w:r w:rsidR="005732D5">
        <w:rPr>
          <w:rFonts w:eastAsiaTheme="minorEastAsia"/>
          <w:i/>
          <w:sz w:val="21"/>
          <w:szCs w:val="21"/>
          <w:lang w:eastAsia="zh-CN"/>
        </w:rPr>
        <w:t xml:space="preserve">. </w:t>
      </w:r>
    </w:p>
    <w:p w14:paraId="29180DE6" w14:textId="1DCA382A" w:rsidR="00126957" w:rsidRPr="005B4D75" w:rsidRDefault="00126957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C</w:t>
      </w:r>
      <w:r>
        <w:rPr>
          <w:rFonts w:eastAsiaTheme="minorEastAsia"/>
          <w:i/>
          <w:sz w:val="21"/>
          <w:szCs w:val="21"/>
          <w:lang w:eastAsia="zh-CN"/>
        </w:rPr>
        <w:t>ons:</w:t>
      </w:r>
      <w:r w:rsidR="00F01C20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A04793">
        <w:rPr>
          <w:rFonts w:eastAsiaTheme="minorEastAsia" w:hint="eastAsia"/>
          <w:i/>
          <w:sz w:val="21"/>
          <w:szCs w:val="21"/>
          <w:lang w:eastAsia="zh-CN"/>
        </w:rPr>
        <w:t>A single solution is n</w:t>
      </w:r>
      <w:r w:rsidR="00043E60">
        <w:rPr>
          <w:rFonts w:eastAsiaTheme="minorEastAsia"/>
          <w:i/>
          <w:sz w:val="21"/>
          <w:szCs w:val="21"/>
          <w:lang w:eastAsia="zh-CN"/>
        </w:rPr>
        <w:t>ot applicable to all scenarios.</w:t>
      </w:r>
    </w:p>
    <w:p w14:paraId="1ADA00CE" w14:textId="77777777" w:rsidR="00AE576F" w:rsidRDefault="00AC056D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 w:rsidRPr="005B4D75">
        <w:rPr>
          <w:rFonts w:eastAsiaTheme="minorEastAsia"/>
          <w:i/>
          <w:sz w:val="21"/>
          <w:szCs w:val="21"/>
          <w:lang w:eastAsia="zh-CN"/>
        </w:rPr>
        <w:t>Sol2) New Signalling solution: signalling explicitly a type of RedCap UE indicator, such as the RedCap scheduled SIB content in Served Cell Information NR over the Xn Setup and Configuration messages</w:t>
      </w:r>
    </w:p>
    <w:p w14:paraId="385DA6EB" w14:textId="77777777" w:rsidR="000700FF" w:rsidRDefault="000700FF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P</w:t>
      </w:r>
      <w:r>
        <w:rPr>
          <w:rFonts w:eastAsiaTheme="minorEastAsia"/>
          <w:i/>
          <w:sz w:val="21"/>
          <w:szCs w:val="21"/>
          <w:lang w:eastAsia="zh-CN"/>
        </w:rPr>
        <w:t>ros:</w:t>
      </w:r>
      <w:r w:rsidR="00361F47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652776">
        <w:rPr>
          <w:rFonts w:eastAsiaTheme="minorEastAsia"/>
          <w:i/>
          <w:sz w:val="21"/>
          <w:szCs w:val="21"/>
          <w:lang w:eastAsia="zh-CN"/>
        </w:rPr>
        <w:t>Support</w:t>
      </w:r>
      <w:r w:rsidR="00361F47">
        <w:rPr>
          <w:rFonts w:eastAsiaTheme="minorEastAsia"/>
          <w:i/>
          <w:sz w:val="21"/>
          <w:szCs w:val="21"/>
          <w:lang w:eastAsia="zh-CN"/>
        </w:rPr>
        <w:t xml:space="preserve"> all scenarios.</w:t>
      </w:r>
    </w:p>
    <w:p w14:paraId="7BD9552B" w14:textId="3E64C7FB" w:rsidR="000700FF" w:rsidRPr="005B4D75" w:rsidRDefault="000700FF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C</w:t>
      </w:r>
      <w:r>
        <w:rPr>
          <w:rFonts w:eastAsiaTheme="minorEastAsia"/>
          <w:i/>
          <w:sz w:val="21"/>
          <w:szCs w:val="21"/>
          <w:lang w:eastAsia="zh-CN"/>
        </w:rPr>
        <w:t>ons:</w:t>
      </w:r>
      <w:r w:rsidR="00361F47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672F3A">
        <w:rPr>
          <w:rFonts w:eastAsiaTheme="minorEastAsia" w:hint="eastAsia"/>
          <w:i/>
          <w:sz w:val="21"/>
          <w:szCs w:val="21"/>
          <w:lang w:eastAsia="zh-CN"/>
        </w:rPr>
        <w:t>gNBs</w:t>
      </w:r>
      <w:r w:rsidR="00672F3A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361F47">
        <w:rPr>
          <w:rFonts w:eastAsiaTheme="minorEastAsia"/>
          <w:i/>
          <w:sz w:val="21"/>
          <w:szCs w:val="21"/>
          <w:lang w:eastAsia="zh-CN"/>
        </w:rPr>
        <w:t>need to</w:t>
      </w:r>
      <w:r w:rsidR="00361F47" w:rsidRPr="00361F47">
        <w:rPr>
          <w:rFonts w:eastAsiaTheme="minorEastAsia"/>
          <w:i/>
          <w:sz w:val="21"/>
          <w:szCs w:val="21"/>
          <w:lang w:eastAsia="zh-CN"/>
        </w:rPr>
        <w:t xml:space="preserve"> perform configuration updates </w:t>
      </w:r>
      <w:r w:rsidR="00C74C0F">
        <w:rPr>
          <w:rFonts w:eastAsiaTheme="minorEastAsia"/>
          <w:i/>
          <w:sz w:val="21"/>
          <w:szCs w:val="21"/>
          <w:lang w:eastAsia="zh-CN"/>
        </w:rPr>
        <w:t xml:space="preserve">every time the cell changes its access </w:t>
      </w:r>
      <w:r w:rsidR="00C60169">
        <w:rPr>
          <w:rFonts w:eastAsiaTheme="minorEastAsia" w:hint="eastAsia"/>
          <w:i/>
          <w:sz w:val="21"/>
          <w:szCs w:val="21"/>
          <w:lang w:eastAsia="zh-CN"/>
        </w:rPr>
        <w:t>restriction</w:t>
      </w:r>
      <w:r w:rsidR="00C60169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C74C0F">
        <w:rPr>
          <w:rFonts w:eastAsiaTheme="minorEastAsia"/>
          <w:i/>
          <w:sz w:val="21"/>
          <w:szCs w:val="21"/>
          <w:lang w:eastAsia="zh-CN"/>
        </w:rPr>
        <w:t>info</w:t>
      </w:r>
      <w:r w:rsidR="00361F47">
        <w:rPr>
          <w:rFonts w:eastAsiaTheme="minorEastAsia"/>
          <w:i/>
          <w:sz w:val="21"/>
          <w:szCs w:val="21"/>
          <w:lang w:eastAsia="zh-CN"/>
        </w:rPr>
        <w:t>.</w:t>
      </w:r>
    </w:p>
    <w:bookmarkEnd w:id="1"/>
    <w:p w14:paraId="5BA53D9E" w14:textId="3B58BA88" w:rsidR="009367C7" w:rsidRPr="00F70690" w:rsidRDefault="009367C7" w:rsidP="006F72CC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 w:rsidR="00247537">
        <w:rPr>
          <w:rFonts w:eastAsiaTheme="minorEastAsia" w:hint="eastAsia"/>
          <w:b/>
          <w:bCs/>
          <w:szCs w:val="22"/>
          <w:lang w:eastAsia="zh-CN"/>
        </w:rPr>
        <w:t xml:space="preserve"> </w:t>
      </w:r>
      <w:r w:rsidR="004F586B">
        <w:rPr>
          <w:rFonts w:eastAsiaTheme="minorEastAsia"/>
          <w:b/>
          <w:bCs/>
          <w:szCs w:val="22"/>
          <w:lang w:eastAsia="zh-CN"/>
        </w:rPr>
        <w:t>2</w:t>
      </w:r>
      <w:r w:rsidRPr="009367C7">
        <w:rPr>
          <w:b/>
          <w:bCs/>
          <w:szCs w:val="22"/>
          <w:lang w:eastAsia="zh-CN"/>
        </w:rPr>
        <w:t>:</w:t>
      </w:r>
      <w:r w:rsidR="0083050D">
        <w:rPr>
          <w:b/>
          <w:bCs/>
          <w:szCs w:val="22"/>
          <w:lang w:eastAsia="zh-CN"/>
        </w:rPr>
        <w:t xml:space="preserve"> </w:t>
      </w:r>
      <w:r w:rsidR="00B83B18">
        <w:rPr>
          <w:b/>
          <w:bCs/>
          <w:szCs w:val="22"/>
          <w:lang w:eastAsia="zh-CN"/>
        </w:rPr>
        <w:t xml:space="preserve">Which solution do you prefer to </w:t>
      </w:r>
      <w:r w:rsidR="002C320D">
        <w:rPr>
          <w:b/>
          <w:bCs/>
          <w:szCs w:val="22"/>
          <w:lang w:eastAsia="zh-CN"/>
        </w:rPr>
        <w:t>handl</w:t>
      </w:r>
      <w:r w:rsidR="00BE5A8A">
        <w:rPr>
          <w:rFonts w:eastAsiaTheme="minorEastAsia" w:hint="eastAsia"/>
          <w:b/>
          <w:bCs/>
          <w:szCs w:val="22"/>
          <w:lang w:eastAsia="zh-CN"/>
        </w:rPr>
        <w:t>e</w:t>
      </w:r>
      <w:r w:rsidR="002C320D">
        <w:rPr>
          <w:b/>
          <w:bCs/>
          <w:szCs w:val="22"/>
          <w:lang w:eastAsia="zh-CN"/>
        </w:rPr>
        <w:t xml:space="preserve"> </w:t>
      </w:r>
      <w:r w:rsidR="00B83B18">
        <w:rPr>
          <w:b/>
          <w:bCs/>
          <w:szCs w:val="22"/>
          <w:lang w:eastAsia="zh-CN"/>
        </w:rPr>
        <w:t xml:space="preserve">RedCap UE </w:t>
      </w:r>
      <w:r w:rsidR="002C320D">
        <w:rPr>
          <w:b/>
          <w:bCs/>
          <w:szCs w:val="22"/>
          <w:lang w:eastAsia="zh-CN"/>
        </w:rPr>
        <w:t>mobility</w:t>
      </w:r>
      <w:r w:rsidR="0083050D">
        <w:rPr>
          <w:rFonts w:eastAsiaTheme="minorEastAsia"/>
          <w:b/>
          <w:bCs/>
          <w:szCs w:val="22"/>
          <w:lang w:eastAsia="zh-CN"/>
        </w:rPr>
        <w:t>?</w:t>
      </w:r>
      <w:r w:rsidR="002C320D">
        <w:rPr>
          <w:rFonts w:eastAsiaTheme="minorEastAsia"/>
          <w:b/>
          <w:bCs/>
          <w:szCs w:val="22"/>
          <w:lang w:eastAsia="zh-CN"/>
        </w:rPr>
        <w:t xml:space="preserve"> </w:t>
      </w:r>
      <w:r w:rsidR="00061027">
        <w:rPr>
          <w:rFonts w:eastAsiaTheme="minorEastAsia"/>
          <w:b/>
          <w:bCs/>
          <w:szCs w:val="22"/>
          <w:lang w:eastAsia="zh-CN"/>
        </w:rPr>
        <w:t xml:space="preserve">Do you agree </w:t>
      </w:r>
      <w:r w:rsidR="00213EBD">
        <w:rPr>
          <w:rFonts w:eastAsiaTheme="minorEastAsia"/>
          <w:b/>
          <w:bCs/>
          <w:szCs w:val="22"/>
          <w:lang w:eastAsia="zh-CN"/>
        </w:rPr>
        <w:t xml:space="preserve">the </w:t>
      </w:r>
      <w:r w:rsidR="009E15D3">
        <w:rPr>
          <w:rFonts w:eastAsiaTheme="minorEastAsia"/>
          <w:b/>
          <w:bCs/>
          <w:szCs w:val="22"/>
          <w:lang w:eastAsia="zh-CN"/>
        </w:rPr>
        <w:t>pro</w:t>
      </w:r>
      <w:r w:rsidR="00061027">
        <w:rPr>
          <w:rFonts w:eastAsiaTheme="minorEastAsia"/>
          <w:b/>
          <w:bCs/>
          <w:szCs w:val="22"/>
          <w:lang w:eastAsia="zh-CN"/>
        </w:rPr>
        <w:t>s</w:t>
      </w:r>
      <w:r w:rsidR="009E15D3">
        <w:rPr>
          <w:rFonts w:eastAsiaTheme="minorEastAsia"/>
          <w:b/>
          <w:bCs/>
          <w:szCs w:val="22"/>
          <w:lang w:eastAsia="zh-CN"/>
        </w:rPr>
        <w:t xml:space="preserve"> and cons </w:t>
      </w:r>
      <w:r w:rsidR="00213EBD">
        <w:rPr>
          <w:rFonts w:eastAsiaTheme="minorEastAsia"/>
          <w:b/>
          <w:bCs/>
          <w:szCs w:val="22"/>
          <w:lang w:eastAsia="zh-CN"/>
        </w:rPr>
        <w:t xml:space="preserve">of two solutions mentioned above?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6D2AB1" w14:paraId="4BA9087D" w14:textId="77777777" w:rsidTr="001658D6">
        <w:trPr>
          <w:trHeight w:val="260"/>
        </w:trPr>
        <w:tc>
          <w:tcPr>
            <w:tcW w:w="1832" w:type="dxa"/>
          </w:tcPr>
          <w:p w14:paraId="6D39BEEC" w14:textId="77777777" w:rsidR="006D2AB1" w:rsidRDefault="006D2AB1" w:rsidP="001658D6">
            <w:r>
              <w:t>Company</w:t>
            </w:r>
          </w:p>
        </w:tc>
        <w:tc>
          <w:tcPr>
            <w:tcW w:w="7575" w:type="dxa"/>
          </w:tcPr>
          <w:p w14:paraId="5B5E4C7C" w14:textId="77777777" w:rsidR="006D2AB1" w:rsidRDefault="006D2AB1" w:rsidP="001658D6">
            <w:r>
              <w:t>Comment</w:t>
            </w:r>
          </w:p>
        </w:tc>
      </w:tr>
      <w:tr w:rsidR="006D2AB1" w14:paraId="148AC38C" w14:textId="77777777" w:rsidTr="001658D6">
        <w:trPr>
          <w:trHeight w:val="417"/>
        </w:trPr>
        <w:tc>
          <w:tcPr>
            <w:tcW w:w="1832" w:type="dxa"/>
          </w:tcPr>
          <w:p w14:paraId="2EB77C47" w14:textId="7E92C108" w:rsidR="006D2AB1" w:rsidRDefault="001920F0" w:rsidP="001658D6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5027739A" w14:textId="7FEE40B6" w:rsidR="006D2AB1" w:rsidRDefault="001920F0" w:rsidP="001658D6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Solution 2. We have a more detailed analysis in R3-214895, but bottom line is that solution 1 struggles to cover all scenarios, and then ends up in some proposals impacting signalling anyway. We see no justification to complexify when there is a very simple solution available.</w:t>
            </w:r>
          </w:p>
        </w:tc>
      </w:tr>
      <w:tr w:rsidR="006D2AB1" w14:paraId="11848379" w14:textId="77777777" w:rsidTr="001658D6">
        <w:trPr>
          <w:trHeight w:val="417"/>
        </w:trPr>
        <w:tc>
          <w:tcPr>
            <w:tcW w:w="1832" w:type="dxa"/>
          </w:tcPr>
          <w:p w14:paraId="2A7C9B37" w14:textId="10C9199C" w:rsidR="006D2AB1" w:rsidRPr="000553C8" w:rsidRDefault="000553C8" w:rsidP="001658D6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575" w:type="dxa"/>
          </w:tcPr>
          <w:p w14:paraId="095B6028" w14:textId="53DFA3C5" w:rsidR="006D2AB1" w:rsidRPr="000553C8" w:rsidRDefault="000553C8" w:rsidP="00B63C4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Solution 2. As also pointed out by Qualcomm, solution 2 supports the scenarios in one package. </w:t>
            </w:r>
            <w:r w:rsidR="00B63C4A">
              <w:rPr>
                <w:rFonts w:eastAsiaTheme="minorEastAsia"/>
                <w:lang w:eastAsia="zh-CN"/>
              </w:rPr>
              <w:t xml:space="preserve">With new signaling via Xn, it shall work for all the cases where an Xn interface exist. </w:t>
            </w:r>
          </w:p>
        </w:tc>
      </w:tr>
      <w:tr w:rsidR="006D2AB1" w14:paraId="2FA6DE4E" w14:textId="77777777" w:rsidTr="001658D6">
        <w:trPr>
          <w:trHeight w:val="417"/>
        </w:trPr>
        <w:tc>
          <w:tcPr>
            <w:tcW w:w="1832" w:type="dxa"/>
          </w:tcPr>
          <w:p w14:paraId="23B4817D" w14:textId="77777777" w:rsidR="006D2AB1" w:rsidRDefault="006D2AB1" w:rsidP="001658D6"/>
        </w:tc>
        <w:tc>
          <w:tcPr>
            <w:tcW w:w="7575" w:type="dxa"/>
          </w:tcPr>
          <w:p w14:paraId="5ED86BA7" w14:textId="77777777" w:rsidR="006D2AB1" w:rsidRDefault="006D2AB1" w:rsidP="001658D6"/>
        </w:tc>
      </w:tr>
      <w:tr w:rsidR="006D2AB1" w:rsidRPr="004D0D73" w14:paraId="45B74C7A" w14:textId="77777777" w:rsidTr="001658D6">
        <w:trPr>
          <w:trHeight w:val="366"/>
        </w:trPr>
        <w:tc>
          <w:tcPr>
            <w:tcW w:w="1832" w:type="dxa"/>
          </w:tcPr>
          <w:p w14:paraId="2FAB1ABF" w14:textId="77777777" w:rsidR="006D2AB1" w:rsidRPr="004D0D73" w:rsidRDefault="006D2AB1" w:rsidP="001658D6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522DE502" w14:textId="77777777" w:rsidR="006D2AB1" w:rsidRPr="004D0D73" w:rsidRDefault="006D2AB1" w:rsidP="001658D6">
            <w:pPr>
              <w:rPr>
                <w:rFonts w:eastAsia="宋体"/>
                <w:lang w:eastAsia="zh-CN"/>
              </w:rPr>
            </w:pPr>
          </w:p>
        </w:tc>
      </w:tr>
    </w:tbl>
    <w:p w14:paraId="23FDBA7D" w14:textId="77777777" w:rsidR="002C320D" w:rsidRDefault="002C320D" w:rsidP="002C320D">
      <w:pPr>
        <w:jc w:val="both"/>
        <w:rPr>
          <w:rFonts w:eastAsiaTheme="minorEastAsia"/>
          <w:sz w:val="21"/>
          <w:szCs w:val="21"/>
          <w:lang w:eastAsia="zh-CN"/>
        </w:rPr>
      </w:pPr>
      <w:bookmarkStart w:id="2" w:name="_Hlk62427784"/>
    </w:p>
    <w:p w14:paraId="57E822E7" w14:textId="77777777" w:rsidR="006430CD" w:rsidRDefault="00C07B24" w:rsidP="002C320D">
      <w:pPr>
        <w:jc w:val="both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If solution1 is </w:t>
      </w:r>
      <w:r w:rsidR="006430CD">
        <w:rPr>
          <w:rFonts w:eastAsiaTheme="minorEastAsia"/>
          <w:sz w:val="21"/>
          <w:szCs w:val="21"/>
          <w:lang w:eastAsia="zh-CN"/>
        </w:rPr>
        <w:t>chosen</w:t>
      </w:r>
      <w:r>
        <w:rPr>
          <w:rFonts w:eastAsiaTheme="minorEastAsia"/>
          <w:sz w:val="21"/>
          <w:szCs w:val="21"/>
          <w:lang w:eastAsia="zh-CN"/>
        </w:rPr>
        <w:t xml:space="preserve">, </w:t>
      </w:r>
      <w:r w:rsidR="006430CD">
        <w:rPr>
          <w:rFonts w:eastAsiaTheme="minorEastAsia"/>
          <w:sz w:val="21"/>
          <w:szCs w:val="21"/>
          <w:lang w:eastAsia="zh-CN"/>
        </w:rPr>
        <w:t>some</w:t>
      </w:r>
      <w:r w:rsidR="007F2B42">
        <w:rPr>
          <w:rFonts w:eastAsiaTheme="minorEastAsia"/>
          <w:sz w:val="21"/>
          <w:szCs w:val="21"/>
          <w:lang w:eastAsia="zh-CN"/>
        </w:rPr>
        <w:t xml:space="preserve"> improvements are required to fulfill all scenarios, e.g.,</w:t>
      </w:r>
      <w:r w:rsidR="006430CD">
        <w:rPr>
          <w:rFonts w:eastAsiaTheme="minorEastAsia"/>
          <w:sz w:val="21"/>
          <w:szCs w:val="21"/>
          <w:lang w:eastAsia="zh-CN"/>
        </w:rPr>
        <w:t xml:space="preserve"> </w:t>
      </w:r>
      <w:r w:rsidR="007F2B42">
        <w:rPr>
          <w:rFonts w:eastAsiaTheme="minorEastAsia"/>
          <w:sz w:val="21"/>
          <w:szCs w:val="21"/>
          <w:lang w:eastAsia="zh-CN"/>
        </w:rPr>
        <w:t xml:space="preserve">defining </w:t>
      </w:r>
      <w:r w:rsidR="006430CD">
        <w:rPr>
          <w:rFonts w:eastAsiaTheme="minorEastAsia"/>
          <w:sz w:val="21"/>
          <w:szCs w:val="21"/>
          <w:lang w:eastAsia="zh-CN"/>
        </w:rPr>
        <w:t>new cause values</w:t>
      </w:r>
      <w:r w:rsidR="007F2B42">
        <w:rPr>
          <w:rFonts w:eastAsiaTheme="minorEastAsia"/>
          <w:sz w:val="21"/>
          <w:szCs w:val="21"/>
          <w:lang w:eastAsia="zh-CN"/>
        </w:rPr>
        <w:t xml:space="preserve"> or using OAM</w:t>
      </w:r>
      <w:r w:rsidR="009D09BD">
        <w:rPr>
          <w:rFonts w:eastAsiaTheme="minorEastAsia"/>
          <w:sz w:val="21"/>
          <w:szCs w:val="21"/>
          <w:lang w:eastAsia="zh-CN"/>
        </w:rPr>
        <w:t xml:space="preserve"> to configure</w:t>
      </w:r>
      <w:r w:rsidR="006430CD">
        <w:rPr>
          <w:rFonts w:eastAsiaTheme="minorEastAsia"/>
          <w:sz w:val="21"/>
          <w:szCs w:val="21"/>
          <w:lang w:eastAsia="zh-CN"/>
        </w:rPr>
        <w:t>.</w:t>
      </w:r>
    </w:p>
    <w:p w14:paraId="7F8FDB6B" w14:textId="42F86596" w:rsidR="006430CD" w:rsidRPr="00F70690" w:rsidRDefault="006430CD" w:rsidP="006430CD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>
        <w:rPr>
          <w:rFonts w:eastAsiaTheme="minorEastAsia" w:hint="eastAsia"/>
          <w:b/>
          <w:bCs/>
          <w:szCs w:val="22"/>
          <w:lang w:eastAsia="zh-CN"/>
        </w:rPr>
        <w:t xml:space="preserve"> </w:t>
      </w:r>
      <w:r>
        <w:rPr>
          <w:rFonts w:eastAsiaTheme="minorEastAsia"/>
          <w:b/>
          <w:bCs/>
          <w:szCs w:val="22"/>
          <w:lang w:eastAsia="zh-CN"/>
        </w:rPr>
        <w:t>3</w:t>
      </w:r>
      <w:r w:rsidRPr="009367C7">
        <w:rPr>
          <w:b/>
          <w:bCs/>
          <w:szCs w:val="22"/>
          <w:lang w:eastAsia="zh-CN"/>
        </w:rPr>
        <w:t>:</w:t>
      </w:r>
      <w:r w:rsidRPr="007F2B42">
        <w:rPr>
          <w:b/>
          <w:bCs/>
          <w:szCs w:val="22"/>
          <w:lang w:eastAsia="zh-CN"/>
        </w:rPr>
        <w:t xml:space="preserve"> </w:t>
      </w:r>
      <w:r w:rsidR="007F2B42" w:rsidRPr="007F2B42">
        <w:rPr>
          <w:rFonts w:eastAsiaTheme="minorEastAsia"/>
          <w:b/>
          <w:bCs/>
          <w:sz w:val="21"/>
          <w:szCs w:val="21"/>
          <w:lang w:eastAsia="zh-CN"/>
        </w:rPr>
        <w:t>If solution1 is chosen</w:t>
      </w:r>
      <w:r w:rsidR="007F2B42">
        <w:rPr>
          <w:b/>
          <w:bCs/>
          <w:szCs w:val="22"/>
          <w:lang w:eastAsia="zh-CN"/>
        </w:rPr>
        <w:t>, co</w:t>
      </w:r>
      <w:r w:rsidR="007F2B42">
        <w:rPr>
          <w:rFonts w:eastAsiaTheme="minorEastAsia"/>
          <w:b/>
          <w:bCs/>
          <w:szCs w:val="22"/>
          <w:lang w:eastAsia="zh-CN"/>
        </w:rPr>
        <w:t xml:space="preserve">mpanies are invited to provide their views on </w:t>
      </w:r>
      <w:r w:rsidR="00570FF0">
        <w:rPr>
          <w:rFonts w:eastAsiaTheme="minorEastAsia" w:hint="eastAsia"/>
          <w:b/>
          <w:bCs/>
          <w:szCs w:val="22"/>
          <w:lang w:eastAsia="zh-CN"/>
        </w:rPr>
        <w:t xml:space="preserve">if any </w:t>
      </w:r>
      <w:r w:rsidR="00672F3A">
        <w:rPr>
          <w:rFonts w:eastAsiaTheme="minorEastAsia"/>
          <w:b/>
          <w:bCs/>
          <w:szCs w:val="22"/>
          <w:lang w:eastAsia="zh-CN"/>
        </w:rPr>
        <w:t>signal</w:t>
      </w:r>
      <w:r w:rsidR="00672F3A">
        <w:rPr>
          <w:rFonts w:eastAsiaTheme="minorEastAsia" w:hint="eastAsia"/>
          <w:b/>
          <w:bCs/>
          <w:szCs w:val="22"/>
          <w:lang w:eastAsia="zh-CN"/>
        </w:rPr>
        <w:t>l</w:t>
      </w:r>
      <w:r w:rsidR="00672F3A">
        <w:rPr>
          <w:rFonts w:eastAsiaTheme="minorEastAsia"/>
          <w:b/>
          <w:bCs/>
          <w:szCs w:val="22"/>
          <w:lang w:eastAsia="zh-CN"/>
        </w:rPr>
        <w:t>ing</w:t>
      </w:r>
      <w:r w:rsidR="00672F3A">
        <w:rPr>
          <w:rFonts w:eastAsiaTheme="minorEastAsia" w:hint="eastAsia"/>
          <w:b/>
          <w:bCs/>
          <w:szCs w:val="22"/>
          <w:lang w:eastAsia="zh-CN"/>
        </w:rPr>
        <w:t xml:space="preserve"> </w:t>
      </w:r>
      <w:r w:rsidR="00570FF0">
        <w:rPr>
          <w:rFonts w:eastAsiaTheme="minorEastAsia" w:hint="eastAsia"/>
          <w:b/>
          <w:bCs/>
          <w:szCs w:val="22"/>
          <w:lang w:eastAsia="zh-CN"/>
        </w:rPr>
        <w:t>is needed to</w:t>
      </w:r>
      <w:r w:rsidR="0011707C">
        <w:rPr>
          <w:rFonts w:eastAsiaTheme="minorEastAsia"/>
          <w:b/>
          <w:bCs/>
          <w:szCs w:val="22"/>
          <w:lang w:eastAsia="zh-CN"/>
        </w:rPr>
        <w:t xml:space="preserve"> </w:t>
      </w:r>
      <w:r w:rsidR="00672F3A">
        <w:rPr>
          <w:rFonts w:eastAsiaTheme="minorEastAsia" w:hint="eastAsia"/>
          <w:b/>
          <w:bCs/>
          <w:szCs w:val="22"/>
          <w:lang w:eastAsia="zh-CN"/>
        </w:rPr>
        <w:t>have a whole</w:t>
      </w:r>
      <w:r w:rsidR="007C1929">
        <w:rPr>
          <w:rFonts w:eastAsiaTheme="minorEastAsia"/>
          <w:b/>
          <w:bCs/>
          <w:szCs w:val="22"/>
          <w:lang w:eastAsia="zh-CN"/>
        </w:rPr>
        <w:t xml:space="preserve"> solution</w:t>
      </w:r>
      <w:r w:rsidR="00672F3A">
        <w:rPr>
          <w:rFonts w:eastAsiaTheme="minorEastAsia" w:hint="eastAsia"/>
          <w:b/>
          <w:bCs/>
          <w:szCs w:val="22"/>
          <w:lang w:eastAsia="zh-CN"/>
        </w:rPr>
        <w:t xml:space="preserve"> for all scenarios</w:t>
      </w:r>
      <w:r w:rsidR="009027A9">
        <w:rPr>
          <w:rFonts w:eastAsiaTheme="minorEastAsia"/>
          <w:b/>
          <w:bCs/>
          <w:szCs w:val="22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6430CD" w14:paraId="54392E6A" w14:textId="77777777" w:rsidTr="00262DEB">
        <w:trPr>
          <w:trHeight w:val="260"/>
        </w:trPr>
        <w:tc>
          <w:tcPr>
            <w:tcW w:w="1832" w:type="dxa"/>
          </w:tcPr>
          <w:p w14:paraId="4CE1A077" w14:textId="77777777" w:rsidR="006430CD" w:rsidRDefault="006430CD" w:rsidP="00262DEB">
            <w:r>
              <w:lastRenderedPageBreak/>
              <w:t>Company</w:t>
            </w:r>
          </w:p>
        </w:tc>
        <w:tc>
          <w:tcPr>
            <w:tcW w:w="7575" w:type="dxa"/>
          </w:tcPr>
          <w:p w14:paraId="06D5D42B" w14:textId="77777777" w:rsidR="006430CD" w:rsidRDefault="006430CD" w:rsidP="00262DEB">
            <w:r>
              <w:t>Comment</w:t>
            </w:r>
          </w:p>
        </w:tc>
      </w:tr>
      <w:tr w:rsidR="006430CD" w14:paraId="192BCF7D" w14:textId="77777777" w:rsidTr="00262DEB">
        <w:trPr>
          <w:trHeight w:val="417"/>
        </w:trPr>
        <w:tc>
          <w:tcPr>
            <w:tcW w:w="1832" w:type="dxa"/>
          </w:tcPr>
          <w:p w14:paraId="30B68C93" w14:textId="31715C44" w:rsidR="006430CD" w:rsidRDefault="001920F0" w:rsidP="00262DEB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663BA4BD" w14:textId="17F1F024" w:rsidR="006430CD" w:rsidRDefault="001920F0" w:rsidP="00262DEB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OAM could for example cover whether a neighbour may be considered for handover or not (for RedCap UEs), for sure cause values will not work with legacy. Then for new nodes, you need at least 4 cause values to indicate different combinations of support or barring. But now this means the source must keep trying for all temporary barring cases. </w:t>
            </w:r>
            <w:r w:rsidR="00A34692">
              <w:rPr>
                <w:rFonts w:eastAsia="宋体"/>
                <w:lang w:eastAsia="zh-CN"/>
              </w:rPr>
              <w:t>This is not a good design at all.</w:t>
            </w:r>
          </w:p>
        </w:tc>
      </w:tr>
      <w:tr w:rsidR="006430CD" w14:paraId="3F8AA6A7" w14:textId="77777777" w:rsidTr="00262DEB">
        <w:trPr>
          <w:trHeight w:val="417"/>
        </w:trPr>
        <w:tc>
          <w:tcPr>
            <w:tcW w:w="1832" w:type="dxa"/>
          </w:tcPr>
          <w:p w14:paraId="40C3A64F" w14:textId="77777777" w:rsidR="006430CD" w:rsidRDefault="006430CD" w:rsidP="00262DEB"/>
        </w:tc>
        <w:tc>
          <w:tcPr>
            <w:tcW w:w="7575" w:type="dxa"/>
          </w:tcPr>
          <w:p w14:paraId="2CCFEB82" w14:textId="77777777" w:rsidR="006430CD" w:rsidRDefault="006430CD" w:rsidP="00262DEB"/>
        </w:tc>
      </w:tr>
      <w:tr w:rsidR="006430CD" w14:paraId="5836F3A3" w14:textId="77777777" w:rsidTr="00262DEB">
        <w:trPr>
          <w:trHeight w:val="417"/>
        </w:trPr>
        <w:tc>
          <w:tcPr>
            <w:tcW w:w="1832" w:type="dxa"/>
          </w:tcPr>
          <w:p w14:paraId="452838FF" w14:textId="77777777" w:rsidR="006430CD" w:rsidRDefault="006430CD" w:rsidP="00262DEB"/>
        </w:tc>
        <w:tc>
          <w:tcPr>
            <w:tcW w:w="7575" w:type="dxa"/>
          </w:tcPr>
          <w:p w14:paraId="331F70CB" w14:textId="77777777" w:rsidR="006430CD" w:rsidRDefault="006430CD" w:rsidP="00262DEB"/>
        </w:tc>
      </w:tr>
      <w:tr w:rsidR="006430CD" w:rsidRPr="004D0D73" w14:paraId="1BFF1243" w14:textId="77777777" w:rsidTr="00262DEB">
        <w:trPr>
          <w:trHeight w:val="366"/>
        </w:trPr>
        <w:tc>
          <w:tcPr>
            <w:tcW w:w="1832" w:type="dxa"/>
          </w:tcPr>
          <w:p w14:paraId="4F2D9087" w14:textId="77777777" w:rsidR="006430CD" w:rsidRPr="004D0D73" w:rsidRDefault="006430CD" w:rsidP="00262DEB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220E5C7E" w14:textId="77777777" w:rsidR="006430CD" w:rsidRPr="004D0D73" w:rsidRDefault="006430CD" w:rsidP="00262DEB">
            <w:pPr>
              <w:rPr>
                <w:rFonts w:eastAsia="宋体"/>
                <w:lang w:eastAsia="zh-CN"/>
              </w:rPr>
            </w:pPr>
          </w:p>
        </w:tc>
      </w:tr>
    </w:tbl>
    <w:p w14:paraId="236C4891" w14:textId="77777777" w:rsidR="006430CD" w:rsidRDefault="006430CD" w:rsidP="002C320D">
      <w:pPr>
        <w:jc w:val="both"/>
        <w:rPr>
          <w:rFonts w:eastAsiaTheme="minorEastAsia"/>
          <w:sz w:val="21"/>
          <w:szCs w:val="21"/>
          <w:lang w:eastAsia="zh-CN"/>
        </w:rPr>
      </w:pPr>
    </w:p>
    <w:p w14:paraId="0C28AD4F" w14:textId="77777777" w:rsidR="00DC5AE9" w:rsidRDefault="00DC5AE9" w:rsidP="00DC5AE9">
      <w:pPr>
        <w:jc w:val="both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If solution2 is chosen, </w:t>
      </w:r>
      <w:r w:rsidR="00A27D2E">
        <w:rPr>
          <w:rFonts w:eastAsiaTheme="minorEastAsia"/>
          <w:sz w:val="21"/>
          <w:szCs w:val="21"/>
          <w:lang w:eastAsia="zh-CN"/>
        </w:rPr>
        <w:t xml:space="preserve">the procedures and </w:t>
      </w:r>
      <w:r>
        <w:rPr>
          <w:rFonts w:eastAsiaTheme="minorEastAsia"/>
          <w:sz w:val="21"/>
          <w:szCs w:val="21"/>
          <w:lang w:eastAsia="zh-CN"/>
        </w:rPr>
        <w:t>some</w:t>
      </w:r>
      <w:r w:rsidR="00A27D2E">
        <w:rPr>
          <w:rFonts w:eastAsiaTheme="minorEastAsia"/>
          <w:sz w:val="21"/>
          <w:szCs w:val="21"/>
          <w:lang w:eastAsia="zh-CN"/>
        </w:rPr>
        <w:t xml:space="preserve"> </w:t>
      </w:r>
      <w:r w:rsidR="009027A9">
        <w:rPr>
          <w:rFonts w:eastAsiaTheme="minorEastAsia"/>
          <w:sz w:val="21"/>
          <w:szCs w:val="21"/>
          <w:lang w:eastAsia="zh-CN"/>
        </w:rPr>
        <w:t>stage3 details</w:t>
      </w:r>
      <w:r w:rsidR="00A27D2E" w:rsidRPr="00A27D2E">
        <w:rPr>
          <w:rFonts w:eastAsiaTheme="minorEastAsia"/>
          <w:sz w:val="21"/>
          <w:szCs w:val="21"/>
          <w:lang w:eastAsia="zh-CN"/>
        </w:rPr>
        <w:t xml:space="preserve"> </w:t>
      </w:r>
      <w:r w:rsidR="00A27D2E">
        <w:rPr>
          <w:rFonts w:eastAsiaTheme="minorEastAsia"/>
          <w:sz w:val="21"/>
          <w:szCs w:val="21"/>
          <w:lang w:eastAsia="zh-CN"/>
        </w:rPr>
        <w:t>exchanged between gNBs</w:t>
      </w:r>
      <w:r w:rsidR="009027A9">
        <w:rPr>
          <w:rFonts w:eastAsiaTheme="minorEastAsia"/>
          <w:sz w:val="21"/>
          <w:szCs w:val="21"/>
          <w:lang w:eastAsia="zh-CN"/>
        </w:rPr>
        <w:t xml:space="preserve">, e.g., </w:t>
      </w:r>
      <w:r w:rsidR="0033707D">
        <w:rPr>
          <w:rFonts w:eastAsiaTheme="minorEastAsia"/>
          <w:sz w:val="21"/>
          <w:szCs w:val="21"/>
          <w:lang w:eastAsia="zh-CN"/>
        </w:rPr>
        <w:t>capabilit</w:t>
      </w:r>
      <w:r w:rsidR="006B1DD8">
        <w:rPr>
          <w:rFonts w:eastAsiaTheme="minorEastAsia"/>
          <w:sz w:val="21"/>
          <w:szCs w:val="21"/>
          <w:lang w:eastAsia="zh-CN"/>
        </w:rPr>
        <w:t>ies</w:t>
      </w:r>
      <w:r w:rsidR="009027A9">
        <w:rPr>
          <w:rFonts w:eastAsiaTheme="minorEastAsia"/>
          <w:sz w:val="21"/>
          <w:szCs w:val="21"/>
          <w:lang w:eastAsia="zh-CN"/>
        </w:rPr>
        <w:t xml:space="preserve"> </w:t>
      </w:r>
      <w:r w:rsidR="00B35042">
        <w:rPr>
          <w:rFonts w:eastAsiaTheme="minorEastAsia"/>
          <w:sz w:val="21"/>
          <w:szCs w:val="21"/>
          <w:lang w:eastAsia="zh-CN"/>
        </w:rPr>
        <w:t xml:space="preserve">broadcast </w:t>
      </w:r>
      <w:r w:rsidR="009027A9">
        <w:rPr>
          <w:rFonts w:eastAsiaTheme="minorEastAsia"/>
          <w:sz w:val="21"/>
          <w:szCs w:val="21"/>
          <w:lang w:eastAsia="zh-CN"/>
        </w:rPr>
        <w:t xml:space="preserve">in SIB1 for barring RedCap UEs, need to be </w:t>
      </w:r>
      <w:r w:rsidR="00ED43E0">
        <w:rPr>
          <w:rFonts w:eastAsiaTheme="minorEastAsia"/>
          <w:sz w:val="21"/>
          <w:szCs w:val="21"/>
          <w:lang w:eastAsia="zh-CN"/>
        </w:rPr>
        <w:t>specifie</w:t>
      </w:r>
      <w:r w:rsidR="00B35042">
        <w:rPr>
          <w:rFonts w:eastAsiaTheme="minorEastAsia"/>
          <w:sz w:val="21"/>
          <w:szCs w:val="21"/>
          <w:lang w:eastAsia="zh-CN"/>
        </w:rPr>
        <w:t>d</w:t>
      </w:r>
      <w:r w:rsidR="009027A9">
        <w:rPr>
          <w:rFonts w:eastAsiaTheme="minorEastAsia"/>
          <w:sz w:val="21"/>
          <w:szCs w:val="21"/>
          <w:lang w:eastAsia="zh-CN"/>
        </w:rPr>
        <w:t>.</w:t>
      </w:r>
    </w:p>
    <w:p w14:paraId="0F8D5FE2" w14:textId="21B7CCAF" w:rsidR="00DC5AE9" w:rsidRPr="00F70690" w:rsidRDefault="00DC5AE9" w:rsidP="00DC5AE9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>
        <w:rPr>
          <w:rFonts w:eastAsiaTheme="minorEastAsia" w:hint="eastAsia"/>
          <w:b/>
          <w:bCs/>
          <w:szCs w:val="22"/>
          <w:lang w:eastAsia="zh-CN"/>
        </w:rPr>
        <w:t xml:space="preserve"> </w:t>
      </w:r>
      <w:r w:rsidR="0067439D">
        <w:rPr>
          <w:rFonts w:eastAsiaTheme="minorEastAsia"/>
          <w:b/>
          <w:bCs/>
          <w:szCs w:val="22"/>
          <w:lang w:eastAsia="zh-CN"/>
        </w:rPr>
        <w:t>4</w:t>
      </w:r>
      <w:r w:rsidRPr="009367C7">
        <w:rPr>
          <w:b/>
          <w:bCs/>
          <w:szCs w:val="22"/>
          <w:lang w:eastAsia="zh-CN"/>
        </w:rPr>
        <w:t>:</w:t>
      </w:r>
      <w:r w:rsidRPr="007F2B42">
        <w:rPr>
          <w:b/>
          <w:bCs/>
          <w:szCs w:val="22"/>
          <w:lang w:eastAsia="zh-CN"/>
        </w:rPr>
        <w:t xml:space="preserve"> </w:t>
      </w:r>
      <w:r w:rsidRPr="007F2B42">
        <w:rPr>
          <w:rFonts w:eastAsiaTheme="minorEastAsia"/>
          <w:b/>
          <w:bCs/>
          <w:sz w:val="21"/>
          <w:szCs w:val="21"/>
          <w:lang w:eastAsia="zh-CN"/>
        </w:rPr>
        <w:t>If solution</w:t>
      </w:r>
      <w:r w:rsidR="00652776">
        <w:rPr>
          <w:rFonts w:eastAsiaTheme="minorEastAsia"/>
          <w:b/>
          <w:bCs/>
          <w:sz w:val="21"/>
          <w:szCs w:val="21"/>
          <w:lang w:eastAsia="zh-CN"/>
        </w:rPr>
        <w:t>2</w:t>
      </w:r>
      <w:r w:rsidRPr="007F2B42">
        <w:rPr>
          <w:rFonts w:eastAsiaTheme="minorEastAsia"/>
          <w:b/>
          <w:bCs/>
          <w:sz w:val="21"/>
          <w:szCs w:val="21"/>
          <w:lang w:eastAsia="zh-CN"/>
        </w:rPr>
        <w:t xml:space="preserve"> is chosen</w:t>
      </w:r>
      <w:r>
        <w:rPr>
          <w:b/>
          <w:bCs/>
          <w:szCs w:val="22"/>
          <w:lang w:eastAsia="zh-CN"/>
        </w:rPr>
        <w:t>, co</w:t>
      </w:r>
      <w:r>
        <w:rPr>
          <w:rFonts w:eastAsiaTheme="minorEastAsia"/>
          <w:b/>
          <w:bCs/>
          <w:szCs w:val="22"/>
          <w:lang w:eastAsia="zh-CN"/>
        </w:rPr>
        <w:t xml:space="preserve">mpanies are invited to provide theirs views on </w:t>
      </w:r>
      <w:r w:rsidR="009027A9">
        <w:rPr>
          <w:rFonts w:eastAsiaTheme="minorEastAsia"/>
          <w:b/>
          <w:bCs/>
          <w:szCs w:val="22"/>
          <w:lang w:eastAsia="zh-CN"/>
        </w:rPr>
        <w:t xml:space="preserve">the </w:t>
      </w:r>
      <w:r w:rsidR="00672F3A">
        <w:rPr>
          <w:rFonts w:eastAsiaTheme="minorEastAsia" w:hint="eastAsia"/>
          <w:b/>
          <w:bCs/>
          <w:szCs w:val="22"/>
          <w:lang w:eastAsia="zh-CN"/>
        </w:rPr>
        <w:t xml:space="preserve">impacted </w:t>
      </w:r>
      <w:r w:rsidR="00A27D2E">
        <w:rPr>
          <w:rFonts w:eastAsiaTheme="minorEastAsia"/>
          <w:b/>
          <w:bCs/>
          <w:szCs w:val="22"/>
          <w:lang w:eastAsia="zh-CN"/>
        </w:rPr>
        <w:t xml:space="preserve">procedures and </w:t>
      </w:r>
      <w:r w:rsidR="009027A9">
        <w:rPr>
          <w:rFonts w:eastAsiaTheme="minorEastAsia"/>
          <w:b/>
          <w:bCs/>
          <w:szCs w:val="22"/>
          <w:lang w:eastAsia="zh-CN"/>
        </w:rPr>
        <w:t>stage3 details.</w:t>
      </w:r>
      <w:r>
        <w:rPr>
          <w:rFonts w:eastAsiaTheme="minorEastAsia"/>
          <w:b/>
          <w:bCs/>
          <w:szCs w:val="22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DC5AE9" w14:paraId="62648A8E" w14:textId="77777777" w:rsidTr="00262DEB">
        <w:trPr>
          <w:trHeight w:val="260"/>
        </w:trPr>
        <w:tc>
          <w:tcPr>
            <w:tcW w:w="1832" w:type="dxa"/>
          </w:tcPr>
          <w:p w14:paraId="3DA40CB6" w14:textId="77777777" w:rsidR="00DC5AE9" w:rsidRDefault="00DC5AE9" w:rsidP="00262DEB">
            <w:r>
              <w:t>Company</w:t>
            </w:r>
          </w:p>
        </w:tc>
        <w:tc>
          <w:tcPr>
            <w:tcW w:w="7575" w:type="dxa"/>
          </w:tcPr>
          <w:p w14:paraId="59887104" w14:textId="77777777" w:rsidR="00DC5AE9" w:rsidRDefault="00DC5AE9" w:rsidP="00262DEB">
            <w:r>
              <w:t>Comment</w:t>
            </w:r>
          </w:p>
        </w:tc>
      </w:tr>
      <w:tr w:rsidR="00DC5AE9" w14:paraId="4C0640D8" w14:textId="77777777" w:rsidTr="00262DEB">
        <w:trPr>
          <w:trHeight w:val="417"/>
        </w:trPr>
        <w:tc>
          <w:tcPr>
            <w:tcW w:w="1832" w:type="dxa"/>
          </w:tcPr>
          <w:p w14:paraId="46245D33" w14:textId="2BC03894" w:rsidR="00DC5AE9" w:rsidRDefault="00AE51E8" w:rsidP="00262DEB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2459D2BB" w14:textId="77777777" w:rsidR="00AE51E8" w:rsidRDefault="00AE51E8" w:rsidP="00262DEB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As shown in R3-214895, we should simply need to echo the broadcast parameters (functionally, not necessarily exactly same structure) in the </w:t>
            </w:r>
            <w:r w:rsidRPr="00AE51E8">
              <w:rPr>
                <w:rFonts w:eastAsia="宋体"/>
                <w:i/>
                <w:iCs/>
                <w:lang w:eastAsia="zh-CN"/>
              </w:rPr>
              <w:t>Served Cell Information NR</w:t>
            </w:r>
            <w:r>
              <w:rPr>
                <w:rFonts w:eastAsia="宋体"/>
                <w:lang w:eastAsia="zh-CN"/>
              </w:rPr>
              <w:t xml:space="preserve"> IE, with some suitable procedural text. </w:t>
            </w:r>
          </w:p>
          <w:p w14:paraId="7C1851C7" w14:textId="4C278D05" w:rsidR="00DC5AE9" w:rsidRDefault="00AE51E8" w:rsidP="00262DEB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Note (since this seems to be a concern) that this is not capability exchange.</w:t>
            </w:r>
          </w:p>
        </w:tc>
      </w:tr>
      <w:tr w:rsidR="00DC5AE9" w14:paraId="2738BE9F" w14:textId="77777777" w:rsidTr="00262DEB">
        <w:trPr>
          <w:trHeight w:val="417"/>
        </w:trPr>
        <w:tc>
          <w:tcPr>
            <w:tcW w:w="1832" w:type="dxa"/>
          </w:tcPr>
          <w:p w14:paraId="26F27A8F" w14:textId="621CEDF1" w:rsidR="00DC5AE9" w:rsidRPr="001C6E7A" w:rsidRDefault="001C6E7A" w:rsidP="00262DEB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575" w:type="dxa"/>
          </w:tcPr>
          <w:p w14:paraId="3F547C7E" w14:textId="7E280A6E" w:rsidR="00DC5AE9" w:rsidRPr="004F45D8" w:rsidRDefault="004F45D8" w:rsidP="00262DEB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ll we need to do is exchanging the capability</w:t>
            </w:r>
            <w:r w:rsidR="00C17833">
              <w:rPr>
                <w:rFonts w:eastAsiaTheme="minorEastAsia"/>
                <w:lang w:eastAsia="zh-CN"/>
              </w:rPr>
              <w:t>, e.g. a redcap support indicator, via Xn setup/configuration update procedures. Note that we can even exchange more detailed capabilities, i.e. the capability to support RedCap UEs with 1/2 Rx branches. A way suggested by Qualcomm to echo the broadcast parameters may also work.</w:t>
            </w:r>
          </w:p>
        </w:tc>
      </w:tr>
      <w:tr w:rsidR="00DC5AE9" w14:paraId="4CDD3156" w14:textId="77777777" w:rsidTr="00262DEB">
        <w:trPr>
          <w:trHeight w:val="417"/>
        </w:trPr>
        <w:tc>
          <w:tcPr>
            <w:tcW w:w="1832" w:type="dxa"/>
          </w:tcPr>
          <w:p w14:paraId="46F5B33A" w14:textId="77777777" w:rsidR="00DC5AE9" w:rsidRDefault="00DC5AE9" w:rsidP="00262DEB"/>
        </w:tc>
        <w:tc>
          <w:tcPr>
            <w:tcW w:w="7575" w:type="dxa"/>
          </w:tcPr>
          <w:p w14:paraId="5AE98D43" w14:textId="77777777" w:rsidR="00DC5AE9" w:rsidRDefault="00DC5AE9" w:rsidP="00262DEB"/>
        </w:tc>
      </w:tr>
      <w:tr w:rsidR="00DC5AE9" w:rsidRPr="004D0D73" w14:paraId="4165040B" w14:textId="77777777" w:rsidTr="00262DEB">
        <w:trPr>
          <w:trHeight w:val="366"/>
        </w:trPr>
        <w:tc>
          <w:tcPr>
            <w:tcW w:w="1832" w:type="dxa"/>
          </w:tcPr>
          <w:p w14:paraId="5CBA7C98" w14:textId="77777777" w:rsidR="00DC5AE9" w:rsidRPr="004D0D73" w:rsidRDefault="00DC5AE9" w:rsidP="00262DEB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794AB094" w14:textId="77777777" w:rsidR="00DC5AE9" w:rsidRPr="004D0D73" w:rsidRDefault="00DC5AE9" w:rsidP="00262DEB">
            <w:pPr>
              <w:rPr>
                <w:rFonts w:eastAsia="宋体"/>
                <w:lang w:eastAsia="zh-CN"/>
              </w:rPr>
            </w:pPr>
          </w:p>
        </w:tc>
      </w:tr>
    </w:tbl>
    <w:p w14:paraId="5B58F196" w14:textId="77777777" w:rsidR="00DC5AE9" w:rsidRDefault="00DC5AE9" w:rsidP="002C320D">
      <w:pPr>
        <w:jc w:val="both"/>
        <w:rPr>
          <w:rFonts w:eastAsiaTheme="minorEastAsia"/>
          <w:sz w:val="21"/>
          <w:szCs w:val="21"/>
          <w:lang w:eastAsia="zh-CN"/>
        </w:rPr>
      </w:pPr>
    </w:p>
    <w:p w14:paraId="7E38EE4A" w14:textId="77777777" w:rsidR="0012472D" w:rsidRDefault="00AD0943" w:rsidP="00340085">
      <w:pPr>
        <w:pStyle w:val="2"/>
        <w:rPr>
          <w:lang w:eastAsia="zh-CN"/>
        </w:rPr>
      </w:pPr>
      <w:r>
        <w:rPr>
          <w:lang w:eastAsia="zh-CN"/>
        </w:rPr>
        <w:t xml:space="preserve">Mobility handling </w:t>
      </w:r>
      <w:r w:rsidR="008A3A03">
        <w:rPr>
          <w:lang w:eastAsia="zh-CN"/>
        </w:rPr>
        <w:t>of</w:t>
      </w:r>
      <w:r w:rsidR="000A3C24">
        <w:rPr>
          <w:lang w:eastAsia="zh-CN"/>
        </w:rPr>
        <w:t xml:space="preserve"> legacy target cell</w:t>
      </w:r>
    </w:p>
    <w:p w14:paraId="691A952D" w14:textId="23342C7E" w:rsidR="0012472D" w:rsidRPr="00ED43E0" w:rsidRDefault="00ED43E0" w:rsidP="001B59B6">
      <w:pPr>
        <w:jc w:val="both"/>
        <w:rPr>
          <w:rFonts w:eastAsiaTheme="minorEastAsia"/>
          <w:sz w:val="21"/>
          <w:szCs w:val="22"/>
          <w:lang w:eastAsia="zh-CN"/>
        </w:rPr>
      </w:pPr>
      <w:r>
        <w:rPr>
          <w:rFonts w:eastAsiaTheme="minorEastAsia" w:hint="cs"/>
          <w:sz w:val="21"/>
          <w:szCs w:val="22"/>
          <w:lang w:eastAsia="zh-CN"/>
        </w:rPr>
        <w:t>A</w:t>
      </w:r>
      <w:r>
        <w:rPr>
          <w:rFonts w:eastAsiaTheme="minorEastAsia"/>
          <w:sz w:val="21"/>
          <w:szCs w:val="22"/>
          <w:lang w:eastAsia="zh-CN"/>
        </w:rPr>
        <w:t>ccording to the contribution</w:t>
      </w:r>
      <w:r w:rsidR="0033707D">
        <w:rPr>
          <w:rFonts w:eastAsiaTheme="minorEastAsia"/>
          <w:sz w:val="21"/>
          <w:szCs w:val="22"/>
          <w:lang w:eastAsia="zh-CN"/>
        </w:rPr>
        <w:t xml:space="preserve"> </w:t>
      </w:r>
      <w:r>
        <w:rPr>
          <w:rFonts w:eastAsiaTheme="minorEastAsia"/>
          <w:sz w:val="21"/>
          <w:szCs w:val="22"/>
          <w:lang w:eastAsia="zh-CN"/>
        </w:rPr>
        <w:t>[</w:t>
      </w:r>
      <w:r w:rsidR="0023759B">
        <w:rPr>
          <w:rFonts w:eastAsiaTheme="minorEastAsia"/>
          <w:sz w:val="21"/>
          <w:szCs w:val="22"/>
          <w:lang w:eastAsia="zh-CN"/>
        </w:rPr>
        <w:t>1</w:t>
      </w:r>
      <w:r>
        <w:rPr>
          <w:rFonts w:eastAsiaTheme="minorEastAsia"/>
          <w:sz w:val="21"/>
          <w:szCs w:val="22"/>
          <w:lang w:eastAsia="zh-CN"/>
        </w:rPr>
        <w:t>]</w:t>
      </w:r>
      <w:r w:rsidR="000538A4">
        <w:rPr>
          <w:rFonts w:eastAsiaTheme="minorEastAsia"/>
          <w:sz w:val="21"/>
          <w:szCs w:val="22"/>
          <w:lang w:eastAsia="zh-CN"/>
        </w:rPr>
        <w:t>[</w:t>
      </w:r>
      <w:r w:rsidR="0023759B">
        <w:rPr>
          <w:rFonts w:eastAsiaTheme="minorEastAsia"/>
          <w:sz w:val="21"/>
          <w:szCs w:val="22"/>
          <w:lang w:eastAsia="zh-CN"/>
        </w:rPr>
        <w:t>2</w:t>
      </w:r>
      <w:r w:rsidR="000538A4">
        <w:rPr>
          <w:rFonts w:eastAsiaTheme="minorEastAsia"/>
          <w:sz w:val="21"/>
          <w:szCs w:val="22"/>
          <w:lang w:eastAsia="zh-CN"/>
        </w:rPr>
        <w:t>]</w:t>
      </w:r>
      <w:r>
        <w:rPr>
          <w:rFonts w:eastAsiaTheme="minorEastAsia"/>
          <w:sz w:val="21"/>
          <w:szCs w:val="22"/>
          <w:lang w:eastAsia="zh-CN"/>
        </w:rPr>
        <w:t xml:space="preserve">, </w:t>
      </w:r>
      <w:r w:rsidR="000538A4" w:rsidRPr="000538A4">
        <w:rPr>
          <w:rFonts w:eastAsiaTheme="minorEastAsia"/>
          <w:sz w:val="21"/>
          <w:szCs w:val="22"/>
          <w:lang w:eastAsia="zh-CN"/>
        </w:rPr>
        <w:t xml:space="preserve">a new RedCap IE with the criticality set as ‘Reject’ is introduced in the source-to-target container </w:t>
      </w:r>
      <w:r w:rsidR="000538A4">
        <w:rPr>
          <w:rFonts w:eastAsiaTheme="minorEastAsia"/>
          <w:sz w:val="21"/>
          <w:szCs w:val="22"/>
          <w:lang w:eastAsia="zh-CN"/>
        </w:rPr>
        <w:t>t</w:t>
      </w:r>
      <w:r w:rsidR="000538A4" w:rsidRPr="000538A4">
        <w:rPr>
          <w:rFonts w:eastAsiaTheme="minorEastAsia"/>
          <w:sz w:val="21"/>
          <w:szCs w:val="22"/>
          <w:lang w:eastAsia="zh-CN"/>
        </w:rPr>
        <w:t xml:space="preserve">o prevent handover from the RedCap UE to a legacy NG-RAN node. </w:t>
      </w:r>
    </w:p>
    <w:p w14:paraId="3BD9C8C6" w14:textId="0A0C9E39" w:rsidR="0012472D" w:rsidRPr="00991A96" w:rsidRDefault="0012472D" w:rsidP="0012472D">
      <w:pPr>
        <w:rPr>
          <w:b/>
        </w:rPr>
      </w:pPr>
      <w:r>
        <w:rPr>
          <w:b/>
        </w:rPr>
        <w:t>Question</w:t>
      </w:r>
      <w:r w:rsidR="00412259">
        <w:rPr>
          <w:b/>
        </w:rPr>
        <w:t xml:space="preserve"> </w:t>
      </w:r>
      <w:r w:rsidR="00112F6B">
        <w:rPr>
          <w:b/>
        </w:rPr>
        <w:t>5</w:t>
      </w:r>
      <w:r>
        <w:rPr>
          <w:b/>
        </w:rPr>
        <w:t>:</w:t>
      </w:r>
      <w:r w:rsidRPr="00991A96">
        <w:rPr>
          <w:b/>
        </w:rPr>
        <w:t xml:space="preserve"> </w:t>
      </w:r>
      <w:r w:rsidR="004B6826">
        <w:rPr>
          <w:b/>
        </w:rPr>
        <w:t xml:space="preserve">Companies are invited to provide </w:t>
      </w:r>
      <w:r w:rsidR="007C7ABC">
        <w:rPr>
          <w:b/>
        </w:rPr>
        <w:t>their</w:t>
      </w:r>
      <w:r w:rsidR="004B6826">
        <w:rPr>
          <w:b/>
        </w:rPr>
        <w:t xml:space="preserve"> views</w:t>
      </w:r>
      <w:r w:rsidR="000E7ED3">
        <w:rPr>
          <w:b/>
        </w:rPr>
        <w:t xml:space="preserve"> on </w:t>
      </w:r>
      <w:r w:rsidR="00280237" w:rsidRPr="0011707C">
        <w:rPr>
          <w:b/>
        </w:rPr>
        <w:t>whether criticality set as ‘Reject’ is needed and on which interface</w:t>
      </w:r>
      <w:r w:rsidR="00570FF0">
        <w:rPr>
          <w:rFonts w:eastAsiaTheme="minorEastAsia" w:hint="eastAsia"/>
          <w:b/>
          <w:lang w:eastAsia="zh-CN"/>
        </w:rPr>
        <w:t xml:space="preserve"> is needed</w:t>
      </w:r>
      <w:r w:rsidR="007C7AB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12472D" w14:paraId="2AAC83B7" w14:textId="77777777" w:rsidTr="006A3000">
        <w:trPr>
          <w:trHeight w:val="260"/>
        </w:trPr>
        <w:tc>
          <w:tcPr>
            <w:tcW w:w="1832" w:type="dxa"/>
          </w:tcPr>
          <w:p w14:paraId="2CF81D36" w14:textId="77777777" w:rsidR="0012472D" w:rsidRDefault="0012472D" w:rsidP="006A3000">
            <w:r>
              <w:t>Company</w:t>
            </w:r>
          </w:p>
        </w:tc>
        <w:tc>
          <w:tcPr>
            <w:tcW w:w="7575" w:type="dxa"/>
          </w:tcPr>
          <w:p w14:paraId="45856CD2" w14:textId="77777777" w:rsidR="0012472D" w:rsidRDefault="0012472D" w:rsidP="006A3000">
            <w:r>
              <w:t>Comment</w:t>
            </w:r>
          </w:p>
        </w:tc>
      </w:tr>
      <w:tr w:rsidR="0012472D" w14:paraId="61593E0F" w14:textId="77777777" w:rsidTr="006A3000">
        <w:trPr>
          <w:trHeight w:val="417"/>
        </w:trPr>
        <w:tc>
          <w:tcPr>
            <w:tcW w:w="1832" w:type="dxa"/>
          </w:tcPr>
          <w:p w14:paraId="3745CBA3" w14:textId="410AE5E1" w:rsidR="0012472D" w:rsidRDefault="00AE51E8" w:rsidP="006A3000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1FAEC738" w14:textId="7714108F" w:rsidR="00A34692" w:rsidRDefault="00AE51E8" w:rsidP="006A3000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This is about NGAP. This could be ok, but depends on the parallel discussion on handling of criticality during NGAP handover</w:t>
            </w:r>
            <w:r w:rsidR="00A34692">
              <w:rPr>
                <w:rFonts w:eastAsia="宋体"/>
                <w:lang w:eastAsia="zh-CN"/>
              </w:rPr>
              <w:t>, so it is hard to reach a conclusion now</w:t>
            </w:r>
            <w:r>
              <w:rPr>
                <w:rFonts w:eastAsia="宋体"/>
                <w:lang w:eastAsia="zh-CN"/>
              </w:rPr>
              <w:t xml:space="preserve">. </w:t>
            </w:r>
          </w:p>
          <w:p w14:paraId="637D8B0C" w14:textId="57CC395B" w:rsidR="0012472D" w:rsidRDefault="00AE51E8" w:rsidP="006A3000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Note </w:t>
            </w:r>
            <w:r w:rsidR="00A34692">
              <w:rPr>
                <w:rFonts w:eastAsia="宋体"/>
                <w:lang w:eastAsia="zh-CN"/>
              </w:rPr>
              <w:t>that solution 2 in Xn automatically addresses some NGAP HO scenarios i.e. scenarios where NGAP is necessary even though Xn exists such as inter-AMF mobility. For other scenarios some form of trial-and-fail may be needed and can be discussed further.</w:t>
            </w:r>
          </w:p>
          <w:p w14:paraId="0BA202FC" w14:textId="50C13831" w:rsidR="00A34692" w:rsidRDefault="00A34692" w:rsidP="006A3000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We would recommend trying to reach a way forward on Xn and marking NGAP scenarios not covered by that as FFS for next meeting.</w:t>
            </w:r>
          </w:p>
        </w:tc>
      </w:tr>
      <w:tr w:rsidR="0012472D" w14:paraId="590863FF" w14:textId="77777777" w:rsidTr="006A3000">
        <w:trPr>
          <w:trHeight w:val="417"/>
        </w:trPr>
        <w:tc>
          <w:tcPr>
            <w:tcW w:w="1832" w:type="dxa"/>
          </w:tcPr>
          <w:p w14:paraId="37AEAE5A" w14:textId="4D014C33" w:rsidR="0012472D" w:rsidRPr="00C17833" w:rsidRDefault="00C17833" w:rsidP="006A3000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575" w:type="dxa"/>
          </w:tcPr>
          <w:p w14:paraId="4363718F" w14:textId="42802017" w:rsidR="0012472D" w:rsidRPr="00C17833" w:rsidRDefault="00C17833" w:rsidP="00C17833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Yes. In cases where Xn interface is not available, we believe such method works.</w:t>
            </w:r>
            <w:r w:rsidR="00CD041B">
              <w:rPr>
                <w:rFonts w:eastAsiaTheme="minorEastAsia"/>
                <w:lang w:eastAsia="zh-CN"/>
              </w:rPr>
              <w:t xml:space="preserve"> The method is a complement to solution 2. Details can wait for the progress of on-going RACS discussion.</w:t>
            </w:r>
            <w:bookmarkStart w:id="3" w:name="_GoBack"/>
            <w:bookmarkEnd w:id="3"/>
          </w:p>
        </w:tc>
      </w:tr>
      <w:tr w:rsidR="0012472D" w14:paraId="0D964CB6" w14:textId="77777777" w:rsidTr="006A3000">
        <w:trPr>
          <w:trHeight w:val="417"/>
        </w:trPr>
        <w:tc>
          <w:tcPr>
            <w:tcW w:w="1832" w:type="dxa"/>
          </w:tcPr>
          <w:p w14:paraId="31F120CD" w14:textId="77777777" w:rsidR="0012472D" w:rsidRDefault="0012472D" w:rsidP="006A3000"/>
        </w:tc>
        <w:tc>
          <w:tcPr>
            <w:tcW w:w="7575" w:type="dxa"/>
          </w:tcPr>
          <w:p w14:paraId="0A843949" w14:textId="77777777" w:rsidR="0012472D" w:rsidRDefault="0012472D" w:rsidP="006A3000"/>
        </w:tc>
      </w:tr>
      <w:tr w:rsidR="0012472D" w:rsidRPr="004D0D73" w14:paraId="40EDCF54" w14:textId="77777777" w:rsidTr="006A3000">
        <w:trPr>
          <w:trHeight w:val="366"/>
        </w:trPr>
        <w:tc>
          <w:tcPr>
            <w:tcW w:w="1832" w:type="dxa"/>
          </w:tcPr>
          <w:p w14:paraId="5A099584" w14:textId="77777777" w:rsidR="0012472D" w:rsidRPr="004D0D73" w:rsidRDefault="0012472D" w:rsidP="006A3000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3CB9DA05" w14:textId="77777777" w:rsidR="0012472D" w:rsidRPr="004D0D73" w:rsidRDefault="0012472D" w:rsidP="006A3000">
            <w:pPr>
              <w:rPr>
                <w:rFonts w:eastAsia="宋体"/>
                <w:lang w:eastAsia="zh-CN"/>
              </w:rPr>
            </w:pPr>
          </w:p>
        </w:tc>
      </w:tr>
    </w:tbl>
    <w:bookmarkEnd w:id="2"/>
    <w:p w14:paraId="7E37975D" w14:textId="77777777" w:rsidR="00696311" w:rsidRDefault="00696311">
      <w:pPr>
        <w:pStyle w:val="1"/>
      </w:pPr>
      <w:r>
        <w:t>Conclusion, Recommendations [if needed]</w:t>
      </w:r>
    </w:p>
    <w:p w14:paraId="35B6C06C" w14:textId="77777777" w:rsidR="00696311" w:rsidRDefault="00696311">
      <w:r>
        <w:t>If needed</w:t>
      </w:r>
    </w:p>
    <w:p w14:paraId="3F00CFF8" w14:textId="77777777" w:rsidR="00696311" w:rsidRDefault="00696311">
      <w:pPr>
        <w:pStyle w:val="1"/>
      </w:pPr>
      <w:r>
        <w:t>References</w:t>
      </w:r>
    </w:p>
    <w:p w14:paraId="1D3723AE" w14:textId="77777777" w:rsidR="00E00E11" w:rsidRDefault="006B4992" w:rsidP="006B4992">
      <w:pPr>
        <w:numPr>
          <w:ilvl w:val="0"/>
          <w:numId w:val="2"/>
        </w:numPr>
        <w:jc w:val="both"/>
        <w:rPr>
          <w:lang w:val="en-GB"/>
        </w:rPr>
      </w:pPr>
      <w:r w:rsidRPr="006B4992">
        <w:rPr>
          <w:lang w:val="en-GB"/>
        </w:rPr>
        <w:t>R3-214895</w:t>
      </w:r>
      <w:r>
        <w:rPr>
          <w:lang w:val="en-GB"/>
        </w:rPr>
        <w:t xml:space="preserve">, </w:t>
      </w:r>
      <w:r w:rsidRPr="006B4992">
        <w:rPr>
          <w:lang w:val="en-GB"/>
        </w:rPr>
        <w:t>(TP for XnAP BL CR on RedCap) Xn mobility handling for RedCap UEs</w:t>
      </w:r>
      <w:r>
        <w:rPr>
          <w:lang w:val="en-GB"/>
        </w:rPr>
        <w:t>, Qualcomm</w:t>
      </w:r>
    </w:p>
    <w:p w14:paraId="676081BB" w14:textId="77777777" w:rsidR="006B4992" w:rsidRDefault="008A4099" w:rsidP="006B4992">
      <w:pPr>
        <w:numPr>
          <w:ilvl w:val="0"/>
          <w:numId w:val="2"/>
        </w:numPr>
        <w:jc w:val="both"/>
        <w:rPr>
          <w:lang w:val="en-GB"/>
        </w:rPr>
      </w:pPr>
      <w:r w:rsidRPr="008A4099">
        <w:rPr>
          <w:lang w:val="en-GB"/>
        </w:rPr>
        <w:t>R3-215094</w:t>
      </w:r>
      <w:r>
        <w:rPr>
          <w:lang w:val="en-GB"/>
        </w:rPr>
        <w:t xml:space="preserve">, </w:t>
      </w:r>
      <w:r w:rsidRPr="008A4099">
        <w:rPr>
          <w:lang w:val="en-GB"/>
        </w:rPr>
        <w:t>Coordination between gNBs on the supporting of RedCap UEs</w:t>
      </w:r>
      <w:r>
        <w:rPr>
          <w:lang w:val="en-GB"/>
        </w:rPr>
        <w:t>, HW</w:t>
      </w:r>
    </w:p>
    <w:p w14:paraId="7C5DD39F" w14:textId="77777777" w:rsidR="008A4099" w:rsidRDefault="006E42F3" w:rsidP="006B4992">
      <w:pPr>
        <w:numPr>
          <w:ilvl w:val="0"/>
          <w:numId w:val="2"/>
        </w:numPr>
        <w:jc w:val="both"/>
        <w:rPr>
          <w:lang w:val="en-GB"/>
        </w:rPr>
      </w:pPr>
      <w:r w:rsidRPr="006E42F3">
        <w:rPr>
          <w:lang w:val="en-GB"/>
        </w:rPr>
        <w:t>R3-214780</w:t>
      </w:r>
      <w:r>
        <w:rPr>
          <w:lang w:val="en-GB"/>
        </w:rPr>
        <w:t xml:space="preserve">, </w:t>
      </w:r>
      <w:r w:rsidRPr="006E42F3">
        <w:rPr>
          <w:lang w:val="en-GB"/>
        </w:rPr>
        <w:t>Coordination of Redcap Capability across gNBs</w:t>
      </w:r>
      <w:r>
        <w:rPr>
          <w:lang w:val="en-GB"/>
        </w:rPr>
        <w:t>, Nokia</w:t>
      </w:r>
    </w:p>
    <w:p w14:paraId="368C8228" w14:textId="77777777" w:rsidR="006E42F3" w:rsidRDefault="00814BDB" w:rsidP="006B4992">
      <w:pPr>
        <w:numPr>
          <w:ilvl w:val="0"/>
          <w:numId w:val="2"/>
        </w:numPr>
        <w:jc w:val="both"/>
        <w:rPr>
          <w:lang w:val="en-GB"/>
        </w:rPr>
      </w:pPr>
      <w:r w:rsidRPr="00814BDB">
        <w:rPr>
          <w:lang w:val="en-GB"/>
        </w:rPr>
        <w:t>R3-214940</w:t>
      </w:r>
      <w:r>
        <w:rPr>
          <w:lang w:val="en-GB"/>
        </w:rPr>
        <w:t xml:space="preserve">, </w:t>
      </w:r>
      <w:r w:rsidRPr="00814BDB">
        <w:rPr>
          <w:lang w:val="en-GB"/>
        </w:rPr>
        <w:t>RedCap Capability Exchange between nodes</w:t>
      </w:r>
      <w:r>
        <w:rPr>
          <w:lang w:val="en-GB"/>
        </w:rPr>
        <w:t>, NEC</w:t>
      </w:r>
    </w:p>
    <w:p w14:paraId="476A1B10" w14:textId="77777777" w:rsidR="00814BDB" w:rsidRDefault="00805A2F" w:rsidP="006B4992">
      <w:pPr>
        <w:numPr>
          <w:ilvl w:val="0"/>
          <w:numId w:val="2"/>
        </w:numPr>
        <w:jc w:val="both"/>
        <w:rPr>
          <w:lang w:val="en-GB"/>
        </w:rPr>
      </w:pPr>
      <w:r w:rsidRPr="00805A2F">
        <w:rPr>
          <w:lang w:val="en-GB"/>
        </w:rPr>
        <w:t>R3-215018</w:t>
      </w:r>
      <w:r>
        <w:rPr>
          <w:lang w:val="en-GB"/>
        </w:rPr>
        <w:t xml:space="preserve">, </w:t>
      </w:r>
      <w:r w:rsidRPr="00805A2F">
        <w:rPr>
          <w:lang w:val="en-GB"/>
        </w:rPr>
        <w:t>Discussion on RedCap capability exchange</w:t>
      </w:r>
      <w:r>
        <w:rPr>
          <w:lang w:val="en-GB"/>
        </w:rPr>
        <w:t>, CATT</w:t>
      </w:r>
    </w:p>
    <w:p w14:paraId="4C9D092E" w14:textId="77777777" w:rsidR="00805A2F" w:rsidRDefault="000B6AD1" w:rsidP="006B4992">
      <w:pPr>
        <w:numPr>
          <w:ilvl w:val="0"/>
          <w:numId w:val="2"/>
        </w:numPr>
        <w:jc w:val="both"/>
        <w:rPr>
          <w:lang w:val="en-GB"/>
        </w:rPr>
      </w:pPr>
      <w:r w:rsidRPr="000B6AD1">
        <w:rPr>
          <w:lang w:val="en-GB"/>
        </w:rPr>
        <w:t>R3-215497</w:t>
      </w:r>
      <w:r>
        <w:rPr>
          <w:lang w:val="en-GB"/>
        </w:rPr>
        <w:t xml:space="preserve">, </w:t>
      </w:r>
      <w:r w:rsidRPr="000B6AD1">
        <w:rPr>
          <w:lang w:val="en-GB"/>
        </w:rPr>
        <w:t>Discussion on Redcap UE Handover aspects and Capability exchange</w:t>
      </w:r>
      <w:r>
        <w:rPr>
          <w:lang w:val="en-GB"/>
        </w:rPr>
        <w:t xml:space="preserve">, </w:t>
      </w:r>
      <w:r w:rsidRPr="000B6AD1">
        <w:rPr>
          <w:lang w:val="en-GB"/>
        </w:rPr>
        <w:t>Radisys, Reliance JIO</w:t>
      </w:r>
    </w:p>
    <w:p w14:paraId="3F7617C8" w14:textId="77777777" w:rsidR="000B6AD1" w:rsidRDefault="005D1DE2" w:rsidP="006B4992">
      <w:pPr>
        <w:numPr>
          <w:ilvl w:val="0"/>
          <w:numId w:val="2"/>
        </w:numPr>
        <w:jc w:val="both"/>
        <w:rPr>
          <w:lang w:val="en-GB"/>
        </w:rPr>
      </w:pPr>
      <w:r w:rsidRPr="005D1DE2">
        <w:rPr>
          <w:lang w:val="en-GB"/>
        </w:rPr>
        <w:t>R3-215554</w:t>
      </w:r>
      <w:r>
        <w:rPr>
          <w:lang w:val="en-GB"/>
        </w:rPr>
        <w:t xml:space="preserve">, </w:t>
      </w:r>
      <w:r w:rsidRPr="005D1DE2">
        <w:rPr>
          <w:lang w:val="en-GB"/>
        </w:rPr>
        <w:t>RedCap Capability Exchange</w:t>
      </w:r>
      <w:r>
        <w:rPr>
          <w:lang w:val="en-GB"/>
        </w:rPr>
        <w:t>, Samsung</w:t>
      </w:r>
    </w:p>
    <w:p w14:paraId="307B26FA" w14:textId="77777777" w:rsidR="008102F2" w:rsidRPr="001C3D07" w:rsidRDefault="005D1DE2" w:rsidP="001C3D07">
      <w:pPr>
        <w:numPr>
          <w:ilvl w:val="0"/>
          <w:numId w:val="2"/>
        </w:numPr>
        <w:jc w:val="both"/>
        <w:rPr>
          <w:lang w:val="en-GB"/>
        </w:rPr>
      </w:pPr>
      <w:r w:rsidRPr="005D1DE2">
        <w:rPr>
          <w:lang w:val="en-GB"/>
        </w:rPr>
        <w:t>R3-215679</w:t>
      </w:r>
      <w:r>
        <w:rPr>
          <w:lang w:val="en-GB"/>
        </w:rPr>
        <w:t xml:space="preserve">, </w:t>
      </w:r>
      <w:r w:rsidRPr="005D1DE2">
        <w:rPr>
          <w:lang w:val="en-GB"/>
        </w:rPr>
        <w:t>Discussion on RedCap Capability Exchange</w:t>
      </w:r>
      <w:r>
        <w:rPr>
          <w:lang w:val="en-GB"/>
        </w:rPr>
        <w:t>, CMCC</w:t>
      </w:r>
    </w:p>
    <w:sectPr w:rsidR="008102F2" w:rsidRPr="001C3D07" w:rsidSect="007C5E44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4BA1" w14:textId="77777777" w:rsidR="00136407" w:rsidRDefault="00136407" w:rsidP="00E16FB9">
      <w:pPr>
        <w:spacing w:after="0"/>
      </w:pPr>
      <w:r>
        <w:separator/>
      </w:r>
    </w:p>
  </w:endnote>
  <w:endnote w:type="continuationSeparator" w:id="0">
    <w:p w14:paraId="7286C1FA" w14:textId="77777777" w:rsidR="00136407" w:rsidRDefault="00136407" w:rsidP="00E16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C0BA4" w14:textId="77777777" w:rsidR="00136407" w:rsidRDefault="00136407" w:rsidP="00E16FB9">
      <w:pPr>
        <w:spacing w:after="0"/>
      </w:pPr>
      <w:r>
        <w:separator/>
      </w:r>
    </w:p>
  </w:footnote>
  <w:footnote w:type="continuationSeparator" w:id="0">
    <w:p w14:paraId="1DC3F035" w14:textId="77777777" w:rsidR="00136407" w:rsidRDefault="00136407" w:rsidP="00E16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BDE"/>
    <w:multiLevelType w:val="hybridMultilevel"/>
    <w:tmpl w:val="3B081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8C41000">
      <w:numFmt w:val="bullet"/>
      <w:lvlText w:val="-"/>
      <w:lvlJc w:val="left"/>
      <w:pPr>
        <w:ind w:left="1140" w:hanging="72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25478"/>
    <w:multiLevelType w:val="hybridMultilevel"/>
    <w:tmpl w:val="E94CCE08"/>
    <w:lvl w:ilvl="0" w:tplc="BFEEA980">
      <w:start w:val="1"/>
      <w:numFmt w:val="upperLetter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45524"/>
    <w:multiLevelType w:val="hybridMultilevel"/>
    <w:tmpl w:val="F9CCC896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6096D"/>
    <w:multiLevelType w:val="hybridMultilevel"/>
    <w:tmpl w:val="922C0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E09F7"/>
    <w:multiLevelType w:val="hybridMultilevel"/>
    <w:tmpl w:val="F8BCF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FBD1260"/>
    <w:multiLevelType w:val="hybridMultilevel"/>
    <w:tmpl w:val="C3A2C392"/>
    <w:lvl w:ilvl="0" w:tplc="3F9A4F08">
      <w:start w:val="1"/>
      <w:numFmt w:val="bullet"/>
      <w:lvlText w:val="-"/>
      <w:lvlJc w:val="left"/>
      <w:pPr>
        <w:ind w:left="988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 w15:restartNumberingAfterBreak="0">
    <w:nsid w:val="36A34518"/>
    <w:multiLevelType w:val="hybridMultilevel"/>
    <w:tmpl w:val="367A5C8C"/>
    <w:lvl w:ilvl="0" w:tplc="F386ED86">
      <w:start w:val="1"/>
      <w:numFmt w:val="decimal"/>
      <w:pStyle w:val="Proposal"/>
      <w:lvlText w:val="Proposal %1: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339B6"/>
    <w:multiLevelType w:val="hybridMultilevel"/>
    <w:tmpl w:val="97A04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9C1ACE"/>
    <w:multiLevelType w:val="hybridMultilevel"/>
    <w:tmpl w:val="ED1ABB94"/>
    <w:lvl w:ilvl="0" w:tplc="381842B8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03B3"/>
    <w:rsid w:val="000076D3"/>
    <w:rsid w:val="00011546"/>
    <w:rsid w:val="000177BB"/>
    <w:rsid w:val="00023611"/>
    <w:rsid w:val="00030B52"/>
    <w:rsid w:val="00030CE3"/>
    <w:rsid w:val="00036FFD"/>
    <w:rsid w:val="00037F9F"/>
    <w:rsid w:val="00040044"/>
    <w:rsid w:val="00043E60"/>
    <w:rsid w:val="000524E7"/>
    <w:rsid w:val="000538A4"/>
    <w:rsid w:val="00054AB5"/>
    <w:rsid w:val="000553C8"/>
    <w:rsid w:val="000575F9"/>
    <w:rsid w:val="00061027"/>
    <w:rsid w:val="000613CA"/>
    <w:rsid w:val="000655BF"/>
    <w:rsid w:val="00065997"/>
    <w:rsid w:val="000700FF"/>
    <w:rsid w:val="000712FA"/>
    <w:rsid w:val="000713E2"/>
    <w:rsid w:val="000763C7"/>
    <w:rsid w:val="00077A86"/>
    <w:rsid w:val="000817FD"/>
    <w:rsid w:val="00082C78"/>
    <w:rsid w:val="0008628B"/>
    <w:rsid w:val="000876D5"/>
    <w:rsid w:val="00090BA0"/>
    <w:rsid w:val="000930A6"/>
    <w:rsid w:val="000979B0"/>
    <w:rsid w:val="000A00D7"/>
    <w:rsid w:val="000A2F16"/>
    <w:rsid w:val="000A3C24"/>
    <w:rsid w:val="000A6ED3"/>
    <w:rsid w:val="000A6F7B"/>
    <w:rsid w:val="000B6AD1"/>
    <w:rsid w:val="000B6FAD"/>
    <w:rsid w:val="000C0578"/>
    <w:rsid w:val="000C11DF"/>
    <w:rsid w:val="000C123B"/>
    <w:rsid w:val="000C5230"/>
    <w:rsid w:val="000C5BB8"/>
    <w:rsid w:val="000C5BFE"/>
    <w:rsid w:val="000D36AC"/>
    <w:rsid w:val="000D39C7"/>
    <w:rsid w:val="000D74C5"/>
    <w:rsid w:val="000E1E27"/>
    <w:rsid w:val="000E253B"/>
    <w:rsid w:val="000E51FE"/>
    <w:rsid w:val="000E7ED3"/>
    <w:rsid w:val="000F1B6D"/>
    <w:rsid w:val="00100216"/>
    <w:rsid w:val="00101926"/>
    <w:rsid w:val="00103B76"/>
    <w:rsid w:val="00103FD0"/>
    <w:rsid w:val="00112F6B"/>
    <w:rsid w:val="0011707C"/>
    <w:rsid w:val="001179A5"/>
    <w:rsid w:val="00120F8D"/>
    <w:rsid w:val="00120FB8"/>
    <w:rsid w:val="0012472D"/>
    <w:rsid w:val="00126957"/>
    <w:rsid w:val="0013001D"/>
    <w:rsid w:val="001329BE"/>
    <w:rsid w:val="00136407"/>
    <w:rsid w:val="001415BA"/>
    <w:rsid w:val="00141D53"/>
    <w:rsid w:val="0014525B"/>
    <w:rsid w:val="001453C1"/>
    <w:rsid w:val="00145FAF"/>
    <w:rsid w:val="00151A30"/>
    <w:rsid w:val="00153462"/>
    <w:rsid w:val="0015665A"/>
    <w:rsid w:val="00156AFA"/>
    <w:rsid w:val="001658D6"/>
    <w:rsid w:val="00165E1D"/>
    <w:rsid w:val="001765C2"/>
    <w:rsid w:val="001824D7"/>
    <w:rsid w:val="001863A9"/>
    <w:rsid w:val="00190963"/>
    <w:rsid w:val="001920C1"/>
    <w:rsid w:val="001920F0"/>
    <w:rsid w:val="001A2D65"/>
    <w:rsid w:val="001B4B59"/>
    <w:rsid w:val="001B59B6"/>
    <w:rsid w:val="001B6A30"/>
    <w:rsid w:val="001C14DA"/>
    <w:rsid w:val="001C1D7E"/>
    <w:rsid w:val="001C1F45"/>
    <w:rsid w:val="001C3D07"/>
    <w:rsid w:val="001C6E7A"/>
    <w:rsid w:val="001D47DC"/>
    <w:rsid w:val="001F0198"/>
    <w:rsid w:val="001F1CBE"/>
    <w:rsid w:val="001F39CD"/>
    <w:rsid w:val="001F3C90"/>
    <w:rsid w:val="001F48F3"/>
    <w:rsid w:val="001F6509"/>
    <w:rsid w:val="001F79B8"/>
    <w:rsid w:val="00204016"/>
    <w:rsid w:val="00210DE0"/>
    <w:rsid w:val="0021111B"/>
    <w:rsid w:val="00213EBD"/>
    <w:rsid w:val="00225BDF"/>
    <w:rsid w:val="002319BB"/>
    <w:rsid w:val="00234281"/>
    <w:rsid w:val="00234CC9"/>
    <w:rsid w:val="00234F15"/>
    <w:rsid w:val="0023759B"/>
    <w:rsid w:val="00245A55"/>
    <w:rsid w:val="00247537"/>
    <w:rsid w:val="00250B34"/>
    <w:rsid w:val="0025178C"/>
    <w:rsid w:val="00252C1C"/>
    <w:rsid w:val="00254977"/>
    <w:rsid w:val="002560BB"/>
    <w:rsid w:val="00260842"/>
    <w:rsid w:val="00276544"/>
    <w:rsid w:val="00280237"/>
    <w:rsid w:val="00297CFA"/>
    <w:rsid w:val="00297D9E"/>
    <w:rsid w:val="002A2B47"/>
    <w:rsid w:val="002B0507"/>
    <w:rsid w:val="002B2264"/>
    <w:rsid w:val="002B3029"/>
    <w:rsid w:val="002C0667"/>
    <w:rsid w:val="002C1B06"/>
    <w:rsid w:val="002C320D"/>
    <w:rsid w:val="002C3E82"/>
    <w:rsid w:val="002C4C83"/>
    <w:rsid w:val="002C7326"/>
    <w:rsid w:val="002C777A"/>
    <w:rsid w:val="002C7D50"/>
    <w:rsid w:val="002D0AEE"/>
    <w:rsid w:val="002D1BEC"/>
    <w:rsid w:val="002E614C"/>
    <w:rsid w:val="002F6BB5"/>
    <w:rsid w:val="0030178D"/>
    <w:rsid w:val="00302688"/>
    <w:rsid w:val="00303F6F"/>
    <w:rsid w:val="00304DF5"/>
    <w:rsid w:val="00307F58"/>
    <w:rsid w:val="00311851"/>
    <w:rsid w:val="00320349"/>
    <w:rsid w:val="00320EC5"/>
    <w:rsid w:val="003225BB"/>
    <w:rsid w:val="0032554F"/>
    <w:rsid w:val="00325A88"/>
    <w:rsid w:val="00327D85"/>
    <w:rsid w:val="00332466"/>
    <w:rsid w:val="003344F3"/>
    <w:rsid w:val="00336407"/>
    <w:rsid w:val="00336C79"/>
    <w:rsid w:val="0033707D"/>
    <w:rsid w:val="00337C2E"/>
    <w:rsid w:val="00340085"/>
    <w:rsid w:val="00351C7F"/>
    <w:rsid w:val="00353C74"/>
    <w:rsid w:val="00357420"/>
    <w:rsid w:val="0036145D"/>
    <w:rsid w:val="00361F47"/>
    <w:rsid w:val="00363EBD"/>
    <w:rsid w:val="003762FC"/>
    <w:rsid w:val="00377019"/>
    <w:rsid w:val="0039285E"/>
    <w:rsid w:val="0039491F"/>
    <w:rsid w:val="003A0505"/>
    <w:rsid w:val="003A344C"/>
    <w:rsid w:val="003A60F9"/>
    <w:rsid w:val="003A79AB"/>
    <w:rsid w:val="003B163E"/>
    <w:rsid w:val="003B4135"/>
    <w:rsid w:val="003C0A31"/>
    <w:rsid w:val="003C0E64"/>
    <w:rsid w:val="003C5097"/>
    <w:rsid w:val="003C7F31"/>
    <w:rsid w:val="003D1694"/>
    <w:rsid w:val="003D198B"/>
    <w:rsid w:val="003D2CD0"/>
    <w:rsid w:val="003D3A36"/>
    <w:rsid w:val="003E2B9B"/>
    <w:rsid w:val="003E68EE"/>
    <w:rsid w:val="003F24AD"/>
    <w:rsid w:val="003F733F"/>
    <w:rsid w:val="003F7A3A"/>
    <w:rsid w:val="00410E8D"/>
    <w:rsid w:val="00412259"/>
    <w:rsid w:val="00412F5D"/>
    <w:rsid w:val="0041718F"/>
    <w:rsid w:val="0042082E"/>
    <w:rsid w:val="004268C1"/>
    <w:rsid w:val="00426A2F"/>
    <w:rsid w:val="00434680"/>
    <w:rsid w:val="004363B4"/>
    <w:rsid w:val="00443007"/>
    <w:rsid w:val="00463C8F"/>
    <w:rsid w:val="00464C92"/>
    <w:rsid w:val="004769BB"/>
    <w:rsid w:val="00481C6D"/>
    <w:rsid w:val="00487384"/>
    <w:rsid w:val="004901C7"/>
    <w:rsid w:val="00492325"/>
    <w:rsid w:val="00494248"/>
    <w:rsid w:val="004A031F"/>
    <w:rsid w:val="004A2540"/>
    <w:rsid w:val="004A4717"/>
    <w:rsid w:val="004B6826"/>
    <w:rsid w:val="004B68DE"/>
    <w:rsid w:val="004B6B39"/>
    <w:rsid w:val="004B7470"/>
    <w:rsid w:val="004C74BF"/>
    <w:rsid w:val="004D0D73"/>
    <w:rsid w:val="004D28C5"/>
    <w:rsid w:val="004D3BB1"/>
    <w:rsid w:val="004F0024"/>
    <w:rsid w:val="004F068E"/>
    <w:rsid w:val="004F120D"/>
    <w:rsid w:val="004F1A79"/>
    <w:rsid w:val="004F26ED"/>
    <w:rsid w:val="004F42FB"/>
    <w:rsid w:val="004F45D8"/>
    <w:rsid w:val="004F586B"/>
    <w:rsid w:val="00501C35"/>
    <w:rsid w:val="00502083"/>
    <w:rsid w:val="00524408"/>
    <w:rsid w:val="00541ABE"/>
    <w:rsid w:val="00545CC0"/>
    <w:rsid w:val="00547E60"/>
    <w:rsid w:val="00551443"/>
    <w:rsid w:val="00552672"/>
    <w:rsid w:val="005549B8"/>
    <w:rsid w:val="00556128"/>
    <w:rsid w:val="00556425"/>
    <w:rsid w:val="00560982"/>
    <w:rsid w:val="00570FF0"/>
    <w:rsid w:val="005718FC"/>
    <w:rsid w:val="005732D5"/>
    <w:rsid w:val="005808FD"/>
    <w:rsid w:val="005809F6"/>
    <w:rsid w:val="00585A8F"/>
    <w:rsid w:val="00587BFF"/>
    <w:rsid w:val="005A24DA"/>
    <w:rsid w:val="005A455B"/>
    <w:rsid w:val="005B43FF"/>
    <w:rsid w:val="005B4D75"/>
    <w:rsid w:val="005C43AF"/>
    <w:rsid w:val="005D036D"/>
    <w:rsid w:val="005D1DE2"/>
    <w:rsid w:val="005D2DBA"/>
    <w:rsid w:val="005D7A30"/>
    <w:rsid w:val="005E59B3"/>
    <w:rsid w:val="005F50CF"/>
    <w:rsid w:val="00601EA7"/>
    <w:rsid w:val="006040BD"/>
    <w:rsid w:val="00604823"/>
    <w:rsid w:val="00614ED3"/>
    <w:rsid w:val="00616D2F"/>
    <w:rsid w:val="006206D1"/>
    <w:rsid w:val="00622627"/>
    <w:rsid w:val="006258BE"/>
    <w:rsid w:val="00625BC2"/>
    <w:rsid w:val="00627058"/>
    <w:rsid w:val="006315AE"/>
    <w:rsid w:val="006319E3"/>
    <w:rsid w:val="00635E36"/>
    <w:rsid w:val="0063604A"/>
    <w:rsid w:val="00642241"/>
    <w:rsid w:val="006430CD"/>
    <w:rsid w:val="00652776"/>
    <w:rsid w:val="006535DD"/>
    <w:rsid w:val="00653B0D"/>
    <w:rsid w:val="00657895"/>
    <w:rsid w:val="00665CEE"/>
    <w:rsid w:val="00666C45"/>
    <w:rsid w:val="00667AF8"/>
    <w:rsid w:val="00672F3A"/>
    <w:rsid w:val="0067439D"/>
    <w:rsid w:val="006827D5"/>
    <w:rsid w:val="00686465"/>
    <w:rsid w:val="006936B6"/>
    <w:rsid w:val="00696311"/>
    <w:rsid w:val="006A3A54"/>
    <w:rsid w:val="006A4F20"/>
    <w:rsid w:val="006B1B46"/>
    <w:rsid w:val="006B1DD8"/>
    <w:rsid w:val="006B3F0B"/>
    <w:rsid w:val="006B4992"/>
    <w:rsid w:val="006B5929"/>
    <w:rsid w:val="006D1688"/>
    <w:rsid w:val="006D1CC4"/>
    <w:rsid w:val="006D2AB1"/>
    <w:rsid w:val="006D3BF7"/>
    <w:rsid w:val="006D4F50"/>
    <w:rsid w:val="006D774A"/>
    <w:rsid w:val="006E2E44"/>
    <w:rsid w:val="006E42F3"/>
    <w:rsid w:val="006E48D6"/>
    <w:rsid w:val="006F04ED"/>
    <w:rsid w:val="006F475D"/>
    <w:rsid w:val="006F4EFC"/>
    <w:rsid w:val="006F72CC"/>
    <w:rsid w:val="00703C0D"/>
    <w:rsid w:val="007110C4"/>
    <w:rsid w:val="00713DB0"/>
    <w:rsid w:val="007169B7"/>
    <w:rsid w:val="00721036"/>
    <w:rsid w:val="0072269E"/>
    <w:rsid w:val="0073372A"/>
    <w:rsid w:val="007338E0"/>
    <w:rsid w:val="0074094A"/>
    <w:rsid w:val="0074260F"/>
    <w:rsid w:val="00744434"/>
    <w:rsid w:val="00751A6D"/>
    <w:rsid w:val="00752444"/>
    <w:rsid w:val="00756DB5"/>
    <w:rsid w:val="00761D18"/>
    <w:rsid w:val="007646D4"/>
    <w:rsid w:val="007744DE"/>
    <w:rsid w:val="0078152D"/>
    <w:rsid w:val="00783079"/>
    <w:rsid w:val="007871A4"/>
    <w:rsid w:val="007943BC"/>
    <w:rsid w:val="00794CAB"/>
    <w:rsid w:val="007A0BC4"/>
    <w:rsid w:val="007A1EF3"/>
    <w:rsid w:val="007A6B0E"/>
    <w:rsid w:val="007B458B"/>
    <w:rsid w:val="007C0300"/>
    <w:rsid w:val="007C0865"/>
    <w:rsid w:val="007C08D4"/>
    <w:rsid w:val="007C1929"/>
    <w:rsid w:val="007C2F8E"/>
    <w:rsid w:val="007C5560"/>
    <w:rsid w:val="007C5E44"/>
    <w:rsid w:val="007C7ABC"/>
    <w:rsid w:val="007D0F11"/>
    <w:rsid w:val="007D32AF"/>
    <w:rsid w:val="007D5007"/>
    <w:rsid w:val="007D6512"/>
    <w:rsid w:val="007D7926"/>
    <w:rsid w:val="007F0807"/>
    <w:rsid w:val="007F2B42"/>
    <w:rsid w:val="007F6408"/>
    <w:rsid w:val="007F66E1"/>
    <w:rsid w:val="00800CB6"/>
    <w:rsid w:val="00802DC0"/>
    <w:rsid w:val="00805A2F"/>
    <w:rsid w:val="00807936"/>
    <w:rsid w:val="008102F2"/>
    <w:rsid w:val="008145AF"/>
    <w:rsid w:val="00814BDB"/>
    <w:rsid w:val="00817173"/>
    <w:rsid w:val="008247B2"/>
    <w:rsid w:val="00826896"/>
    <w:rsid w:val="0083050D"/>
    <w:rsid w:val="00843325"/>
    <w:rsid w:val="00843AEB"/>
    <w:rsid w:val="0084471C"/>
    <w:rsid w:val="00854AD0"/>
    <w:rsid w:val="008554A1"/>
    <w:rsid w:val="0086268D"/>
    <w:rsid w:val="008641BF"/>
    <w:rsid w:val="00871B8C"/>
    <w:rsid w:val="00881D17"/>
    <w:rsid w:val="008832C1"/>
    <w:rsid w:val="00883CAA"/>
    <w:rsid w:val="008946C9"/>
    <w:rsid w:val="008A1390"/>
    <w:rsid w:val="008A3A03"/>
    <w:rsid w:val="008A4099"/>
    <w:rsid w:val="008A540D"/>
    <w:rsid w:val="008A6008"/>
    <w:rsid w:val="008B08A4"/>
    <w:rsid w:val="008C1BFB"/>
    <w:rsid w:val="008C75CA"/>
    <w:rsid w:val="008D116E"/>
    <w:rsid w:val="008D2319"/>
    <w:rsid w:val="008D2692"/>
    <w:rsid w:val="008D3279"/>
    <w:rsid w:val="008D3FB0"/>
    <w:rsid w:val="008D5EE7"/>
    <w:rsid w:val="008D627E"/>
    <w:rsid w:val="008E3748"/>
    <w:rsid w:val="008E4DA5"/>
    <w:rsid w:val="008E7E10"/>
    <w:rsid w:val="008F058A"/>
    <w:rsid w:val="008F4D20"/>
    <w:rsid w:val="00902070"/>
    <w:rsid w:val="009027A9"/>
    <w:rsid w:val="00906F37"/>
    <w:rsid w:val="00915DFF"/>
    <w:rsid w:val="00917499"/>
    <w:rsid w:val="00922BAC"/>
    <w:rsid w:val="0092632B"/>
    <w:rsid w:val="0093064C"/>
    <w:rsid w:val="00930EE4"/>
    <w:rsid w:val="00933FC9"/>
    <w:rsid w:val="009367C7"/>
    <w:rsid w:val="009416FE"/>
    <w:rsid w:val="0094217F"/>
    <w:rsid w:val="00942214"/>
    <w:rsid w:val="009422BE"/>
    <w:rsid w:val="00942BDA"/>
    <w:rsid w:val="009432FC"/>
    <w:rsid w:val="00946396"/>
    <w:rsid w:val="00946939"/>
    <w:rsid w:val="00952B6C"/>
    <w:rsid w:val="00955150"/>
    <w:rsid w:val="00955CF1"/>
    <w:rsid w:val="0097024D"/>
    <w:rsid w:val="0097382B"/>
    <w:rsid w:val="009738B3"/>
    <w:rsid w:val="00977676"/>
    <w:rsid w:val="00981CB7"/>
    <w:rsid w:val="00984DEE"/>
    <w:rsid w:val="00984F71"/>
    <w:rsid w:val="009854EC"/>
    <w:rsid w:val="00991A96"/>
    <w:rsid w:val="00993E95"/>
    <w:rsid w:val="009A1130"/>
    <w:rsid w:val="009A143D"/>
    <w:rsid w:val="009A2617"/>
    <w:rsid w:val="009A377E"/>
    <w:rsid w:val="009A38C3"/>
    <w:rsid w:val="009A46B0"/>
    <w:rsid w:val="009A7AFE"/>
    <w:rsid w:val="009B05D4"/>
    <w:rsid w:val="009B0B09"/>
    <w:rsid w:val="009C0295"/>
    <w:rsid w:val="009C4D69"/>
    <w:rsid w:val="009D0052"/>
    <w:rsid w:val="009D09BD"/>
    <w:rsid w:val="009D3180"/>
    <w:rsid w:val="009D3572"/>
    <w:rsid w:val="009D5495"/>
    <w:rsid w:val="009E15D3"/>
    <w:rsid w:val="009E1EBC"/>
    <w:rsid w:val="009E2C65"/>
    <w:rsid w:val="009E4772"/>
    <w:rsid w:val="009F0D5C"/>
    <w:rsid w:val="009F3EE5"/>
    <w:rsid w:val="009F523A"/>
    <w:rsid w:val="009F55FB"/>
    <w:rsid w:val="009F6E28"/>
    <w:rsid w:val="00A00538"/>
    <w:rsid w:val="00A01CFB"/>
    <w:rsid w:val="00A04793"/>
    <w:rsid w:val="00A06D3F"/>
    <w:rsid w:val="00A12659"/>
    <w:rsid w:val="00A27D2E"/>
    <w:rsid w:val="00A328A6"/>
    <w:rsid w:val="00A34692"/>
    <w:rsid w:val="00A34A8A"/>
    <w:rsid w:val="00A36CD6"/>
    <w:rsid w:val="00A40685"/>
    <w:rsid w:val="00A443E2"/>
    <w:rsid w:val="00A529D6"/>
    <w:rsid w:val="00A534E4"/>
    <w:rsid w:val="00A5395E"/>
    <w:rsid w:val="00A56D96"/>
    <w:rsid w:val="00A71918"/>
    <w:rsid w:val="00A72DBD"/>
    <w:rsid w:val="00A737E3"/>
    <w:rsid w:val="00A7799D"/>
    <w:rsid w:val="00A83A46"/>
    <w:rsid w:val="00A91F86"/>
    <w:rsid w:val="00A94FB2"/>
    <w:rsid w:val="00A9609F"/>
    <w:rsid w:val="00A967CC"/>
    <w:rsid w:val="00A96DA3"/>
    <w:rsid w:val="00AA4403"/>
    <w:rsid w:val="00AA64AD"/>
    <w:rsid w:val="00AB6239"/>
    <w:rsid w:val="00AC056D"/>
    <w:rsid w:val="00AC5EBA"/>
    <w:rsid w:val="00AD0943"/>
    <w:rsid w:val="00AD2EB4"/>
    <w:rsid w:val="00AD2F6C"/>
    <w:rsid w:val="00AD7D10"/>
    <w:rsid w:val="00AE51E8"/>
    <w:rsid w:val="00AE576F"/>
    <w:rsid w:val="00AE630D"/>
    <w:rsid w:val="00AE7B7A"/>
    <w:rsid w:val="00AF01D2"/>
    <w:rsid w:val="00AF2843"/>
    <w:rsid w:val="00B013E9"/>
    <w:rsid w:val="00B06407"/>
    <w:rsid w:val="00B06D2C"/>
    <w:rsid w:val="00B11406"/>
    <w:rsid w:val="00B12370"/>
    <w:rsid w:val="00B137F9"/>
    <w:rsid w:val="00B16A22"/>
    <w:rsid w:val="00B20422"/>
    <w:rsid w:val="00B21BA7"/>
    <w:rsid w:val="00B30017"/>
    <w:rsid w:val="00B35042"/>
    <w:rsid w:val="00B369CB"/>
    <w:rsid w:val="00B411FD"/>
    <w:rsid w:val="00B421DA"/>
    <w:rsid w:val="00B43018"/>
    <w:rsid w:val="00B443BD"/>
    <w:rsid w:val="00B47036"/>
    <w:rsid w:val="00B47809"/>
    <w:rsid w:val="00B53545"/>
    <w:rsid w:val="00B607D7"/>
    <w:rsid w:val="00B625DF"/>
    <w:rsid w:val="00B63C4A"/>
    <w:rsid w:val="00B66E57"/>
    <w:rsid w:val="00B7003F"/>
    <w:rsid w:val="00B75C4A"/>
    <w:rsid w:val="00B81B6F"/>
    <w:rsid w:val="00B83B18"/>
    <w:rsid w:val="00B91FBB"/>
    <w:rsid w:val="00B9502B"/>
    <w:rsid w:val="00BA0683"/>
    <w:rsid w:val="00BA0E0A"/>
    <w:rsid w:val="00BA1662"/>
    <w:rsid w:val="00BA28C6"/>
    <w:rsid w:val="00BA6190"/>
    <w:rsid w:val="00BB6459"/>
    <w:rsid w:val="00BC0EF9"/>
    <w:rsid w:val="00BC5BE4"/>
    <w:rsid w:val="00BD4D26"/>
    <w:rsid w:val="00BE0EEA"/>
    <w:rsid w:val="00BE2937"/>
    <w:rsid w:val="00BE3CE2"/>
    <w:rsid w:val="00BE5A8A"/>
    <w:rsid w:val="00BF47EA"/>
    <w:rsid w:val="00BF74D0"/>
    <w:rsid w:val="00C00FED"/>
    <w:rsid w:val="00C0282D"/>
    <w:rsid w:val="00C05CA8"/>
    <w:rsid w:val="00C07B24"/>
    <w:rsid w:val="00C13D93"/>
    <w:rsid w:val="00C17833"/>
    <w:rsid w:val="00C30FB9"/>
    <w:rsid w:val="00C323A6"/>
    <w:rsid w:val="00C32C88"/>
    <w:rsid w:val="00C33678"/>
    <w:rsid w:val="00C40517"/>
    <w:rsid w:val="00C410BC"/>
    <w:rsid w:val="00C43944"/>
    <w:rsid w:val="00C44093"/>
    <w:rsid w:val="00C44F26"/>
    <w:rsid w:val="00C5023A"/>
    <w:rsid w:val="00C52D5D"/>
    <w:rsid w:val="00C60169"/>
    <w:rsid w:val="00C670AB"/>
    <w:rsid w:val="00C67814"/>
    <w:rsid w:val="00C71198"/>
    <w:rsid w:val="00C7260A"/>
    <w:rsid w:val="00C74C0F"/>
    <w:rsid w:val="00C819E0"/>
    <w:rsid w:val="00C82EC5"/>
    <w:rsid w:val="00C90C81"/>
    <w:rsid w:val="00C9494C"/>
    <w:rsid w:val="00C95162"/>
    <w:rsid w:val="00CA5CA5"/>
    <w:rsid w:val="00CA777F"/>
    <w:rsid w:val="00CB0800"/>
    <w:rsid w:val="00CB18E2"/>
    <w:rsid w:val="00CB25D8"/>
    <w:rsid w:val="00CB31B2"/>
    <w:rsid w:val="00CB3CAE"/>
    <w:rsid w:val="00CB434D"/>
    <w:rsid w:val="00CB5CCF"/>
    <w:rsid w:val="00CC2933"/>
    <w:rsid w:val="00CC7C7C"/>
    <w:rsid w:val="00CC7D11"/>
    <w:rsid w:val="00CD041B"/>
    <w:rsid w:val="00CD10A5"/>
    <w:rsid w:val="00CD3E1E"/>
    <w:rsid w:val="00CE0FAF"/>
    <w:rsid w:val="00CE3A4F"/>
    <w:rsid w:val="00CE5AB5"/>
    <w:rsid w:val="00CE7432"/>
    <w:rsid w:val="00CF2DC2"/>
    <w:rsid w:val="00CF4A1E"/>
    <w:rsid w:val="00CF79C3"/>
    <w:rsid w:val="00D01063"/>
    <w:rsid w:val="00D0600B"/>
    <w:rsid w:val="00D07F99"/>
    <w:rsid w:val="00D1108A"/>
    <w:rsid w:val="00D17193"/>
    <w:rsid w:val="00D27966"/>
    <w:rsid w:val="00D3256F"/>
    <w:rsid w:val="00D3451F"/>
    <w:rsid w:val="00D3598C"/>
    <w:rsid w:val="00D3669E"/>
    <w:rsid w:val="00D370CB"/>
    <w:rsid w:val="00D42C7F"/>
    <w:rsid w:val="00D446B9"/>
    <w:rsid w:val="00D44844"/>
    <w:rsid w:val="00D463A2"/>
    <w:rsid w:val="00D46A0C"/>
    <w:rsid w:val="00D46A5B"/>
    <w:rsid w:val="00D47B89"/>
    <w:rsid w:val="00D57802"/>
    <w:rsid w:val="00D6027D"/>
    <w:rsid w:val="00D63097"/>
    <w:rsid w:val="00D70B2B"/>
    <w:rsid w:val="00D71762"/>
    <w:rsid w:val="00D73D4D"/>
    <w:rsid w:val="00D75585"/>
    <w:rsid w:val="00D75689"/>
    <w:rsid w:val="00D817F8"/>
    <w:rsid w:val="00D82330"/>
    <w:rsid w:val="00D827B5"/>
    <w:rsid w:val="00D90AFD"/>
    <w:rsid w:val="00D9551F"/>
    <w:rsid w:val="00DA1C21"/>
    <w:rsid w:val="00DA5E21"/>
    <w:rsid w:val="00DA76BA"/>
    <w:rsid w:val="00DB1E05"/>
    <w:rsid w:val="00DB458C"/>
    <w:rsid w:val="00DB68C3"/>
    <w:rsid w:val="00DB7FEE"/>
    <w:rsid w:val="00DC3D62"/>
    <w:rsid w:val="00DC4196"/>
    <w:rsid w:val="00DC427B"/>
    <w:rsid w:val="00DC52AB"/>
    <w:rsid w:val="00DC5AE9"/>
    <w:rsid w:val="00DC66B3"/>
    <w:rsid w:val="00DD0EFA"/>
    <w:rsid w:val="00DD50C2"/>
    <w:rsid w:val="00DE627A"/>
    <w:rsid w:val="00DF0755"/>
    <w:rsid w:val="00DF1D25"/>
    <w:rsid w:val="00DF3368"/>
    <w:rsid w:val="00DF4762"/>
    <w:rsid w:val="00E00263"/>
    <w:rsid w:val="00E00E11"/>
    <w:rsid w:val="00E022C6"/>
    <w:rsid w:val="00E03C06"/>
    <w:rsid w:val="00E04226"/>
    <w:rsid w:val="00E06D2B"/>
    <w:rsid w:val="00E101B8"/>
    <w:rsid w:val="00E117C0"/>
    <w:rsid w:val="00E136A8"/>
    <w:rsid w:val="00E144F0"/>
    <w:rsid w:val="00E16FB9"/>
    <w:rsid w:val="00E17D9D"/>
    <w:rsid w:val="00E21286"/>
    <w:rsid w:val="00E2381D"/>
    <w:rsid w:val="00E250A8"/>
    <w:rsid w:val="00E45140"/>
    <w:rsid w:val="00E45B22"/>
    <w:rsid w:val="00E46893"/>
    <w:rsid w:val="00E46E40"/>
    <w:rsid w:val="00E5000C"/>
    <w:rsid w:val="00E53EA3"/>
    <w:rsid w:val="00E5621B"/>
    <w:rsid w:val="00E579CB"/>
    <w:rsid w:val="00E63227"/>
    <w:rsid w:val="00E80BDC"/>
    <w:rsid w:val="00E83465"/>
    <w:rsid w:val="00E862E7"/>
    <w:rsid w:val="00EA26D8"/>
    <w:rsid w:val="00EA36FB"/>
    <w:rsid w:val="00EA4BCC"/>
    <w:rsid w:val="00EB546B"/>
    <w:rsid w:val="00EC119D"/>
    <w:rsid w:val="00EC1807"/>
    <w:rsid w:val="00EC57F9"/>
    <w:rsid w:val="00ED31AB"/>
    <w:rsid w:val="00ED43E0"/>
    <w:rsid w:val="00ED72F7"/>
    <w:rsid w:val="00EE0A80"/>
    <w:rsid w:val="00EE4815"/>
    <w:rsid w:val="00EF0E79"/>
    <w:rsid w:val="00F014B2"/>
    <w:rsid w:val="00F018EE"/>
    <w:rsid w:val="00F01C20"/>
    <w:rsid w:val="00F13A38"/>
    <w:rsid w:val="00F17725"/>
    <w:rsid w:val="00F249F2"/>
    <w:rsid w:val="00F259A7"/>
    <w:rsid w:val="00F31101"/>
    <w:rsid w:val="00F32A16"/>
    <w:rsid w:val="00F40A76"/>
    <w:rsid w:val="00F41606"/>
    <w:rsid w:val="00F45187"/>
    <w:rsid w:val="00F45637"/>
    <w:rsid w:val="00F461BF"/>
    <w:rsid w:val="00F4748F"/>
    <w:rsid w:val="00F5176A"/>
    <w:rsid w:val="00F520B3"/>
    <w:rsid w:val="00F52D81"/>
    <w:rsid w:val="00F5371A"/>
    <w:rsid w:val="00F5426B"/>
    <w:rsid w:val="00F54383"/>
    <w:rsid w:val="00F55B5C"/>
    <w:rsid w:val="00F6580A"/>
    <w:rsid w:val="00F6612C"/>
    <w:rsid w:val="00F66C37"/>
    <w:rsid w:val="00F70690"/>
    <w:rsid w:val="00F75FAF"/>
    <w:rsid w:val="00F87000"/>
    <w:rsid w:val="00F90D5C"/>
    <w:rsid w:val="00F926F5"/>
    <w:rsid w:val="00F92711"/>
    <w:rsid w:val="00F943DF"/>
    <w:rsid w:val="00FB73A6"/>
    <w:rsid w:val="00FC304E"/>
    <w:rsid w:val="00FC52CA"/>
    <w:rsid w:val="00FD0FD7"/>
    <w:rsid w:val="00FD1D1C"/>
    <w:rsid w:val="00FD4706"/>
    <w:rsid w:val="00FD796C"/>
    <w:rsid w:val="00FF3725"/>
    <w:rsid w:val="35E90DD3"/>
    <w:rsid w:val="3AB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9207B"/>
  <w15:docId w15:val="{F74490C4-4DB4-4EB1-BAB5-63BDE89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E9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rsid w:val="007C5E44"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Char"/>
    <w:qFormat/>
    <w:rsid w:val="007C5E44"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rsid w:val="007C5E44"/>
    <w:pPr>
      <w:numPr>
        <w:ilvl w:val="2"/>
      </w:numPr>
      <w:tabs>
        <w:tab w:val="left" w:pos="432"/>
        <w:tab w:val="left" w:pos="576"/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rsid w:val="007C5E44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rsid w:val="007C5E44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rsid w:val="007C5E44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7C5E44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7C5E44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7C5E44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LChar">
    <w:name w:val="TAL Char"/>
    <w:link w:val="TAL"/>
    <w:rsid w:val="007C5E44"/>
    <w:rPr>
      <w:rFonts w:ascii="Arial" w:eastAsia="Times New Roman" w:hAnsi="Arial"/>
      <w:sz w:val="18"/>
      <w:lang w:val="en-GB"/>
    </w:rPr>
  </w:style>
  <w:style w:type="character" w:styleId="a3">
    <w:name w:val="FollowedHyperlink"/>
    <w:rsid w:val="007C5E44"/>
    <w:rPr>
      <w:color w:val="954F72"/>
      <w:u w:val="single"/>
    </w:rPr>
  </w:style>
  <w:style w:type="character" w:customStyle="1" w:styleId="TAHChar">
    <w:name w:val="TAH Char"/>
    <w:link w:val="TAH"/>
    <w:rsid w:val="007C5E44"/>
    <w:rPr>
      <w:rFonts w:ascii="Arial" w:eastAsia="Times New Roman" w:hAnsi="Arial"/>
      <w:b/>
      <w:sz w:val="18"/>
      <w:lang w:val="en-GB"/>
    </w:rPr>
  </w:style>
  <w:style w:type="character" w:styleId="a4">
    <w:name w:val="Hyperlink"/>
    <w:rsid w:val="007C5E44"/>
    <w:rPr>
      <w:color w:val="0000FF"/>
      <w:u w:val="single"/>
    </w:rPr>
  </w:style>
  <w:style w:type="character" w:customStyle="1" w:styleId="Char">
    <w:name w:val="页脚 Char"/>
    <w:link w:val="a5"/>
    <w:rsid w:val="007C5E44"/>
    <w:rPr>
      <w:sz w:val="22"/>
      <w:szCs w:val="24"/>
      <w:lang w:eastAsia="ja-JP"/>
    </w:rPr>
  </w:style>
  <w:style w:type="character" w:customStyle="1" w:styleId="Char0">
    <w:name w:val="页眉 Char"/>
    <w:link w:val="a6"/>
    <w:rsid w:val="007C5E44"/>
    <w:rPr>
      <w:sz w:val="22"/>
      <w:szCs w:val="24"/>
      <w:lang w:eastAsia="ja-JP"/>
    </w:rPr>
  </w:style>
  <w:style w:type="character" w:customStyle="1" w:styleId="Char1">
    <w:name w:val="批注框文本 Char"/>
    <w:link w:val="a7"/>
    <w:rsid w:val="007C5E44"/>
    <w:rPr>
      <w:rFonts w:ascii="Segoe UI" w:hAnsi="Segoe UI" w:cs="Segoe UI"/>
      <w:sz w:val="18"/>
      <w:szCs w:val="18"/>
      <w:lang w:eastAsia="ja-JP"/>
    </w:rPr>
  </w:style>
  <w:style w:type="paragraph" w:styleId="a7">
    <w:name w:val="Balloon Text"/>
    <w:basedOn w:val="a"/>
    <w:link w:val="Char1"/>
    <w:rsid w:val="007C5E44"/>
    <w:pPr>
      <w:spacing w:after="0"/>
    </w:pPr>
    <w:rPr>
      <w:rFonts w:ascii="Segoe UI" w:hAnsi="Segoe UI"/>
      <w:sz w:val="18"/>
      <w:szCs w:val="18"/>
    </w:rPr>
  </w:style>
  <w:style w:type="paragraph" w:styleId="a8">
    <w:name w:val="caption"/>
    <w:basedOn w:val="a"/>
    <w:next w:val="a"/>
    <w:qFormat/>
    <w:rsid w:val="007C5E44"/>
    <w:rPr>
      <w:b/>
      <w:bCs/>
      <w:sz w:val="20"/>
      <w:szCs w:val="20"/>
    </w:rPr>
  </w:style>
  <w:style w:type="paragraph" w:styleId="a5">
    <w:name w:val="footer"/>
    <w:basedOn w:val="a"/>
    <w:link w:val="Char"/>
    <w:rsid w:val="007C5E44"/>
    <w:pPr>
      <w:tabs>
        <w:tab w:val="center" w:pos="4513"/>
        <w:tab w:val="right" w:pos="9026"/>
      </w:tabs>
      <w:snapToGrid w:val="0"/>
    </w:pPr>
  </w:style>
  <w:style w:type="paragraph" w:styleId="a6">
    <w:name w:val="header"/>
    <w:basedOn w:val="a"/>
    <w:link w:val="Char0"/>
    <w:rsid w:val="007C5E44"/>
    <w:pPr>
      <w:tabs>
        <w:tab w:val="center" w:pos="4513"/>
        <w:tab w:val="right" w:pos="9026"/>
      </w:tabs>
      <w:snapToGrid w:val="0"/>
    </w:pPr>
  </w:style>
  <w:style w:type="paragraph" w:customStyle="1" w:styleId="TAH">
    <w:name w:val="TAH"/>
    <w:basedOn w:val="a"/>
    <w:link w:val="TAHChar"/>
    <w:rsid w:val="007C5E44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3GPPHeader">
    <w:name w:val="3GPP_Header"/>
    <w:basedOn w:val="a"/>
    <w:rsid w:val="007C5E4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rsid w:val="007C5E44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a"/>
    <w:link w:val="TALChar"/>
    <w:rsid w:val="007C5E44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a9">
    <w:name w:val="Table Grid"/>
    <w:basedOn w:val="a1"/>
    <w:rsid w:val="007C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rsid w:val="00D75585"/>
    <w:rPr>
      <w:rFonts w:ascii="Arial" w:hAnsi="Arial" w:cs="Arial"/>
      <w:iCs/>
      <w:sz w:val="32"/>
      <w:szCs w:val="28"/>
      <w:lang w:eastAsia="ja-JP"/>
    </w:rPr>
  </w:style>
  <w:style w:type="paragraph" w:customStyle="1" w:styleId="Proposal">
    <w:name w:val="Proposal"/>
    <w:basedOn w:val="a"/>
    <w:link w:val="ProposalChar"/>
    <w:qFormat/>
    <w:rsid w:val="001F6509"/>
    <w:pPr>
      <w:numPr>
        <w:numId w:val="7"/>
      </w:numPr>
      <w:tabs>
        <w:tab w:val="left" w:pos="1560"/>
      </w:tabs>
      <w:spacing w:after="180"/>
    </w:pPr>
    <w:rPr>
      <w:rFonts w:eastAsia="Times New Roman"/>
      <w:b/>
      <w:sz w:val="20"/>
      <w:szCs w:val="20"/>
      <w:lang w:val="en-GB" w:eastAsia="en-US"/>
    </w:rPr>
  </w:style>
  <w:style w:type="character" w:customStyle="1" w:styleId="ProposalChar">
    <w:name w:val="Proposal Char"/>
    <w:link w:val="Proposal"/>
    <w:rsid w:val="001F6509"/>
    <w:rPr>
      <w:rFonts w:eastAsia="Times New Roman"/>
      <w:b/>
      <w:lang w:val="en-GB" w:eastAsia="en-US"/>
    </w:rPr>
  </w:style>
  <w:style w:type="paragraph" w:styleId="aa">
    <w:name w:val="List Paragraph"/>
    <w:basedOn w:val="a"/>
    <w:uiPriority w:val="34"/>
    <w:qFormat/>
    <w:rsid w:val="00B20422"/>
    <w:pPr>
      <w:spacing w:after="180"/>
      <w:ind w:left="720"/>
      <w:contextualSpacing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character" w:customStyle="1" w:styleId="ab">
    <w:name w:val="首标题"/>
    <w:rsid w:val="00DA1C21"/>
    <w:rPr>
      <w:rFonts w:ascii="Arial" w:eastAsia="宋体" w:hAnsi="Arial"/>
      <w:sz w:val="24"/>
      <w:lang w:val="en-US" w:eastAsia="zh-CN" w:bidi="ar-SA"/>
    </w:rPr>
  </w:style>
  <w:style w:type="paragraph" w:customStyle="1" w:styleId="10">
    <w:name w:val="正文1"/>
    <w:rsid w:val="003B4135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c">
    <w:name w:val="Document Map"/>
    <w:basedOn w:val="a"/>
    <w:link w:val="Char2"/>
    <w:semiHidden/>
    <w:unhideWhenUsed/>
    <w:rsid w:val="00D73D4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c"/>
    <w:semiHidden/>
    <w:rsid w:val="00D73D4D"/>
    <w:rPr>
      <w:rFonts w:ascii="宋体" w:eastAsia="宋体"/>
      <w:sz w:val="18"/>
      <w:szCs w:val="18"/>
      <w:lang w:eastAsia="ja-JP"/>
    </w:rPr>
  </w:style>
  <w:style w:type="paragraph" w:styleId="ad">
    <w:name w:val="Revision"/>
    <w:hidden/>
    <w:uiPriority w:val="99"/>
    <w:semiHidden/>
    <w:rsid w:val="00112F6B"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zhmq\&#20250;&#35758;\3GPP&#20250;&#35758;\R3-114e\agenda\Inbox\R3-21586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sunjingcong</cp:lastModifiedBy>
  <cp:revision>2</cp:revision>
  <dcterms:created xsi:type="dcterms:W3CDTF">2021-11-03T07:14:00Z</dcterms:created>
  <dcterms:modified xsi:type="dcterms:W3CDTF">2021-11-03T07:14:00Z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KSOProductBuildVer">
    <vt:lpwstr>2052-10.8.2.7027</vt:lpwstr>
  </property>
  <property fmtid="{D5CDD505-2E9C-101B-9397-08002B2CF9AE}" pid="4" name="NSCPROP_SA">
    <vt:lpwstr>E:\3GPP Standardization\RAN3\RAN3#108-e\Drafts\CB # 1004_Email_SONMDT_CUDU_MRO\draft_R3-203955 SoD on SON-MDT CU-DU MRO v0_ZTE_Ericsson_Nokia.doc</vt:lpwstr>
  </property>
  <property fmtid="{D5CDD505-2E9C-101B-9397-08002B2CF9AE}" pid="5" name="_2015_ms_pID_725343">
    <vt:lpwstr>(2)9FwTl/fO1WT9IynqZR2eG9b92Nrz5CRG9N8aqcErqXVbIv2Tpb6ZN2XbR3zPN8RhwpQus6xE
ovcWliBeKo0A9SXG1sgAuuDeRe80x8KR6Zdie1KkNSk/VLU5xboPL3RFXIv16+lTVsQJN6FK
9BCqTjIASYID7CC5J7TvzNNivPol/RCtJm9xfWPmFziUfLb7a0VZ3xlYS+JmO3aR441XxZ1A
GjTvehuYaGg5U4c9x8</vt:lpwstr>
  </property>
  <property fmtid="{D5CDD505-2E9C-101B-9397-08002B2CF9AE}" pid="6" name="_2015_ms_pID_7253431">
    <vt:lpwstr>xijAKWK4+v/9JyU5UwnwEncwbjfENB9t0SxAZYxl1P0tQRBFZRoy8u
nb2bPfMROJgmBgYBorZxyngEsas1lu36uzVA8xegx0q7lWF1CKYh+Y1HCVlPDFmfIjUgJVq+
FacpmaDvJlUXSSHGY7l9/Afxf9i9dfzpfnRlL2mmWyM5Ss8UTKbpHsz5BgRkQiCMDKevdhYh
RCBfmgyZy3YgsrYe</vt:lpwstr>
  </property>
</Properties>
</file>