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1C5FD" w14:textId="6A489314" w:rsidR="00024C70" w:rsidRDefault="00024C70">
      <w:pPr>
        <w:pStyle w:val="3GPPHeader"/>
        <w:tabs>
          <w:tab w:val="clear" w:pos="9639"/>
          <w:tab w:val="right" w:pos="9214"/>
        </w:tabs>
        <w:spacing w:after="120"/>
      </w:pPr>
      <w:r>
        <w:t>3GPP TSG-RAN WG3 #</w:t>
      </w:r>
      <w:r w:rsidR="004F5966">
        <w:t>114</w:t>
      </w:r>
      <w:r>
        <w:t>-e</w:t>
      </w:r>
      <w:r>
        <w:tab/>
      </w:r>
      <w:r w:rsidR="002272D8">
        <w:t>R3-21586</w:t>
      </w:r>
      <w:hyperlink r:id="rId12" w:history="1">
        <w:r w:rsidR="0019777C">
          <w:t>9</w:t>
        </w:r>
      </w:hyperlink>
    </w:p>
    <w:p w14:paraId="61452132" w14:textId="7A027A9A" w:rsidR="00024C70" w:rsidRDefault="00024C70">
      <w:pPr>
        <w:pStyle w:val="3GPPHeader"/>
        <w:spacing w:after="120"/>
      </w:pPr>
      <w:r>
        <w:t xml:space="preserve">Online, </w:t>
      </w:r>
      <w:r w:rsidR="002272D8">
        <w:t>1</w:t>
      </w:r>
      <w:r w:rsidR="002272D8" w:rsidRPr="002272D8">
        <w:rPr>
          <w:vertAlign w:val="superscript"/>
        </w:rPr>
        <w:t>st</w:t>
      </w:r>
      <w:r w:rsidR="002272D8">
        <w:t xml:space="preserve"> –</w:t>
      </w:r>
      <w:r>
        <w:t xml:space="preserve"> </w:t>
      </w:r>
      <w:r w:rsidR="004F5966">
        <w:t>11</w:t>
      </w:r>
      <w:r w:rsidR="002272D8" w:rsidRPr="002272D8">
        <w:rPr>
          <w:vertAlign w:val="superscript"/>
        </w:rPr>
        <w:t>th</w:t>
      </w:r>
      <w:r w:rsidR="002272D8">
        <w:t xml:space="preserve"> </w:t>
      </w:r>
      <w:r w:rsidR="00F85C76">
        <w:t>Oct</w:t>
      </w:r>
      <w:r>
        <w:t xml:space="preserve"> 2021</w:t>
      </w:r>
    </w:p>
    <w:p w14:paraId="34177466" w14:textId="77777777" w:rsidR="00024C70" w:rsidRDefault="00024C70">
      <w:pPr>
        <w:pStyle w:val="3GPPHeader"/>
      </w:pPr>
    </w:p>
    <w:p w14:paraId="02D942DA" w14:textId="6869CAE1" w:rsidR="00024C70" w:rsidRDefault="00024C70">
      <w:pPr>
        <w:pStyle w:val="3GPPHeader"/>
      </w:pPr>
      <w:r>
        <w:t>Agenda Item:</w:t>
      </w:r>
      <w:r>
        <w:tab/>
      </w:r>
      <w:r w:rsidR="004F5966">
        <w:rPr>
          <w:rFonts w:cs="Calibri"/>
          <w:lang w:eastAsia="en-US"/>
        </w:rPr>
        <w:t>15.</w:t>
      </w:r>
      <w:r w:rsidR="00311001">
        <w:rPr>
          <w:rFonts w:cs="Calibri"/>
          <w:lang w:eastAsia="en-US"/>
        </w:rPr>
        <w:t>3</w:t>
      </w:r>
    </w:p>
    <w:p w14:paraId="63E657D8" w14:textId="67FE5CB4" w:rsidR="00024C70" w:rsidRDefault="00024C70">
      <w:pPr>
        <w:pStyle w:val="3GPPHeader"/>
      </w:pPr>
      <w:r>
        <w:t>Source:</w:t>
      </w:r>
      <w:r>
        <w:tab/>
      </w:r>
      <w:r w:rsidR="0019777C">
        <w:t>Qualcomm Incorporated</w:t>
      </w:r>
      <w:r>
        <w:t xml:space="preserve"> (moderator)</w:t>
      </w:r>
    </w:p>
    <w:p w14:paraId="16C4F195" w14:textId="7C65FC4E" w:rsidR="00024C70" w:rsidRDefault="00024C70">
      <w:pPr>
        <w:pStyle w:val="3GPPHeader"/>
        <w:rPr>
          <w:lang w:val="it-IT"/>
        </w:rPr>
      </w:pPr>
      <w:r>
        <w:rPr>
          <w:lang w:val="it-IT"/>
        </w:rPr>
        <w:t>Title:</w:t>
      </w:r>
      <w:r>
        <w:rPr>
          <w:lang w:val="it-IT"/>
        </w:rPr>
        <w:tab/>
      </w:r>
      <w:r w:rsidR="0019777C">
        <w:rPr>
          <w:lang w:val="it-IT"/>
        </w:rPr>
        <w:t>SoD</w:t>
      </w:r>
      <w:r>
        <w:rPr>
          <w:lang w:val="it-IT"/>
        </w:rPr>
        <w:t xml:space="preserve"> on CB: # QoE</w:t>
      </w:r>
      <w:r w:rsidR="0019777C">
        <w:rPr>
          <w:lang w:val="it-IT"/>
        </w:rPr>
        <w:t>5_RAN Visible</w:t>
      </w:r>
    </w:p>
    <w:p w14:paraId="1C74B221" w14:textId="77777777" w:rsidR="00024C70" w:rsidRDefault="00024C70">
      <w:pPr>
        <w:pStyle w:val="3GPPHeader"/>
      </w:pPr>
      <w:r>
        <w:t>Document for:</w:t>
      </w:r>
      <w:r>
        <w:tab/>
        <w:t>Approval</w:t>
      </w:r>
    </w:p>
    <w:p w14:paraId="43E25D07" w14:textId="77777777" w:rsidR="00024C70" w:rsidRDefault="00024C70">
      <w:pPr>
        <w:pStyle w:val="Heading1"/>
      </w:pPr>
      <w:r>
        <w:t>Introduction</w:t>
      </w:r>
    </w:p>
    <w:p w14:paraId="36C4F5B8" w14:textId="77777777" w:rsidR="00311001" w:rsidRDefault="00311001" w:rsidP="00311001">
      <w:pPr>
        <w:rPr>
          <w:lang w:eastAsia="en-US"/>
        </w:rPr>
      </w:pPr>
      <w:r>
        <w:rPr>
          <w:b/>
          <w:color w:val="FF00FF"/>
          <w:sz w:val="18"/>
          <w:lang w:eastAsia="en-US"/>
        </w:rPr>
        <w:t xml:space="preserve">CB: # </w:t>
      </w:r>
      <w:r>
        <w:rPr>
          <w:b/>
          <w:bCs/>
          <w:color w:val="FF00FF"/>
          <w:sz w:val="18"/>
          <w:szCs w:val="18"/>
          <w:lang w:eastAsia="en-US"/>
        </w:rPr>
        <w:t>QoE5_RANVisible</w:t>
      </w:r>
    </w:p>
    <w:p w14:paraId="3D1374A7" w14:textId="77777777" w:rsidR="00311001" w:rsidRDefault="00311001" w:rsidP="00311001">
      <w:pPr>
        <w:widowControl w:val="0"/>
        <w:ind w:left="144" w:hanging="144"/>
        <w:rPr>
          <w:b/>
          <w:color w:val="FF00FF"/>
          <w:sz w:val="18"/>
          <w:lang w:eastAsia="en-US"/>
        </w:rPr>
      </w:pPr>
      <w:r>
        <w:rPr>
          <w:b/>
          <w:color w:val="FF00FF"/>
          <w:sz w:val="18"/>
          <w:lang w:eastAsia="en-US"/>
        </w:rPr>
        <w:t>- Further discussion on RVQoE metrics and other open issues</w:t>
      </w:r>
    </w:p>
    <w:p w14:paraId="2E6EF838" w14:textId="77777777" w:rsidR="00311001" w:rsidRDefault="00311001" w:rsidP="00311001">
      <w:pPr>
        <w:widowControl w:val="0"/>
        <w:ind w:left="144" w:hanging="144"/>
        <w:rPr>
          <w:b/>
          <w:color w:val="FF00FF"/>
          <w:sz w:val="18"/>
          <w:lang w:eastAsia="en-US"/>
        </w:rPr>
      </w:pPr>
      <w:r>
        <w:rPr>
          <w:b/>
          <w:color w:val="FF00FF"/>
          <w:sz w:val="18"/>
          <w:lang w:eastAsia="en-US"/>
        </w:rPr>
        <w:t xml:space="preserve">- QoE </w:t>
      </w:r>
      <w:proofErr w:type="gramStart"/>
      <w:r>
        <w:rPr>
          <w:b/>
          <w:color w:val="FF00FF"/>
          <w:sz w:val="18"/>
          <w:lang w:eastAsia="en-US"/>
        </w:rPr>
        <w:t>value based</w:t>
      </w:r>
      <w:proofErr w:type="gramEnd"/>
      <w:r>
        <w:rPr>
          <w:b/>
          <w:color w:val="FF00FF"/>
          <w:sz w:val="18"/>
          <w:lang w:eastAsia="en-US"/>
        </w:rPr>
        <w:t xml:space="preserve"> solution?</w:t>
      </w:r>
    </w:p>
    <w:p w14:paraId="7235561B" w14:textId="77777777" w:rsidR="00311001" w:rsidRDefault="00311001" w:rsidP="00311001">
      <w:pPr>
        <w:rPr>
          <w:b/>
          <w:color w:val="FF00FF"/>
          <w:sz w:val="18"/>
          <w:lang w:eastAsia="en-US"/>
        </w:rPr>
      </w:pPr>
      <w:r>
        <w:rPr>
          <w:b/>
          <w:color w:val="FF00FF"/>
          <w:sz w:val="18"/>
          <w:lang w:eastAsia="en-US"/>
        </w:rPr>
        <w:t xml:space="preserve">- </w:t>
      </w:r>
      <w:r>
        <w:rPr>
          <w:rFonts w:cs="Calibri" w:hint="eastAsia"/>
          <w:b/>
          <w:bCs/>
          <w:color w:val="FF00FF"/>
          <w:sz w:val="18"/>
          <w:szCs w:val="18"/>
        </w:rPr>
        <w:t>QoE information should be transmitted on F1 for scheduling purpose? F1 impact?</w:t>
      </w:r>
    </w:p>
    <w:p w14:paraId="03353AE1" w14:textId="77777777" w:rsidR="00311001" w:rsidRDefault="00311001" w:rsidP="00311001">
      <w:pPr>
        <w:widowControl w:val="0"/>
        <w:rPr>
          <w:b/>
          <w:bCs/>
          <w:color w:val="FF00FF"/>
          <w:sz w:val="18"/>
          <w:szCs w:val="18"/>
          <w:lang w:eastAsia="en-US"/>
        </w:rPr>
      </w:pPr>
      <w:r>
        <w:rPr>
          <w:rFonts w:ascii="DengXian" w:eastAsia="DengXian" w:hAnsi="DengXian" w:hint="eastAsia"/>
          <w:b/>
          <w:bCs/>
          <w:color w:val="FF00FF"/>
          <w:sz w:val="18"/>
          <w:szCs w:val="18"/>
          <w:lang w:eastAsia="en-US"/>
        </w:rPr>
        <w:t>-</w:t>
      </w:r>
      <w:r>
        <w:rPr>
          <w:b/>
          <w:bCs/>
          <w:color w:val="FF00FF"/>
          <w:sz w:val="18"/>
          <w:szCs w:val="18"/>
          <w:lang w:eastAsia="en-US"/>
        </w:rPr>
        <w:t xml:space="preserve"> TPs if agreeable</w:t>
      </w:r>
    </w:p>
    <w:p w14:paraId="2C2080F6" w14:textId="77777777" w:rsidR="00311001" w:rsidRDefault="00311001" w:rsidP="00311001">
      <w:pPr>
        <w:widowControl w:val="0"/>
        <w:rPr>
          <w:rFonts w:eastAsia="DengXian"/>
          <w:b/>
          <w:bCs/>
          <w:color w:val="FF00FF"/>
          <w:sz w:val="18"/>
          <w:szCs w:val="18"/>
          <w:lang w:eastAsia="en-US"/>
        </w:rPr>
      </w:pPr>
      <w:r>
        <w:rPr>
          <w:rFonts w:ascii="DengXian" w:eastAsia="DengXian" w:hAnsi="DengXian" w:hint="eastAsia"/>
          <w:b/>
          <w:bCs/>
          <w:color w:val="FF00FF"/>
          <w:sz w:val="18"/>
          <w:szCs w:val="18"/>
          <w:lang w:eastAsia="en-US"/>
        </w:rPr>
        <w:t>-</w:t>
      </w:r>
      <w:r>
        <w:rPr>
          <w:rFonts w:eastAsia="DengXian"/>
          <w:b/>
          <w:bCs/>
          <w:color w:val="FF00FF"/>
          <w:sz w:val="18"/>
          <w:szCs w:val="18"/>
          <w:lang w:eastAsia="en-US"/>
        </w:rPr>
        <w:t xml:space="preserve"> Capture agreements and open issues</w:t>
      </w:r>
    </w:p>
    <w:p w14:paraId="7600322F" w14:textId="77777777" w:rsidR="00311001" w:rsidRDefault="00311001" w:rsidP="00311001">
      <w:pPr>
        <w:widowControl w:val="0"/>
        <w:rPr>
          <w:b/>
          <w:color w:val="FF00FF"/>
          <w:sz w:val="18"/>
          <w:lang w:eastAsia="en-US"/>
        </w:rPr>
      </w:pPr>
      <w:r>
        <w:rPr>
          <w:rFonts w:eastAsia="DengXian"/>
          <w:b/>
          <w:bCs/>
          <w:color w:val="FF00FF"/>
          <w:sz w:val="18"/>
          <w:szCs w:val="18"/>
          <w:lang w:eastAsia="en-US"/>
        </w:rPr>
        <w:t>- LS to other groups?</w:t>
      </w:r>
    </w:p>
    <w:p w14:paraId="00923D99" w14:textId="77777777" w:rsidR="00311001" w:rsidRDefault="00311001" w:rsidP="00311001">
      <w:pPr>
        <w:rPr>
          <w:color w:val="000000"/>
          <w:sz w:val="18"/>
          <w:szCs w:val="18"/>
          <w:lang w:eastAsia="en-US"/>
        </w:rPr>
      </w:pPr>
      <w:r>
        <w:rPr>
          <w:color w:val="000000"/>
          <w:sz w:val="18"/>
          <w:szCs w:val="18"/>
          <w:lang w:eastAsia="en-US"/>
        </w:rPr>
        <w:t xml:space="preserve">(Qualcomm </w:t>
      </w:r>
      <w:r>
        <w:rPr>
          <w:rFonts w:hint="eastAsia"/>
          <w:color w:val="000000"/>
          <w:sz w:val="18"/>
          <w:szCs w:val="18"/>
        </w:rPr>
        <w:t>-</w:t>
      </w:r>
      <w:r>
        <w:rPr>
          <w:color w:val="000000"/>
          <w:sz w:val="18"/>
          <w:szCs w:val="18"/>
          <w:lang w:eastAsia="en-US"/>
        </w:rPr>
        <w:t xml:space="preserve"> moderator)</w:t>
      </w:r>
    </w:p>
    <w:p w14:paraId="568E4866" w14:textId="7FDD2CD8" w:rsidR="00311001" w:rsidRDefault="00311001" w:rsidP="00311001">
      <w:r>
        <w:rPr>
          <w:color w:val="000000"/>
          <w:sz w:val="18"/>
          <w:szCs w:val="18"/>
          <w:lang w:eastAsia="en-US"/>
        </w:rPr>
        <w:t xml:space="preserve">Summary of offline disc </w:t>
      </w:r>
      <w:hyperlink r:id="rId13" w:history="1">
        <w:r>
          <w:rPr>
            <w:rStyle w:val="Hyperlink"/>
            <w:sz w:val="18"/>
            <w:szCs w:val="18"/>
          </w:rPr>
          <w:t>R3-215869</w:t>
        </w:r>
      </w:hyperlink>
    </w:p>
    <w:p w14:paraId="44CCEF2D" w14:textId="691975CF" w:rsidR="00BB1B3C" w:rsidRPr="001D5073" w:rsidRDefault="00024C70" w:rsidP="00BB1B3C">
      <w:pPr>
        <w:pStyle w:val="Heading1"/>
      </w:pPr>
      <w:r>
        <w:t>For the Chair’s Notes</w:t>
      </w:r>
    </w:p>
    <w:p w14:paraId="32B05C69" w14:textId="4564BB2A" w:rsidR="00BB1B3C" w:rsidRPr="00825637" w:rsidRDefault="001D5073" w:rsidP="00825637">
      <w:pPr>
        <w:rPr>
          <w:rFonts w:eastAsiaTheme="minorEastAsia"/>
          <w:color w:val="0070C0"/>
          <w:lang w:eastAsia="zh-CN"/>
        </w:rPr>
      </w:pPr>
      <w:r>
        <w:rPr>
          <w:rFonts w:eastAsiaTheme="minorEastAsia"/>
          <w:color w:val="0070C0"/>
          <w:lang w:eastAsia="zh-CN"/>
        </w:rPr>
        <w:t>TBD</w:t>
      </w:r>
    </w:p>
    <w:p w14:paraId="32D60821" w14:textId="77777777" w:rsidR="00BB1B3C" w:rsidRDefault="00BB1B3C" w:rsidP="00BB1B3C">
      <w:pPr>
        <w:rPr>
          <w:bCs/>
          <w:color w:val="000000" w:themeColor="text1"/>
        </w:rPr>
      </w:pPr>
    </w:p>
    <w:p w14:paraId="769A5244" w14:textId="3787A595" w:rsidR="00024C70" w:rsidRDefault="0085205E">
      <w:pPr>
        <w:pStyle w:val="Heading1"/>
      </w:pPr>
      <w:r>
        <w:t xml:space="preserve">Round-1 </w:t>
      </w:r>
      <w:r w:rsidR="00024C70">
        <w:t>Discussion</w:t>
      </w:r>
    </w:p>
    <w:p w14:paraId="032B1BE9" w14:textId="762B9C5F" w:rsidR="00024C70" w:rsidRDefault="00EA56B2">
      <w:pPr>
        <w:pStyle w:val="Heading2"/>
        <w:rPr>
          <w:rFonts w:eastAsia="SimSun"/>
          <w:lang w:eastAsia="zh-CN"/>
        </w:rPr>
      </w:pPr>
      <w:r>
        <w:rPr>
          <w:rFonts w:eastAsia="SimSun"/>
          <w:lang w:eastAsia="zh-CN"/>
        </w:rPr>
        <w:t>RVQoE metrics</w:t>
      </w:r>
    </w:p>
    <w:p w14:paraId="053ACCCD" w14:textId="6675DEE1" w:rsidR="00081F38" w:rsidRDefault="006328FF" w:rsidP="006328FF">
      <w:pPr>
        <w:rPr>
          <w:lang w:eastAsia="zh-CN"/>
        </w:rPr>
      </w:pPr>
      <w:r>
        <w:rPr>
          <w:lang w:eastAsia="zh-CN"/>
        </w:rPr>
        <w:t xml:space="preserve">The following RVQoE metrics were discussed in </w:t>
      </w:r>
      <w:r w:rsidR="007178A1">
        <w:rPr>
          <w:lang w:eastAsia="zh-CN"/>
        </w:rPr>
        <w:t>the contributions referenced within and s</w:t>
      </w:r>
      <w:r w:rsidR="004037D5">
        <w:rPr>
          <w:lang w:eastAsia="zh-CN"/>
        </w:rPr>
        <w:t>upport or not was mentioned.</w:t>
      </w:r>
    </w:p>
    <w:tbl>
      <w:tblPr>
        <w:tblStyle w:val="TableGrid"/>
        <w:tblW w:w="0" w:type="auto"/>
        <w:tblLook w:val="04A0" w:firstRow="1" w:lastRow="0" w:firstColumn="1" w:lastColumn="0" w:noHBand="0" w:noVBand="1"/>
      </w:tblPr>
      <w:tblGrid>
        <w:gridCol w:w="2506"/>
        <w:gridCol w:w="2265"/>
        <w:gridCol w:w="2265"/>
        <w:gridCol w:w="2169"/>
      </w:tblGrid>
      <w:tr w:rsidR="00B434BD" w14:paraId="723FA152" w14:textId="49BE57C3" w:rsidTr="00B434BD">
        <w:tc>
          <w:tcPr>
            <w:tcW w:w="2506" w:type="dxa"/>
          </w:tcPr>
          <w:p w14:paraId="63A413C3" w14:textId="1D06C5A9" w:rsidR="00B434BD" w:rsidRPr="00471A06" w:rsidRDefault="008550E3" w:rsidP="006328FF">
            <w:pPr>
              <w:rPr>
                <w:b/>
                <w:bCs/>
                <w:lang w:eastAsia="zh-CN"/>
              </w:rPr>
            </w:pPr>
            <w:r w:rsidRPr="00471A06">
              <w:rPr>
                <w:b/>
                <w:bCs/>
                <w:lang w:eastAsia="zh-CN"/>
              </w:rPr>
              <w:t>RVQoE metric</w:t>
            </w:r>
          </w:p>
        </w:tc>
        <w:tc>
          <w:tcPr>
            <w:tcW w:w="2265" w:type="dxa"/>
          </w:tcPr>
          <w:p w14:paraId="28971CBF" w14:textId="7F0E8FCC" w:rsidR="00B434BD" w:rsidRPr="00471A06" w:rsidRDefault="008550E3" w:rsidP="006328FF">
            <w:pPr>
              <w:rPr>
                <w:b/>
                <w:bCs/>
                <w:lang w:eastAsia="zh-CN"/>
              </w:rPr>
            </w:pPr>
            <w:r w:rsidRPr="00471A06">
              <w:rPr>
                <w:b/>
                <w:bCs/>
                <w:lang w:eastAsia="zh-CN"/>
              </w:rPr>
              <w:t>Positive</w:t>
            </w:r>
          </w:p>
        </w:tc>
        <w:tc>
          <w:tcPr>
            <w:tcW w:w="2265" w:type="dxa"/>
          </w:tcPr>
          <w:p w14:paraId="48369D5C" w14:textId="3B7A4258" w:rsidR="00B434BD" w:rsidRPr="00471A06" w:rsidRDefault="008550E3" w:rsidP="006328FF">
            <w:pPr>
              <w:rPr>
                <w:b/>
                <w:bCs/>
                <w:lang w:eastAsia="zh-CN"/>
              </w:rPr>
            </w:pPr>
            <w:r w:rsidRPr="00471A06">
              <w:rPr>
                <w:b/>
                <w:bCs/>
                <w:lang w:eastAsia="zh-CN"/>
              </w:rPr>
              <w:t>Negative</w:t>
            </w:r>
          </w:p>
        </w:tc>
        <w:tc>
          <w:tcPr>
            <w:tcW w:w="2169" w:type="dxa"/>
          </w:tcPr>
          <w:p w14:paraId="2639BA0B" w14:textId="6E4AD4BA" w:rsidR="00B434BD" w:rsidRPr="00471A06" w:rsidRDefault="008550E3" w:rsidP="006328FF">
            <w:pPr>
              <w:rPr>
                <w:b/>
                <w:bCs/>
                <w:lang w:eastAsia="zh-CN"/>
              </w:rPr>
            </w:pPr>
            <w:r w:rsidRPr="00471A06">
              <w:rPr>
                <w:b/>
                <w:bCs/>
                <w:lang w:eastAsia="zh-CN"/>
              </w:rPr>
              <w:t>FFS</w:t>
            </w:r>
          </w:p>
        </w:tc>
      </w:tr>
      <w:tr w:rsidR="00B434BD" w14:paraId="2EC412AD" w14:textId="13974175" w:rsidTr="00B434BD">
        <w:tc>
          <w:tcPr>
            <w:tcW w:w="2506" w:type="dxa"/>
          </w:tcPr>
          <w:p w14:paraId="0E1CAAE6" w14:textId="67809123" w:rsidR="00B434BD" w:rsidRDefault="00B434BD" w:rsidP="006328FF">
            <w:pPr>
              <w:rPr>
                <w:lang w:eastAsia="zh-CN"/>
              </w:rPr>
            </w:pPr>
            <w:r>
              <w:rPr>
                <w:lang w:eastAsia="zh-CN"/>
              </w:rPr>
              <w:t>Buffer Level</w:t>
            </w:r>
          </w:p>
        </w:tc>
        <w:tc>
          <w:tcPr>
            <w:tcW w:w="2265" w:type="dxa"/>
          </w:tcPr>
          <w:p w14:paraId="7CD4E070" w14:textId="776F8B33" w:rsidR="00B434BD" w:rsidRDefault="00B434BD" w:rsidP="006328FF">
            <w:pPr>
              <w:rPr>
                <w:lang w:eastAsia="zh-CN"/>
              </w:rPr>
            </w:pPr>
            <w:r>
              <w:rPr>
                <w:lang w:eastAsia="zh-CN"/>
              </w:rPr>
              <w:t>[1], [3], [7]</w:t>
            </w:r>
          </w:p>
        </w:tc>
        <w:tc>
          <w:tcPr>
            <w:tcW w:w="2265" w:type="dxa"/>
          </w:tcPr>
          <w:p w14:paraId="0DB3334F" w14:textId="77777777" w:rsidR="00B434BD" w:rsidRDefault="00B434BD" w:rsidP="006328FF">
            <w:pPr>
              <w:rPr>
                <w:lang w:eastAsia="zh-CN"/>
              </w:rPr>
            </w:pPr>
          </w:p>
        </w:tc>
        <w:tc>
          <w:tcPr>
            <w:tcW w:w="2169" w:type="dxa"/>
          </w:tcPr>
          <w:p w14:paraId="2CB6EBB7" w14:textId="77BAEEC4" w:rsidR="00B434BD" w:rsidRDefault="00493F76" w:rsidP="006328FF">
            <w:pPr>
              <w:rPr>
                <w:lang w:eastAsia="zh-CN"/>
              </w:rPr>
            </w:pPr>
            <w:r>
              <w:rPr>
                <w:lang w:eastAsia="zh-CN"/>
              </w:rPr>
              <w:t>[10]</w:t>
            </w:r>
          </w:p>
        </w:tc>
      </w:tr>
      <w:tr w:rsidR="00B434BD" w14:paraId="2A0042D1" w14:textId="62AAE332" w:rsidTr="00B434BD">
        <w:tc>
          <w:tcPr>
            <w:tcW w:w="2506" w:type="dxa"/>
          </w:tcPr>
          <w:p w14:paraId="330D3A6F" w14:textId="7874BF2C" w:rsidR="00B434BD" w:rsidRDefault="00B434BD" w:rsidP="006328FF">
            <w:pPr>
              <w:rPr>
                <w:lang w:eastAsia="zh-CN"/>
              </w:rPr>
            </w:pPr>
            <w:r>
              <w:rPr>
                <w:lang w:eastAsia="zh-CN"/>
              </w:rPr>
              <w:t xml:space="preserve">Play List </w:t>
            </w:r>
            <w:r w:rsidR="00AE4CCA">
              <w:rPr>
                <w:lang w:eastAsia="zh-CN"/>
              </w:rPr>
              <w:t>(simplified version)</w:t>
            </w:r>
          </w:p>
        </w:tc>
        <w:tc>
          <w:tcPr>
            <w:tcW w:w="2265" w:type="dxa"/>
          </w:tcPr>
          <w:p w14:paraId="1D878806" w14:textId="29A0AAAA" w:rsidR="00B434BD" w:rsidRDefault="00B434BD" w:rsidP="006328FF">
            <w:pPr>
              <w:rPr>
                <w:lang w:eastAsia="zh-CN"/>
              </w:rPr>
            </w:pPr>
            <w:r>
              <w:rPr>
                <w:lang w:eastAsia="zh-CN"/>
              </w:rPr>
              <w:t>[1], [7]</w:t>
            </w:r>
          </w:p>
        </w:tc>
        <w:tc>
          <w:tcPr>
            <w:tcW w:w="2265" w:type="dxa"/>
          </w:tcPr>
          <w:p w14:paraId="7379FD88" w14:textId="6B20D603" w:rsidR="00B434BD" w:rsidRDefault="00B434BD" w:rsidP="006328FF">
            <w:pPr>
              <w:rPr>
                <w:lang w:eastAsia="zh-CN"/>
              </w:rPr>
            </w:pPr>
            <w:r>
              <w:rPr>
                <w:lang w:eastAsia="zh-CN"/>
              </w:rPr>
              <w:t>[3]</w:t>
            </w:r>
            <w:r w:rsidR="00197F96">
              <w:rPr>
                <w:lang w:eastAsia="zh-CN"/>
              </w:rPr>
              <w:t>, [10]</w:t>
            </w:r>
          </w:p>
        </w:tc>
        <w:tc>
          <w:tcPr>
            <w:tcW w:w="2169" w:type="dxa"/>
          </w:tcPr>
          <w:p w14:paraId="50DACE54" w14:textId="4DAA2D3D" w:rsidR="00B434BD" w:rsidRDefault="00E1032F" w:rsidP="006328FF">
            <w:pPr>
              <w:rPr>
                <w:lang w:eastAsia="zh-CN"/>
              </w:rPr>
            </w:pPr>
            <w:r>
              <w:rPr>
                <w:lang w:eastAsia="zh-CN"/>
              </w:rPr>
              <w:t>[1</w:t>
            </w:r>
            <w:r w:rsidR="0064713F">
              <w:rPr>
                <w:lang w:eastAsia="zh-CN"/>
              </w:rPr>
              <w:t>2</w:t>
            </w:r>
            <w:r>
              <w:rPr>
                <w:lang w:eastAsia="zh-CN"/>
              </w:rPr>
              <w:t>]</w:t>
            </w:r>
          </w:p>
        </w:tc>
      </w:tr>
      <w:tr w:rsidR="00B434BD" w14:paraId="1C0ACDF6" w14:textId="68503CCB" w:rsidTr="00B434BD">
        <w:tc>
          <w:tcPr>
            <w:tcW w:w="2506" w:type="dxa"/>
          </w:tcPr>
          <w:p w14:paraId="671021DE" w14:textId="11FE8685" w:rsidR="00B434BD" w:rsidRDefault="00B434BD" w:rsidP="006328FF">
            <w:pPr>
              <w:rPr>
                <w:lang w:eastAsia="zh-CN"/>
              </w:rPr>
            </w:pPr>
            <w:r>
              <w:rPr>
                <w:lang w:eastAsia="zh-CN"/>
              </w:rPr>
              <w:t>Playout Delay for Media Startup</w:t>
            </w:r>
          </w:p>
        </w:tc>
        <w:tc>
          <w:tcPr>
            <w:tcW w:w="2265" w:type="dxa"/>
          </w:tcPr>
          <w:p w14:paraId="70F02899" w14:textId="3478E72B" w:rsidR="00B434BD" w:rsidRDefault="00B434BD" w:rsidP="006328FF">
            <w:pPr>
              <w:rPr>
                <w:lang w:eastAsia="zh-CN"/>
              </w:rPr>
            </w:pPr>
            <w:r>
              <w:rPr>
                <w:lang w:eastAsia="zh-CN"/>
              </w:rPr>
              <w:t>[1], [3]</w:t>
            </w:r>
          </w:p>
        </w:tc>
        <w:tc>
          <w:tcPr>
            <w:tcW w:w="2265" w:type="dxa"/>
          </w:tcPr>
          <w:p w14:paraId="48526573" w14:textId="77777777" w:rsidR="00B434BD" w:rsidRDefault="00B434BD" w:rsidP="006328FF">
            <w:pPr>
              <w:rPr>
                <w:lang w:eastAsia="zh-CN"/>
              </w:rPr>
            </w:pPr>
          </w:p>
        </w:tc>
        <w:tc>
          <w:tcPr>
            <w:tcW w:w="2169" w:type="dxa"/>
          </w:tcPr>
          <w:p w14:paraId="69392344" w14:textId="64A3230B" w:rsidR="00B434BD" w:rsidRDefault="00197F96" w:rsidP="006328FF">
            <w:pPr>
              <w:rPr>
                <w:lang w:eastAsia="zh-CN"/>
              </w:rPr>
            </w:pPr>
            <w:r>
              <w:rPr>
                <w:lang w:eastAsia="zh-CN"/>
              </w:rPr>
              <w:t xml:space="preserve">[10], </w:t>
            </w:r>
            <w:r w:rsidR="00E1032F">
              <w:rPr>
                <w:lang w:eastAsia="zh-CN"/>
              </w:rPr>
              <w:t>[1</w:t>
            </w:r>
            <w:r w:rsidR="0064713F">
              <w:rPr>
                <w:lang w:eastAsia="zh-CN"/>
              </w:rPr>
              <w:t>2</w:t>
            </w:r>
            <w:r w:rsidR="00E1032F">
              <w:rPr>
                <w:lang w:eastAsia="zh-CN"/>
              </w:rPr>
              <w:t>]</w:t>
            </w:r>
          </w:p>
        </w:tc>
      </w:tr>
      <w:tr w:rsidR="00B434BD" w14:paraId="5FCB819A" w14:textId="0B03B363" w:rsidTr="00B434BD">
        <w:tc>
          <w:tcPr>
            <w:tcW w:w="2506" w:type="dxa"/>
          </w:tcPr>
          <w:p w14:paraId="5662AF6D" w14:textId="066DA2A4" w:rsidR="00B434BD" w:rsidRDefault="00B434BD" w:rsidP="002A7B6E">
            <w:pPr>
              <w:rPr>
                <w:lang w:eastAsia="zh-CN"/>
              </w:rPr>
            </w:pPr>
            <w:r w:rsidRPr="0082001A">
              <w:rPr>
                <w:lang w:eastAsia="zh-CN"/>
              </w:rPr>
              <w:t>Buffer level alarm</w:t>
            </w:r>
          </w:p>
        </w:tc>
        <w:tc>
          <w:tcPr>
            <w:tcW w:w="2265" w:type="dxa"/>
          </w:tcPr>
          <w:p w14:paraId="22F0B9AC" w14:textId="3F2AD36B" w:rsidR="00B434BD" w:rsidRDefault="00B434BD" w:rsidP="006328FF">
            <w:pPr>
              <w:rPr>
                <w:lang w:eastAsia="zh-CN"/>
              </w:rPr>
            </w:pPr>
            <w:r>
              <w:rPr>
                <w:lang w:eastAsia="zh-CN"/>
              </w:rPr>
              <w:t>[1]</w:t>
            </w:r>
          </w:p>
        </w:tc>
        <w:tc>
          <w:tcPr>
            <w:tcW w:w="2265" w:type="dxa"/>
          </w:tcPr>
          <w:p w14:paraId="080FC37F" w14:textId="77777777" w:rsidR="00B434BD" w:rsidRDefault="00B434BD" w:rsidP="006328FF">
            <w:pPr>
              <w:rPr>
                <w:lang w:eastAsia="zh-CN"/>
              </w:rPr>
            </w:pPr>
          </w:p>
        </w:tc>
        <w:tc>
          <w:tcPr>
            <w:tcW w:w="2169" w:type="dxa"/>
          </w:tcPr>
          <w:p w14:paraId="28058F3E" w14:textId="77777777" w:rsidR="00B434BD" w:rsidRDefault="00B434BD" w:rsidP="006328FF">
            <w:pPr>
              <w:rPr>
                <w:lang w:eastAsia="zh-CN"/>
              </w:rPr>
            </w:pPr>
          </w:p>
        </w:tc>
      </w:tr>
      <w:tr w:rsidR="00471A06" w14:paraId="575C79DA" w14:textId="1B7F52A4" w:rsidTr="00B434BD">
        <w:tc>
          <w:tcPr>
            <w:tcW w:w="2506" w:type="dxa"/>
          </w:tcPr>
          <w:p w14:paraId="658C2065" w14:textId="00E4D98C" w:rsidR="00471A06" w:rsidRDefault="00471A06" w:rsidP="00471A06">
            <w:pPr>
              <w:rPr>
                <w:lang w:eastAsia="zh-CN"/>
              </w:rPr>
            </w:pPr>
            <w:r>
              <w:rPr>
                <w:lang w:eastAsia="zh-CN"/>
              </w:rPr>
              <w:t xml:space="preserve">Interaction latency or </w:t>
            </w:r>
            <w:r w:rsidRPr="00324C27">
              <w:rPr>
                <w:lang w:eastAsia="zh-CN"/>
              </w:rPr>
              <w:t xml:space="preserve">Comparable quality </w:t>
            </w:r>
            <w:r w:rsidRPr="00324C27">
              <w:rPr>
                <w:lang w:eastAsia="zh-CN"/>
              </w:rPr>
              <w:lastRenderedPageBreak/>
              <w:t>viewport switching latency metric</w:t>
            </w:r>
          </w:p>
        </w:tc>
        <w:tc>
          <w:tcPr>
            <w:tcW w:w="2265" w:type="dxa"/>
          </w:tcPr>
          <w:p w14:paraId="4BC3AE37" w14:textId="33C45905" w:rsidR="00471A06" w:rsidRDefault="00471A06" w:rsidP="00471A06">
            <w:pPr>
              <w:rPr>
                <w:lang w:eastAsia="zh-CN"/>
              </w:rPr>
            </w:pPr>
            <w:r>
              <w:rPr>
                <w:lang w:eastAsia="zh-CN"/>
              </w:rPr>
              <w:lastRenderedPageBreak/>
              <w:t>[7]</w:t>
            </w:r>
          </w:p>
        </w:tc>
        <w:tc>
          <w:tcPr>
            <w:tcW w:w="2265" w:type="dxa"/>
          </w:tcPr>
          <w:p w14:paraId="2CFF408F" w14:textId="0E30CCE0" w:rsidR="00471A06" w:rsidRDefault="00471A06" w:rsidP="00471A06">
            <w:pPr>
              <w:rPr>
                <w:lang w:eastAsia="zh-CN"/>
              </w:rPr>
            </w:pPr>
            <w:r>
              <w:rPr>
                <w:lang w:eastAsia="zh-CN"/>
              </w:rPr>
              <w:t>[1], [3]</w:t>
            </w:r>
          </w:p>
        </w:tc>
        <w:tc>
          <w:tcPr>
            <w:tcW w:w="2169" w:type="dxa"/>
          </w:tcPr>
          <w:p w14:paraId="7E921BFD" w14:textId="2B82BB86" w:rsidR="00471A06" w:rsidRDefault="00471A06" w:rsidP="00471A06">
            <w:pPr>
              <w:rPr>
                <w:lang w:eastAsia="zh-CN"/>
              </w:rPr>
            </w:pPr>
            <w:r>
              <w:rPr>
                <w:lang w:eastAsia="zh-CN"/>
              </w:rPr>
              <w:t>[12]</w:t>
            </w:r>
          </w:p>
        </w:tc>
      </w:tr>
    </w:tbl>
    <w:p w14:paraId="0CC8B14E" w14:textId="01C438EF" w:rsidR="002A7B6E" w:rsidRDefault="002A7B6E" w:rsidP="006328FF">
      <w:pPr>
        <w:rPr>
          <w:lang w:eastAsia="zh-CN"/>
        </w:rPr>
      </w:pPr>
    </w:p>
    <w:p w14:paraId="35885966" w14:textId="490B4A4C" w:rsidR="005B7EA7" w:rsidRDefault="005B7EA7" w:rsidP="006328FF">
      <w:pPr>
        <w:rPr>
          <w:lang w:eastAsia="zh-CN"/>
        </w:rPr>
      </w:pPr>
      <w:r>
        <w:rPr>
          <w:lang w:eastAsia="zh-CN"/>
        </w:rPr>
        <w:t>Also [6] proposed that f</w:t>
      </w:r>
      <w:r w:rsidRPr="00D96F7D">
        <w:rPr>
          <w:lang w:eastAsia="zh-CN"/>
        </w:rPr>
        <w:t>urther RAN3 discussion on RVQOE metric definition will need to wait for RAN2's reply.</w:t>
      </w:r>
      <w:r w:rsidR="003C3863">
        <w:rPr>
          <w:lang w:eastAsia="zh-CN"/>
        </w:rPr>
        <w:t xml:space="preserve"> Further, buffer level alarm is considered as part of RVQoE values (see section 3.2.3).</w:t>
      </w:r>
    </w:p>
    <w:p w14:paraId="1AC95EE5" w14:textId="01058132" w:rsidR="002F6499" w:rsidRDefault="002F6499" w:rsidP="006328FF">
      <w:pPr>
        <w:rPr>
          <w:lang w:eastAsia="zh-CN"/>
        </w:rPr>
      </w:pPr>
      <w:r>
        <w:rPr>
          <w:lang w:eastAsia="zh-CN"/>
        </w:rPr>
        <w:t xml:space="preserve">Considering those metrics </w:t>
      </w:r>
      <w:r w:rsidR="009147A4">
        <w:rPr>
          <w:lang w:eastAsia="zh-CN"/>
        </w:rPr>
        <w:t xml:space="preserve">which received </w:t>
      </w:r>
      <w:r w:rsidR="005D7EF8">
        <w:rPr>
          <w:lang w:eastAsia="zh-CN"/>
        </w:rPr>
        <w:t xml:space="preserve">most positive </w:t>
      </w:r>
      <w:r w:rsidR="00C103A4">
        <w:rPr>
          <w:lang w:eastAsia="zh-CN"/>
        </w:rPr>
        <w:t>and least</w:t>
      </w:r>
      <w:r w:rsidR="009147A4">
        <w:rPr>
          <w:lang w:eastAsia="zh-CN"/>
        </w:rPr>
        <w:t xml:space="preserve"> negative votes during contribution, the following is proposed:</w:t>
      </w:r>
    </w:p>
    <w:p w14:paraId="76019559" w14:textId="552EF838" w:rsidR="002F6499" w:rsidRDefault="002F6499" w:rsidP="006328FF">
      <w:pPr>
        <w:rPr>
          <w:lang w:eastAsia="zh-CN"/>
        </w:rPr>
      </w:pPr>
      <w:r w:rsidRPr="00020670">
        <w:rPr>
          <w:b/>
          <w:bCs/>
          <w:lang w:eastAsia="zh-CN"/>
        </w:rPr>
        <w:t>Moderator Proposal</w:t>
      </w:r>
      <w:r w:rsidR="00020670" w:rsidRPr="00020670">
        <w:rPr>
          <w:b/>
          <w:bCs/>
          <w:lang w:eastAsia="zh-CN"/>
        </w:rPr>
        <w:t xml:space="preserve"> 1</w:t>
      </w:r>
      <w:r w:rsidRPr="00020670">
        <w:rPr>
          <w:b/>
          <w:bCs/>
          <w:lang w:eastAsia="zh-CN"/>
        </w:rPr>
        <w:t>:</w:t>
      </w:r>
      <w:r>
        <w:rPr>
          <w:lang w:eastAsia="zh-CN"/>
        </w:rPr>
        <w:t xml:space="preserve"> Buffer level </w:t>
      </w:r>
      <w:r w:rsidR="009147A4">
        <w:rPr>
          <w:lang w:eastAsia="zh-CN"/>
        </w:rPr>
        <w:t>and Playout dela</w:t>
      </w:r>
      <w:r w:rsidR="00AE4CCA">
        <w:rPr>
          <w:lang w:eastAsia="zh-CN"/>
        </w:rPr>
        <w:t xml:space="preserve">y for </w:t>
      </w:r>
      <w:r w:rsidR="00FE6D5C">
        <w:rPr>
          <w:lang w:eastAsia="zh-CN"/>
        </w:rPr>
        <w:t>M</w:t>
      </w:r>
      <w:r w:rsidR="00AE4CCA">
        <w:rPr>
          <w:lang w:eastAsia="zh-CN"/>
        </w:rPr>
        <w:t>edia startup</w:t>
      </w:r>
      <w:r w:rsidR="00FE6D5C">
        <w:rPr>
          <w:lang w:eastAsia="zh-CN"/>
        </w:rPr>
        <w:t xml:space="preserve"> is considered as RVQoE metric for DASH and VR service types</w:t>
      </w:r>
      <w:r w:rsidR="00773F32">
        <w:rPr>
          <w:lang w:eastAsia="zh-CN"/>
        </w:rPr>
        <w:t xml:space="preserve"> </w:t>
      </w:r>
    </w:p>
    <w:p w14:paraId="1E5F3476" w14:textId="628C880C" w:rsidR="00FE6D5C" w:rsidRDefault="00020670" w:rsidP="006328FF">
      <w:pPr>
        <w:rPr>
          <w:lang w:eastAsia="zh-CN"/>
        </w:rPr>
      </w:pPr>
      <w:r w:rsidRPr="00CE0581">
        <w:rPr>
          <w:b/>
          <w:bCs/>
          <w:lang w:eastAsia="zh-CN"/>
        </w:rPr>
        <w:t>Moderator</w:t>
      </w:r>
      <w:r w:rsidR="00FE6D5C" w:rsidRPr="00CE0581">
        <w:rPr>
          <w:b/>
          <w:bCs/>
          <w:lang w:eastAsia="zh-CN"/>
        </w:rPr>
        <w:t xml:space="preserve"> Proposal</w:t>
      </w:r>
      <w:r w:rsidRPr="00CE0581">
        <w:rPr>
          <w:b/>
          <w:bCs/>
          <w:lang w:eastAsia="zh-CN"/>
        </w:rPr>
        <w:t xml:space="preserve"> 2</w:t>
      </w:r>
      <w:r w:rsidR="00FE6D5C" w:rsidRPr="00CE0581">
        <w:rPr>
          <w:b/>
          <w:bCs/>
          <w:lang w:eastAsia="zh-CN"/>
        </w:rPr>
        <w:t>:</w:t>
      </w:r>
      <w:r w:rsidR="005D7EF8">
        <w:rPr>
          <w:lang w:eastAsia="zh-CN"/>
        </w:rPr>
        <w:t xml:space="preserve"> Interaction latency or comparable quality viewport switching latency metric is not</w:t>
      </w:r>
      <w:r w:rsidR="00C103A4">
        <w:rPr>
          <w:lang w:eastAsia="zh-CN"/>
        </w:rPr>
        <w:t xml:space="preserve"> considered as RVQoE metric in Rel-17</w:t>
      </w:r>
    </w:p>
    <w:p w14:paraId="192916A2" w14:textId="6B7EDE08" w:rsidR="00283339" w:rsidRDefault="00283339" w:rsidP="006328FF">
      <w:pPr>
        <w:rPr>
          <w:b/>
          <w:bCs/>
          <w:lang w:eastAsia="zh-CN"/>
        </w:rPr>
      </w:pPr>
      <w:r>
        <w:rPr>
          <w:b/>
          <w:bCs/>
          <w:lang w:eastAsia="zh-CN"/>
        </w:rPr>
        <w:t>Companies are requested to provide their inputs on the following:</w:t>
      </w:r>
    </w:p>
    <w:p w14:paraId="18EDA52D" w14:textId="66710711" w:rsidR="002362EA" w:rsidRPr="005B7EA7" w:rsidRDefault="002362EA" w:rsidP="006328FF">
      <w:pPr>
        <w:rPr>
          <w:b/>
          <w:bCs/>
          <w:lang w:eastAsia="zh-CN"/>
        </w:rPr>
      </w:pPr>
      <w:r w:rsidRPr="005B7EA7">
        <w:rPr>
          <w:b/>
          <w:bCs/>
          <w:lang w:eastAsia="zh-CN"/>
        </w:rPr>
        <w:t>Q</w:t>
      </w:r>
      <w:r w:rsidR="005B7EA7" w:rsidRPr="005B7EA7">
        <w:rPr>
          <w:b/>
          <w:bCs/>
          <w:lang w:eastAsia="zh-CN"/>
        </w:rPr>
        <w:t>1</w:t>
      </w:r>
      <w:r w:rsidRPr="005B7EA7">
        <w:rPr>
          <w:b/>
          <w:bCs/>
          <w:lang w:eastAsia="zh-CN"/>
        </w:rPr>
        <w:t xml:space="preserve">: Whether </w:t>
      </w:r>
      <w:r w:rsidR="00CE0581" w:rsidRPr="005B7EA7">
        <w:rPr>
          <w:b/>
          <w:bCs/>
          <w:lang w:eastAsia="zh-CN"/>
        </w:rPr>
        <w:t>M</w:t>
      </w:r>
      <w:r w:rsidRPr="005B7EA7">
        <w:rPr>
          <w:b/>
          <w:bCs/>
          <w:lang w:eastAsia="zh-CN"/>
        </w:rPr>
        <w:t>oderator proposal 1 and 2 are acceptable</w:t>
      </w:r>
      <w:r w:rsidR="00602D9A" w:rsidRPr="005B7EA7">
        <w:rPr>
          <w:b/>
          <w:bCs/>
          <w:lang w:eastAsia="zh-CN"/>
        </w:rPr>
        <w:t>?</w:t>
      </w:r>
      <w:r w:rsidR="005B7EA7" w:rsidRPr="005B7EA7">
        <w:rPr>
          <w:b/>
          <w:bCs/>
          <w:lang w:eastAsia="zh-CN"/>
        </w:rPr>
        <w:t xml:space="preserve"> If not, please provide your concerns</w:t>
      </w:r>
    </w:p>
    <w:p w14:paraId="6305E054" w14:textId="794176F3" w:rsidR="00E95622" w:rsidRDefault="00E95622" w:rsidP="006328FF">
      <w:pPr>
        <w:rPr>
          <w:b/>
          <w:bCs/>
          <w:lang w:eastAsia="zh-CN"/>
        </w:rPr>
      </w:pPr>
      <w:r w:rsidRPr="005B7EA7">
        <w:rPr>
          <w:b/>
          <w:bCs/>
          <w:lang w:eastAsia="zh-CN"/>
        </w:rPr>
        <w:t>Q</w:t>
      </w:r>
      <w:r w:rsidR="005B7EA7" w:rsidRPr="005B7EA7">
        <w:rPr>
          <w:b/>
          <w:bCs/>
          <w:lang w:eastAsia="zh-CN"/>
        </w:rPr>
        <w:t>2</w:t>
      </w:r>
      <w:r w:rsidRPr="005B7EA7">
        <w:rPr>
          <w:b/>
          <w:bCs/>
          <w:lang w:eastAsia="zh-CN"/>
        </w:rPr>
        <w:t>: Whether a simplified version of playlist (</w:t>
      </w:r>
      <w:r w:rsidR="001D5073" w:rsidRPr="005B7EA7">
        <w:rPr>
          <w:b/>
          <w:bCs/>
          <w:lang w:eastAsia="zh-CN"/>
        </w:rPr>
        <w:t>e.g.,</w:t>
      </w:r>
      <w:r w:rsidRPr="005B7EA7">
        <w:rPr>
          <w:b/>
          <w:bCs/>
          <w:lang w:eastAsia="zh-CN"/>
        </w:rPr>
        <w:t xml:space="preserve"> when video representation changes or when stalling occurs) </w:t>
      </w:r>
      <w:r w:rsidR="005C1009">
        <w:rPr>
          <w:b/>
          <w:bCs/>
          <w:lang w:eastAsia="zh-CN"/>
        </w:rPr>
        <w:t>should</w:t>
      </w:r>
      <w:r w:rsidRPr="005B7EA7">
        <w:rPr>
          <w:b/>
          <w:bCs/>
          <w:lang w:eastAsia="zh-CN"/>
        </w:rPr>
        <w:t xml:space="preserve"> be considered as RVQoE metric? If yes, please address concerns </w:t>
      </w:r>
      <w:r w:rsidR="001D5073" w:rsidRPr="005B7EA7">
        <w:rPr>
          <w:b/>
          <w:bCs/>
          <w:lang w:eastAsia="zh-CN"/>
        </w:rPr>
        <w:t>raised in [3] that this event might happen too often and might cause a lot of overhead</w:t>
      </w:r>
    </w:p>
    <w:p w14:paraId="79D473F2" w14:textId="77777777" w:rsidR="00283339" w:rsidRPr="005B7EA7" w:rsidRDefault="00283339" w:rsidP="006328FF">
      <w:pPr>
        <w:rPr>
          <w:b/>
          <w:bCs/>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283339" w14:paraId="02F663AA" w14:textId="77777777" w:rsidTr="000609B3">
        <w:tc>
          <w:tcPr>
            <w:tcW w:w="1491" w:type="dxa"/>
            <w:shd w:val="clear" w:color="auto" w:fill="auto"/>
          </w:tcPr>
          <w:p w14:paraId="30DFCF6D" w14:textId="77777777" w:rsidR="00283339" w:rsidRPr="008B2E46" w:rsidRDefault="00283339" w:rsidP="000609B3">
            <w:pPr>
              <w:rPr>
                <w:b/>
                <w:bCs/>
              </w:rPr>
            </w:pPr>
            <w:r w:rsidRPr="008B2E46">
              <w:rPr>
                <w:b/>
                <w:bCs/>
              </w:rPr>
              <w:t>Company</w:t>
            </w:r>
          </w:p>
        </w:tc>
        <w:tc>
          <w:tcPr>
            <w:tcW w:w="1417" w:type="dxa"/>
          </w:tcPr>
          <w:p w14:paraId="52785FD0" w14:textId="2F2A7EE5" w:rsidR="00283339" w:rsidRPr="008B2E46" w:rsidRDefault="00283339" w:rsidP="000609B3">
            <w:pPr>
              <w:rPr>
                <w:rFonts w:eastAsia="Segoe UI"/>
                <w:b/>
                <w:bCs/>
                <w:lang w:eastAsia="zh-CN"/>
              </w:rPr>
            </w:pPr>
            <w:r w:rsidRPr="008B2E46">
              <w:rPr>
                <w:rFonts w:eastAsia="Segoe UI"/>
                <w:b/>
                <w:bCs/>
                <w:lang w:eastAsia="zh-CN"/>
              </w:rPr>
              <w:t>Responses to Q1 and Q2</w:t>
            </w:r>
          </w:p>
        </w:tc>
        <w:tc>
          <w:tcPr>
            <w:tcW w:w="6297" w:type="dxa"/>
            <w:shd w:val="clear" w:color="auto" w:fill="auto"/>
          </w:tcPr>
          <w:p w14:paraId="6F008B8C" w14:textId="77777777" w:rsidR="00283339" w:rsidRPr="008B2E46" w:rsidRDefault="00283339" w:rsidP="000609B3">
            <w:pPr>
              <w:rPr>
                <w:b/>
                <w:bCs/>
              </w:rPr>
            </w:pPr>
            <w:r w:rsidRPr="008B2E46">
              <w:rPr>
                <w:b/>
                <w:bCs/>
              </w:rPr>
              <w:t>Comment</w:t>
            </w:r>
          </w:p>
        </w:tc>
      </w:tr>
      <w:tr w:rsidR="00283339" w:rsidRPr="006E098A" w14:paraId="464152BA" w14:textId="77777777" w:rsidTr="000609B3">
        <w:tc>
          <w:tcPr>
            <w:tcW w:w="1491" w:type="dxa"/>
            <w:shd w:val="clear" w:color="auto" w:fill="auto"/>
          </w:tcPr>
          <w:p w14:paraId="415A1027" w14:textId="2CEE4BD4" w:rsidR="00283339" w:rsidRPr="008B2E46" w:rsidRDefault="00CD5979" w:rsidP="000609B3">
            <w:pPr>
              <w:rPr>
                <w:rFonts w:eastAsiaTheme="minorEastAsia"/>
                <w:lang w:eastAsia="zh-CN"/>
              </w:rPr>
            </w:pPr>
            <w:r w:rsidRPr="008B2E46">
              <w:rPr>
                <w:rFonts w:eastAsiaTheme="minorEastAsia"/>
                <w:lang w:eastAsia="zh-CN"/>
              </w:rPr>
              <w:t>Qualcomm</w:t>
            </w:r>
          </w:p>
        </w:tc>
        <w:tc>
          <w:tcPr>
            <w:tcW w:w="1417" w:type="dxa"/>
          </w:tcPr>
          <w:p w14:paraId="447096AD" w14:textId="7C46C251" w:rsidR="00283339" w:rsidRPr="008B2E46" w:rsidRDefault="00CD5979" w:rsidP="000609B3">
            <w:pPr>
              <w:rPr>
                <w:rFonts w:eastAsiaTheme="minorEastAsia"/>
                <w:lang w:eastAsia="zh-CN"/>
              </w:rPr>
            </w:pPr>
            <w:r w:rsidRPr="008B2E46">
              <w:rPr>
                <w:rFonts w:eastAsiaTheme="minorEastAsia"/>
                <w:lang w:eastAsia="zh-CN"/>
              </w:rPr>
              <w:t xml:space="preserve">Q1 </w:t>
            </w:r>
            <w:r w:rsidR="00350B15" w:rsidRPr="008B2E46">
              <w:rPr>
                <w:rFonts w:eastAsiaTheme="minorEastAsia"/>
                <w:lang w:eastAsia="zh-CN"/>
              </w:rPr>
              <w:t>–</w:t>
            </w:r>
            <w:r w:rsidRPr="008B2E46">
              <w:rPr>
                <w:rFonts w:eastAsiaTheme="minorEastAsia"/>
                <w:lang w:eastAsia="zh-CN"/>
              </w:rPr>
              <w:t xml:space="preserve"> </w:t>
            </w:r>
            <w:r w:rsidR="00350B15" w:rsidRPr="008B2E46">
              <w:rPr>
                <w:rFonts w:eastAsiaTheme="minorEastAsia"/>
                <w:lang w:eastAsia="zh-CN"/>
              </w:rPr>
              <w:t>Yes</w:t>
            </w:r>
          </w:p>
          <w:p w14:paraId="372A8622" w14:textId="7A2272F9" w:rsidR="00350B15" w:rsidRPr="008B2E46" w:rsidRDefault="00350B15" w:rsidP="000609B3">
            <w:pPr>
              <w:rPr>
                <w:rFonts w:eastAsiaTheme="minorEastAsia"/>
                <w:lang w:eastAsia="zh-CN"/>
              </w:rPr>
            </w:pPr>
            <w:r w:rsidRPr="008B2E46">
              <w:rPr>
                <w:rFonts w:eastAsiaTheme="minorEastAsia"/>
                <w:lang w:eastAsia="zh-CN"/>
              </w:rPr>
              <w:t>Q2 - No</w:t>
            </w:r>
          </w:p>
        </w:tc>
        <w:tc>
          <w:tcPr>
            <w:tcW w:w="6297" w:type="dxa"/>
            <w:shd w:val="clear" w:color="auto" w:fill="auto"/>
          </w:tcPr>
          <w:p w14:paraId="75688849" w14:textId="4F3AE9C4" w:rsidR="00283339" w:rsidRPr="006E098A" w:rsidRDefault="00350B15" w:rsidP="000609B3">
            <w:pPr>
              <w:widowControl w:val="0"/>
              <w:rPr>
                <w:rFonts w:eastAsiaTheme="minorEastAsia"/>
                <w:lang w:eastAsia="zh-CN"/>
              </w:rPr>
            </w:pPr>
            <w:r>
              <w:rPr>
                <w:rFonts w:eastAsiaTheme="minorEastAsia"/>
                <w:lang w:eastAsia="zh-CN"/>
              </w:rPr>
              <w:t xml:space="preserve">Q2 – </w:t>
            </w:r>
            <w:r w:rsidR="00F40C8B">
              <w:rPr>
                <w:rFonts w:eastAsiaTheme="minorEastAsia"/>
                <w:lang w:eastAsia="zh-CN"/>
              </w:rPr>
              <w:t xml:space="preserve">Could be too frequent </w:t>
            </w:r>
            <w:r w:rsidR="00657EF3">
              <w:rPr>
                <w:rFonts w:eastAsiaTheme="minorEastAsia"/>
                <w:lang w:eastAsia="zh-CN"/>
              </w:rPr>
              <w:t xml:space="preserve">(e.g., wouldn’t video representation change quite </w:t>
            </w:r>
            <w:r w:rsidR="00667233">
              <w:rPr>
                <w:rFonts w:eastAsiaTheme="minorEastAsia"/>
                <w:lang w:eastAsia="zh-CN"/>
              </w:rPr>
              <w:t>often, say</w:t>
            </w:r>
            <w:r w:rsidR="00657EF3">
              <w:rPr>
                <w:rFonts w:eastAsiaTheme="minorEastAsia"/>
                <w:lang w:eastAsia="zh-CN"/>
              </w:rPr>
              <w:t xml:space="preserve"> from 1080p to 720p) </w:t>
            </w:r>
            <w:r w:rsidR="00F40C8B">
              <w:rPr>
                <w:rFonts w:eastAsiaTheme="minorEastAsia"/>
                <w:lang w:eastAsia="zh-CN"/>
              </w:rPr>
              <w:t>and might cause a lot of overhead</w:t>
            </w:r>
          </w:p>
        </w:tc>
      </w:tr>
      <w:tr w:rsidR="00283339" w14:paraId="03092F6C" w14:textId="77777777" w:rsidTr="000609B3">
        <w:tc>
          <w:tcPr>
            <w:tcW w:w="1491" w:type="dxa"/>
            <w:shd w:val="clear" w:color="auto" w:fill="auto"/>
          </w:tcPr>
          <w:p w14:paraId="530F8D4D" w14:textId="77777777" w:rsidR="00283339" w:rsidRDefault="00283339" w:rsidP="000609B3"/>
        </w:tc>
        <w:tc>
          <w:tcPr>
            <w:tcW w:w="1417" w:type="dxa"/>
          </w:tcPr>
          <w:p w14:paraId="16AC93C0" w14:textId="77777777" w:rsidR="00283339" w:rsidRDefault="00283339" w:rsidP="000609B3"/>
        </w:tc>
        <w:tc>
          <w:tcPr>
            <w:tcW w:w="6297" w:type="dxa"/>
            <w:shd w:val="clear" w:color="auto" w:fill="auto"/>
          </w:tcPr>
          <w:p w14:paraId="75ACD8E1" w14:textId="77777777" w:rsidR="00283339" w:rsidRDefault="00283339" w:rsidP="000609B3"/>
        </w:tc>
      </w:tr>
      <w:tr w:rsidR="00283339" w14:paraId="30CAFE2B" w14:textId="77777777" w:rsidTr="000609B3">
        <w:tc>
          <w:tcPr>
            <w:tcW w:w="1491" w:type="dxa"/>
            <w:shd w:val="clear" w:color="auto" w:fill="auto"/>
          </w:tcPr>
          <w:p w14:paraId="126CE322" w14:textId="77777777" w:rsidR="00283339" w:rsidRDefault="00283339" w:rsidP="000609B3"/>
        </w:tc>
        <w:tc>
          <w:tcPr>
            <w:tcW w:w="1417" w:type="dxa"/>
          </w:tcPr>
          <w:p w14:paraId="765238DC" w14:textId="77777777" w:rsidR="00283339" w:rsidRDefault="00283339" w:rsidP="000609B3"/>
        </w:tc>
        <w:tc>
          <w:tcPr>
            <w:tcW w:w="6297" w:type="dxa"/>
            <w:shd w:val="clear" w:color="auto" w:fill="auto"/>
          </w:tcPr>
          <w:p w14:paraId="4B5C58E4" w14:textId="77777777" w:rsidR="00283339" w:rsidRDefault="00283339" w:rsidP="000609B3"/>
        </w:tc>
      </w:tr>
    </w:tbl>
    <w:p w14:paraId="1668441E" w14:textId="77777777" w:rsidR="006328FF" w:rsidRPr="006328FF" w:rsidRDefault="006328FF" w:rsidP="006328FF">
      <w:pPr>
        <w:rPr>
          <w:lang w:eastAsia="zh-CN"/>
        </w:rPr>
      </w:pPr>
    </w:p>
    <w:p w14:paraId="5A0A4AAC" w14:textId="1C86984D" w:rsidR="00045A20" w:rsidRDefault="00045A20" w:rsidP="00045A20">
      <w:pPr>
        <w:pStyle w:val="Heading2"/>
        <w:rPr>
          <w:lang w:val="en-GB"/>
        </w:rPr>
      </w:pPr>
      <w:r>
        <w:rPr>
          <w:lang w:val="en-GB"/>
        </w:rPr>
        <w:t>RVQoE values</w:t>
      </w:r>
    </w:p>
    <w:p w14:paraId="30B41AFF" w14:textId="04F335D7" w:rsidR="00E07E5F" w:rsidRDefault="00E07E5F" w:rsidP="00776248">
      <w:pPr>
        <w:pBdr>
          <w:top w:val="single" w:sz="4" w:space="1" w:color="auto"/>
          <w:left w:val="single" w:sz="4" w:space="4" w:color="auto"/>
          <w:bottom w:val="single" w:sz="4" w:space="1" w:color="auto"/>
          <w:right w:val="single" w:sz="4" w:space="4" w:color="auto"/>
        </w:pBdr>
        <w:rPr>
          <w:lang w:eastAsia="zh-CN"/>
        </w:rPr>
      </w:pPr>
      <w:r w:rsidRPr="00875316">
        <w:rPr>
          <w:b/>
          <w:bCs/>
          <w:lang w:eastAsia="zh-CN"/>
        </w:rPr>
        <w:t>[10], Proposal 1</w:t>
      </w:r>
      <w:r w:rsidRPr="00F060E9">
        <w:rPr>
          <w:lang w:eastAsia="zh-CN"/>
        </w:rPr>
        <w:t xml:space="preserve">: To introduce RAN-visible QoE values to indicate the quality of the ongoing service, where QoE values could be a number range, e.g, 0 to10. where 10 represents excellent quality and 0 represents poor quality, or QoE values could be </w:t>
      </w:r>
      <w:r w:rsidR="007029A2" w:rsidRPr="00F060E9">
        <w:rPr>
          <w:lang w:eastAsia="zh-CN"/>
        </w:rPr>
        <w:t>an</w:t>
      </w:r>
      <w:r w:rsidRPr="00F060E9">
        <w:rPr>
          <w:lang w:eastAsia="zh-CN"/>
        </w:rPr>
        <w:t xml:space="preserve"> enumerated type to indicate the quality, e.g, (poor, medium, good). RAN can receive RAN-visible QoE values for UE or QoE server.</w:t>
      </w:r>
    </w:p>
    <w:p w14:paraId="778A0033" w14:textId="77777777" w:rsidR="00CA1FF8" w:rsidRPr="001442C5" w:rsidRDefault="00CA1FF8" w:rsidP="00776248">
      <w:pPr>
        <w:pBdr>
          <w:top w:val="single" w:sz="4" w:space="1" w:color="auto"/>
          <w:left w:val="single" w:sz="4" w:space="4" w:color="auto"/>
          <w:bottom w:val="single" w:sz="4" w:space="1" w:color="auto"/>
          <w:right w:val="single" w:sz="4" w:space="4" w:color="auto"/>
        </w:pBdr>
        <w:rPr>
          <w:lang w:val="en-GB"/>
        </w:rPr>
      </w:pPr>
      <w:r w:rsidRPr="00875316">
        <w:rPr>
          <w:b/>
          <w:bCs/>
          <w:lang w:val="en-GB"/>
        </w:rPr>
        <w:t>[3], Observation 1</w:t>
      </w:r>
      <w:r w:rsidRPr="001442C5">
        <w:rPr>
          <w:lang w:val="en-GB"/>
        </w:rPr>
        <w:t>: Defining a buffer level alarm indication instead of reporting an absolute buffer level seems to be under the scope of RVQoE values where UE can represent qualitative representation of RVQoE metrics.</w:t>
      </w:r>
    </w:p>
    <w:p w14:paraId="0436A2B6" w14:textId="1C78F219" w:rsidR="00CA1FF8" w:rsidRDefault="00CA1FF8" w:rsidP="00776248">
      <w:pPr>
        <w:pBdr>
          <w:top w:val="single" w:sz="4" w:space="1" w:color="auto"/>
          <w:left w:val="single" w:sz="4" w:space="4" w:color="auto"/>
          <w:bottom w:val="single" w:sz="4" w:space="1" w:color="auto"/>
          <w:right w:val="single" w:sz="4" w:space="4" w:color="auto"/>
        </w:pBdr>
        <w:rPr>
          <w:lang w:val="en-GB"/>
        </w:rPr>
      </w:pPr>
      <w:r w:rsidRPr="00875316">
        <w:rPr>
          <w:b/>
          <w:bCs/>
          <w:lang w:val="en-GB"/>
        </w:rPr>
        <w:t>[3], Proposal 2:</w:t>
      </w:r>
      <w:r w:rsidRPr="001442C5">
        <w:rPr>
          <w:lang w:val="en-GB"/>
        </w:rPr>
        <w:t xml:space="preserve"> The discussion on whether to define a buffer level alarm should happen under RVQoE values as this is a qualitative representation of a RVQoE metric and not an absolute value.</w:t>
      </w:r>
    </w:p>
    <w:p w14:paraId="1991BCB6" w14:textId="32DD99F3" w:rsidR="001357FF" w:rsidRPr="008550E3" w:rsidRDefault="00BB1E13" w:rsidP="008550E3">
      <w:pPr>
        <w:pBdr>
          <w:top w:val="single" w:sz="4" w:space="1" w:color="auto"/>
          <w:left w:val="single" w:sz="4" w:space="4" w:color="auto"/>
          <w:bottom w:val="single" w:sz="4" w:space="1" w:color="auto"/>
          <w:right w:val="single" w:sz="4" w:space="4" w:color="auto"/>
        </w:pBdr>
        <w:rPr>
          <w:lang w:eastAsia="zh-CN"/>
        </w:rPr>
      </w:pPr>
      <w:r w:rsidRPr="00875316">
        <w:rPr>
          <w:b/>
          <w:bCs/>
          <w:lang w:eastAsia="zh-CN"/>
        </w:rPr>
        <w:t>[3], Observation 6:</w:t>
      </w:r>
      <w:r>
        <w:rPr>
          <w:lang w:eastAsia="zh-CN"/>
        </w:rPr>
        <w:t xml:space="preserve"> Qualitative representation of QoE metrics in terms of a numerical value or an objective representation requires a model/function to be defined for each RAN visible QoE metric</w:t>
      </w:r>
    </w:p>
    <w:p w14:paraId="4BDFCE65" w14:textId="377BECA6" w:rsidR="003C3863" w:rsidRDefault="003C3863" w:rsidP="00E85CD3">
      <w:pPr>
        <w:pStyle w:val="Heading3"/>
        <w:ind w:left="709" w:hanging="709"/>
        <w:rPr>
          <w:rFonts w:eastAsia="SimSun"/>
          <w:lang w:eastAsia="zh-CN"/>
        </w:rPr>
      </w:pPr>
      <w:r>
        <w:rPr>
          <w:rFonts w:eastAsia="SimSun"/>
          <w:lang w:eastAsia="zh-CN"/>
        </w:rPr>
        <w:t xml:space="preserve">Whether to support RVQoE values </w:t>
      </w:r>
    </w:p>
    <w:p w14:paraId="4CF52246" w14:textId="4DD5492F" w:rsidR="00D8566B" w:rsidRPr="003C3863" w:rsidRDefault="003C3863" w:rsidP="003C3863">
      <w:pPr>
        <w:rPr>
          <w:b/>
          <w:bCs/>
          <w:lang w:eastAsia="zh-CN"/>
        </w:rPr>
      </w:pPr>
      <w:r w:rsidRPr="003C3863">
        <w:rPr>
          <w:b/>
          <w:bCs/>
          <w:lang w:eastAsia="zh-CN"/>
        </w:rPr>
        <w:t>Q</w:t>
      </w:r>
      <w:r>
        <w:rPr>
          <w:b/>
          <w:bCs/>
          <w:lang w:eastAsia="zh-CN"/>
        </w:rPr>
        <w:t>3</w:t>
      </w:r>
      <w:r w:rsidRPr="003C3863">
        <w:rPr>
          <w:b/>
          <w:bCs/>
          <w:lang w:eastAsia="zh-CN"/>
        </w:rPr>
        <w:t xml:space="preserve">: </w:t>
      </w:r>
      <w:r w:rsidR="00836C58" w:rsidRPr="003C3863">
        <w:rPr>
          <w:b/>
          <w:bCs/>
          <w:lang w:eastAsia="zh-CN"/>
        </w:rPr>
        <w:t xml:space="preserve">Should RVQoE values be </w:t>
      </w:r>
      <w:r w:rsidR="00712A4F">
        <w:rPr>
          <w:b/>
          <w:bCs/>
          <w:lang w:eastAsia="zh-CN"/>
        </w:rPr>
        <w:t>supported</w:t>
      </w:r>
      <w:r w:rsidR="00836C58" w:rsidRPr="003C3863">
        <w:rPr>
          <w:b/>
          <w:bCs/>
          <w:lang w:eastAsia="zh-CN"/>
        </w:rPr>
        <w:t xml:space="preserve"> in addition in RVQoE metrics? If </w:t>
      </w:r>
      <w:r w:rsidR="0075644E" w:rsidRPr="003C3863">
        <w:rPr>
          <w:b/>
          <w:bCs/>
          <w:lang w:eastAsia="zh-CN"/>
        </w:rPr>
        <w:t>yes</w:t>
      </w:r>
      <w:r w:rsidR="00836C58" w:rsidRPr="003C3863">
        <w:rPr>
          <w:b/>
          <w:bCs/>
          <w:lang w:eastAsia="zh-CN"/>
        </w:rPr>
        <w:t>, which o</w:t>
      </w:r>
      <w:r w:rsidR="008765C3" w:rsidRPr="003C3863">
        <w:rPr>
          <w:b/>
          <w:bCs/>
          <w:lang w:eastAsia="zh-CN"/>
        </w:rPr>
        <w:t>ut of i)</w:t>
      </w:r>
      <w:r w:rsidR="007942D0" w:rsidRPr="003C3863">
        <w:rPr>
          <w:b/>
          <w:bCs/>
          <w:lang w:eastAsia="zh-CN"/>
        </w:rPr>
        <w:t xml:space="preserve"> and</w:t>
      </w:r>
      <w:r w:rsidR="008765C3" w:rsidRPr="003C3863">
        <w:rPr>
          <w:b/>
          <w:bCs/>
          <w:lang w:eastAsia="zh-CN"/>
        </w:rPr>
        <w:t xml:space="preserve"> ii) should be considered?</w:t>
      </w:r>
    </w:p>
    <w:p w14:paraId="00642381" w14:textId="77777777" w:rsidR="001357FF" w:rsidRPr="003C3863" w:rsidRDefault="001357FF" w:rsidP="001357FF">
      <w:pPr>
        <w:pStyle w:val="ListParagraph"/>
        <w:numPr>
          <w:ilvl w:val="0"/>
          <w:numId w:val="28"/>
        </w:numPr>
        <w:ind w:firstLineChars="0"/>
        <w:contextualSpacing/>
        <w:rPr>
          <w:b/>
          <w:bCs/>
          <w:sz w:val="22"/>
          <w:szCs w:val="22"/>
        </w:rPr>
      </w:pPr>
      <w:r w:rsidRPr="003C3863">
        <w:rPr>
          <w:b/>
          <w:bCs/>
          <w:sz w:val="22"/>
          <w:szCs w:val="22"/>
        </w:rPr>
        <w:t xml:space="preserve">Qualitative representation of QoE metrics in terms of a numerical value e.g., 0 to 10 </w:t>
      </w:r>
    </w:p>
    <w:p w14:paraId="1CB2C543" w14:textId="77777777" w:rsidR="001357FF" w:rsidRPr="003C3863" w:rsidRDefault="001357FF" w:rsidP="001357FF">
      <w:pPr>
        <w:pStyle w:val="ListParagraph"/>
        <w:numPr>
          <w:ilvl w:val="0"/>
          <w:numId w:val="28"/>
        </w:numPr>
        <w:ind w:firstLineChars="0"/>
        <w:contextualSpacing/>
        <w:rPr>
          <w:b/>
          <w:bCs/>
          <w:sz w:val="22"/>
          <w:szCs w:val="22"/>
        </w:rPr>
      </w:pPr>
      <w:r w:rsidRPr="003C3863">
        <w:rPr>
          <w:b/>
          <w:bCs/>
          <w:sz w:val="22"/>
          <w:szCs w:val="22"/>
        </w:rPr>
        <w:t>Objective representation of QoE metrics e.g., poor, medium, good</w:t>
      </w:r>
    </w:p>
    <w:p w14:paraId="54072B8F" w14:textId="77777777" w:rsidR="007942D0" w:rsidRPr="00A209F4" w:rsidRDefault="007942D0" w:rsidP="00A209F4">
      <w:pPr>
        <w:contextualSpacing/>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B856A7" w14:paraId="729754A7" w14:textId="77777777" w:rsidTr="000609B3">
        <w:tc>
          <w:tcPr>
            <w:tcW w:w="1491" w:type="dxa"/>
            <w:shd w:val="clear" w:color="auto" w:fill="auto"/>
          </w:tcPr>
          <w:p w14:paraId="0BD60C79" w14:textId="77777777" w:rsidR="00B856A7" w:rsidRPr="008B2E46" w:rsidRDefault="00B856A7" w:rsidP="000609B3">
            <w:pPr>
              <w:rPr>
                <w:b/>
                <w:bCs/>
              </w:rPr>
            </w:pPr>
            <w:r w:rsidRPr="008B2E46">
              <w:rPr>
                <w:b/>
                <w:bCs/>
              </w:rPr>
              <w:t>Company</w:t>
            </w:r>
          </w:p>
        </w:tc>
        <w:tc>
          <w:tcPr>
            <w:tcW w:w="1417" w:type="dxa"/>
          </w:tcPr>
          <w:p w14:paraId="43D79C38" w14:textId="77777777" w:rsidR="00B856A7" w:rsidRPr="008B2E46" w:rsidRDefault="00B856A7" w:rsidP="000609B3">
            <w:pPr>
              <w:rPr>
                <w:rFonts w:eastAsia="Segoe UI"/>
                <w:b/>
                <w:bCs/>
                <w:lang w:eastAsia="zh-CN"/>
              </w:rPr>
            </w:pPr>
            <w:r w:rsidRPr="008B2E46">
              <w:rPr>
                <w:rFonts w:eastAsia="Segoe UI"/>
                <w:b/>
                <w:bCs/>
                <w:lang w:eastAsia="zh-CN"/>
              </w:rPr>
              <w:t>Yes</w:t>
            </w:r>
            <w:r w:rsidR="0075644E" w:rsidRPr="008B2E46">
              <w:rPr>
                <w:rFonts w:eastAsia="Segoe UI"/>
                <w:b/>
                <w:bCs/>
                <w:lang w:eastAsia="zh-CN"/>
              </w:rPr>
              <w:t>/No</w:t>
            </w:r>
          </w:p>
          <w:p w14:paraId="2DA9393A" w14:textId="56955281" w:rsidR="0075644E" w:rsidRPr="008B2E46" w:rsidRDefault="0075644E" w:rsidP="000609B3">
            <w:pPr>
              <w:rPr>
                <w:rFonts w:eastAsia="Segoe UI"/>
                <w:b/>
                <w:bCs/>
                <w:lang w:eastAsia="zh-CN"/>
              </w:rPr>
            </w:pPr>
            <w:r w:rsidRPr="008B2E46">
              <w:rPr>
                <w:rFonts w:eastAsia="Segoe UI"/>
                <w:b/>
                <w:bCs/>
                <w:lang w:eastAsia="zh-CN"/>
              </w:rPr>
              <w:t>(If yes, which out of i)</w:t>
            </w:r>
            <w:r w:rsidR="007942D0" w:rsidRPr="008B2E46">
              <w:rPr>
                <w:rFonts w:eastAsia="Segoe UI"/>
                <w:b/>
                <w:bCs/>
                <w:lang w:eastAsia="zh-CN"/>
              </w:rPr>
              <w:t xml:space="preserve"> and ii</w:t>
            </w:r>
            <w:r w:rsidRPr="008B2E46">
              <w:rPr>
                <w:rFonts w:eastAsia="Segoe UI"/>
                <w:b/>
                <w:bCs/>
                <w:lang w:eastAsia="zh-CN"/>
              </w:rPr>
              <w:t>)</w:t>
            </w:r>
            <w:r w:rsidR="007942D0" w:rsidRPr="008B2E46">
              <w:rPr>
                <w:rFonts w:eastAsia="Segoe UI"/>
                <w:b/>
                <w:bCs/>
                <w:lang w:eastAsia="zh-CN"/>
              </w:rPr>
              <w:t>)</w:t>
            </w:r>
          </w:p>
        </w:tc>
        <w:tc>
          <w:tcPr>
            <w:tcW w:w="6297" w:type="dxa"/>
            <w:shd w:val="clear" w:color="auto" w:fill="auto"/>
          </w:tcPr>
          <w:p w14:paraId="5005338C" w14:textId="77777777" w:rsidR="00B856A7" w:rsidRPr="008B2E46" w:rsidRDefault="00B856A7" w:rsidP="000609B3">
            <w:pPr>
              <w:rPr>
                <w:b/>
                <w:bCs/>
              </w:rPr>
            </w:pPr>
            <w:r w:rsidRPr="008B2E46">
              <w:rPr>
                <w:b/>
                <w:bCs/>
              </w:rPr>
              <w:t>Comment</w:t>
            </w:r>
          </w:p>
        </w:tc>
      </w:tr>
      <w:tr w:rsidR="00B856A7" w14:paraId="3C9C1C4D" w14:textId="77777777" w:rsidTr="000609B3">
        <w:tc>
          <w:tcPr>
            <w:tcW w:w="1491" w:type="dxa"/>
            <w:shd w:val="clear" w:color="auto" w:fill="auto"/>
          </w:tcPr>
          <w:p w14:paraId="32977FDB" w14:textId="46898F72" w:rsidR="00B856A7" w:rsidRPr="008B2E46" w:rsidRDefault="00F40C8B" w:rsidP="000609B3">
            <w:pPr>
              <w:rPr>
                <w:rFonts w:eastAsiaTheme="minorEastAsia"/>
                <w:lang w:eastAsia="zh-CN"/>
              </w:rPr>
            </w:pPr>
            <w:r w:rsidRPr="008B2E46">
              <w:rPr>
                <w:rFonts w:eastAsiaTheme="minorEastAsia"/>
                <w:lang w:eastAsia="zh-CN"/>
              </w:rPr>
              <w:t>Qualcomm</w:t>
            </w:r>
          </w:p>
        </w:tc>
        <w:tc>
          <w:tcPr>
            <w:tcW w:w="1417" w:type="dxa"/>
          </w:tcPr>
          <w:p w14:paraId="7910D1B1" w14:textId="5610537B" w:rsidR="00B856A7" w:rsidRPr="008B2E46" w:rsidRDefault="00234E7D" w:rsidP="000609B3">
            <w:pPr>
              <w:rPr>
                <w:rFonts w:eastAsiaTheme="minorEastAsia"/>
                <w:lang w:eastAsia="zh-CN"/>
              </w:rPr>
            </w:pPr>
            <w:r w:rsidRPr="008B2E46">
              <w:rPr>
                <w:rFonts w:eastAsiaTheme="minorEastAsia"/>
                <w:lang w:eastAsia="zh-CN"/>
              </w:rPr>
              <w:t xml:space="preserve">Depends on </w:t>
            </w:r>
            <w:r w:rsidR="005C6B77" w:rsidRPr="008B2E46">
              <w:rPr>
                <w:rFonts w:eastAsiaTheme="minorEastAsia"/>
                <w:lang w:eastAsia="zh-CN"/>
              </w:rPr>
              <w:t>Q4</w:t>
            </w:r>
          </w:p>
        </w:tc>
        <w:tc>
          <w:tcPr>
            <w:tcW w:w="6297" w:type="dxa"/>
            <w:shd w:val="clear" w:color="auto" w:fill="auto"/>
          </w:tcPr>
          <w:p w14:paraId="15496B0A" w14:textId="2A642D52" w:rsidR="00B856A7" w:rsidRPr="006E098A" w:rsidRDefault="005C6B77" w:rsidP="000609B3">
            <w:pPr>
              <w:widowControl w:val="0"/>
              <w:rPr>
                <w:rFonts w:eastAsiaTheme="minorEastAsia"/>
                <w:lang w:eastAsia="zh-CN"/>
              </w:rPr>
            </w:pPr>
            <w:r>
              <w:rPr>
                <w:rFonts w:eastAsiaTheme="minorEastAsia"/>
                <w:lang w:eastAsia="zh-CN"/>
              </w:rPr>
              <w:t xml:space="preserve">We can first discuss Q4 i.e., who generates the RVQoE values (UE or NG-RAN). </w:t>
            </w:r>
            <w:r w:rsidR="00B52A5D">
              <w:rPr>
                <w:rFonts w:eastAsiaTheme="minorEastAsia"/>
                <w:lang w:eastAsia="zh-CN"/>
              </w:rPr>
              <w:t>If NG-RAN generates the RVQoE value</w:t>
            </w:r>
            <w:r>
              <w:rPr>
                <w:rFonts w:eastAsiaTheme="minorEastAsia"/>
                <w:lang w:eastAsia="zh-CN"/>
              </w:rPr>
              <w:t>, we are OK to support both i) and ii)</w:t>
            </w:r>
          </w:p>
        </w:tc>
      </w:tr>
      <w:tr w:rsidR="00B856A7" w14:paraId="5DFAC5BD" w14:textId="77777777" w:rsidTr="000609B3">
        <w:tc>
          <w:tcPr>
            <w:tcW w:w="1491" w:type="dxa"/>
            <w:shd w:val="clear" w:color="auto" w:fill="auto"/>
          </w:tcPr>
          <w:p w14:paraId="4BF67C41" w14:textId="77777777" w:rsidR="00B856A7" w:rsidRDefault="00B856A7" w:rsidP="000609B3"/>
        </w:tc>
        <w:tc>
          <w:tcPr>
            <w:tcW w:w="1417" w:type="dxa"/>
          </w:tcPr>
          <w:p w14:paraId="4A09B1FD" w14:textId="77777777" w:rsidR="00B856A7" w:rsidRDefault="00B856A7" w:rsidP="000609B3"/>
        </w:tc>
        <w:tc>
          <w:tcPr>
            <w:tcW w:w="6297" w:type="dxa"/>
            <w:shd w:val="clear" w:color="auto" w:fill="auto"/>
          </w:tcPr>
          <w:p w14:paraId="70FE11B8" w14:textId="77777777" w:rsidR="00B856A7" w:rsidRDefault="00B856A7" w:rsidP="000609B3"/>
        </w:tc>
      </w:tr>
      <w:tr w:rsidR="00B856A7" w14:paraId="5FE1EC7B" w14:textId="77777777" w:rsidTr="000609B3">
        <w:tc>
          <w:tcPr>
            <w:tcW w:w="1491" w:type="dxa"/>
            <w:shd w:val="clear" w:color="auto" w:fill="auto"/>
          </w:tcPr>
          <w:p w14:paraId="7880D446" w14:textId="77777777" w:rsidR="00B856A7" w:rsidRDefault="00B856A7" w:rsidP="000609B3"/>
        </w:tc>
        <w:tc>
          <w:tcPr>
            <w:tcW w:w="1417" w:type="dxa"/>
          </w:tcPr>
          <w:p w14:paraId="015C81DC" w14:textId="77777777" w:rsidR="00B856A7" w:rsidRDefault="00B856A7" w:rsidP="000609B3"/>
        </w:tc>
        <w:tc>
          <w:tcPr>
            <w:tcW w:w="6297" w:type="dxa"/>
            <w:shd w:val="clear" w:color="auto" w:fill="auto"/>
          </w:tcPr>
          <w:p w14:paraId="54EE9549" w14:textId="77777777" w:rsidR="00B856A7" w:rsidRDefault="00B856A7" w:rsidP="000609B3"/>
        </w:tc>
      </w:tr>
      <w:tr w:rsidR="00B856A7" w14:paraId="6302E63C" w14:textId="77777777" w:rsidTr="000609B3">
        <w:tc>
          <w:tcPr>
            <w:tcW w:w="1491" w:type="dxa"/>
            <w:shd w:val="clear" w:color="auto" w:fill="auto"/>
          </w:tcPr>
          <w:p w14:paraId="793A239D" w14:textId="77777777" w:rsidR="00B856A7" w:rsidRDefault="00B856A7" w:rsidP="000609B3"/>
        </w:tc>
        <w:tc>
          <w:tcPr>
            <w:tcW w:w="1417" w:type="dxa"/>
          </w:tcPr>
          <w:p w14:paraId="467544AE" w14:textId="77777777" w:rsidR="00B856A7" w:rsidRDefault="00B856A7" w:rsidP="000609B3"/>
        </w:tc>
        <w:tc>
          <w:tcPr>
            <w:tcW w:w="6297" w:type="dxa"/>
            <w:shd w:val="clear" w:color="auto" w:fill="auto"/>
          </w:tcPr>
          <w:p w14:paraId="1BD8B0CA" w14:textId="77777777" w:rsidR="00B856A7" w:rsidRDefault="00B856A7" w:rsidP="000609B3"/>
        </w:tc>
      </w:tr>
      <w:tr w:rsidR="00B856A7" w14:paraId="62E787E4" w14:textId="77777777" w:rsidTr="000609B3">
        <w:tc>
          <w:tcPr>
            <w:tcW w:w="1491" w:type="dxa"/>
            <w:shd w:val="clear" w:color="auto" w:fill="auto"/>
          </w:tcPr>
          <w:p w14:paraId="01477620" w14:textId="77777777" w:rsidR="00B856A7" w:rsidRDefault="00B856A7" w:rsidP="000609B3"/>
        </w:tc>
        <w:tc>
          <w:tcPr>
            <w:tcW w:w="1417" w:type="dxa"/>
          </w:tcPr>
          <w:p w14:paraId="2D8B5370" w14:textId="77777777" w:rsidR="00B856A7" w:rsidRDefault="00B856A7" w:rsidP="000609B3"/>
        </w:tc>
        <w:tc>
          <w:tcPr>
            <w:tcW w:w="6297" w:type="dxa"/>
            <w:shd w:val="clear" w:color="auto" w:fill="auto"/>
          </w:tcPr>
          <w:p w14:paraId="550CB0CD" w14:textId="77777777" w:rsidR="00B856A7" w:rsidRDefault="00B856A7" w:rsidP="000609B3"/>
        </w:tc>
      </w:tr>
    </w:tbl>
    <w:p w14:paraId="25D9D459" w14:textId="77777777" w:rsidR="00E07E5F" w:rsidRDefault="00E07E5F" w:rsidP="008779D1">
      <w:pPr>
        <w:rPr>
          <w:lang w:val="en-GB"/>
        </w:rPr>
      </w:pPr>
    </w:p>
    <w:p w14:paraId="728D8E19" w14:textId="088667BA" w:rsidR="008779D1" w:rsidRPr="004E0696" w:rsidRDefault="00875316" w:rsidP="004E0696">
      <w:pPr>
        <w:pStyle w:val="Heading3"/>
        <w:tabs>
          <w:tab w:val="clear" w:pos="1890"/>
        </w:tabs>
        <w:ind w:left="709" w:hanging="709"/>
        <w:rPr>
          <w:rFonts w:eastAsia="SimSun"/>
          <w:lang w:eastAsia="zh-CN"/>
        </w:rPr>
      </w:pPr>
      <w:r w:rsidRPr="004E0696">
        <w:rPr>
          <w:rFonts w:eastAsia="SimSun"/>
          <w:lang w:eastAsia="zh-CN"/>
        </w:rPr>
        <w:t>Who should generate the RVQoE values (</w:t>
      </w:r>
      <w:r w:rsidR="0048196C" w:rsidRPr="004E0696">
        <w:rPr>
          <w:rFonts w:eastAsia="SimSun"/>
          <w:lang w:eastAsia="zh-CN"/>
        </w:rPr>
        <w:t xml:space="preserve">UE or </w:t>
      </w:r>
      <w:r w:rsidR="0081466B" w:rsidRPr="004E0696">
        <w:rPr>
          <w:rFonts w:eastAsia="SimSun"/>
          <w:lang w:eastAsia="zh-CN"/>
        </w:rPr>
        <w:t>NG-RAN</w:t>
      </w:r>
      <w:r w:rsidRPr="004E0696">
        <w:rPr>
          <w:rFonts w:eastAsia="SimSun"/>
          <w:lang w:eastAsia="zh-CN"/>
        </w:rPr>
        <w:t>)</w:t>
      </w:r>
      <w:r w:rsidR="00813156" w:rsidRPr="004E0696">
        <w:rPr>
          <w:rFonts w:eastAsia="SimSun"/>
          <w:lang w:eastAsia="zh-CN"/>
        </w:rPr>
        <w:t>?</w:t>
      </w:r>
    </w:p>
    <w:p w14:paraId="6B127AF7" w14:textId="77777777" w:rsidR="0049205F" w:rsidRPr="00D856E4" w:rsidRDefault="0049205F" w:rsidP="0049205F">
      <w:pPr>
        <w:pBdr>
          <w:top w:val="single" w:sz="4" w:space="1" w:color="auto"/>
          <w:left w:val="single" w:sz="4" w:space="4" w:color="auto"/>
          <w:bottom w:val="single" w:sz="4" w:space="1" w:color="auto"/>
          <w:right w:val="single" w:sz="4" w:space="4" w:color="auto"/>
        </w:pBdr>
        <w:rPr>
          <w:szCs w:val="22"/>
          <w:lang w:eastAsia="zh-CN"/>
        </w:rPr>
      </w:pPr>
      <w:r w:rsidRPr="00D856E4">
        <w:rPr>
          <w:b/>
          <w:bCs/>
          <w:szCs w:val="22"/>
          <w:lang w:eastAsia="zh-CN"/>
        </w:rPr>
        <w:t>[7], Observation 1:</w:t>
      </w:r>
      <w:r w:rsidRPr="00D856E4">
        <w:rPr>
          <w:szCs w:val="22"/>
          <w:lang w:eastAsia="zh-CN"/>
        </w:rPr>
        <w:t xml:space="preserve"> UE performs the QoE value calculation is </w:t>
      </w:r>
      <w:r w:rsidRPr="00B948AE">
        <w:rPr>
          <w:b/>
          <w:bCs/>
          <w:szCs w:val="22"/>
          <w:lang w:eastAsia="zh-CN"/>
        </w:rPr>
        <w:t>not preferred</w:t>
      </w:r>
      <w:r w:rsidRPr="00D856E4">
        <w:rPr>
          <w:szCs w:val="22"/>
          <w:lang w:eastAsia="zh-CN"/>
        </w:rPr>
        <w:t xml:space="preserve"> by SA4 as it has many limitations.</w:t>
      </w:r>
    </w:p>
    <w:p w14:paraId="3F045110" w14:textId="77777777" w:rsidR="0049205F" w:rsidRPr="00D856E4" w:rsidRDefault="0049205F" w:rsidP="0049205F">
      <w:pPr>
        <w:pBdr>
          <w:top w:val="single" w:sz="4" w:space="1" w:color="auto"/>
          <w:left w:val="single" w:sz="4" w:space="4" w:color="auto"/>
          <w:bottom w:val="single" w:sz="4" w:space="1" w:color="auto"/>
          <w:right w:val="single" w:sz="4" w:space="4" w:color="auto"/>
        </w:pBdr>
        <w:rPr>
          <w:szCs w:val="22"/>
          <w:lang w:eastAsia="zh-CN"/>
        </w:rPr>
      </w:pPr>
      <w:r w:rsidRPr="00D856E4">
        <w:rPr>
          <w:b/>
          <w:bCs/>
          <w:szCs w:val="22"/>
          <w:lang w:eastAsia="zh-CN"/>
        </w:rPr>
        <w:t>[7], Observation 2:</w:t>
      </w:r>
      <w:r w:rsidRPr="00D856E4">
        <w:rPr>
          <w:szCs w:val="22"/>
          <w:lang w:eastAsia="zh-CN"/>
        </w:rPr>
        <w:t xml:space="preserve"> </w:t>
      </w:r>
      <w:r w:rsidRPr="00712A4F">
        <w:rPr>
          <w:b/>
          <w:bCs/>
          <w:szCs w:val="22"/>
          <w:u w:val="single"/>
          <w:lang w:eastAsia="zh-CN"/>
        </w:rPr>
        <w:t>new mechanism is needed</w:t>
      </w:r>
      <w:r w:rsidRPr="00D856E4">
        <w:rPr>
          <w:szCs w:val="22"/>
          <w:lang w:eastAsia="zh-CN"/>
        </w:rPr>
        <w:t xml:space="preserve"> if UE performs the QoE value calculation.</w:t>
      </w:r>
    </w:p>
    <w:p w14:paraId="23A6AC0E" w14:textId="77777777" w:rsidR="0049205F" w:rsidRPr="00712A4F" w:rsidRDefault="0049205F" w:rsidP="0049205F">
      <w:pPr>
        <w:pBdr>
          <w:top w:val="single" w:sz="4" w:space="1" w:color="auto"/>
          <w:left w:val="single" w:sz="4" w:space="4" w:color="auto"/>
          <w:bottom w:val="single" w:sz="4" w:space="1" w:color="auto"/>
          <w:right w:val="single" w:sz="4" w:space="4" w:color="auto"/>
        </w:pBdr>
        <w:rPr>
          <w:b/>
          <w:bCs/>
          <w:szCs w:val="22"/>
          <w:u w:val="single"/>
          <w:lang w:eastAsia="zh-CN"/>
        </w:rPr>
      </w:pPr>
      <w:r w:rsidRPr="00D856E4">
        <w:rPr>
          <w:b/>
          <w:bCs/>
          <w:szCs w:val="22"/>
          <w:lang w:eastAsia="zh-CN"/>
        </w:rPr>
        <w:t>[7], Observation 3:</w:t>
      </w:r>
      <w:r w:rsidRPr="00D856E4">
        <w:rPr>
          <w:szCs w:val="22"/>
          <w:lang w:eastAsia="zh-CN"/>
        </w:rPr>
        <w:t xml:space="preserve"> RAN visible QoE value can be obtained by RAN visible QoE metrics </w:t>
      </w:r>
      <w:r w:rsidRPr="00712A4F">
        <w:rPr>
          <w:b/>
          <w:bCs/>
          <w:szCs w:val="22"/>
          <w:u w:val="single"/>
          <w:lang w:eastAsia="zh-CN"/>
        </w:rPr>
        <w:t xml:space="preserve">without extra specification impact. </w:t>
      </w:r>
    </w:p>
    <w:p w14:paraId="4C235560" w14:textId="6F973F2E" w:rsidR="0049205F" w:rsidRPr="00D856E4" w:rsidRDefault="0049205F" w:rsidP="0049205F">
      <w:pPr>
        <w:pBdr>
          <w:top w:val="single" w:sz="4" w:space="1" w:color="auto"/>
          <w:left w:val="single" w:sz="4" w:space="4" w:color="auto"/>
          <w:bottom w:val="single" w:sz="4" w:space="1" w:color="auto"/>
          <w:right w:val="single" w:sz="4" w:space="4" w:color="auto"/>
        </w:pBdr>
        <w:rPr>
          <w:szCs w:val="22"/>
          <w:lang w:eastAsia="zh-CN"/>
        </w:rPr>
      </w:pPr>
      <w:r w:rsidRPr="00D856E4">
        <w:rPr>
          <w:b/>
          <w:bCs/>
          <w:szCs w:val="22"/>
          <w:lang w:eastAsia="zh-CN"/>
        </w:rPr>
        <w:t>[7], Proposal 2:</w:t>
      </w:r>
      <w:r w:rsidRPr="00D856E4">
        <w:rPr>
          <w:szCs w:val="22"/>
          <w:lang w:eastAsia="zh-CN"/>
        </w:rPr>
        <w:t xml:space="preserve"> RAN visible QoE value should be </w:t>
      </w:r>
      <w:r w:rsidRPr="00DB7D91">
        <w:rPr>
          <w:b/>
          <w:bCs/>
          <w:szCs w:val="22"/>
          <w:u w:val="single"/>
          <w:lang w:eastAsia="zh-CN"/>
        </w:rPr>
        <w:t>generated in gNB</w:t>
      </w:r>
      <w:r w:rsidRPr="00D856E4">
        <w:rPr>
          <w:szCs w:val="22"/>
          <w:lang w:eastAsia="zh-CN"/>
        </w:rPr>
        <w:t xml:space="preserve"> based on the RAN visible QoE metrics and the existing models defined by SA4.</w:t>
      </w:r>
    </w:p>
    <w:p w14:paraId="2A011629" w14:textId="77777777" w:rsidR="00D26D73" w:rsidRPr="00D856E4" w:rsidRDefault="00D26D73" w:rsidP="00D26D73">
      <w:pPr>
        <w:pBdr>
          <w:top w:val="single" w:sz="4" w:space="1" w:color="auto"/>
          <w:left w:val="single" w:sz="4" w:space="4" w:color="auto"/>
          <w:bottom w:val="single" w:sz="4" w:space="1" w:color="auto"/>
          <w:right w:val="single" w:sz="4" w:space="4" w:color="auto"/>
        </w:pBdr>
        <w:contextualSpacing/>
        <w:rPr>
          <w:szCs w:val="22"/>
          <w:lang w:eastAsia="zh-CN"/>
        </w:rPr>
      </w:pPr>
      <w:r w:rsidRPr="00D856E4">
        <w:rPr>
          <w:b/>
          <w:bCs/>
          <w:szCs w:val="22"/>
          <w:lang w:eastAsia="zh-CN"/>
        </w:rPr>
        <w:t>[3], Proposal 16:</w:t>
      </w:r>
      <w:r w:rsidRPr="00D856E4">
        <w:rPr>
          <w:szCs w:val="22"/>
          <w:lang w:eastAsia="zh-CN"/>
        </w:rPr>
        <w:t xml:space="preserve"> RAN3 to down select from the 3 options before deciding whether and how to support RVQoE values:</w:t>
      </w:r>
    </w:p>
    <w:p w14:paraId="42459494" w14:textId="3EDD1008" w:rsidR="00D26D73" w:rsidRPr="00D856E4" w:rsidRDefault="00D26D73" w:rsidP="00D26D73">
      <w:pPr>
        <w:pBdr>
          <w:top w:val="single" w:sz="4" w:space="1" w:color="auto"/>
          <w:left w:val="single" w:sz="4" w:space="4" w:color="auto"/>
          <w:bottom w:val="single" w:sz="4" w:space="1" w:color="auto"/>
          <w:right w:val="single" w:sz="4" w:space="4" w:color="auto"/>
        </w:pBdr>
        <w:contextualSpacing/>
        <w:rPr>
          <w:szCs w:val="22"/>
          <w:lang w:eastAsia="zh-CN"/>
        </w:rPr>
      </w:pPr>
      <w:r w:rsidRPr="00D856E4">
        <w:rPr>
          <w:szCs w:val="22"/>
          <w:lang w:eastAsia="zh-CN"/>
        </w:rPr>
        <w:t>Option 1: Pre-defined formula in SA4 specs</w:t>
      </w:r>
      <w:r w:rsidR="00D856E4">
        <w:rPr>
          <w:szCs w:val="22"/>
          <w:lang w:eastAsia="zh-CN"/>
        </w:rPr>
        <w:t xml:space="preserve"> (</w:t>
      </w:r>
      <w:r w:rsidR="00D856E4" w:rsidRPr="00DB7D91">
        <w:rPr>
          <w:b/>
          <w:bCs/>
          <w:szCs w:val="22"/>
          <w:lang w:eastAsia="zh-CN"/>
        </w:rPr>
        <w:t>UE generated</w:t>
      </w:r>
      <w:r w:rsidR="00D856E4">
        <w:rPr>
          <w:szCs w:val="22"/>
          <w:lang w:eastAsia="zh-CN"/>
        </w:rPr>
        <w:t>)</w:t>
      </w:r>
    </w:p>
    <w:p w14:paraId="0261CBD5" w14:textId="450F24D7" w:rsidR="00D26D73" w:rsidRPr="00D856E4" w:rsidRDefault="00D26D73" w:rsidP="00D26D73">
      <w:pPr>
        <w:pBdr>
          <w:top w:val="single" w:sz="4" w:space="1" w:color="auto"/>
          <w:left w:val="single" w:sz="4" w:space="4" w:color="auto"/>
          <w:bottom w:val="single" w:sz="4" w:space="1" w:color="auto"/>
          <w:right w:val="single" w:sz="4" w:space="4" w:color="auto"/>
        </w:pBdr>
        <w:contextualSpacing/>
        <w:rPr>
          <w:szCs w:val="22"/>
          <w:lang w:eastAsia="zh-CN"/>
        </w:rPr>
      </w:pPr>
      <w:r w:rsidRPr="00D856E4">
        <w:rPr>
          <w:szCs w:val="22"/>
          <w:lang w:eastAsia="zh-CN"/>
        </w:rPr>
        <w:t>Option 2: Configurable by NG-RAN</w:t>
      </w:r>
      <w:r w:rsidR="00D856E4">
        <w:rPr>
          <w:szCs w:val="22"/>
          <w:lang w:eastAsia="zh-CN"/>
        </w:rPr>
        <w:t xml:space="preserve"> (</w:t>
      </w:r>
      <w:r w:rsidR="00D856E4" w:rsidRPr="00DB7D91">
        <w:rPr>
          <w:b/>
          <w:bCs/>
          <w:szCs w:val="22"/>
          <w:lang w:eastAsia="zh-CN"/>
        </w:rPr>
        <w:t>UE generated</w:t>
      </w:r>
      <w:r w:rsidR="00D856E4">
        <w:rPr>
          <w:szCs w:val="22"/>
          <w:lang w:eastAsia="zh-CN"/>
        </w:rPr>
        <w:t>)</w:t>
      </w:r>
    </w:p>
    <w:p w14:paraId="185FB782" w14:textId="4D2D186A" w:rsidR="00D26D73" w:rsidRPr="00D856E4" w:rsidRDefault="00D26D73" w:rsidP="00D26D73">
      <w:pPr>
        <w:pBdr>
          <w:top w:val="single" w:sz="4" w:space="1" w:color="auto"/>
          <w:left w:val="single" w:sz="4" w:space="4" w:color="auto"/>
          <w:bottom w:val="single" w:sz="4" w:space="1" w:color="auto"/>
          <w:right w:val="single" w:sz="4" w:space="4" w:color="auto"/>
        </w:pBdr>
        <w:contextualSpacing/>
        <w:rPr>
          <w:szCs w:val="22"/>
          <w:lang w:eastAsia="zh-CN"/>
        </w:rPr>
      </w:pPr>
      <w:r w:rsidRPr="00D856E4">
        <w:rPr>
          <w:szCs w:val="22"/>
          <w:lang w:eastAsia="zh-CN"/>
        </w:rPr>
        <w:t>Option 3: Implementation specific to NG-RAN</w:t>
      </w:r>
      <w:r w:rsidR="00D856E4">
        <w:rPr>
          <w:szCs w:val="22"/>
          <w:lang w:eastAsia="zh-CN"/>
        </w:rPr>
        <w:t xml:space="preserve"> (</w:t>
      </w:r>
      <w:r w:rsidR="00D856E4" w:rsidRPr="00DB7D91">
        <w:rPr>
          <w:b/>
          <w:bCs/>
          <w:szCs w:val="22"/>
          <w:lang w:eastAsia="zh-CN"/>
        </w:rPr>
        <w:t>NG</w:t>
      </w:r>
      <w:r w:rsidR="006E0E64" w:rsidRPr="00DB7D91">
        <w:rPr>
          <w:b/>
          <w:bCs/>
          <w:szCs w:val="22"/>
          <w:lang w:eastAsia="zh-CN"/>
        </w:rPr>
        <w:t>-RAN generated</w:t>
      </w:r>
      <w:r w:rsidR="006E0E64">
        <w:rPr>
          <w:szCs w:val="22"/>
          <w:lang w:eastAsia="zh-CN"/>
        </w:rPr>
        <w:t>)</w:t>
      </w:r>
    </w:p>
    <w:p w14:paraId="10F091D9" w14:textId="77777777" w:rsidR="004E0696" w:rsidRDefault="004E0696" w:rsidP="008779D1">
      <w:pPr>
        <w:rPr>
          <w:lang w:val="en-GB"/>
        </w:rPr>
      </w:pPr>
    </w:p>
    <w:p w14:paraId="4DB31AA8" w14:textId="374E0B5A" w:rsidR="0049205F" w:rsidRPr="004E0696" w:rsidRDefault="00B948AE" w:rsidP="008779D1">
      <w:pPr>
        <w:rPr>
          <w:b/>
          <w:bCs/>
          <w:lang w:val="en-GB"/>
        </w:rPr>
      </w:pPr>
      <w:r>
        <w:rPr>
          <w:b/>
          <w:bCs/>
          <w:lang w:val="en-GB"/>
        </w:rPr>
        <w:t xml:space="preserve">Q4: </w:t>
      </w:r>
      <w:r w:rsidR="004E0696" w:rsidRPr="004E0696">
        <w:rPr>
          <w:b/>
          <w:bCs/>
          <w:lang w:val="en-GB"/>
        </w:rPr>
        <w:t>Who should generate the RVQoE values (UE or NG-RAN)?</w:t>
      </w:r>
      <w:r w:rsidR="00C42E42">
        <w:rPr>
          <w:b/>
          <w:bCs/>
          <w:lang w:val="en-GB"/>
        </w:rPr>
        <w:t xml:space="preserve"> If UE generated, please provide comments to the concerns raised in [7]</w:t>
      </w:r>
      <w:r w:rsidR="00E801CD">
        <w:rPr>
          <w:b/>
          <w:bCs/>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4E0696" w14:paraId="6D681512" w14:textId="77777777" w:rsidTr="000609B3">
        <w:tc>
          <w:tcPr>
            <w:tcW w:w="1491" w:type="dxa"/>
            <w:shd w:val="clear" w:color="auto" w:fill="auto"/>
          </w:tcPr>
          <w:p w14:paraId="5AA76817" w14:textId="77777777" w:rsidR="004E0696" w:rsidRPr="008B2E46" w:rsidRDefault="004E0696" w:rsidP="000609B3">
            <w:pPr>
              <w:rPr>
                <w:b/>
                <w:bCs/>
              </w:rPr>
            </w:pPr>
            <w:r w:rsidRPr="008B2E46">
              <w:rPr>
                <w:b/>
                <w:bCs/>
              </w:rPr>
              <w:t>Company</w:t>
            </w:r>
          </w:p>
        </w:tc>
        <w:tc>
          <w:tcPr>
            <w:tcW w:w="1417" w:type="dxa"/>
          </w:tcPr>
          <w:p w14:paraId="3A85FC8F" w14:textId="6EB5A119" w:rsidR="004E0696" w:rsidRPr="008B2E46" w:rsidRDefault="004E0696" w:rsidP="000609B3">
            <w:pPr>
              <w:rPr>
                <w:rFonts w:eastAsia="Segoe UI"/>
                <w:b/>
                <w:bCs/>
                <w:lang w:eastAsia="zh-CN"/>
              </w:rPr>
            </w:pPr>
            <w:r w:rsidRPr="008B2E46">
              <w:rPr>
                <w:rFonts w:eastAsia="Segoe UI"/>
                <w:b/>
                <w:bCs/>
                <w:lang w:eastAsia="zh-CN"/>
              </w:rPr>
              <w:t>UE or NG-RAN</w:t>
            </w:r>
          </w:p>
        </w:tc>
        <w:tc>
          <w:tcPr>
            <w:tcW w:w="6297" w:type="dxa"/>
            <w:shd w:val="clear" w:color="auto" w:fill="auto"/>
          </w:tcPr>
          <w:p w14:paraId="4136C674" w14:textId="77777777" w:rsidR="004E0696" w:rsidRPr="008B2E46" w:rsidRDefault="004E0696" w:rsidP="000609B3">
            <w:pPr>
              <w:rPr>
                <w:b/>
                <w:bCs/>
              </w:rPr>
            </w:pPr>
            <w:r w:rsidRPr="008B2E46">
              <w:rPr>
                <w:b/>
                <w:bCs/>
              </w:rPr>
              <w:t>Comment</w:t>
            </w:r>
          </w:p>
        </w:tc>
      </w:tr>
      <w:tr w:rsidR="004E0696" w:rsidRPr="006E098A" w14:paraId="551E438E" w14:textId="77777777" w:rsidTr="000609B3">
        <w:tc>
          <w:tcPr>
            <w:tcW w:w="1491" w:type="dxa"/>
            <w:shd w:val="clear" w:color="auto" w:fill="auto"/>
          </w:tcPr>
          <w:p w14:paraId="4CFD57F0" w14:textId="74763285" w:rsidR="004E0696" w:rsidRPr="008B2E46" w:rsidRDefault="00B52A5D" w:rsidP="000609B3">
            <w:pPr>
              <w:rPr>
                <w:rFonts w:eastAsiaTheme="minorEastAsia"/>
                <w:szCs w:val="22"/>
                <w:lang w:eastAsia="zh-CN"/>
              </w:rPr>
            </w:pPr>
            <w:r w:rsidRPr="008B2E46">
              <w:rPr>
                <w:rFonts w:eastAsiaTheme="minorEastAsia"/>
                <w:szCs w:val="22"/>
                <w:lang w:eastAsia="zh-CN"/>
              </w:rPr>
              <w:t>Qualcomm</w:t>
            </w:r>
          </w:p>
        </w:tc>
        <w:tc>
          <w:tcPr>
            <w:tcW w:w="1417" w:type="dxa"/>
          </w:tcPr>
          <w:p w14:paraId="2E236A88" w14:textId="647855B0" w:rsidR="004E0696" w:rsidRPr="008B2E46" w:rsidRDefault="00B52A5D" w:rsidP="000609B3">
            <w:pPr>
              <w:rPr>
                <w:rFonts w:eastAsiaTheme="minorEastAsia"/>
                <w:szCs w:val="22"/>
                <w:lang w:eastAsia="zh-CN"/>
              </w:rPr>
            </w:pPr>
            <w:r w:rsidRPr="008B2E46">
              <w:rPr>
                <w:rFonts w:eastAsiaTheme="minorEastAsia"/>
                <w:szCs w:val="22"/>
                <w:lang w:eastAsia="zh-CN"/>
              </w:rPr>
              <w:t>NG-RAN</w:t>
            </w:r>
          </w:p>
        </w:tc>
        <w:tc>
          <w:tcPr>
            <w:tcW w:w="6297" w:type="dxa"/>
            <w:shd w:val="clear" w:color="auto" w:fill="auto"/>
          </w:tcPr>
          <w:p w14:paraId="0DBD8C03" w14:textId="77777777" w:rsidR="004E0696" w:rsidRPr="00CA01C8" w:rsidRDefault="006620FB" w:rsidP="000609B3">
            <w:pPr>
              <w:widowControl w:val="0"/>
              <w:rPr>
                <w:rFonts w:eastAsiaTheme="minorEastAsia"/>
                <w:szCs w:val="22"/>
                <w:lang w:eastAsia="zh-CN"/>
              </w:rPr>
            </w:pPr>
            <w:r w:rsidRPr="00CA01C8">
              <w:rPr>
                <w:rFonts w:eastAsiaTheme="minorEastAsia"/>
                <w:szCs w:val="22"/>
                <w:lang w:eastAsia="zh-CN"/>
              </w:rPr>
              <w:t xml:space="preserve">If UE </w:t>
            </w:r>
            <w:proofErr w:type="gramStart"/>
            <w:r w:rsidRPr="00CA01C8">
              <w:rPr>
                <w:rFonts w:eastAsiaTheme="minorEastAsia"/>
                <w:szCs w:val="22"/>
                <w:lang w:eastAsia="zh-CN"/>
              </w:rPr>
              <w:t>has to</w:t>
            </w:r>
            <w:proofErr w:type="gramEnd"/>
            <w:r w:rsidRPr="00CA01C8">
              <w:rPr>
                <w:rFonts w:eastAsiaTheme="minorEastAsia"/>
                <w:szCs w:val="22"/>
                <w:lang w:eastAsia="zh-CN"/>
              </w:rPr>
              <w:t xml:space="preserve"> generate RVQoE value, there will be the following spec impacts:</w:t>
            </w:r>
          </w:p>
          <w:p w14:paraId="359A9DCF" w14:textId="5A534A0D" w:rsidR="006620FB" w:rsidRPr="00CA01C8" w:rsidRDefault="0086065A" w:rsidP="006620FB">
            <w:pPr>
              <w:pStyle w:val="ListParagraph"/>
              <w:widowControl w:val="0"/>
              <w:numPr>
                <w:ilvl w:val="0"/>
                <w:numId w:val="36"/>
              </w:numPr>
              <w:ind w:firstLineChars="0"/>
              <w:rPr>
                <w:rFonts w:eastAsiaTheme="minorEastAsia"/>
                <w:sz w:val="22"/>
                <w:szCs w:val="22"/>
                <w:lang w:eastAsia="zh-CN"/>
              </w:rPr>
            </w:pPr>
            <w:r w:rsidRPr="00CA01C8">
              <w:rPr>
                <w:rFonts w:eastAsiaTheme="minorEastAsia"/>
                <w:b/>
                <w:bCs/>
                <w:sz w:val="22"/>
                <w:szCs w:val="22"/>
                <w:lang w:eastAsia="zh-CN"/>
              </w:rPr>
              <w:t>CT1 impact</w:t>
            </w:r>
            <w:r w:rsidRPr="00CA01C8">
              <w:rPr>
                <w:rFonts w:eastAsiaTheme="minorEastAsia"/>
                <w:sz w:val="22"/>
                <w:szCs w:val="22"/>
                <w:lang w:eastAsia="zh-CN"/>
              </w:rPr>
              <w:t>: Enhancements to AT commands needed to support RVQoE value</w:t>
            </w:r>
          </w:p>
          <w:p w14:paraId="6DBB0C6F" w14:textId="01CBC4FA" w:rsidR="0086065A" w:rsidRPr="00CA01C8" w:rsidRDefault="0086065A" w:rsidP="006620FB">
            <w:pPr>
              <w:pStyle w:val="ListParagraph"/>
              <w:widowControl w:val="0"/>
              <w:numPr>
                <w:ilvl w:val="0"/>
                <w:numId w:val="36"/>
              </w:numPr>
              <w:ind w:firstLineChars="0"/>
              <w:rPr>
                <w:rFonts w:eastAsiaTheme="minorEastAsia"/>
                <w:sz w:val="22"/>
                <w:szCs w:val="22"/>
                <w:lang w:eastAsia="zh-CN"/>
              </w:rPr>
            </w:pPr>
            <w:r w:rsidRPr="00CA01C8">
              <w:rPr>
                <w:rFonts w:eastAsiaTheme="minorEastAsia"/>
                <w:b/>
                <w:bCs/>
                <w:sz w:val="22"/>
                <w:szCs w:val="22"/>
                <w:lang w:eastAsia="zh-CN"/>
              </w:rPr>
              <w:t>SA4 impact</w:t>
            </w:r>
            <w:r w:rsidRPr="00CA01C8">
              <w:rPr>
                <w:rFonts w:eastAsiaTheme="minorEastAsia"/>
                <w:sz w:val="22"/>
                <w:szCs w:val="22"/>
                <w:lang w:eastAsia="zh-CN"/>
              </w:rPr>
              <w:t xml:space="preserve">: </w:t>
            </w:r>
            <w:r w:rsidR="006A2342">
              <w:rPr>
                <w:rFonts w:eastAsiaTheme="minorEastAsia"/>
                <w:sz w:val="22"/>
                <w:szCs w:val="22"/>
                <w:lang w:eastAsia="zh-CN"/>
              </w:rPr>
              <w:t xml:space="preserve">The </w:t>
            </w:r>
            <w:r w:rsidR="0017193E" w:rsidRPr="00CA01C8">
              <w:rPr>
                <w:rFonts w:eastAsiaTheme="minorEastAsia"/>
                <w:sz w:val="22"/>
                <w:szCs w:val="22"/>
                <w:lang w:eastAsia="zh-CN"/>
              </w:rPr>
              <w:t>application</w:t>
            </w:r>
            <w:r w:rsidR="0026010A" w:rsidRPr="00CA01C8">
              <w:rPr>
                <w:rFonts w:eastAsiaTheme="minorEastAsia"/>
                <w:sz w:val="22"/>
                <w:szCs w:val="22"/>
                <w:lang w:eastAsia="zh-CN"/>
              </w:rPr>
              <w:t xml:space="preserve"> </w:t>
            </w:r>
            <w:proofErr w:type="gramStart"/>
            <w:r w:rsidR="0026010A" w:rsidRPr="00CA01C8">
              <w:rPr>
                <w:rFonts w:eastAsiaTheme="minorEastAsia"/>
                <w:sz w:val="22"/>
                <w:szCs w:val="22"/>
                <w:lang w:eastAsia="zh-CN"/>
              </w:rPr>
              <w:t>has to</w:t>
            </w:r>
            <w:proofErr w:type="gramEnd"/>
            <w:r w:rsidR="0026010A" w:rsidRPr="00CA01C8">
              <w:rPr>
                <w:rFonts w:eastAsiaTheme="minorEastAsia"/>
                <w:sz w:val="22"/>
                <w:szCs w:val="22"/>
                <w:lang w:eastAsia="zh-CN"/>
              </w:rPr>
              <w:t xml:space="preserve"> compute the RVQoE value based on </w:t>
            </w:r>
            <w:r w:rsidR="0017193E" w:rsidRPr="00CA01C8">
              <w:rPr>
                <w:rFonts w:eastAsiaTheme="minorEastAsia"/>
                <w:sz w:val="22"/>
                <w:szCs w:val="22"/>
                <w:lang w:eastAsia="zh-CN"/>
              </w:rPr>
              <w:t xml:space="preserve">the </w:t>
            </w:r>
            <w:r w:rsidR="0026010A" w:rsidRPr="00CA01C8">
              <w:rPr>
                <w:rFonts w:eastAsiaTheme="minorEastAsia"/>
                <w:sz w:val="22"/>
                <w:szCs w:val="22"/>
                <w:lang w:eastAsia="zh-CN"/>
              </w:rPr>
              <w:t>instantaneous</w:t>
            </w:r>
            <w:r w:rsidR="0017193E" w:rsidRPr="00CA01C8">
              <w:rPr>
                <w:rFonts w:eastAsiaTheme="minorEastAsia"/>
                <w:sz w:val="22"/>
                <w:szCs w:val="22"/>
                <w:lang w:eastAsia="zh-CN"/>
              </w:rPr>
              <w:t>/average</w:t>
            </w:r>
            <w:r w:rsidR="0026010A" w:rsidRPr="00CA01C8">
              <w:rPr>
                <w:rFonts w:eastAsiaTheme="minorEastAsia"/>
                <w:sz w:val="22"/>
                <w:szCs w:val="22"/>
                <w:lang w:eastAsia="zh-CN"/>
              </w:rPr>
              <w:t xml:space="preserve"> QoE in the measurement period</w:t>
            </w:r>
            <w:r w:rsidR="006A2342">
              <w:rPr>
                <w:rFonts w:eastAsiaTheme="minorEastAsia"/>
                <w:sz w:val="22"/>
                <w:szCs w:val="22"/>
                <w:lang w:eastAsia="zh-CN"/>
              </w:rPr>
              <w:t xml:space="preserve">. </w:t>
            </w:r>
            <w:proofErr w:type="gramStart"/>
            <w:r w:rsidR="006A2342">
              <w:rPr>
                <w:rFonts w:eastAsiaTheme="minorEastAsia"/>
                <w:sz w:val="22"/>
                <w:szCs w:val="22"/>
                <w:lang w:eastAsia="zh-CN"/>
              </w:rPr>
              <w:t>Also</w:t>
            </w:r>
            <w:proofErr w:type="gramEnd"/>
            <w:r w:rsidR="006A2342">
              <w:rPr>
                <w:rFonts w:eastAsiaTheme="minorEastAsia"/>
                <w:sz w:val="22"/>
                <w:szCs w:val="22"/>
                <w:lang w:eastAsia="zh-CN"/>
              </w:rPr>
              <w:t xml:space="preserve"> pre-defined formula in SA4 specs might be needed </w:t>
            </w:r>
            <w:r w:rsidR="008B2E46">
              <w:rPr>
                <w:rFonts w:eastAsiaTheme="minorEastAsia"/>
                <w:sz w:val="22"/>
                <w:szCs w:val="22"/>
                <w:lang w:eastAsia="zh-CN"/>
              </w:rPr>
              <w:t>if there is no configurable RVQoE target</w:t>
            </w:r>
          </w:p>
          <w:p w14:paraId="3727DB71" w14:textId="4A2C9614" w:rsidR="00FA682D" w:rsidRPr="00CA01C8" w:rsidRDefault="0026010A" w:rsidP="006620FB">
            <w:pPr>
              <w:pStyle w:val="ListParagraph"/>
              <w:widowControl w:val="0"/>
              <w:numPr>
                <w:ilvl w:val="0"/>
                <w:numId w:val="36"/>
              </w:numPr>
              <w:ind w:firstLineChars="0"/>
              <w:rPr>
                <w:rFonts w:eastAsiaTheme="minorEastAsia"/>
                <w:sz w:val="22"/>
                <w:szCs w:val="22"/>
                <w:lang w:eastAsia="zh-CN"/>
              </w:rPr>
            </w:pPr>
            <w:r w:rsidRPr="00CA01C8">
              <w:rPr>
                <w:rFonts w:eastAsiaTheme="minorEastAsia"/>
                <w:b/>
                <w:bCs/>
                <w:sz w:val="22"/>
                <w:szCs w:val="22"/>
                <w:lang w:eastAsia="zh-CN"/>
              </w:rPr>
              <w:t>RAN2 impact:</w:t>
            </w:r>
            <w:r w:rsidRPr="00CA01C8">
              <w:rPr>
                <w:rFonts w:eastAsiaTheme="minorEastAsia"/>
                <w:sz w:val="22"/>
                <w:szCs w:val="22"/>
                <w:lang w:eastAsia="zh-CN"/>
              </w:rPr>
              <w:t xml:space="preserve"> In case we decide to have a configurable RVQoE target, this needs to be </w:t>
            </w:r>
            <w:r w:rsidR="008B2E46">
              <w:rPr>
                <w:rFonts w:eastAsiaTheme="minorEastAsia"/>
                <w:sz w:val="22"/>
                <w:szCs w:val="22"/>
                <w:lang w:eastAsia="zh-CN"/>
              </w:rPr>
              <w:t>configured</w:t>
            </w:r>
            <w:r w:rsidRPr="00CA01C8">
              <w:rPr>
                <w:rFonts w:eastAsiaTheme="minorEastAsia"/>
                <w:sz w:val="22"/>
                <w:szCs w:val="22"/>
                <w:lang w:eastAsia="zh-CN"/>
              </w:rPr>
              <w:t xml:space="preserve"> over Uu</w:t>
            </w:r>
          </w:p>
          <w:p w14:paraId="1FBA9CCE" w14:textId="4B166E71" w:rsidR="0026010A" w:rsidRPr="00CA01C8" w:rsidRDefault="0026010A" w:rsidP="0026010A">
            <w:pPr>
              <w:widowControl w:val="0"/>
              <w:rPr>
                <w:rFonts w:eastAsiaTheme="minorEastAsia"/>
                <w:szCs w:val="22"/>
                <w:lang w:eastAsia="zh-CN"/>
              </w:rPr>
            </w:pPr>
            <w:r w:rsidRPr="00CA01C8">
              <w:rPr>
                <w:rFonts w:eastAsiaTheme="minorEastAsia"/>
                <w:szCs w:val="22"/>
                <w:lang w:eastAsia="zh-CN"/>
              </w:rPr>
              <w:t>Alternatively,</w:t>
            </w:r>
            <w:r w:rsidR="003F7505" w:rsidRPr="00CA01C8">
              <w:rPr>
                <w:rFonts w:eastAsiaTheme="minorEastAsia"/>
                <w:szCs w:val="22"/>
                <w:lang w:eastAsia="zh-CN"/>
              </w:rPr>
              <w:t xml:space="preserve"> gNB can simply compute the RVQoE value based on the received RVQoE metric and its own QoE target. </w:t>
            </w:r>
            <w:r w:rsidR="0017193E" w:rsidRPr="00CA01C8">
              <w:rPr>
                <w:rFonts w:eastAsiaTheme="minorEastAsia"/>
                <w:szCs w:val="22"/>
                <w:lang w:eastAsia="zh-CN"/>
              </w:rPr>
              <w:t>E.g.,</w:t>
            </w:r>
            <w:r w:rsidR="003F7505" w:rsidRPr="00CA01C8">
              <w:rPr>
                <w:rFonts w:eastAsiaTheme="minorEastAsia"/>
                <w:szCs w:val="22"/>
                <w:lang w:eastAsia="zh-CN"/>
              </w:rPr>
              <w:t xml:space="preserve"> if buffer level sent by UE is less than </w:t>
            </w:r>
            <w:r w:rsidR="0017193E" w:rsidRPr="00CA01C8">
              <w:rPr>
                <w:rFonts w:eastAsiaTheme="minorEastAsia"/>
                <w:szCs w:val="22"/>
                <w:lang w:eastAsia="zh-CN"/>
              </w:rPr>
              <w:t xml:space="preserve">10 ms, gNB can classify this as “good” </w:t>
            </w:r>
            <w:r w:rsidR="0017193E" w:rsidRPr="00CA01C8">
              <w:rPr>
                <w:rFonts w:eastAsiaTheme="minorEastAsia"/>
                <w:szCs w:val="22"/>
                <w:lang w:eastAsia="zh-CN"/>
              </w:rPr>
              <w:lastRenderedPageBreak/>
              <w:t xml:space="preserve">or have a RVQoE value as “10/10” etc. We don’t see the need to impact UE </w:t>
            </w:r>
            <w:r w:rsidR="00CA01C8" w:rsidRPr="00CA01C8">
              <w:rPr>
                <w:rFonts w:eastAsiaTheme="minorEastAsia"/>
                <w:szCs w:val="22"/>
                <w:lang w:eastAsia="zh-CN"/>
              </w:rPr>
              <w:t xml:space="preserve">and different WGs </w:t>
            </w:r>
            <w:r w:rsidR="0017193E" w:rsidRPr="00CA01C8">
              <w:rPr>
                <w:rFonts w:eastAsiaTheme="minorEastAsia"/>
                <w:szCs w:val="22"/>
                <w:lang w:eastAsia="zh-CN"/>
              </w:rPr>
              <w:t xml:space="preserve">when this can be easily done by </w:t>
            </w:r>
            <w:r w:rsidR="00CA01C8" w:rsidRPr="00CA01C8">
              <w:rPr>
                <w:rFonts w:eastAsiaTheme="minorEastAsia"/>
                <w:szCs w:val="22"/>
                <w:lang w:eastAsia="zh-CN"/>
              </w:rPr>
              <w:t xml:space="preserve">implementation at </w:t>
            </w:r>
            <w:r w:rsidR="0017193E" w:rsidRPr="00CA01C8">
              <w:rPr>
                <w:rFonts w:eastAsiaTheme="minorEastAsia"/>
                <w:szCs w:val="22"/>
                <w:lang w:eastAsia="zh-CN"/>
              </w:rPr>
              <w:t>gNB</w:t>
            </w:r>
          </w:p>
        </w:tc>
      </w:tr>
      <w:tr w:rsidR="004E0696" w14:paraId="0B1241D8" w14:textId="77777777" w:rsidTr="000609B3">
        <w:tc>
          <w:tcPr>
            <w:tcW w:w="1491" w:type="dxa"/>
            <w:shd w:val="clear" w:color="auto" w:fill="auto"/>
          </w:tcPr>
          <w:p w14:paraId="05128BAF" w14:textId="77777777" w:rsidR="004E0696" w:rsidRDefault="004E0696" w:rsidP="000609B3"/>
        </w:tc>
        <w:tc>
          <w:tcPr>
            <w:tcW w:w="1417" w:type="dxa"/>
          </w:tcPr>
          <w:p w14:paraId="33857E09" w14:textId="77777777" w:rsidR="004E0696" w:rsidRDefault="004E0696" w:rsidP="000609B3"/>
        </w:tc>
        <w:tc>
          <w:tcPr>
            <w:tcW w:w="6297" w:type="dxa"/>
            <w:shd w:val="clear" w:color="auto" w:fill="auto"/>
          </w:tcPr>
          <w:p w14:paraId="2340E15C" w14:textId="77777777" w:rsidR="004E0696" w:rsidRDefault="004E0696" w:rsidP="000609B3"/>
        </w:tc>
      </w:tr>
      <w:tr w:rsidR="004E0696" w14:paraId="7DDA4A95" w14:textId="77777777" w:rsidTr="000609B3">
        <w:tc>
          <w:tcPr>
            <w:tcW w:w="1491" w:type="dxa"/>
            <w:shd w:val="clear" w:color="auto" w:fill="auto"/>
          </w:tcPr>
          <w:p w14:paraId="5674B084" w14:textId="77777777" w:rsidR="004E0696" w:rsidRDefault="004E0696" w:rsidP="000609B3"/>
        </w:tc>
        <w:tc>
          <w:tcPr>
            <w:tcW w:w="1417" w:type="dxa"/>
          </w:tcPr>
          <w:p w14:paraId="55A4A8DE" w14:textId="77777777" w:rsidR="004E0696" w:rsidRDefault="004E0696" w:rsidP="000609B3"/>
        </w:tc>
        <w:tc>
          <w:tcPr>
            <w:tcW w:w="6297" w:type="dxa"/>
            <w:shd w:val="clear" w:color="auto" w:fill="auto"/>
          </w:tcPr>
          <w:p w14:paraId="28EF4296" w14:textId="77777777" w:rsidR="004E0696" w:rsidRDefault="004E0696" w:rsidP="000609B3"/>
        </w:tc>
      </w:tr>
      <w:tr w:rsidR="004E0696" w14:paraId="56C864A4" w14:textId="77777777" w:rsidTr="000609B3">
        <w:tc>
          <w:tcPr>
            <w:tcW w:w="1491" w:type="dxa"/>
            <w:shd w:val="clear" w:color="auto" w:fill="auto"/>
          </w:tcPr>
          <w:p w14:paraId="3A6C2B05" w14:textId="77777777" w:rsidR="004E0696" w:rsidRDefault="004E0696" w:rsidP="000609B3"/>
        </w:tc>
        <w:tc>
          <w:tcPr>
            <w:tcW w:w="1417" w:type="dxa"/>
          </w:tcPr>
          <w:p w14:paraId="62BB2014" w14:textId="77777777" w:rsidR="004E0696" w:rsidRDefault="004E0696" w:rsidP="000609B3"/>
        </w:tc>
        <w:tc>
          <w:tcPr>
            <w:tcW w:w="6297" w:type="dxa"/>
            <w:shd w:val="clear" w:color="auto" w:fill="auto"/>
          </w:tcPr>
          <w:p w14:paraId="3FCA811F" w14:textId="77777777" w:rsidR="004E0696" w:rsidRDefault="004E0696" w:rsidP="000609B3"/>
        </w:tc>
      </w:tr>
      <w:tr w:rsidR="004E0696" w14:paraId="0AD5DDFE" w14:textId="77777777" w:rsidTr="000609B3">
        <w:tc>
          <w:tcPr>
            <w:tcW w:w="1491" w:type="dxa"/>
            <w:shd w:val="clear" w:color="auto" w:fill="auto"/>
          </w:tcPr>
          <w:p w14:paraId="60C9D45F" w14:textId="77777777" w:rsidR="004E0696" w:rsidRDefault="004E0696" w:rsidP="000609B3"/>
        </w:tc>
        <w:tc>
          <w:tcPr>
            <w:tcW w:w="1417" w:type="dxa"/>
          </w:tcPr>
          <w:p w14:paraId="39E536D3" w14:textId="77777777" w:rsidR="004E0696" w:rsidRDefault="004E0696" w:rsidP="000609B3"/>
        </w:tc>
        <w:tc>
          <w:tcPr>
            <w:tcW w:w="6297" w:type="dxa"/>
            <w:shd w:val="clear" w:color="auto" w:fill="auto"/>
          </w:tcPr>
          <w:p w14:paraId="29750F3A" w14:textId="77777777" w:rsidR="004E0696" w:rsidRDefault="004E0696" w:rsidP="000609B3"/>
        </w:tc>
      </w:tr>
    </w:tbl>
    <w:p w14:paraId="44506109" w14:textId="77777777" w:rsidR="004E0696" w:rsidRDefault="004E0696" w:rsidP="008779D1">
      <w:pPr>
        <w:rPr>
          <w:lang w:val="en-GB"/>
        </w:rPr>
      </w:pPr>
    </w:p>
    <w:p w14:paraId="02087DBA" w14:textId="399C48BB" w:rsidR="006E0E64" w:rsidRPr="004E0696" w:rsidRDefault="00DB7D91" w:rsidP="006E0E64">
      <w:pPr>
        <w:pStyle w:val="Heading3"/>
        <w:tabs>
          <w:tab w:val="clear" w:pos="1890"/>
        </w:tabs>
        <w:ind w:left="709" w:hanging="709"/>
        <w:rPr>
          <w:rFonts w:eastAsia="SimSun"/>
          <w:lang w:eastAsia="zh-CN"/>
        </w:rPr>
      </w:pPr>
      <w:r>
        <w:rPr>
          <w:rFonts w:eastAsia="SimSun"/>
          <w:lang w:eastAsia="zh-CN"/>
        </w:rPr>
        <w:t>Configurability</w:t>
      </w:r>
      <w:r w:rsidR="006E0E64">
        <w:rPr>
          <w:rFonts w:eastAsia="SimSun"/>
          <w:lang w:eastAsia="zh-CN"/>
        </w:rPr>
        <w:t xml:space="preserve"> </w:t>
      </w:r>
      <w:r w:rsidR="00B9379B">
        <w:rPr>
          <w:rFonts w:eastAsia="SimSun"/>
          <w:lang w:eastAsia="zh-CN"/>
        </w:rPr>
        <w:t xml:space="preserve">in case of UE generated </w:t>
      </w:r>
      <w:r w:rsidR="00B5483F">
        <w:rPr>
          <w:rFonts w:eastAsia="SimSun"/>
          <w:lang w:eastAsia="zh-CN"/>
        </w:rPr>
        <w:t>RVQoE values</w:t>
      </w:r>
    </w:p>
    <w:p w14:paraId="70F1B18E" w14:textId="77777777" w:rsidR="0048196C" w:rsidRDefault="0048196C" w:rsidP="001442C5">
      <w:pPr>
        <w:rPr>
          <w:lang w:val="en-GB"/>
        </w:rPr>
      </w:pPr>
    </w:p>
    <w:p w14:paraId="400D51DC" w14:textId="6E5B42CF" w:rsidR="00045A20" w:rsidRDefault="00FD1C9E" w:rsidP="009A7BC4">
      <w:pPr>
        <w:pBdr>
          <w:top w:val="single" w:sz="4" w:space="1" w:color="auto"/>
          <w:left w:val="single" w:sz="4" w:space="4" w:color="auto"/>
          <w:bottom w:val="single" w:sz="4" w:space="1" w:color="auto"/>
          <w:right w:val="single" w:sz="4" w:space="4" w:color="auto"/>
        </w:pBdr>
        <w:rPr>
          <w:lang w:eastAsia="zh-CN"/>
        </w:rPr>
      </w:pPr>
      <w:r>
        <w:rPr>
          <w:lang w:eastAsia="zh-CN"/>
        </w:rPr>
        <w:t xml:space="preserve">[1], </w:t>
      </w:r>
      <w:r w:rsidRPr="00FD1C9E">
        <w:rPr>
          <w:lang w:eastAsia="zh-CN"/>
        </w:rPr>
        <w:t xml:space="preserve">Proposal 5: A RAN node can configure the UE to either report the Buffer Level or to report a Buffer Level Alarm based on a </w:t>
      </w:r>
      <w:r w:rsidRPr="00B5483F">
        <w:rPr>
          <w:b/>
          <w:bCs/>
          <w:u w:val="single"/>
          <w:lang w:eastAsia="zh-CN"/>
        </w:rPr>
        <w:t>configurable</w:t>
      </w:r>
      <w:r w:rsidRPr="00FD1C9E">
        <w:rPr>
          <w:lang w:eastAsia="zh-CN"/>
        </w:rPr>
        <w:t xml:space="preserve"> threshold.</w:t>
      </w:r>
    </w:p>
    <w:p w14:paraId="42D46F9D" w14:textId="77777777" w:rsidR="009A7BC4" w:rsidRDefault="003A1453" w:rsidP="009A7BC4">
      <w:pPr>
        <w:pBdr>
          <w:top w:val="single" w:sz="4" w:space="1" w:color="auto"/>
          <w:left w:val="single" w:sz="4" w:space="4" w:color="auto"/>
          <w:bottom w:val="single" w:sz="4" w:space="1" w:color="auto"/>
          <w:right w:val="single" w:sz="4" w:space="4" w:color="auto"/>
        </w:pBdr>
        <w:contextualSpacing/>
        <w:rPr>
          <w:lang w:eastAsia="zh-CN"/>
        </w:rPr>
      </w:pPr>
      <w:r>
        <w:rPr>
          <w:lang w:eastAsia="zh-CN"/>
        </w:rPr>
        <w:t>[3], Proposal 16: RAN3 to down select from the 3 options before deciding whether and how to support RVQoE values:</w:t>
      </w:r>
      <w:r w:rsidR="009A7BC4">
        <w:rPr>
          <w:lang w:eastAsia="zh-CN"/>
        </w:rPr>
        <w:t xml:space="preserve"> </w:t>
      </w:r>
    </w:p>
    <w:p w14:paraId="2237B871" w14:textId="09349F6B" w:rsidR="003A1453" w:rsidRPr="006E0E64" w:rsidRDefault="003A1453" w:rsidP="009A7BC4">
      <w:pPr>
        <w:pBdr>
          <w:top w:val="single" w:sz="4" w:space="1" w:color="auto"/>
          <w:left w:val="single" w:sz="4" w:space="4" w:color="auto"/>
          <w:bottom w:val="single" w:sz="4" w:space="1" w:color="auto"/>
          <w:right w:val="single" w:sz="4" w:space="4" w:color="auto"/>
        </w:pBdr>
        <w:contextualSpacing/>
        <w:rPr>
          <w:b/>
          <w:bCs/>
          <w:lang w:eastAsia="zh-CN"/>
        </w:rPr>
      </w:pPr>
      <w:r w:rsidRPr="006E0E64">
        <w:rPr>
          <w:b/>
          <w:bCs/>
          <w:lang w:eastAsia="zh-CN"/>
        </w:rPr>
        <w:t>Option 1: Pre-defined formula in SA4 specs</w:t>
      </w:r>
    </w:p>
    <w:p w14:paraId="020C00C9" w14:textId="77777777" w:rsidR="009A7BC4" w:rsidRPr="006E0E64" w:rsidRDefault="003A1453" w:rsidP="009A7BC4">
      <w:pPr>
        <w:pBdr>
          <w:top w:val="single" w:sz="4" w:space="1" w:color="auto"/>
          <w:left w:val="single" w:sz="4" w:space="4" w:color="auto"/>
          <w:bottom w:val="single" w:sz="4" w:space="1" w:color="auto"/>
          <w:right w:val="single" w:sz="4" w:space="4" w:color="auto"/>
        </w:pBdr>
        <w:contextualSpacing/>
        <w:rPr>
          <w:b/>
          <w:bCs/>
          <w:lang w:eastAsia="zh-CN"/>
        </w:rPr>
      </w:pPr>
      <w:r w:rsidRPr="006E0E64">
        <w:rPr>
          <w:b/>
          <w:bCs/>
          <w:lang w:eastAsia="zh-CN"/>
        </w:rPr>
        <w:t>Option 2: Configurable by NG-RAN</w:t>
      </w:r>
    </w:p>
    <w:p w14:paraId="3E1EF86F" w14:textId="7F1E9AD2" w:rsidR="00FD1C9E" w:rsidRDefault="003A1453" w:rsidP="009A7BC4">
      <w:pPr>
        <w:pBdr>
          <w:top w:val="single" w:sz="4" w:space="1" w:color="auto"/>
          <w:left w:val="single" w:sz="4" w:space="4" w:color="auto"/>
          <w:bottom w:val="single" w:sz="4" w:space="1" w:color="auto"/>
          <w:right w:val="single" w:sz="4" w:space="4" w:color="auto"/>
        </w:pBdr>
        <w:contextualSpacing/>
        <w:rPr>
          <w:lang w:eastAsia="zh-CN"/>
        </w:rPr>
      </w:pPr>
      <w:r w:rsidRPr="009A7BC4">
        <w:rPr>
          <w:lang w:eastAsia="zh-CN"/>
        </w:rPr>
        <w:t>Option 3: Implementation specific to NG-RAN</w:t>
      </w:r>
    </w:p>
    <w:p w14:paraId="54266266" w14:textId="77777777" w:rsidR="009A7BC4" w:rsidRPr="009A7BC4" w:rsidRDefault="009A7BC4" w:rsidP="009A7BC4">
      <w:pPr>
        <w:pBdr>
          <w:top w:val="single" w:sz="4" w:space="1" w:color="auto"/>
          <w:left w:val="single" w:sz="4" w:space="4" w:color="auto"/>
          <w:bottom w:val="single" w:sz="4" w:space="1" w:color="auto"/>
          <w:right w:val="single" w:sz="4" w:space="4" w:color="auto"/>
        </w:pBdr>
        <w:contextualSpacing/>
        <w:rPr>
          <w:lang w:eastAsia="zh-CN"/>
        </w:rPr>
      </w:pPr>
    </w:p>
    <w:p w14:paraId="63B21F1F" w14:textId="65A1F441" w:rsidR="006A0213" w:rsidRDefault="00E85C8C" w:rsidP="009A7BC4">
      <w:pPr>
        <w:pBdr>
          <w:top w:val="single" w:sz="4" w:space="1" w:color="auto"/>
          <w:left w:val="single" w:sz="4" w:space="4" w:color="auto"/>
          <w:bottom w:val="single" w:sz="4" w:space="1" w:color="auto"/>
          <w:right w:val="single" w:sz="4" w:space="4" w:color="auto"/>
        </w:pBdr>
        <w:rPr>
          <w:lang w:eastAsia="zh-CN"/>
        </w:rPr>
      </w:pPr>
      <w:r>
        <w:rPr>
          <w:lang w:eastAsia="zh-CN"/>
        </w:rPr>
        <w:t xml:space="preserve">[10], </w:t>
      </w:r>
      <w:r w:rsidR="006A0213">
        <w:rPr>
          <w:lang w:eastAsia="zh-CN"/>
        </w:rPr>
        <w:t xml:space="preserve">Proposal 2: To introduce </w:t>
      </w:r>
      <w:r w:rsidR="006A0213" w:rsidRPr="00B5483F">
        <w:rPr>
          <w:b/>
          <w:bCs/>
          <w:u w:val="single"/>
          <w:lang w:eastAsia="zh-CN"/>
        </w:rPr>
        <w:t>RAN-visible QoE value target</w:t>
      </w:r>
      <w:r w:rsidR="006A0213">
        <w:rPr>
          <w:lang w:eastAsia="zh-CN"/>
        </w:rPr>
        <w:t xml:space="preserve"> at RAN side</w:t>
      </w:r>
      <w:r>
        <w:rPr>
          <w:lang w:eastAsia="zh-CN"/>
        </w:rPr>
        <w:t xml:space="preserve">. </w:t>
      </w:r>
      <w:r w:rsidR="006A0213">
        <w:rPr>
          <w:lang w:eastAsia="zh-CN"/>
        </w:rPr>
        <w:t xml:space="preserve">This RVQoE value target indicates the QoE value that needs to be guaranteed by RAN for UE. </w:t>
      </w:r>
    </w:p>
    <w:p w14:paraId="2ED626E7" w14:textId="5E23BB94" w:rsidR="003A1453" w:rsidRDefault="006A0213" w:rsidP="009A7BC4">
      <w:pPr>
        <w:pBdr>
          <w:top w:val="single" w:sz="4" w:space="1" w:color="auto"/>
          <w:left w:val="single" w:sz="4" w:space="4" w:color="auto"/>
          <w:bottom w:val="single" w:sz="4" w:space="1" w:color="auto"/>
          <w:right w:val="single" w:sz="4" w:space="4" w:color="auto"/>
        </w:pBdr>
        <w:rPr>
          <w:lang w:eastAsia="zh-CN"/>
        </w:rPr>
      </w:pPr>
      <w:r>
        <w:rPr>
          <w:lang w:eastAsia="zh-CN"/>
        </w:rPr>
        <w:t xml:space="preserve"> </w:t>
      </w:r>
      <w:r w:rsidR="00E85C8C">
        <w:rPr>
          <w:lang w:eastAsia="zh-CN"/>
        </w:rPr>
        <w:t xml:space="preserve">[10], </w:t>
      </w:r>
      <w:r>
        <w:rPr>
          <w:lang w:eastAsia="zh-CN"/>
        </w:rPr>
        <w:t>Proposal 3: For Signalling-based QoE, the CN signals the RVQoE value target to NG-RAN together with the QoE configuration. For Management-based QoE, the OAM configures the RVQoE value target to NG-RAN together with the QoE configuration.</w:t>
      </w:r>
    </w:p>
    <w:p w14:paraId="2BCF72FC" w14:textId="77777777" w:rsidR="003C3863" w:rsidRDefault="003C3863" w:rsidP="003C3863">
      <w:pPr>
        <w:contextualSpacing/>
        <w:rPr>
          <w:szCs w:val="22"/>
        </w:rPr>
      </w:pPr>
      <w:r>
        <w:rPr>
          <w:szCs w:val="22"/>
        </w:rPr>
        <w:t xml:space="preserve">An example could be </w:t>
      </w:r>
      <w:r w:rsidRPr="00A209F4">
        <w:rPr>
          <w:szCs w:val="22"/>
        </w:rPr>
        <w:t>Buffer level alarm e.g., if buffer level is greater or less than a threshold “X”</w:t>
      </w:r>
    </w:p>
    <w:p w14:paraId="2860DD66" w14:textId="77777777" w:rsidR="003C3863" w:rsidRDefault="003C3863" w:rsidP="009A7BC4">
      <w:pPr>
        <w:rPr>
          <w:b/>
          <w:bCs/>
          <w:lang w:val="en-GB"/>
        </w:rPr>
      </w:pPr>
    </w:p>
    <w:p w14:paraId="5F99C37C" w14:textId="33B76CB8" w:rsidR="009A7BC4" w:rsidRPr="00CA1FF8" w:rsidRDefault="00744F78" w:rsidP="009A7BC4">
      <w:pPr>
        <w:rPr>
          <w:b/>
          <w:bCs/>
          <w:lang w:val="en-GB"/>
        </w:rPr>
      </w:pPr>
      <w:r>
        <w:rPr>
          <w:b/>
          <w:bCs/>
          <w:lang w:val="en-GB"/>
        </w:rPr>
        <w:t xml:space="preserve">Q5: </w:t>
      </w:r>
      <w:r w:rsidR="009A7BC4" w:rsidRPr="00CA1FF8">
        <w:rPr>
          <w:b/>
          <w:bCs/>
          <w:lang w:val="en-GB"/>
        </w:rPr>
        <w:t>If UE generates the RVQoE value</w:t>
      </w:r>
      <w:r w:rsidR="00C60642">
        <w:rPr>
          <w:b/>
          <w:bCs/>
          <w:lang w:val="en-GB"/>
        </w:rPr>
        <w:t xml:space="preserve"> (based on your answer to Q4)</w:t>
      </w:r>
      <w:r w:rsidR="009A7BC4" w:rsidRPr="00CA1FF8">
        <w:rPr>
          <w:b/>
          <w:bCs/>
          <w:lang w:val="en-GB"/>
        </w:rPr>
        <w:t>, whether it should be a pre-defined formula in SA4 specs or configurable by NG-RAN?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463"/>
        <w:gridCol w:w="6254"/>
      </w:tblGrid>
      <w:tr w:rsidR="00B5483F" w14:paraId="0262FCE6" w14:textId="77777777" w:rsidTr="000609B3">
        <w:tc>
          <w:tcPr>
            <w:tcW w:w="1491" w:type="dxa"/>
            <w:shd w:val="clear" w:color="auto" w:fill="auto"/>
          </w:tcPr>
          <w:p w14:paraId="12F076D4" w14:textId="77777777" w:rsidR="00B5483F" w:rsidRPr="008B2E46" w:rsidRDefault="00B5483F" w:rsidP="000609B3">
            <w:pPr>
              <w:rPr>
                <w:b/>
                <w:bCs/>
              </w:rPr>
            </w:pPr>
            <w:r w:rsidRPr="008B2E46">
              <w:rPr>
                <w:b/>
                <w:bCs/>
              </w:rPr>
              <w:t>Company</w:t>
            </w:r>
          </w:p>
        </w:tc>
        <w:tc>
          <w:tcPr>
            <w:tcW w:w="1417" w:type="dxa"/>
          </w:tcPr>
          <w:p w14:paraId="2E0B6D0C" w14:textId="44647A54" w:rsidR="00B5483F" w:rsidRPr="008B2E46" w:rsidRDefault="001357FF" w:rsidP="000609B3">
            <w:pPr>
              <w:rPr>
                <w:rFonts w:eastAsia="Segoe UI"/>
                <w:b/>
                <w:bCs/>
                <w:lang w:eastAsia="zh-CN"/>
              </w:rPr>
            </w:pPr>
            <w:r w:rsidRPr="008B2E46">
              <w:rPr>
                <w:rFonts w:eastAsia="Segoe UI"/>
                <w:b/>
                <w:bCs/>
                <w:lang w:eastAsia="zh-CN"/>
              </w:rPr>
              <w:t>Pre-defined formula or Configurable by NG-RAN</w:t>
            </w:r>
          </w:p>
        </w:tc>
        <w:tc>
          <w:tcPr>
            <w:tcW w:w="6297" w:type="dxa"/>
            <w:shd w:val="clear" w:color="auto" w:fill="auto"/>
          </w:tcPr>
          <w:p w14:paraId="07632A86" w14:textId="77777777" w:rsidR="00B5483F" w:rsidRPr="008B2E46" w:rsidRDefault="00B5483F" w:rsidP="000609B3">
            <w:pPr>
              <w:rPr>
                <w:b/>
                <w:bCs/>
              </w:rPr>
            </w:pPr>
            <w:r w:rsidRPr="008B2E46">
              <w:rPr>
                <w:b/>
                <w:bCs/>
              </w:rPr>
              <w:t>Comment</w:t>
            </w:r>
          </w:p>
        </w:tc>
      </w:tr>
      <w:tr w:rsidR="00B5483F" w:rsidRPr="006E098A" w14:paraId="7383417C" w14:textId="77777777" w:rsidTr="000609B3">
        <w:tc>
          <w:tcPr>
            <w:tcW w:w="1491" w:type="dxa"/>
            <w:shd w:val="clear" w:color="auto" w:fill="auto"/>
          </w:tcPr>
          <w:p w14:paraId="2A8CA918" w14:textId="1A6B0CC2" w:rsidR="00B5483F" w:rsidRPr="008B2E46" w:rsidRDefault="00CA01C8" w:rsidP="000609B3">
            <w:pPr>
              <w:rPr>
                <w:rFonts w:eastAsiaTheme="minorEastAsia"/>
                <w:lang w:eastAsia="zh-CN"/>
              </w:rPr>
            </w:pPr>
            <w:r w:rsidRPr="008B2E46">
              <w:rPr>
                <w:rFonts w:eastAsiaTheme="minorEastAsia"/>
                <w:lang w:eastAsia="zh-CN"/>
              </w:rPr>
              <w:t>Qualcomm</w:t>
            </w:r>
          </w:p>
        </w:tc>
        <w:tc>
          <w:tcPr>
            <w:tcW w:w="1417" w:type="dxa"/>
          </w:tcPr>
          <w:p w14:paraId="713FD7A2" w14:textId="2DB59742" w:rsidR="00B5483F" w:rsidRPr="008B2E46" w:rsidRDefault="008B2E46" w:rsidP="000609B3">
            <w:pPr>
              <w:rPr>
                <w:rFonts w:eastAsiaTheme="minorEastAsia"/>
                <w:lang w:eastAsia="zh-CN"/>
              </w:rPr>
            </w:pPr>
            <w:r w:rsidRPr="008B2E46">
              <w:rPr>
                <w:rFonts w:eastAsiaTheme="minorEastAsia"/>
                <w:lang w:eastAsia="zh-CN"/>
              </w:rPr>
              <w:t>No need</w:t>
            </w:r>
          </w:p>
        </w:tc>
        <w:tc>
          <w:tcPr>
            <w:tcW w:w="6297" w:type="dxa"/>
            <w:shd w:val="clear" w:color="auto" w:fill="auto"/>
          </w:tcPr>
          <w:p w14:paraId="3940517F" w14:textId="752E2736" w:rsidR="00B5483F" w:rsidRPr="006E098A" w:rsidRDefault="00A22096" w:rsidP="000609B3">
            <w:pPr>
              <w:widowControl w:val="0"/>
              <w:rPr>
                <w:rFonts w:eastAsiaTheme="minorEastAsia"/>
                <w:lang w:eastAsia="zh-CN"/>
              </w:rPr>
            </w:pPr>
            <w:r>
              <w:rPr>
                <w:rFonts w:eastAsiaTheme="minorEastAsia"/>
                <w:lang w:eastAsia="zh-CN"/>
              </w:rPr>
              <w:t xml:space="preserve">UE should not generate RVQoE values (see </w:t>
            </w:r>
            <w:r w:rsidR="00844156">
              <w:rPr>
                <w:rFonts w:eastAsiaTheme="minorEastAsia"/>
                <w:lang w:eastAsia="zh-CN"/>
              </w:rPr>
              <w:t>comments to Q4)</w:t>
            </w:r>
          </w:p>
        </w:tc>
      </w:tr>
      <w:tr w:rsidR="00B5483F" w14:paraId="4303C429" w14:textId="77777777" w:rsidTr="000609B3">
        <w:tc>
          <w:tcPr>
            <w:tcW w:w="1491" w:type="dxa"/>
            <w:shd w:val="clear" w:color="auto" w:fill="auto"/>
          </w:tcPr>
          <w:p w14:paraId="0D7435C6" w14:textId="77777777" w:rsidR="00B5483F" w:rsidRDefault="00B5483F" w:rsidP="000609B3"/>
        </w:tc>
        <w:tc>
          <w:tcPr>
            <w:tcW w:w="1417" w:type="dxa"/>
          </w:tcPr>
          <w:p w14:paraId="3E3FACFE" w14:textId="77777777" w:rsidR="00B5483F" w:rsidRDefault="00B5483F" w:rsidP="000609B3"/>
        </w:tc>
        <w:tc>
          <w:tcPr>
            <w:tcW w:w="6297" w:type="dxa"/>
            <w:shd w:val="clear" w:color="auto" w:fill="auto"/>
          </w:tcPr>
          <w:p w14:paraId="2BDC71BA" w14:textId="77777777" w:rsidR="00B5483F" w:rsidRDefault="00B5483F" w:rsidP="000609B3"/>
        </w:tc>
      </w:tr>
      <w:tr w:rsidR="00B5483F" w14:paraId="6E04635A" w14:textId="77777777" w:rsidTr="000609B3">
        <w:tc>
          <w:tcPr>
            <w:tcW w:w="1491" w:type="dxa"/>
            <w:shd w:val="clear" w:color="auto" w:fill="auto"/>
          </w:tcPr>
          <w:p w14:paraId="02893FB3" w14:textId="77777777" w:rsidR="00B5483F" w:rsidRDefault="00B5483F" w:rsidP="000609B3"/>
        </w:tc>
        <w:tc>
          <w:tcPr>
            <w:tcW w:w="1417" w:type="dxa"/>
          </w:tcPr>
          <w:p w14:paraId="665D7198" w14:textId="77777777" w:rsidR="00B5483F" w:rsidRDefault="00B5483F" w:rsidP="000609B3"/>
        </w:tc>
        <w:tc>
          <w:tcPr>
            <w:tcW w:w="6297" w:type="dxa"/>
            <w:shd w:val="clear" w:color="auto" w:fill="auto"/>
          </w:tcPr>
          <w:p w14:paraId="29DBBD92" w14:textId="77777777" w:rsidR="00B5483F" w:rsidRDefault="00B5483F" w:rsidP="000609B3"/>
        </w:tc>
      </w:tr>
      <w:tr w:rsidR="00B5483F" w14:paraId="7A99E6B2" w14:textId="77777777" w:rsidTr="000609B3">
        <w:tc>
          <w:tcPr>
            <w:tcW w:w="1491" w:type="dxa"/>
            <w:shd w:val="clear" w:color="auto" w:fill="auto"/>
          </w:tcPr>
          <w:p w14:paraId="39646151" w14:textId="77777777" w:rsidR="00B5483F" w:rsidRDefault="00B5483F" w:rsidP="000609B3"/>
        </w:tc>
        <w:tc>
          <w:tcPr>
            <w:tcW w:w="1417" w:type="dxa"/>
          </w:tcPr>
          <w:p w14:paraId="5AF6305F" w14:textId="77777777" w:rsidR="00B5483F" w:rsidRDefault="00B5483F" w:rsidP="000609B3"/>
        </w:tc>
        <w:tc>
          <w:tcPr>
            <w:tcW w:w="6297" w:type="dxa"/>
            <w:shd w:val="clear" w:color="auto" w:fill="auto"/>
          </w:tcPr>
          <w:p w14:paraId="31AAA572" w14:textId="77777777" w:rsidR="00B5483F" w:rsidRDefault="00B5483F" w:rsidP="000609B3"/>
        </w:tc>
      </w:tr>
      <w:tr w:rsidR="00B5483F" w14:paraId="1BD9C45F" w14:textId="77777777" w:rsidTr="000609B3">
        <w:tc>
          <w:tcPr>
            <w:tcW w:w="1491" w:type="dxa"/>
            <w:shd w:val="clear" w:color="auto" w:fill="auto"/>
          </w:tcPr>
          <w:p w14:paraId="7D342429" w14:textId="77777777" w:rsidR="00B5483F" w:rsidRDefault="00B5483F" w:rsidP="000609B3"/>
        </w:tc>
        <w:tc>
          <w:tcPr>
            <w:tcW w:w="1417" w:type="dxa"/>
          </w:tcPr>
          <w:p w14:paraId="545C2F81" w14:textId="77777777" w:rsidR="00B5483F" w:rsidRDefault="00B5483F" w:rsidP="000609B3"/>
        </w:tc>
        <w:tc>
          <w:tcPr>
            <w:tcW w:w="6297" w:type="dxa"/>
            <w:shd w:val="clear" w:color="auto" w:fill="auto"/>
          </w:tcPr>
          <w:p w14:paraId="6F975661" w14:textId="77777777" w:rsidR="00B5483F" w:rsidRDefault="00B5483F" w:rsidP="000609B3"/>
        </w:tc>
      </w:tr>
    </w:tbl>
    <w:p w14:paraId="1BE01601" w14:textId="7EB8D3CA" w:rsidR="008779D1" w:rsidRDefault="008779D1" w:rsidP="006A0213">
      <w:pPr>
        <w:rPr>
          <w:lang w:eastAsia="zh-CN"/>
        </w:rPr>
      </w:pPr>
    </w:p>
    <w:p w14:paraId="601482EE" w14:textId="178C5EA3" w:rsidR="000442DA" w:rsidRDefault="000442DA" w:rsidP="000442DA">
      <w:pPr>
        <w:pStyle w:val="Heading2"/>
        <w:rPr>
          <w:rFonts w:eastAsia="SimSun"/>
          <w:lang w:eastAsia="zh-CN"/>
        </w:rPr>
      </w:pPr>
      <w:r>
        <w:rPr>
          <w:rFonts w:eastAsia="SimSun"/>
          <w:lang w:eastAsia="zh-CN"/>
        </w:rPr>
        <w:t>RVQoE configuration</w:t>
      </w:r>
    </w:p>
    <w:p w14:paraId="7F175081" w14:textId="06F5ACCE" w:rsidR="00C14EA8" w:rsidRDefault="00C14EA8" w:rsidP="002A767A">
      <w:pPr>
        <w:pStyle w:val="Heading3"/>
        <w:tabs>
          <w:tab w:val="clear" w:pos="1890"/>
        </w:tabs>
        <w:ind w:left="709" w:hanging="709"/>
        <w:rPr>
          <w:rFonts w:eastAsia="SimSun"/>
          <w:lang w:eastAsia="zh-CN"/>
        </w:rPr>
      </w:pPr>
      <w:r w:rsidRPr="00C14EA8">
        <w:rPr>
          <w:rFonts w:eastAsia="SimSun"/>
          <w:lang w:eastAsia="zh-CN"/>
        </w:rPr>
        <w:t>Basic principles</w:t>
      </w:r>
    </w:p>
    <w:p w14:paraId="60C42785" w14:textId="77777777" w:rsidR="00C14EA8" w:rsidRDefault="00C14EA8" w:rsidP="00C14EA8">
      <w:pPr>
        <w:pBdr>
          <w:top w:val="single" w:sz="4" w:space="1" w:color="auto"/>
          <w:left w:val="single" w:sz="4" w:space="4" w:color="auto"/>
          <w:bottom w:val="single" w:sz="4" w:space="1" w:color="auto"/>
          <w:right w:val="single" w:sz="4" w:space="4" w:color="auto"/>
        </w:pBdr>
        <w:rPr>
          <w:lang w:eastAsia="zh-CN"/>
        </w:rPr>
      </w:pPr>
      <w:r>
        <w:rPr>
          <w:lang w:eastAsia="zh-CN"/>
        </w:rPr>
        <w:t xml:space="preserve">[9], </w:t>
      </w:r>
      <w:r w:rsidRPr="00B543CC">
        <w:rPr>
          <w:lang w:eastAsia="zh-CN"/>
        </w:rPr>
        <w:t>Proposal 4: In split scenarios, CU should generate the RVQoE configurations.</w:t>
      </w:r>
    </w:p>
    <w:p w14:paraId="602D06C9" w14:textId="77777777" w:rsidR="00C14EA8" w:rsidRDefault="00C14EA8" w:rsidP="00C14EA8">
      <w:pPr>
        <w:pBdr>
          <w:top w:val="single" w:sz="4" w:space="1" w:color="auto"/>
          <w:left w:val="single" w:sz="4" w:space="4" w:color="auto"/>
          <w:bottom w:val="single" w:sz="4" w:space="1" w:color="auto"/>
          <w:right w:val="single" w:sz="4" w:space="4" w:color="auto"/>
        </w:pBdr>
        <w:rPr>
          <w:lang w:eastAsia="zh-CN"/>
        </w:rPr>
      </w:pPr>
      <w:r>
        <w:rPr>
          <w:lang w:eastAsia="zh-CN"/>
        </w:rPr>
        <w:t xml:space="preserve">[3], Proposal 5: RVQoE and legacy QoE can be configured independently i.e., RVQoE can be configured </w:t>
      </w:r>
      <w:proofErr w:type="gramStart"/>
      <w:r>
        <w:rPr>
          <w:lang w:eastAsia="zh-CN"/>
        </w:rPr>
        <w:t>at a later time</w:t>
      </w:r>
      <w:proofErr w:type="gramEnd"/>
      <w:r>
        <w:rPr>
          <w:lang w:eastAsia="zh-CN"/>
        </w:rPr>
        <w:t xml:space="preserve"> after configuring legacy QoE by using the same measConfigAppLayerID </w:t>
      </w:r>
    </w:p>
    <w:p w14:paraId="33287825" w14:textId="5489560F" w:rsidR="0023759D" w:rsidRPr="00CA1FF8" w:rsidRDefault="00744F78" w:rsidP="0023759D">
      <w:pPr>
        <w:rPr>
          <w:b/>
          <w:bCs/>
          <w:lang w:val="en-GB"/>
        </w:rPr>
      </w:pPr>
      <w:r>
        <w:rPr>
          <w:b/>
          <w:bCs/>
          <w:lang w:val="en-GB"/>
        </w:rPr>
        <w:lastRenderedPageBreak/>
        <w:t xml:space="preserve">Q6: </w:t>
      </w:r>
      <w:r w:rsidR="0023759D">
        <w:rPr>
          <w:b/>
          <w:bCs/>
          <w:lang w:val="en-GB"/>
        </w:rPr>
        <w:t>Do companies agree on the above two proposals on RVQoE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23759D" w14:paraId="20325678" w14:textId="77777777" w:rsidTr="000609B3">
        <w:tc>
          <w:tcPr>
            <w:tcW w:w="1491" w:type="dxa"/>
            <w:shd w:val="clear" w:color="auto" w:fill="auto"/>
          </w:tcPr>
          <w:p w14:paraId="3295EEAC" w14:textId="77777777" w:rsidR="0023759D" w:rsidRPr="008B2E46" w:rsidRDefault="0023759D" w:rsidP="000609B3">
            <w:pPr>
              <w:rPr>
                <w:b/>
                <w:bCs/>
              </w:rPr>
            </w:pPr>
            <w:r w:rsidRPr="008B2E46">
              <w:rPr>
                <w:b/>
                <w:bCs/>
              </w:rPr>
              <w:t>Company</w:t>
            </w:r>
          </w:p>
        </w:tc>
        <w:tc>
          <w:tcPr>
            <w:tcW w:w="1417" w:type="dxa"/>
          </w:tcPr>
          <w:p w14:paraId="3CF1FE0C" w14:textId="7A84C30B" w:rsidR="0023759D" w:rsidRPr="008B2E46" w:rsidRDefault="0023759D" w:rsidP="000609B3">
            <w:pPr>
              <w:rPr>
                <w:rFonts w:eastAsia="Segoe UI"/>
                <w:b/>
                <w:bCs/>
                <w:lang w:eastAsia="zh-CN"/>
              </w:rPr>
            </w:pPr>
            <w:r w:rsidRPr="008B2E46">
              <w:rPr>
                <w:rFonts w:eastAsia="Segoe UI"/>
                <w:b/>
                <w:bCs/>
                <w:lang w:eastAsia="zh-CN"/>
              </w:rPr>
              <w:t>Yes/no</w:t>
            </w:r>
          </w:p>
        </w:tc>
        <w:tc>
          <w:tcPr>
            <w:tcW w:w="6297" w:type="dxa"/>
            <w:shd w:val="clear" w:color="auto" w:fill="auto"/>
          </w:tcPr>
          <w:p w14:paraId="2AABE9BA" w14:textId="77777777" w:rsidR="0023759D" w:rsidRPr="008B2E46" w:rsidRDefault="0023759D" w:rsidP="000609B3">
            <w:pPr>
              <w:rPr>
                <w:b/>
                <w:bCs/>
              </w:rPr>
            </w:pPr>
            <w:r w:rsidRPr="008B2E46">
              <w:rPr>
                <w:b/>
                <w:bCs/>
              </w:rPr>
              <w:t>Comment</w:t>
            </w:r>
          </w:p>
        </w:tc>
      </w:tr>
      <w:tr w:rsidR="0023759D" w:rsidRPr="006E098A" w14:paraId="4876744F" w14:textId="77777777" w:rsidTr="000609B3">
        <w:tc>
          <w:tcPr>
            <w:tcW w:w="1491" w:type="dxa"/>
            <w:shd w:val="clear" w:color="auto" w:fill="auto"/>
          </w:tcPr>
          <w:p w14:paraId="462C0186" w14:textId="321CF21B" w:rsidR="0023759D" w:rsidRPr="008B2E46" w:rsidRDefault="00844156" w:rsidP="000609B3">
            <w:pPr>
              <w:rPr>
                <w:rFonts w:eastAsiaTheme="minorEastAsia"/>
                <w:lang w:eastAsia="zh-CN"/>
              </w:rPr>
            </w:pPr>
            <w:r w:rsidRPr="008B2E46">
              <w:rPr>
                <w:rFonts w:eastAsiaTheme="minorEastAsia"/>
                <w:lang w:eastAsia="zh-CN"/>
              </w:rPr>
              <w:t>Qualcomm</w:t>
            </w:r>
          </w:p>
        </w:tc>
        <w:tc>
          <w:tcPr>
            <w:tcW w:w="1417" w:type="dxa"/>
          </w:tcPr>
          <w:p w14:paraId="214359E8" w14:textId="017AD8A8" w:rsidR="0023759D" w:rsidRPr="008B2E46" w:rsidRDefault="00844156" w:rsidP="000609B3">
            <w:pPr>
              <w:rPr>
                <w:rFonts w:eastAsiaTheme="minorEastAsia"/>
                <w:lang w:eastAsia="zh-CN"/>
              </w:rPr>
            </w:pPr>
            <w:r w:rsidRPr="008B2E46">
              <w:rPr>
                <w:rFonts w:eastAsiaTheme="minorEastAsia"/>
                <w:lang w:eastAsia="zh-CN"/>
              </w:rPr>
              <w:t>Yes</w:t>
            </w:r>
          </w:p>
        </w:tc>
        <w:tc>
          <w:tcPr>
            <w:tcW w:w="6297" w:type="dxa"/>
            <w:shd w:val="clear" w:color="auto" w:fill="auto"/>
          </w:tcPr>
          <w:p w14:paraId="2FDCE629" w14:textId="77777777" w:rsidR="0023759D" w:rsidRPr="006E098A" w:rsidRDefault="0023759D" w:rsidP="000609B3">
            <w:pPr>
              <w:widowControl w:val="0"/>
              <w:rPr>
                <w:rFonts w:eastAsiaTheme="minorEastAsia"/>
                <w:lang w:eastAsia="zh-CN"/>
              </w:rPr>
            </w:pPr>
          </w:p>
        </w:tc>
      </w:tr>
      <w:tr w:rsidR="0023759D" w14:paraId="206A960B" w14:textId="77777777" w:rsidTr="000609B3">
        <w:tc>
          <w:tcPr>
            <w:tcW w:w="1491" w:type="dxa"/>
            <w:shd w:val="clear" w:color="auto" w:fill="auto"/>
          </w:tcPr>
          <w:p w14:paraId="0358C422" w14:textId="77777777" w:rsidR="0023759D" w:rsidRDefault="0023759D" w:rsidP="000609B3"/>
        </w:tc>
        <w:tc>
          <w:tcPr>
            <w:tcW w:w="1417" w:type="dxa"/>
          </w:tcPr>
          <w:p w14:paraId="7F690020" w14:textId="77777777" w:rsidR="0023759D" w:rsidRDefault="0023759D" w:rsidP="000609B3"/>
        </w:tc>
        <w:tc>
          <w:tcPr>
            <w:tcW w:w="6297" w:type="dxa"/>
            <w:shd w:val="clear" w:color="auto" w:fill="auto"/>
          </w:tcPr>
          <w:p w14:paraId="7A36B92B" w14:textId="77777777" w:rsidR="0023759D" w:rsidRDefault="0023759D" w:rsidP="000609B3"/>
        </w:tc>
      </w:tr>
      <w:tr w:rsidR="0023759D" w14:paraId="42F54382" w14:textId="77777777" w:rsidTr="000609B3">
        <w:tc>
          <w:tcPr>
            <w:tcW w:w="1491" w:type="dxa"/>
            <w:shd w:val="clear" w:color="auto" w:fill="auto"/>
          </w:tcPr>
          <w:p w14:paraId="340ADB5F" w14:textId="77777777" w:rsidR="0023759D" w:rsidRDefault="0023759D" w:rsidP="000609B3"/>
        </w:tc>
        <w:tc>
          <w:tcPr>
            <w:tcW w:w="1417" w:type="dxa"/>
          </w:tcPr>
          <w:p w14:paraId="1F8E87E8" w14:textId="77777777" w:rsidR="0023759D" w:rsidRDefault="0023759D" w:rsidP="000609B3"/>
        </w:tc>
        <w:tc>
          <w:tcPr>
            <w:tcW w:w="6297" w:type="dxa"/>
            <w:shd w:val="clear" w:color="auto" w:fill="auto"/>
          </w:tcPr>
          <w:p w14:paraId="3A009231" w14:textId="77777777" w:rsidR="0023759D" w:rsidRDefault="0023759D" w:rsidP="000609B3"/>
        </w:tc>
      </w:tr>
      <w:tr w:rsidR="0023759D" w14:paraId="54015155" w14:textId="77777777" w:rsidTr="000609B3">
        <w:tc>
          <w:tcPr>
            <w:tcW w:w="1491" w:type="dxa"/>
            <w:shd w:val="clear" w:color="auto" w:fill="auto"/>
          </w:tcPr>
          <w:p w14:paraId="562BA6AB" w14:textId="77777777" w:rsidR="0023759D" w:rsidRDefault="0023759D" w:rsidP="000609B3"/>
        </w:tc>
        <w:tc>
          <w:tcPr>
            <w:tcW w:w="1417" w:type="dxa"/>
          </w:tcPr>
          <w:p w14:paraId="63A5E328" w14:textId="77777777" w:rsidR="0023759D" w:rsidRDefault="0023759D" w:rsidP="000609B3"/>
        </w:tc>
        <w:tc>
          <w:tcPr>
            <w:tcW w:w="6297" w:type="dxa"/>
            <w:shd w:val="clear" w:color="auto" w:fill="auto"/>
          </w:tcPr>
          <w:p w14:paraId="6E086B17" w14:textId="77777777" w:rsidR="0023759D" w:rsidRDefault="0023759D" w:rsidP="000609B3"/>
        </w:tc>
      </w:tr>
      <w:tr w:rsidR="0023759D" w14:paraId="0AB5E757" w14:textId="77777777" w:rsidTr="000609B3">
        <w:tc>
          <w:tcPr>
            <w:tcW w:w="1491" w:type="dxa"/>
            <w:shd w:val="clear" w:color="auto" w:fill="auto"/>
          </w:tcPr>
          <w:p w14:paraId="519A0D02" w14:textId="77777777" w:rsidR="0023759D" w:rsidRDefault="0023759D" w:rsidP="000609B3"/>
        </w:tc>
        <w:tc>
          <w:tcPr>
            <w:tcW w:w="1417" w:type="dxa"/>
          </w:tcPr>
          <w:p w14:paraId="1DF1EB7B" w14:textId="77777777" w:rsidR="0023759D" w:rsidRDefault="0023759D" w:rsidP="000609B3"/>
        </w:tc>
        <w:tc>
          <w:tcPr>
            <w:tcW w:w="6297" w:type="dxa"/>
            <w:shd w:val="clear" w:color="auto" w:fill="auto"/>
          </w:tcPr>
          <w:p w14:paraId="64E39AC8" w14:textId="77777777" w:rsidR="0023759D" w:rsidRDefault="0023759D" w:rsidP="000609B3"/>
        </w:tc>
      </w:tr>
    </w:tbl>
    <w:p w14:paraId="068EE65F" w14:textId="77777777" w:rsidR="0023759D" w:rsidRPr="00C14EA8" w:rsidRDefault="0023759D" w:rsidP="00C14EA8">
      <w:pPr>
        <w:rPr>
          <w:lang w:eastAsia="zh-CN"/>
        </w:rPr>
      </w:pPr>
    </w:p>
    <w:p w14:paraId="6E7E23B3" w14:textId="5B75EDFD" w:rsidR="00B21A0B" w:rsidRPr="004E0696" w:rsidRDefault="00B21A0B" w:rsidP="00B21A0B">
      <w:pPr>
        <w:pStyle w:val="Heading3"/>
        <w:tabs>
          <w:tab w:val="clear" w:pos="1890"/>
        </w:tabs>
        <w:ind w:left="709" w:hanging="709"/>
        <w:rPr>
          <w:rFonts w:eastAsia="SimSun"/>
          <w:lang w:eastAsia="zh-CN"/>
        </w:rPr>
      </w:pPr>
      <w:r>
        <w:rPr>
          <w:rFonts w:eastAsia="SimSun"/>
          <w:lang w:eastAsia="zh-CN"/>
        </w:rPr>
        <w:t>RVQoE release</w:t>
      </w:r>
    </w:p>
    <w:p w14:paraId="5E7DD9AA" w14:textId="77777777" w:rsidR="00B21A0B" w:rsidRDefault="00B21A0B" w:rsidP="00B21A0B">
      <w:pPr>
        <w:pBdr>
          <w:top w:val="single" w:sz="4" w:space="1" w:color="auto"/>
          <w:left w:val="single" w:sz="4" w:space="4" w:color="auto"/>
          <w:bottom w:val="single" w:sz="4" w:space="1" w:color="auto"/>
          <w:right w:val="single" w:sz="4" w:space="4" w:color="auto"/>
        </w:pBdr>
        <w:rPr>
          <w:lang w:eastAsia="zh-CN"/>
        </w:rPr>
      </w:pPr>
      <w:r w:rsidRPr="00254367">
        <w:rPr>
          <w:b/>
          <w:bCs/>
          <w:lang w:eastAsia="zh-CN"/>
        </w:rPr>
        <w:t>[3], Proposal 6:</w:t>
      </w:r>
      <w:r>
        <w:rPr>
          <w:lang w:eastAsia="zh-CN"/>
        </w:rPr>
        <w:t xml:space="preserve"> NG-RAN can release a list of RVQOE configurations while not releasing corresponding legacy QoE configurations  </w:t>
      </w:r>
    </w:p>
    <w:p w14:paraId="1D143064" w14:textId="77777777" w:rsidR="00B21A0B" w:rsidRDefault="00B21A0B" w:rsidP="00B21A0B">
      <w:pPr>
        <w:pBdr>
          <w:top w:val="single" w:sz="4" w:space="1" w:color="auto"/>
          <w:left w:val="single" w:sz="4" w:space="4" w:color="auto"/>
          <w:bottom w:val="single" w:sz="4" w:space="1" w:color="auto"/>
          <w:right w:val="single" w:sz="4" w:space="4" w:color="auto"/>
        </w:pBdr>
        <w:rPr>
          <w:lang w:eastAsia="zh-CN"/>
        </w:rPr>
      </w:pPr>
      <w:r w:rsidRPr="00254367">
        <w:rPr>
          <w:b/>
          <w:bCs/>
          <w:lang w:eastAsia="zh-CN"/>
        </w:rPr>
        <w:t>[3], Proposal 7:</w:t>
      </w:r>
      <w:r>
        <w:rPr>
          <w:lang w:eastAsia="zh-CN"/>
        </w:rPr>
        <w:t xml:space="preserve"> If the legacy QoE configuration is released, the corresponding RVQOE configuration is released as well </w:t>
      </w:r>
    </w:p>
    <w:p w14:paraId="41CB0DCD" w14:textId="0311F3A6" w:rsidR="004B580B" w:rsidRPr="00CA1FF8" w:rsidRDefault="00744F78" w:rsidP="004B580B">
      <w:pPr>
        <w:rPr>
          <w:b/>
          <w:bCs/>
          <w:lang w:val="en-GB"/>
        </w:rPr>
      </w:pPr>
      <w:r>
        <w:rPr>
          <w:b/>
          <w:bCs/>
          <w:lang w:val="en-GB"/>
        </w:rPr>
        <w:t xml:space="preserve">Q7: </w:t>
      </w:r>
      <w:r w:rsidR="004B580B">
        <w:rPr>
          <w:b/>
          <w:bCs/>
          <w:lang w:val="en-GB"/>
        </w:rPr>
        <w:t xml:space="preserve">Do companies agree on the above two proposals on RVQoE </w:t>
      </w:r>
      <w:proofErr w:type="gramStart"/>
      <w:r w:rsidR="004B580B">
        <w:rPr>
          <w:b/>
          <w:bCs/>
          <w:lang w:val="en-GB"/>
        </w:rPr>
        <w:t>release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4B580B" w14:paraId="41985C9B" w14:textId="77777777" w:rsidTr="000609B3">
        <w:tc>
          <w:tcPr>
            <w:tcW w:w="1491" w:type="dxa"/>
            <w:shd w:val="clear" w:color="auto" w:fill="auto"/>
          </w:tcPr>
          <w:p w14:paraId="25DD36C9" w14:textId="77777777" w:rsidR="004B580B" w:rsidRDefault="004B580B" w:rsidP="000609B3">
            <w:r>
              <w:t>Company</w:t>
            </w:r>
          </w:p>
        </w:tc>
        <w:tc>
          <w:tcPr>
            <w:tcW w:w="1417" w:type="dxa"/>
          </w:tcPr>
          <w:p w14:paraId="328B712C" w14:textId="77777777" w:rsidR="004B580B" w:rsidRPr="001F1777" w:rsidRDefault="004B580B" w:rsidP="000609B3">
            <w:pPr>
              <w:rPr>
                <w:rFonts w:eastAsia="Segoe UI"/>
                <w:lang w:eastAsia="zh-CN"/>
              </w:rPr>
            </w:pPr>
            <w:r>
              <w:rPr>
                <w:rFonts w:eastAsia="Segoe UI"/>
                <w:lang w:eastAsia="zh-CN"/>
              </w:rPr>
              <w:t>Yes/no</w:t>
            </w:r>
          </w:p>
        </w:tc>
        <w:tc>
          <w:tcPr>
            <w:tcW w:w="6297" w:type="dxa"/>
            <w:shd w:val="clear" w:color="auto" w:fill="auto"/>
          </w:tcPr>
          <w:p w14:paraId="2A8168A5" w14:textId="77777777" w:rsidR="004B580B" w:rsidRDefault="004B580B" w:rsidP="000609B3">
            <w:r>
              <w:t>Comment</w:t>
            </w:r>
          </w:p>
        </w:tc>
      </w:tr>
      <w:tr w:rsidR="004B580B" w:rsidRPr="006E098A" w14:paraId="608DF61C" w14:textId="77777777" w:rsidTr="000609B3">
        <w:tc>
          <w:tcPr>
            <w:tcW w:w="1491" w:type="dxa"/>
            <w:shd w:val="clear" w:color="auto" w:fill="auto"/>
          </w:tcPr>
          <w:p w14:paraId="0D2577E9" w14:textId="67127FAC" w:rsidR="004B580B" w:rsidRPr="008B2E46" w:rsidRDefault="00844156" w:rsidP="000609B3">
            <w:pPr>
              <w:rPr>
                <w:rFonts w:eastAsiaTheme="minorEastAsia"/>
                <w:b/>
                <w:bCs/>
                <w:lang w:eastAsia="zh-CN"/>
              </w:rPr>
            </w:pPr>
            <w:r w:rsidRPr="008B2E46">
              <w:rPr>
                <w:rFonts w:eastAsiaTheme="minorEastAsia"/>
                <w:b/>
                <w:bCs/>
                <w:lang w:eastAsia="zh-CN"/>
              </w:rPr>
              <w:t>Qualcomm</w:t>
            </w:r>
          </w:p>
        </w:tc>
        <w:tc>
          <w:tcPr>
            <w:tcW w:w="1417" w:type="dxa"/>
          </w:tcPr>
          <w:p w14:paraId="7175D1B3" w14:textId="605CE208" w:rsidR="004B580B" w:rsidRPr="008B2E46" w:rsidRDefault="00844156" w:rsidP="000609B3">
            <w:pPr>
              <w:rPr>
                <w:rFonts w:eastAsiaTheme="minorEastAsia"/>
                <w:b/>
                <w:bCs/>
                <w:lang w:eastAsia="zh-CN"/>
              </w:rPr>
            </w:pPr>
            <w:r w:rsidRPr="008B2E46">
              <w:rPr>
                <w:rFonts w:eastAsiaTheme="minorEastAsia"/>
                <w:b/>
                <w:bCs/>
                <w:lang w:eastAsia="zh-CN"/>
              </w:rPr>
              <w:t>Yes</w:t>
            </w:r>
          </w:p>
        </w:tc>
        <w:tc>
          <w:tcPr>
            <w:tcW w:w="6297" w:type="dxa"/>
            <w:shd w:val="clear" w:color="auto" w:fill="auto"/>
          </w:tcPr>
          <w:p w14:paraId="4FFAB8BC" w14:textId="77777777" w:rsidR="004B580B" w:rsidRPr="006E098A" w:rsidRDefault="004B580B" w:rsidP="000609B3">
            <w:pPr>
              <w:widowControl w:val="0"/>
              <w:rPr>
                <w:rFonts w:eastAsiaTheme="minorEastAsia"/>
                <w:lang w:eastAsia="zh-CN"/>
              </w:rPr>
            </w:pPr>
          </w:p>
        </w:tc>
      </w:tr>
      <w:tr w:rsidR="004B580B" w14:paraId="6F73F459" w14:textId="77777777" w:rsidTr="000609B3">
        <w:tc>
          <w:tcPr>
            <w:tcW w:w="1491" w:type="dxa"/>
            <w:shd w:val="clear" w:color="auto" w:fill="auto"/>
          </w:tcPr>
          <w:p w14:paraId="41278D01" w14:textId="77777777" w:rsidR="004B580B" w:rsidRDefault="004B580B" w:rsidP="000609B3"/>
        </w:tc>
        <w:tc>
          <w:tcPr>
            <w:tcW w:w="1417" w:type="dxa"/>
          </w:tcPr>
          <w:p w14:paraId="25592A5E" w14:textId="77777777" w:rsidR="004B580B" w:rsidRDefault="004B580B" w:rsidP="000609B3"/>
        </w:tc>
        <w:tc>
          <w:tcPr>
            <w:tcW w:w="6297" w:type="dxa"/>
            <w:shd w:val="clear" w:color="auto" w:fill="auto"/>
          </w:tcPr>
          <w:p w14:paraId="68BB2B2B" w14:textId="77777777" w:rsidR="004B580B" w:rsidRDefault="004B580B" w:rsidP="000609B3"/>
        </w:tc>
      </w:tr>
      <w:tr w:rsidR="004B580B" w14:paraId="22881386" w14:textId="77777777" w:rsidTr="000609B3">
        <w:tc>
          <w:tcPr>
            <w:tcW w:w="1491" w:type="dxa"/>
            <w:shd w:val="clear" w:color="auto" w:fill="auto"/>
          </w:tcPr>
          <w:p w14:paraId="4E71F178" w14:textId="77777777" w:rsidR="004B580B" w:rsidRDefault="004B580B" w:rsidP="000609B3"/>
        </w:tc>
        <w:tc>
          <w:tcPr>
            <w:tcW w:w="1417" w:type="dxa"/>
          </w:tcPr>
          <w:p w14:paraId="04495B3E" w14:textId="77777777" w:rsidR="004B580B" w:rsidRDefault="004B580B" w:rsidP="000609B3"/>
        </w:tc>
        <w:tc>
          <w:tcPr>
            <w:tcW w:w="6297" w:type="dxa"/>
            <w:shd w:val="clear" w:color="auto" w:fill="auto"/>
          </w:tcPr>
          <w:p w14:paraId="0D3E1A6A" w14:textId="77777777" w:rsidR="004B580B" w:rsidRDefault="004B580B" w:rsidP="000609B3"/>
        </w:tc>
      </w:tr>
      <w:tr w:rsidR="004B580B" w14:paraId="26DAC642" w14:textId="77777777" w:rsidTr="000609B3">
        <w:tc>
          <w:tcPr>
            <w:tcW w:w="1491" w:type="dxa"/>
            <w:shd w:val="clear" w:color="auto" w:fill="auto"/>
          </w:tcPr>
          <w:p w14:paraId="5961CC4D" w14:textId="77777777" w:rsidR="004B580B" w:rsidRDefault="004B580B" w:rsidP="000609B3"/>
        </w:tc>
        <w:tc>
          <w:tcPr>
            <w:tcW w:w="1417" w:type="dxa"/>
          </w:tcPr>
          <w:p w14:paraId="17E790E6" w14:textId="77777777" w:rsidR="004B580B" w:rsidRDefault="004B580B" w:rsidP="000609B3"/>
        </w:tc>
        <w:tc>
          <w:tcPr>
            <w:tcW w:w="6297" w:type="dxa"/>
            <w:shd w:val="clear" w:color="auto" w:fill="auto"/>
          </w:tcPr>
          <w:p w14:paraId="29AE82C0" w14:textId="77777777" w:rsidR="004B580B" w:rsidRDefault="004B580B" w:rsidP="000609B3"/>
        </w:tc>
      </w:tr>
      <w:tr w:rsidR="004B580B" w14:paraId="5ED2A6C6" w14:textId="77777777" w:rsidTr="000609B3">
        <w:tc>
          <w:tcPr>
            <w:tcW w:w="1491" w:type="dxa"/>
            <w:shd w:val="clear" w:color="auto" w:fill="auto"/>
          </w:tcPr>
          <w:p w14:paraId="31F4A8E5" w14:textId="77777777" w:rsidR="004B580B" w:rsidRDefault="004B580B" w:rsidP="000609B3"/>
        </w:tc>
        <w:tc>
          <w:tcPr>
            <w:tcW w:w="1417" w:type="dxa"/>
          </w:tcPr>
          <w:p w14:paraId="120027A5" w14:textId="77777777" w:rsidR="004B580B" w:rsidRDefault="004B580B" w:rsidP="000609B3"/>
        </w:tc>
        <w:tc>
          <w:tcPr>
            <w:tcW w:w="6297" w:type="dxa"/>
            <w:shd w:val="clear" w:color="auto" w:fill="auto"/>
          </w:tcPr>
          <w:p w14:paraId="2AFD9F3D" w14:textId="77777777" w:rsidR="004B580B" w:rsidRDefault="004B580B" w:rsidP="000609B3"/>
        </w:tc>
      </w:tr>
    </w:tbl>
    <w:p w14:paraId="2420DEB6" w14:textId="35747D10" w:rsidR="00C14EA8" w:rsidRPr="004E0696" w:rsidRDefault="00C14EA8" w:rsidP="00C14EA8">
      <w:pPr>
        <w:pStyle w:val="Heading3"/>
        <w:tabs>
          <w:tab w:val="clear" w:pos="1890"/>
        </w:tabs>
        <w:ind w:left="709" w:hanging="709"/>
        <w:rPr>
          <w:rFonts w:eastAsia="SimSun"/>
          <w:lang w:eastAsia="zh-CN"/>
        </w:rPr>
      </w:pPr>
      <w:r>
        <w:rPr>
          <w:rFonts w:eastAsia="SimSun"/>
          <w:lang w:eastAsia="zh-CN"/>
        </w:rPr>
        <w:t>RVQoE configuration IE details</w:t>
      </w:r>
    </w:p>
    <w:p w14:paraId="148C99B3" w14:textId="4CB76F9C" w:rsidR="00875968" w:rsidRDefault="00875968" w:rsidP="00875968">
      <w:pPr>
        <w:rPr>
          <w:lang w:eastAsia="zh-CN"/>
        </w:rPr>
      </w:pPr>
      <w:r>
        <w:rPr>
          <w:lang w:eastAsia="zh-CN"/>
        </w:rPr>
        <w:t>RVQoE configuration can include the following</w:t>
      </w:r>
      <w:r w:rsidR="00744F78">
        <w:rPr>
          <w:lang w:eastAsia="zh-CN"/>
        </w:rPr>
        <w:t xml:space="preserve"> (the ones in red indicate no support, ones in green indicate support)</w:t>
      </w:r>
    </w:p>
    <w:p w14:paraId="0327F3F4" w14:textId="08735863" w:rsidR="006337EC" w:rsidRPr="00744F78" w:rsidRDefault="006337EC" w:rsidP="009B4960">
      <w:pPr>
        <w:pStyle w:val="ListParagraph"/>
        <w:numPr>
          <w:ilvl w:val="0"/>
          <w:numId w:val="31"/>
        </w:numPr>
        <w:ind w:firstLineChars="0"/>
        <w:contextualSpacing/>
        <w:rPr>
          <w:sz w:val="22"/>
          <w:szCs w:val="22"/>
          <w:lang w:eastAsia="zh-CN"/>
        </w:rPr>
      </w:pPr>
      <w:r w:rsidRPr="00744F78">
        <w:rPr>
          <w:sz w:val="22"/>
          <w:szCs w:val="22"/>
          <w:lang w:eastAsia="zh-CN"/>
        </w:rPr>
        <w:t xml:space="preserve">Metrics to be reported </w:t>
      </w:r>
      <w:r w:rsidRPr="00744F78">
        <w:rPr>
          <w:color w:val="00B050"/>
          <w:sz w:val="22"/>
          <w:szCs w:val="22"/>
          <w:lang w:eastAsia="zh-CN"/>
        </w:rPr>
        <w:t>[3]</w:t>
      </w:r>
    </w:p>
    <w:p w14:paraId="2C7DC329" w14:textId="5699BE60" w:rsidR="00866252" w:rsidRPr="00744F78" w:rsidRDefault="00866252" w:rsidP="009B4960">
      <w:pPr>
        <w:pStyle w:val="ListParagraph"/>
        <w:numPr>
          <w:ilvl w:val="0"/>
          <w:numId w:val="31"/>
        </w:numPr>
        <w:ind w:firstLineChars="0"/>
        <w:contextualSpacing/>
        <w:rPr>
          <w:sz w:val="22"/>
          <w:szCs w:val="22"/>
          <w:lang w:eastAsia="zh-CN"/>
        </w:rPr>
      </w:pPr>
      <w:r w:rsidRPr="00744F78">
        <w:rPr>
          <w:sz w:val="22"/>
          <w:szCs w:val="22"/>
          <w:lang w:eastAsia="zh-CN"/>
        </w:rPr>
        <w:t xml:space="preserve">Service Type </w:t>
      </w:r>
      <w:r w:rsidRPr="00744F78">
        <w:rPr>
          <w:color w:val="00B050"/>
          <w:sz w:val="22"/>
          <w:szCs w:val="22"/>
          <w:lang w:eastAsia="zh-CN"/>
        </w:rPr>
        <w:t>[4]</w:t>
      </w:r>
    </w:p>
    <w:p w14:paraId="1D452253" w14:textId="42D3BCD2" w:rsidR="00866252" w:rsidRPr="00744F78" w:rsidRDefault="00866252" w:rsidP="009B4960">
      <w:pPr>
        <w:pStyle w:val="ListParagraph"/>
        <w:numPr>
          <w:ilvl w:val="0"/>
          <w:numId w:val="31"/>
        </w:numPr>
        <w:ind w:firstLineChars="0"/>
        <w:contextualSpacing/>
        <w:rPr>
          <w:sz w:val="22"/>
          <w:szCs w:val="22"/>
          <w:lang w:eastAsia="zh-CN"/>
        </w:rPr>
      </w:pPr>
      <w:r w:rsidRPr="00744F78">
        <w:rPr>
          <w:sz w:val="22"/>
          <w:szCs w:val="22"/>
          <w:lang w:eastAsia="zh-CN"/>
        </w:rPr>
        <w:t xml:space="preserve">QoE measurement ID </w:t>
      </w:r>
      <w:r w:rsidRPr="00744F78">
        <w:rPr>
          <w:color w:val="00B050"/>
          <w:sz w:val="22"/>
          <w:szCs w:val="22"/>
          <w:lang w:eastAsia="zh-CN"/>
        </w:rPr>
        <w:t>[4]</w:t>
      </w:r>
      <w:r w:rsidR="00E37AF4" w:rsidRPr="00744F78">
        <w:rPr>
          <w:color w:val="00B050"/>
          <w:sz w:val="22"/>
          <w:szCs w:val="22"/>
          <w:lang w:eastAsia="zh-CN"/>
        </w:rPr>
        <w:t>, [9]</w:t>
      </w:r>
    </w:p>
    <w:p w14:paraId="0D92ABFF" w14:textId="484D9DFE" w:rsidR="00875968" w:rsidRPr="00744F78" w:rsidRDefault="00875968" w:rsidP="009B4960">
      <w:pPr>
        <w:pStyle w:val="ListParagraph"/>
        <w:numPr>
          <w:ilvl w:val="0"/>
          <w:numId w:val="31"/>
        </w:numPr>
        <w:ind w:firstLineChars="0"/>
        <w:contextualSpacing/>
        <w:rPr>
          <w:sz w:val="22"/>
          <w:szCs w:val="22"/>
          <w:lang w:eastAsia="zh-CN"/>
        </w:rPr>
      </w:pPr>
      <w:r w:rsidRPr="00744F78">
        <w:rPr>
          <w:sz w:val="22"/>
          <w:szCs w:val="22"/>
          <w:lang w:eastAsia="zh-CN"/>
        </w:rPr>
        <w:t xml:space="preserve">Start Time </w:t>
      </w:r>
      <w:r w:rsidRPr="00744F78">
        <w:rPr>
          <w:color w:val="00B050"/>
          <w:sz w:val="22"/>
          <w:szCs w:val="22"/>
          <w:lang w:eastAsia="zh-CN"/>
        </w:rPr>
        <w:t>[2]</w:t>
      </w:r>
      <w:r w:rsidR="007B66B3" w:rsidRPr="00744F78">
        <w:rPr>
          <w:color w:val="00B050"/>
          <w:sz w:val="22"/>
          <w:szCs w:val="22"/>
          <w:lang w:eastAsia="zh-CN"/>
        </w:rPr>
        <w:t xml:space="preserve">, </w:t>
      </w:r>
      <w:r w:rsidR="007B66B3" w:rsidRPr="00744F78">
        <w:rPr>
          <w:color w:val="FF0000"/>
          <w:sz w:val="22"/>
          <w:szCs w:val="22"/>
          <w:lang w:eastAsia="zh-CN"/>
        </w:rPr>
        <w:t>[3]</w:t>
      </w:r>
      <w:r w:rsidR="00313C09" w:rsidRPr="00744F78">
        <w:rPr>
          <w:color w:val="FF0000"/>
          <w:sz w:val="22"/>
          <w:szCs w:val="22"/>
          <w:lang w:eastAsia="zh-CN"/>
        </w:rPr>
        <w:t>, [12]</w:t>
      </w:r>
    </w:p>
    <w:p w14:paraId="727F5F65" w14:textId="58CC7947" w:rsidR="00875968" w:rsidRPr="00744F78" w:rsidRDefault="00875968" w:rsidP="009B4960">
      <w:pPr>
        <w:pStyle w:val="ListParagraph"/>
        <w:numPr>
          <w:ilvl w:val="0"/>
          <w:numId w:val="31"/>
        </w:numPr>
        <w:ind w:firstLineChars="0"/>
        <w:contextualSpacing/>
        <w:rPr>
          <w:sz w:val="22"/>
          <w:szCs w:val="22"/>
          <w:lang w:eastAsia="zh-CN"/>
        </w:rPr>
      </w:pPr>
      <w:r w:rsidRPr="00744F78">
        <w:rPr>
          <w:sz w:val="22"/>
          <w:szCs w:val="22"/>
          <w:lang w:eastAsia="zh-CN"/>
        </w:rPr>
        <w:t xml:space="preserve">Duration </w:t>
      </w:r>
      <w:r w:rsidRPr="00744F78">
        <w:rPr>
          <w:color w:val="00B050"/>
          <w:sz w:val="22"/>
          <w:szCs w:val="22"/>
          <w:lang w:eastAsia="zh-CN"/>
        </w:rPr>
        <w:t>[2]</w:t>
      </w:r>
      <w:r w:rsidR="007B66B3" w:rsidRPr="00744F78">
        <w:rPr>
          <w:color w:val="00B050"/>
          <w:sz w:val="22"/>
          <w:szCs w:val="22"/>
          <w:lang w:eastAsia="zh-CN"/>
        </w:rPr>
        <w:t xml:space="preserve">, </w:t>
      </w:r>
      <w:r w:rsidR="007B66B3" w:rsidRPr="00744F78">
        <w:rPr>
          <w:color w:val="FF0000"/>
          <w:sz w:val="22"/>
          <w:szCs w:val="22"/>
          <w:lang w:eastAsia="zh-CN"/>
        </w:rPr>
        <w:t>[3]</w:t>
      </w:r>
      <w:r w:rsidR="00313C09" w:rsidRPr="00744F78">
        <w:rPr>
          <w:color w:val="FF0000"/>
          <w:sz w:val="22"/>
          <w:szCs w:val="22"/>
          <w:lang w:eastAsia="zh-CN"/>
        </w:rPr>
        <w:t>, [12]</w:t>
      </w:r>
    </w:p>
    <w:p w14:paraId="69FF8CB4" w14:textId="2C2B2FC3" w:rsidR="00875968" w:rsidRPr="00744F78" w:rsidRDefault="00875968" w:rsidP="009B4960">
      <w:pPr>
        <w:pStyle w:val="ListParagraph"/>
        <w:numPr>
          <w:ilvl w:val="0"/>
          <w:numId w:val="31"/>
        </w:numPr>
        <w:ind w:firstLineChars="0"/>
        <w:contextualSpacing/>
        <w:rPr>
          <w:sz w:val="22"/>
          <w:szCs w:val="22"/>
          <w:lang w:eastAsia="zh-CN"/>
        </w:rPr>
      </w:pPr>
      <w:r w:rsidRPr="00744F78">
        <w:rPr>
          <w:sz w:val="22"/>
          <w:szCs w:val="22"/>
          <w:lang w:eastAsia="zh-CN"/>
        </w:rPr>
        <w:t xml:space="preserve">Reporting Interval for periodic case </w:t>
      </w:r>
      <w:r w:rsidRPr="00744F78">
        <w:rPr>
          <w:color w:val="00B050"/>
          <w:sz w:val="22"/>
          <w:szCs w:val="22"/>
          <w:lang w:eastAsia="zh-CN"/>
        </w:rPr>
        <w:t>[2]</w:t>
      </w:r>
      <w:r w:rsidR="005268D5" w:rsidRPr="00744F78">
        <w:rPr>
          <w:color w:val="00B050"/>
          <w:sz w:val="22"/>
          <w:szCs w:val="22"/>
          <w:lang w:eastAsia="zh-CN"/>
        </w:rPr>
        <w:t>, [7]</w:t>
      </w:r>
      <w:r w:rsidR="006602A7" w:rsidRPr="00744F78">
        <w:rPr>
          <w:color w:val="00B050"/>
          <w:sz w:val="22"/>
          <w:szCs w:val="22"/>
          <w:lang w:eastAsia="zh-CN"/>
        </w:rPr>
        <w:t xml:space="preserve">, </w:t>
      </w:r>
      <w:r w:rsidR="006602A7" w:rsidRPr="00744F78">
        <w:rPr>
          <w:color w:val="FF0000"/>
          <w:sz w:val="22"/>
          <w:szCs w:val="22"/>
          <w:lang w:eastAsia="zh-CN"/>
        </w:rPr>
        <w:t>[3]</w:t>
      </w:r>
      <w:r w:rsidR="00313C09" w:rsidRPr="00744F78">
        <w:rPr>
          <w:color w:val="FF0000"/>
          <w:sz w:val="22"/>
          <w:szCs w:val="22"/>
          <w:lang w:eastAsia="zh-CN"/>
        </w:rPr>
        <w:t>, [12]</w:t>
      </w:r>
    </w:p>
    <w:p w14:paraId="698A6ACE" w14:textId="54FEA521" w:rsidR="00875968" w:rsidRPr="00744F78" w:rsidRDefault="00875968" w:rsidP="009B4960">
      <w:pPr>
        <w:pStyle w:val="ListParagraph"/>
        <w:numPr>
          <w:ilvl w:val="0"/>
          <w:numId w:val="31"/>
        </w:numPr>
        <w:ind w:firstLineChars="0"/>
        <w:contextualSpacing/>
        <w:rPr>
          <w:sz w:val="22"/>
          <w:szCs w:val="22"/>
          <w:lang w:eastAsia="zh-CN"/>
        </w:rPr>
      </w:pPr>
      <w:r w:rsidRPr="00744F78">
        <w:rPr>
          <w:sz w:val="22"/>
          <w:szCs w:val="22"/>
          <w:lang w:eastAsia="zh-CN"/>
        </w:rPr>
        <w:t xml:space="preserve">Triggering Event </w:t>
      </w:r>
      <w:r w:rsidRPr="00744F78">
        <w:rPr>
          <w:color w:val="00B050"/>
          <w:sz w:val="22"/>
          <w:szCs w:val="22"/>
          <w:lang w:eastAsia="zh-CN"/>
        </w:rPr>
        <w:t>[2]</w:t>
      </w:r>
      <w:r w:rsidR="005268D5" w:rsidRPr="00744F78">
        <w:rPr>
          <w:color w:val="00B050"/>
          <w:sz w:val="22"/>
          <w:szCs w:val="22"/>
          <w:lang w:eastAsia="zh-CN"/>
        </w:rPr>
        <w:t>, [7]</w:t>
      </w:r>
      <w:r w:rsidR="009354E7" w:rsidRPr="00744F78">
        <w:rPr>
          <w:color w:val="00B050"/>
          <w:sz w:val="22"/>
          <w:szCs w:val="22"/>
          <w:lang w:eastAsia="zh-CN"/>
        </w:rPr>
        <w:t xml:space="preserve">, </w:t>
      </w:r>
      <w:r w:rsidR="00313C09" w:rsidRPr="00744F78">
        <w:rPr>
          <w:color w:val="00B050"/>
          <w:sz w:val="22"/>
          <w:szCs w:val="22"/>
          <w:lang w:eastAsia="zh-CN"/>
        </w:rPr>
        <w:t>[</w:t>
      </w:r>
      <w:r w:rsidR="009354E7" w:rsidRPr="00744F78">
        <w:rPr>
          <w:color w:val="00B050"/>
          <w:sz w:val="22"/>
          <w:szCs w:val="22"/>
          <w:lang w:eastAsia="zh-CN"/>
        </w:rPr>
        <w:t>12]</w:t>
      </w:r>
      <w:r w:rsidR="006602A7" w:rsidRPr="00744F78">
        <w:rPr>
          <w:color w:val="00B050"/>
          <w:sz w:val="22"/>
          <w:szCs w:val="22"/>
          <w:lang w:eastAsia="zh-CN"/>
        </w:rPr>
        <w:t xml:space="preserve">, </w:t>
      </w:r>
      <w:r w:rsidR="006602A7" w:rsidRPr="00744F78">
        <w:rPr>
          <w:color w:val="FF0000"/>
          <w:sz w:val="22"/>
          <w:szCs w:val="22"/>
          <w:lang w:eastAsia="zh-CN"/>
        </w:rPr>
        <w:t>[3</w:t>
      </w:r>
      <w:r w:rsidR="006602A7" w:rsidRPr="00744F78">
        <w:rPr>
          <w:sz w:val="22"/>
          <w:szCs w:val="22"/>
          <w:lang w:eastAsia="zh-CN"/>
        </w:rPr>
        <w:t>]</w:t>
      </w:r>
    </w:p>
    <w:p w14:paraId="70D629E6" w14:textId="26C06E42" w:rsidR="0001390D" w:rsidRPr="00744F78" w:rsidRDefault="0001390D" w:rsidP="009B4960">
      <w:pPr>
        <w:pStyle w:val="ListParagraph"/>
        <w:numPr>
          <w:ilvl w:val="0"/>
          <w:numId w:val="31"/>
        </w:numPr>
        <w:ind w:firstLineChars="0"/>
        <w:contextualSpacing/>
        <w:rPr>
          <w:sz w:val="22"/>
          <w:szCs w:val="22"/>
          <w:lang w:eastAsia="zh-CN"/>
        </w:rPr>
      </w:pPr>
      <w:r w:rsidRPr="00744F78">
        <w:rPr>
          <w:sz w:val="22"/>
          <w:szCs w:val="22"/>
          <w:lang w:eastAsia="zh-CN"/>
        </w:rPr>
        <w:t xml:space="preserve">Indication to report QoE value </w:t>
      </w:r>
      <w:r w:rsidRPr="00744F78">
        <w:rPr>
          <w:color w:val="00B050"/>
          <w:sz w:val="22"/>
          <w:szCs w:val="22"/>
          <w:lang w:eastAsia="zh-CN"/>
        </w:rPr>
        <w:t>[9]</w:t>
      </w:r>
    </w:p>
    <w:p w14:paraId="2CD2CAE5" w14:textId="382FF273" w:rsidR="00400F2E" w:rsidRPr="00744F78" w:rsidRDefault="00400F2E" w:rsidP="009B4960">
      <w:pPr>
        <w:pStyle w:val="ListParagraph"/>
        <w:numPr>
          <w:ilvl w:val="0"/>
          <w:numId w:val="31"/>
        </w:numPr>
        <w:ind w:firstLineChars="0"/>
        <w:contextualSpacing/>
        <w:rPr>
          <w:sz w:val="22"/>
          <w:szCs w:val="22"/>
          <w:lang w:eastAsia="zh-CN"/>
        </w:rPr>
      </w:pPr>
      <w:r w:rsidRPr="00744F78">
        <w:rPr>
          <w:sz w:val="22"/>
          <w:szCs w:val="22"/>
          <w:lang w:eastAsia="zh-CN"/>
        </w:rPr>
        <w:t>Sample Percentage</w:t>
      </w:r>
      <w:r w:rsidR="00E665D4" w:rsidRPr="00744F78">
        <w:rPr>
          <w:sz w:val="22"/>
          <w:szCs w:val="22"/>
          <w:lang w:eastAsia="zh-CN"/>
        </w:rPr>
        <w:t xml:space="preserve"> (</w:t>
      </w:r>
      <w:r w:rsidR="00E665D4" w:rsidRPr="00744F78">
        <w:rPr>
          <w:b/>
          <w:bCs/>
          <w:color w:val="0070C0"/>
          <w:sz w:val="22"/>
          <w:szCs w:val="22"/>
          <w:lang w:eastAsia="zh-CN"/>
        </w:rPr>
        <w:t>FFS by [2])</w:t>
      </w:r>
      <w:r w:rsidR="006602A7" w:rsidRPr="00744F78">
        <w:rPr>
          <w:b/>
          <w:bCs/>
          <w:color w:val="0070C0"/>
          <w:sz w:val="22"/>
          <w:szCs w:val="22"/>
          <w:lang w:eastAsia="zh-CN"/>
        </w:rPr>
        <w:t>,</w:t>
      </w:r>
      <w:r w:rsidR="006602A7" w:rsidRPr="00744F78">
        <w:rPr>
          <w:color w:val="0070C0"/>
          <w:sz w:val="22"/>
          <w:szCs w:val="22"/>
          <w:lang w:eastAsia="zh-CN"/>
        </w:rPr>
        <w:t xml:space="preserve"> </w:t>
      </w:r>
      <w:r w:rsidR="006602A7" w:rsidRPr="00744F78">
        <w:rPr>
          <w:color w:val="FF0000"/>
          <w:sz w:val="22"/>
          <w:szCs w:val="22"/>
          <w:lang w:eastAsia="zh-CN"/>
        </w:rPr>
        <w:t>[3]</w:t>
      </w:r>
      <w:r w:rsidR="00313C09" w:rsidRPr="00744F78">
        <w:rPr>
          <w:color w:val="FF0000"/>
          <w:sz w:val="22"/>
          <w:szCs w:val="22"/>
          <w:lang w:eastAsia="zh-CN"/>
        </w:rPr>
        <w:t>, [12]</w:t>
      </w:r>
    </w:p>
    <w:p w14:paraId="34164FC3" w14:textId="39C7FA09" w:rsidR="00875968" w:rsidRDefault="008443B7" w:rsidP="00875968">
      <w:pPr>
        <w:rPr>
          <w:lang w:eastAsia="zh-CN"/>
        </w:rPr>
      </w:pPr>
      <w:r>
        <w:rPr>
          <w:b/>
          <w:bCs/>
          <w:lang w:eastAsia="zh-CN"/>
        </w:rPr>
        <w:t>Moderator</w:t>
      </w:r>
      <w:r w:rsidR="008971B9" w:rsidRPr="002163B0">
        <w:rPr>
          <w:b/>
          <w:bCs/>
          <w:lang w:eastAsia="zh-CN"/>
        </w:rPr>
        <w:t xml:space="preserve"> Proposal</w:t>
      </w:r>
      <w:r>
        <w:rPr>
          <w:b/>
          <w:bCs/>
          <w:lang w:eastAsia="zh-CN"/>
        </w:rPr>
        <w:t xml:space="preserve"> 3</w:t>
      </w:r>
      <w:r w:rsidR="008971B9" w:rsidRPr="002163B0">
        <w:rPr>
          <w:b/>
          <w:bCs/>
          <w:lang w:eastAsia="zh-CN"/>
        </w:rPr>
        <w:t>:</w:t>
      </w:r>
      <w:r w:rsidR="008971B9">
        <w:rPr>
          <w:lang w:eastAsia="zh-CN"/>
        </w:rPr>
        <w:t xml:space="preserve"> RVQoE configuration </w:t>
      </w:r>
      <w:r w:rsidR="003E2FE2">
        <w:rPr>
          <w:lang w:eastAsia="zh-CN"/>
        </w:rPr>
        <w:t xml:space="preserve">can </w:t>
      </w:r>
      <w:r w:rsidR="008971B9">
        <w:rPr>
          <w:lang w:eastAsia="zh-CN"/>
        </w:rPr>
        <w:t xml:space="preserve">include the RVQoE metrics to be reported, service type and a </w:t>
      </w:r>
      <w:r w:rsidR="00BF4975">
        <w:rPr>
          <w:lang w:eastAsia="zh-CN"/>
        </w:rPr>
        <w:t xml:space="preserve">measurement ID for the RVQoE. Whether existing IEs can be reused for service type and measurement ID </w:t>
      </w:r>
      <w:r w:rsidR="00C5665F">
        <w:rPr>
          <w:lang w:eastAsia="zh-CN"/>
        </w:rPr>
        <w:t>and the signaling design is up</w:t>
      </w:r>
      <w:r w:rsidR="0085737E">
        <w:rPr>
          <w:lang w:eastAsia="zh-CN"/>
        </w:rPr>
        <w:t xml:space="preserve"> </w:t>
      </w:r>
      <w:r w:rsidR="00C5665F">
        <w:rPr>
          <w:lang w:eastAsia="zh-CN"/>
        </w:rPr>
        <w:t>to RAN2</w:t>
      </w:r>
    </w:p>
    <w:p w14:paraId="6BEC57FA" w14:textId="170E7CC3" w:rsidR="00136C64" w:rsidRDefault="00136C64" w:rsidP="00875968">
      <w:pPr>
        <w:rPr>
          <w:lang w:eastAsia="zh-CN"/>
        </w:rPr>
      </w:pPr>
      <w:r>
        <w:rPr>
          <w:lang w:eastAsia="zh-CN"/>
        </w:rPr>
        <w:t xml:space="preserve">Considering the limited </w:t>
      </w:r>
      <w:r w:rsidR="00287A55">
        <w:rPr>
          <w:lang w:eastAsia="zh-CN"/>
        </w:rPr>
        <w:t xml:space="preserve">interest and more negative votes towards Start Time, Duration and Sample Percentage, it is </w:t>
      </w:r>
      <w:r w:rsidR="008443B7">
        <w:rPr>
          <w:lang w:eastAsia="zh-CN"/>
        </w:rPr>
        <w:t xml:space="preserve">also </w:t>
      </w:r>
      <w:r w:rsidR="00287A55">
        <w:rPr>
          <w:lang w:eastAsia="zh-CN"/>
        </w:rPr>
        <w:t>proposed the following:</w:t>
      </w:r>
    </w:p>
    <w:p w14:paraId="28EB75E5" w14:textId="39FF9BA7" w:rsidR="00C5665F" w:rsidRDefault="008443B7" w:rsidP="00875968">
      <w:pPr>
        <w:rPr>
          <w:lang w:eastAsia="zh-CN"/>
        </w:rPr>
      </w:pPr>
      <w:r>
        <w:rPr>
          <w:b/>
          <w:bCs/>
          <w:lang w:eastAsia="zh-CN"/>
        </w:rPr>
        <w:t>Moderator</w:t>
      </w:r>
      <w:r w:rsidR="003E2FE2" w:rsidRPr="002163B0">
        <w:rPr>
          <w:b/>
          <w:bCs/>
          <w:lang w:eastAsia="zh-CN"/>
        </w:rPr>
        <w:t xml:space="preserve"> Proposal</w:t>
      </w:r>
      <w:r>
        <w:rPr>
          <w:b/>
          <w:bCs/>
          <w:lang w:eastAsia="zh-CN"/>
        </w:rPr>
        <w:t xml:space="preserve"> 4</w:t>
      </w:r>
      <w:r w:rsidR="003E2FE2" w:rsidRPr="002163B0">
        <w:rPr>
          <w:b/>
          <w:bCs/>
          <w:lang w:eastAsia="zh-CN"/>
        </w:rPr>
        <w:t>:</w:t>
      </w:r>
      <w:r w:rsidR="003E2FE2">
        <w:rPr>
          <w:lang w:eastAsia="zh-CN"/>
        </w:rPr>
        <w:t xml:space="preserve"> There is no need to consider Start Time</w:t>
      </w:r>
      <w:r w:rsidR="00C4584C">
        <w:rPr>
          <w:lang w:eastAsia="zh-CN"/>
        </w:rPr>
        <w:t>, Duration and Sample Percentage in the RVQoE configuration in Rel-17</w:t>
      </w:r>
    </w:p>
    <w:p w14:paraId="12E51F5C" w14:textId="3A855413" w:rsidR="002208C9" w:rsidRDefault="00F81420" w:rsidP="002208C9">
      <w:pPr>
        <w:rPr>
          <w:lang w:eastAsia="zh-CN"/>
        </w:rPr>
      </w:pPr>
      <w:r>
        <w:rPr>
          <w:b/>
          <w:bCs/>
          <w:lang w:eastAsia="zh-CN"/>
        </w:rPr>
        <w:t>Moderator</w:t>
      </w:r>
      <w:r w:rsidR="00055D44" w:rsidRPr="002B31BA">
        <w:rPr>
          <w:b/>
          <w:bCs/>
          <w:lang w:eastAsia="zh-CN"/>
        </w:rPr>
        <w:t xml:space="preserve"> Proposal</w:t>
      </w:r>
      <w:r>
        <w:rPr>
          <w:b/>
          <w:bCs/>
          <w:lang w:eastAsia="zh-CN"/>
        </w:rPr>
        <w:t xml:space="preserve"> 5</w:t>
      </w:r>
      <w:r w:rsidR="00055D44" w:rsidRPr="002B31BA">
        <w:rPr>
          <w:b/>
          <w:bCs/>
          <w:lang w:eastAsia="zh-CN"/>
        </w:rPr>
        <w:t>:</w:t>
      </w:r>
      <w:r w:rsidR="00055D44">
        <w:rPr>
          <w:lang w:eastAsia="zh-CN"/>
        </w:rPr>
        <w:t xml:space="preserve"> Whether to include</w:t>
      </w:r>
      <w:r w:rsidR="00055D44" w:rsidRPr="002B31BA">
        <w:rPr>
          <w:lang w:eastAsia="zh-CN"/>
        </w:rPr>
        <w:t xml:space="preserve"> Triggering Event </w:t>
      </w:r>
      <w:r w:rsidR="00055D44">
        <w:rPr>
          <w:lang w:eastAsia="zh-CN"/>
        </w:rPr>
        <w:t xml:space="preserve">(e.g., an indication when video representation changes or stalling occurs or when a QoE metric e.g., buffer level, changes beyond a </w:t>
      </w:r>
      <w:r w:rsidR="00055D44">
        <w:rPr>
          <w:lang w:eastAsia="zh-CN"/>
        </w:rPr>
        <w:lastRenderedPageBreak/>
        <w:t>threshold)</w:t>
      </w:r>
      <w:r w:rsidR="00C95FBB">
        <w:rPr>
          <w:lang w:eastAsia="zh-CN"/>
        </w:rPr>
        <w:t xml:space="preserve"> in RVQoE configuration</w:t>
      </w:r>
      <w:r w:rsidR="00055D44">
        <w:rPr>
          <w:lang w:eastAsia="zh-CN"/>
        </w:rPr>
        <w:t xml:space="preserve"> depends on the final list of RVQoE metrics and whether RVQoE values are supported and should be discussed post agreements on those topics.</w:t>
      </w:r>
    </w:p>
    <w:p w14:paraId="691FB86A" w14:textId="490737DE" w:rsidR="0049746D" w:rsidRPr="00CA1FF8" w:rsidRDefault="0049746D" w:rsidP="0049746D">
      <w:pPr>
        <w:rPr>
          <w:b/>
          <w:bCs/>
          <w:lang w:val="en-GB"/>
        </w:rPr>
      </w:pPr>
      <w:r>
        <w:rPr>
          <w:b/>
          <w:bCs/>
          <w:lang w:val="en-GB"/>
        </w:rPr>
        <w:t>Q8: Do companies agree with Moderator proposals 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49746D" w14:paraId="38BE1222" w14:textId="77777777" w:rsidTr="000609B3">
        <w:tc>
          <w:tcPr>
            <w:tcW w:w="1491" w:type="dxa"/>
            <w:shd w:val="clear" w:color="auto" w:fill="auto"/>
          </w:tcPr>
          <w:p w14:paraId="00F2B0E6" w14:textId="77777777" w:rsidR="0049746D" w:rsidRPr="008B2E46" w:rsidRDefault="0049746D" w:rsidP="000609B3">
            <w:pPr>
              <w:rPr>
                <w:b/>
                <w:bCs/>
              </w:rPr>
            </w:pPr>
            <w:r w:rsidRPr="008B2E46">
              <w:rPr>
                <w:b/>
                <w:bCs/>
              </w:rPr>
              <w:t>Company</w:t>
            </w:r>
          </w:p>
        </w:tc>
        <w:tc>
          <w:tcPr>
            <w:tcW w:w="1417" w:type="dxa"/>
          </w:tcPr>
          <w:p w14:paraId="79791ABA" w14:textId="77777777" w:rsidR="0049746D" w:rsidRPr="008B2E46" w:rsidRDefault="0049746D" w:rsidP="000609B3">
            <w:pPr>
              <w:rPr>
                <w:rFonts w:eastAsia="Segoe UI"/>
                <w:b/>
                <w:bCs/>
                <w:lang w:eastAsia="zh-CN"/>
              </w:rPr>
            </w:pPr>
            <w:r w:rsidRPr="008B2E46">
              <w:rPr>
                <w:rFonts w:eastAsia="Segoe UI"/>
                <w:b/>
                <w:bCs/>
                <w:lang w:eastAsia="zh-CN"/>
              </w:rPr>
              <w:t>Yes/no</w:t>
            </w:r>
          </w:p>
        </w:tc>
        <w:tc>
          <w:tcPr>
            <w:tcW w:w="6297" w:type="dxa"/>
            <w:shd w:val="clear" w:color="auto" w:fill="auto"/>
          </w:tcPr>
          <w:p w14:paraId="36035419" w14:textId="77777777" w:rsidR="0049746D" w:rsidRPr="008B2E46" w:rsidRDefault="0049746D" w:rsidP="000609B3">
            <w:pPr>
              <w:rPr>
                <w:b/>
                <w:bCs/>
              </w:rPr>
            </w:pPr>
            <w:r w:rsidRPr="008B2E46">
              <w:rPr>
                <w:b/>
                <w:bCs/>
              </w:rPr>
              <w:t>Comment</w:t>
            </w:r>
          </w:p>
        </w:tc>
      </w:tr>
      <w:tr w:rsidR="0049746D" w:rsidRPr="006E098A" w14:paraId="6A369A1A" w14:textId="77777777" w:rsidTr="000609B3">
        <w:tc>
          <w:tcPr>
            <w:tcW w:w="1491" w:type="dxa"/>
            <w:shd w:val="clear" w:color="auto" w:fill="auto"/>
          </w:tcPr>
          <w:p w14:paraId="6ECA6E07" w14:textId="76D1B393" w:rsidR="0049746D" w:rsidRPr="008B2E46" w:rsidRDefault="00960305" w:rsidP="000609B3">
            <w:pPr>
              <w:rPr>
                <w:rFonts w:eastAsiaTheme="minorEastAsia"/>
                <w:lang w:eastAsia="zh-CN"/>
              </w:rPr>
            </w:pPr>
            <w:r w:rsidRPr="008B2E46">
              <w:rPr>
                <w:rFonts w:eastAsiaTheme="minorEastAsia"/>
                <w:lang w:eastAsia="zh-CN"/>
              </w:rPr>
              <w:t>Qualcomm</w:t>
            </w:r>
          </w:p>
        </w:tc>
        <w:tc>
          <w:tcPr>
            <w:tcW w:w="1417" w:type="dxa"/>
          </w:tcPr>
          <w:p w14:paraId="66EBEDEA" w14:textId="28C90208" w:rsidR="0049746D" w:rsidRPr="008B2E46" w:rsidRDefault="00960305" w:rsidP="000609B3">
            <w:pPr>
              <w:rPr>
                <w:rFonts w:eastAsiaTheme="minorEastAsia"/>
                <w:lang w:eastAsia="zh-CN"/>
              </w:rPr>
            </w:pPr>
            <w:r w:rsidRPr="008B2E46">
              <w:rPr>
                <w:rFonts w:eastAsiaTheme="minorEastAsia"/>
                <w:lang w:eastAsia="zh-CN"/>
              </w:rPr>
              <w:t>Yes</w:t>
            </w:r>
          </w:p>
        </w:tc>
        <w:tc>
          <w:tcPr>
            <w:tcW w:w="6297" w:type="dxa"/>
            <w:shd w:val="clear" w:color="auto" w:fill="auto"/>
          </w:tcPr>
          <w:p w14:paraId="04130F17" w14:textId="77777777" w:rsidR="0049746D" w:rsidRPr="006E098A" w:rsidRDefault="0049746D" w:rsidP="000609B3">
            <w:pPr>
              <w:widowControl w:val="0"/>
              <w:rPr>
                <w:rFonts w:eastAsiaTheme="minorEastAsia"/>
                <w:lang w:eastAsia="zh-CN"/>
              </w:rPr>
            </w:pPr>
          </w:p>
        </w:tc>
      </w:tr>
      <w:tr w:rsidR="0049746D" w14:paraId="3C3314DE" w14:textId="77777777" w:rsidTr="000609B3">
        <w:tc>
          <w:tcPr>
            <w:tcW w:w="1491" w:type="dxa"/>
            <w:shd w:val="clear" w:color="auto" w:fill="auto"/>
          </w:tcPr>
          <w:p w14:paraId="4BC2D2DA" w14:textId="77777777" w:rsidR="0049746D" w:rsidRDefault="0049746D" w:rsidP="000609B3"/>
        </w:tc>
        <w:tc>
          <w:tcPr>
            <w:tcW w:w="1417" w:type="dxa"/>
          </w:tcPr>
          <w:p w14:paraId="0C1FD542" w14:textId="77777777" w:rsidR="0049746D" w:rsidRDefault="0049746D" w:rsidP="000609B3"/>
        </w:tc>
        <w:tc>
          <w:tcPr>
            <w:tcW w:w="6297" w:type="dxa"/>
            <w:shd w:val="clear" w:color="auto" w:fill="auto"/>
          </w:tcPr>
          <w:p w14:paraId="3C44F335" w14:textId="77777777" w:rsidR="0049746D" w:rsidRDefault="0049746D" w:rsidP="000609B3"/>
        </w:tc>
      </w:tr>
      <w:tr w:rsidR="0049746D" w14:paraId="568CDCF1" w14:textId="77777777" w:rsidTr="000609B3">
        <w:tc>
          <w:tcPr>
            <w:tcW w:w="1491" w:type="dxa"/>
            <w:shd w:val="clear" w:color="auto" w:fill="auto"/>
          </w:tcPr>
          <w:p w14:paraId="0EB44F9C" w14:textId="77777777" w:rsidR="0049746D" w:rsidRDefault="0049746D" w:rsidP="000609B3"/>
        </w:tc>
        <w:tc>
          <w:tcPr>
            <w:tcW w:w="1417" w:type="dxa"/>
          </w:tcPr>
          <w:p w14:paraId="365EC7AC" w14:textId="77777777" w:rsidR="0049746D" w:rsidRDefault="0049746D" w:rsidP="000609B3"/>
        </w:tc>
        <w:tc>
          <w:tcPr>
            <w:tcW w:w="6297" w:type="dxa"/>
            <w:shd w:val="clear" w:color="auto" w:fill="auto"/>
          </w:tcPr>
          <w:p w14:paraId="6D1EED92" w14:textId="77777777" w:rsidR="0049746D" w:rsidRDefault="0049746D" w:rsidP="000609B3"/>
        </w:tc>
      </w:tr>
    </w:tbl>
    <w:p w14:paraId="18AE131B" w14:textId="4D0923D1" w:rsidR="0049746D" w:rsidRDefault="0049746D" w:rsidP="00875968">
      <w:pPr>
        <w:rPr>
          <w:lang w:eastAsia="zh-CN"/>
        </w:rPr>
      </w:pPr>
    </w:p>
    <w:p w14:paraId="5F4DD9E0" w14:textId="77777777" w:rsidR="0049746D" w:rsidRDefault="0049746D" w:rsidP="0049746D">
      <w:pPr>
        <w:rPr>
          <w:lang w:eastAsia="zh-CN"/>
        </w:rPr>
      </w:pPr>
      <w:r>
        <w:rPr>
          <w:lang w:eastAsia="zh-CN"/>
        </w:rPr>
        <w:t xml:space="preserve">Regarding whether to support Reporting Interval, it is moderator’s understanding that this is closely related to whether RVQoE and legacy QoE can be reported separately or should be reported together (we can discuss this in section 3.4.1) and RAN2 pending reply on whether a high priority SRB can be used for RVQoE report. </w:t>
      </w:r>
    </w:p>
    <w:p w14:paraId="50F8E705" w14:textId="2A281691" w:rsidR="0049746D" w:rsidRDefault="0049746D" w:rsidP="00875968">
      <w:pPr>
        <w:rPr>
          <w:lang w:eastAsia="zh-CN"/>
        </w:rPr>
      </w:pPr>
      <w:r>
        <w:rPr>
          <w:lang w:eastAsia="zh-CN"/>
        </w:rPr>
        <w:t>Meanwhile, we could discuss the use case of RVQoE and its priority w.r.t legacy QoE to achieve some common understanding.</w:t>
      </w:r>
    </w:p>
    <w:p w14:paraId="1BEF654D" w14:textId="59165F8E" w:rsidR="000F77D5" w:rsidRDefault="00486BC6" w:rsidP="009B4960">
      <w:pPr>
        <w:pBdr>
          <w:top w:val="single" w:sz="4" w:space="1" w:color="auto"/>
          <w:left w:val="single" w:sz="4" w:space="4" w:color="auto"/>
          <w:bottom w:val="single" w:sz="4" w:space="1" w:color="auto"/>
          <w:right w:val="single" w:sz="4" w:space="4" w:color="auto"/>
        </w:pBdr>
        <w:rPr>
          <w:lang w:eastAsia="zh-CN"/>
        </w:rPr>
      </w:pPr>
      <w:r w:rsidRPr="00486BC6">
        <w:rPr>
          <w:lang w:eastAsia="zh-CN"/>
        </w:rPr>
        <w:t>[3], Proposal 4: RVQOE has the same priority as legacy QoE. The main purpose of RVQOE is to expose QoE metrics to RAN and not for enabling QoE aware real-time use cases</w:t>
      </w:r>
    </w:p>
    <w:p w14:paraId="690204E4" w14:textId="77B91B49" w:rsidR="0095079A" w:rsidRPr="007450F8" w:rsidRDefault="007450F8" w:rsidP="0095079A">
      <w:pPr>
        <w:rPr>
          <w:b/>
          <w:bCs/>
          <w:lang w:eastAsia="zh-CN"/>
        </w:rPr>
      </w:pPr>
      <w:r w:rsidRPr="007450F8">
        <w:rPr>
          <w:b/>
          <w:bCs/>
          <w:lang w:eastAsia="zh-CN"/>
        </w:rPr>
        <w:t>Q</w:t>
      </w:r>
      <w:r w:rsidR="00B4125A">
        <w:rPr>
          <w:b/>
          <w:bCs/>
          <w:lang w:eastAsia="zh-CN"/>
        </w:rPr>
        <w:t>9</w:t>
      </w:r>
      <w:r w:rsidRPr="007450F8">
        <w:rPr>
          <w:b/>
          <w:bCs/>
          <w:lang w:eastAsia="zh-CN"/>
        </w:rPr>
        <w:t xml:space="preserve">: </w:t>
      </w:r>
      <w:r w:rsidR="008C08BD">
        <w:rPr>
          <w:b/>
          <w:bCs/>
          <w:lang w:eastAsia="zh-CN"/>
        </w:rPr>
        <w:t>Does RVQoE have the same priority or higher priority than legacy QoE</w:t>
      </w:r>
      <w:r w:rsidR="00797A1F">
        <w:rPr>
          <w:b/>
          <w:bCs/>
          <w:lang w:eastAsia="zh-CN"/>
        </w:rPr>
        <w:t xml:space="preserve"> and why?</w:t>
      </w:r>
      <w:r w:rsidR="00B70773" w:rsidRPr="007450F8">
        <w:rPr>
          <w:b/>
          <w:bCs/>
          <w:lang w:eastAsia="zh-CN"/>
        </w:rPr>
        <w:t xml:space="preserve"> </w:t>
      </w:r>
      <w:r w:rsidR="00D741A8" w:rsidRPr="007450F8">
        <w:rPr>
          <w:b/>
          <w:bCs/>
          <w:lang w:eastAsia="zh-CN"/>
        </w:rPr>
        <w:t xml:space="preserve">If </w:t>
      </w:r>
      <w:r w:rsidR="00D741A8">
        <w:rPr>
          <w:b/>
          <w:bCs/>
          <w:lang w:eastAsia="zh-CN"/>
        </w:rPr>
        <w:t>higher</w:t>
      </w:r>
      <w:r w:rsidR="00B4125A">
        <w:rPr>
          <w:b/>
          <w:bCs/>
          <w:lang w:eastAsia="zh-CN"/>
        </w:rPr>
        <w:t xml:space="preserve"> priority</w:t>
      </w:r>
      <w:r w:rsidR="0095079A" w:rsidRPr="007450F8">
        <w:rPr>
          <w:b/>
          <w:bCs/>
          <w:lang w:eastAsia="zh-CN"/>
        </w:rPr>
        <w:t xml:space="preserve">, is it necessary to have </w:t>
      </w:r>
      <w:r w:rsidR="00BD4C66">
        <w:rPr>
          <w:b/>
          <w:bCs/>
          <w:lang w:eastAsia="zh-CN"/>
        </w:rPr>
        <w:t xml:space="preserve">i) </w:t>
      </w:r>
      <w:r w:rsidR="0095079A" w:rsidRPr="007450F8">
        <w:rPr>
          <w:b/>
          <w:bCs/>
          <w:lang w:eastAsia="zh-CN"/>
        </w:rPr>
        <w:t xml:space="preserve">separate reporting periodicities </w:t>
      </w:r>
      <w:r w:rsidR="00B70773" w:rsidRPr="007450F8">
        <w:rPr>
          <w:b/>
          <w:bCs/>
          <w:lang w:eastAsia="zh-CN"/>
        </w:rPr>
        <w:t xml:space="preserve">and </w:t>
      </w:r>
      <w:r w:rsidR="00BD4C66">
        <w:rPr>
          <w:b/>
          <w:bCs/>
          <w:lang w:eastAsia="zh-CN"/>
        </w:rPr>
        <w:t xml:space="preserve">ii) </w:t>
      </w:r>
      <w:r w:rsidR="00B70773" w:rsidRPr="007450F8">
        <w:rPr>
          <w:b/>
          <w:bCs/>
          <w:lang w:eastAsia="zh-CN"/>
        </w:rPr>
        <w:t>a higher prior</w:t>
      </w:r>
      <w:r w:rsidR="00CF7F68" w:rsidRPr="007450F8">
        <w:rPr>
          <w:b/>
          <w:bCs/>
          <w:lang w:eastAsia="zh-CN"/>
        </w:rPr>
        <w:t xml:space="preserve">ity SRB </w:t>
      </w:r>
      <w:r w:rsidR="009A565D" w:rsidRPr="007450F8">
        <w:rPr>
          <w:b/>
          <w:bCs/>
          <w:lang w:eastAsia="zh-CN"/>
        </w:rPr>
        <w:t xml:space="preserve">(or can SRB4 still </w:t>
      </w:r>
      <w:r w:rsidR="00D741A8">
        <w:rPr>
          <w:b/>
          <w:bCs/>
          <w:lang w:eastAsia="zh-CN"/>
        </w:rPr>
        <w:t>work</w:t>
      </w:r>
      <w:r w:rsidR="009A565D" w:rsidRPr="007450F8">
        <w:rPr>
          <w:b/>
          <w:bCs/>
          <w:lang w:eastAsia="zh-CN"/>
        </w:rPr>
        <w:t>)</w:t>
      </w:r>
      <w:r w:rsidR="00BD4C66">
        <w:rPr>
          <w:b/>
          <w:b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B4125A" w14:paraId="4126AB7C" w14:textId="77777777" w:rsidTr="000609B3">
        <w:tc>
          <w:tcPr>
            <w:tcW w:w="1491" w:type="dxa"/>
            <w:shd w:val="clear" w:color="auto" w:fill="auto"/>
          </w:tcPr>
          <w:p w14:paraId="1640736F" w14:textId="77777777" w:rsidR="00B4125A" w:rsidRPr="008B2E46" w:rsidRDefault="00B4125A" w:rsidP="000609B3">
            <w:pPr>
              <w:rPr>
                <w:b/>
                <w:bCs/>
              </w:rPr>
            </w:pPr>
            <w:r w:rsidRPr="008B2E46">
              <w:rPr>
                <w:b/>
                <w:bCs/>
              </w:rPr>
              <w:t>Company</w:t>
            </w:r>
          </w:p>
        </w:tc>
        <w:tc>
          <w:tcPr>
            <w:tcW w:w="1417" w:type="dxa"/>
          </w:tcPr>
          <w:p w14:paraId="419933A7" w14:textId="0240C08D" w:rsidR="00B4125A" w:rsidRPr="008B2E46" w:rsidRDefault="00960305" w:rsidP="000609B3">
            <w:pPr>
              <w:rPr>
                <w:rFonts w:eastAsia="Segoe UI"/>
                <w:b/>
                <w:bCs/>
                <w:lang w:eastAsia="zh-CN"/>
              </w:rPr>
            </w:pPr>
            <w:r w:rsidRPr="008B2E46">
              <w:rPr>
                <w:rFonts w:eastAsia="Segoe UI"/>
                <w:b/>
                <w:bCs/>
                <w:lang w:eastAsia="zh-CN"/>
              </w:rPr>
              <w:t>Same or High</w:t>
            </w:r>
            <w:r w:rsidR="00563339" w:rsidRPr="008B2E46">
              <w:rPr>
                <w:rFonts w:eastAsia="Segoe UI"/>
                <w:b/>
                <w:bCs/>
                <w:lang w:eastAsia="zh-CN"/>
              </w:rPr>
              <w:t>er</w:t>
            </w:r>
            <w:r w:rsidRPr="008B2E46">
              <w:rPr>
                <w:rFonts w:eastAsia="Segoe UI"/>
                <w:b/>
                <w:bCs/>
                <w:lang w:eastAsia="zh-CN"/>
              </w:rPr>
              <w:t xml:space="preserve"> </w:t>
            </w:r>
            <w:r w:rsidR="00563339" w:rsidRPr="008B2E46">
              <w:rPr>
                <w:rFonts w:eastAsia="Segoe UI"/>
                <w:b/>
                <w:bCs/>
                <w:lang w:eastAsia="zh-CN"/>
              </w:rPr>
              <w:t>priority</w:t>
            </w:r>
          </w:p>
        </w:tc>
        <w:tc>
          <w:tcPr>
            <w:tcW w:w="6297" w:type="dxa"/>
            <w:shd w:val="clear" w:color="auto" w:fill="auto"/>
          </w:tcPr>
          <w:p w14:paraId="2D5F6EB4" w14:textId="77777777" w:rsidR="00B4125A" w:rsidRPr="008B2E46" w:rsidRDefault="00B4125A" w:rsidP="000609B3">
            <w:pPr>
              <w:rPr>
                <w:b/>
                <w:bCs/>
              </w:rPr>
            </w:pPr>
            <w:r w:rsidRPr="008B2E46">
              <w:rPr>
                <w:b/>
                <w:bCs/>
              </w:rPr>
              <w:t>Comment</w:t>
            </w:r>
          </w:p>
        </w:tc>
      </w:tr>
      <w:tr w:rsidR="00B4125A" w:rsidRPr="006E098A" w14:paraId="7167575F" w14:textId="77777777" w:rsidTr="000609B3">
        <w:tc>
          <w:tcPr>
            <w:tcW w:w="1491" w:type="dxa"/>
            <w:shd w:val="clear" w:color="auto" w:fill="auto"/>
          </w:tcPr>
          <w:p w14:paraId="038D8174" w14:textId="490CF25C" w:rsidR="00B4125A" w:rsidRPr="006E098A" w:rsidRDefault="00960305" w:rsidP="000609B3">
            <w:pPr>
              <w:rPr>
                <w:rFonts w:eastAsiaTheme="minorEastAsia"/>
                <w:lang w:eastAsia="zh-CN"/>
              </w:rPr>
            </w:pPr>
            <w:r>
              <w:rPr>
                <w:rFonts w:eastAsiaTheme="minorEastAsia"/>
                <w:lang w:eastAsia="zh-CN"/>
              </w:rPr>
              <w:t>Qualcomm</w:t>
            </w:r>
          </w:p>
        </w:tc>
        <w:tc>
          <w:tcPr>
            <w:tcW w:w="1417" w:type="dxa"/>
          </w:tcPr>
          <w:p w14:paraId="06D077C7" w14:textId="77777777" w:rsidR="00B4125A" w:rsidRDefault="00960305" w:rsidP="000609B3">
            <w:pPr>
              <w:rPr>
                <w:rFonts w:eastAsiaTheme="minorEastAsia"/>
                <w:lang w:eastAsia="zh-CN"/>
              </w:rPr>
            </w:pPr>
            <w:r>
              <w:rPr>
                <w:rFonts w:eastAsiaTheme="minorEastAsia"/>
                <w:lang w:eastAsia="zh-CN"/>
              </w:rPr>
              <w:t xml:space="preserve">Same </w:t>
            </w:r>
            <w:r w:rsidR="00B97135">
              <w:rPr>
                <w:rFonts w:eastAsiaTheme="minorEastAsia"/>
                <w:lang w:eastAsia="zh-CN"/>
              </w:rPr>
              <w:t>priority</w:t>
            </w:r>
          </w:p>
          <w:p w14:paraId="4637E276" w14:textId="77777777" w:rsidR="00B90A39" w:rsidRDefault="007C644E" w:rsidP="000609B3">
            <w:pPr>
              <w:rPr>
                <w:rFonts w:eastAsiaTheme="minorEastAsia"/>
                <w:lang w:eastAsia="zh-CN"/>
              </w:rPr>
            </w:pPr>
            <w:r>
              <w:rPr>
                <w:rFonts w:eastAsiaTheme="minorEastAsia"/>
                <w:lang w:eastAsia="zh-CN"/>
              </w:rPr>
              <w:t xml:space="preserve">Reporting Interval </w:t>
            </w:r>
            <w:r w:rsidR="00B90A39">
              <w:rPr>
                <w:rFonts w:eastAsiaTheme="minorEastAsia"/>
                <w:lang w:eastAsia="zh-CN"/>
              </w:rPr>
              <w:t>–</w:t>
            </w:r>
            <w:r>
              <w:rPr>
                <w:rFonts w:eastAsiaTheme="minorEastAsia"/>
                <w:lang w:eastAsia="zh-CN"/>
              </w:rPr>
              <w:t xml:space="preserve"> No</w:t>
            </w:r>
            <w:r w:rsidR="00B90A39">
              <w:rPr>
                <w:rFonts w:eastAsiaTheme="minorEastAsia"/>
                <w:lang w:eastAsia="zh-CN"/>
              </w:rPr>
              <w:t>t needed</w:t>
            </w:r>
          </w:p>
          <w:p w14:paraId="66ABE49A" w14:textId="220AD94F" w:rsidR="007C644E" w:rsidRPr="006E098A" w:rsidRDefault="00B90A39" w:rsidP="000609B3">
            <w:pPr>
              <w:rPr>
                <w:rFonts w:eastAsiaTheme="minorEastAsia"/>
                <w:lang w:eastAsia="zh-CN"/>
              </w:rPr>
            </w:pPr>
            <w:r>
              <w:rPr>
                <w:rFonts w:eastAsiaTheme="minorEastAsia"/>
                <w:lang w:eastAsia="zh-CN"/>
              </w:rPr>
              <w:t>SRB4</w:t>
            </w:r>
            <w:r w:rsidR="007C644E">
              <w:rPr>
                <w:rFonts w:eastAsiaTheme="minorEastAsia"/>
                <w:lang w:eastAsia="zh-CN"/>
              </w:rPr>
              <w:t xml:space="preserve"> </w:t>
            </w:r>
            <w:r w:rsidR="00ED3944">
              <w:rPr>
                <w:rFonts w:eastAsiaTheme="minorEastAsia"/>
                <w:lang w:eastAsia="zh-CN"/>
              </w:rPr>
              <w:t>for RVQoE report</w:t>
            </w:r>
          </w:p>
        </w:tc>
        <w:tc>
          <w:tcPr>
            <w:tcW w:w="6297" w:type="dxa"/>
            <w:shd w:val="clear" w:color="auto" w:fill="auto"/>
          </w:tcPr>
          <w:p w14:paraId="359F0C3C" w14:textId="6CAEC4E3" w:rsidR="00A671FE" w:rsidRDefault="00A671FE" w:rsidP="00A671FE">
            <w:pPr>
              <w:widowControl w:val="0"/>
              <w:rPr>
                <w:rFonts w:eastAsiaTheme="minorEastAsia"/>
                <w:lang w:eastAsia="zh-CN"/>
              </w:rPr>
            </w:pPr>
            <w:r>
              <w:rPr>
                <w:rFonts w:eastAsiaTheme="minorEastAsia"/>
                <w:lang w:eastAsia="zh-CN"/>
              </w:rPr>
              <w:t xml:space="preserve">To keep it simple, we think RVQoE can have the </w:t>
            </w:r>
            <w:r w:rsidRPr="00B90A39">
              <w:rPr>
                <w:rFonts w:eastAsiaTheme="minorEastAsia"/>
                <w:b/>
                <w:bCs/>
                <w:lang w:eastAsia="zh-CN"/>
              </w:rPr>
              <w:t>same priority</w:t>
            </w:r>
            <w:r>
              <w:rPr>
                <w:rFonts w:eastAsiaTheme="minorEastAsia"/>
                <w:lang w:eastAsia="zh-CN"/>
              </w:rPr>
              <w:t xml:space="preserve"> as legacy QoE</w:t>
            </w:r>
            <w:r w:rsidR="00212304">
              <w:rPr>
                <w:rFonts w:eastAsiaTheme="minorEastAsia"/>
                <w:lang w:eastAsia="zh-CN"/>
              </w:rPr>
              <w:t xml:space="preserve"> in Rel-17 at least till we identify RVQoE metrics which are </w:t>
            </w:r>
            <w:r w:rsidR="009A0005">
              <w:rPr>
                <w:rFonts w:eastAsiaTheme="minorEastAsia"/>
                <w:lang w:eastAsia="zh-CN"/>
              </w:rPr>
              <w:t>absolutely needed with a higher frequency to enable</w:t>
            </w:r>
            <w:r w:rsidR="00FF0F71">
              <w:rPr>
                <w:rFonts w:eastAsiaTheme="minorEastAsia"/>
                <w:lang w:eastAsia="zh-CN"/>
              </w:rPr>
              <w:t xml:space="preserve"> </w:t>
            </w:r>
            <w:r w:rsidR="009A0005">
              <w:rPr>
                <w:rFonts w:eastAsiaTheme="minorEastAsia"/>
                <w:lang w:eastAsia="zh-CN"/>
              </w:rPr>
              <w:t>real-time use cases.</w:t>
            </w:r>
          </w:p>
          <w:p w14:paraId="582172BE" w14:textId="1CD5FD5B" w:rsidR="00DF7FCE" w:rsidRDefault="00406005" w:rsidP="001C5D48">
            <w:pPr>
              <w:widowControl w:val="0"/>
              <w:rPr>
                <w:rFonts w:eastAsiaTheme="minorEastAsia"/>
                <w:lang w:eastAsia="zh-CN"/>
              </w:rPr>
            </w:pPr>
            <w:r>
              <w:rPr>
                <w:rFonts w:eastAsiaTheme="minorEastAsia"/>
                <w:lang w:eastAsia="zh-CN"/>
              </w:rPr>
              <w:t xml:space="preserve">Enabling separate reporting periodicities for RVQoE </w:t>
            </w:r>
            <w:r w:rsidR="00A671FE">
              <w:rPr>
                <w:rFonts w:eastAsiaTheme="minorEastAsia"/>
                <w:lang w:eastAsia="zh-CN"/>
              </w:rPr>
              <w:t xml:space="preserve">will add to the </w:t>
            </w:r>
            <w:r w:rsidR="00563339" w:rsidRPr="00563339">
              <w:rPr>
                <w:rFonts w:eastAsiaTheme="minorEastAsia"/>
                <w:lang w:eastAsia="zh-CN"/>
              </w:rPr>
              <w:t>processing complexit</w:t>
            </w:r>
            <w:r w:rsidR="00A671FE">
              <w:rPr>
                <w:rFonts w:eastAsiaTheme="minorEastAsia"/>
                <w:lang w:eastAsia="zh-CN"/>
              </w:rPr>
              <w:t xml:space="preserve">ies </w:t>
            </w:r>
            <w:r w:rsidR="00563339" w:rsidRPr="00563339">
              <w:rPr>
                <w:rFonts w:eastAsiaTheme="minorEastAsia"/>
                <w:lang w:eastAsia="zh-CN"/>
              </w:rPr>
              <w:t>and</w:t>
            </w:r>
            <w:r w:rsidR="00A671FE">
              <w:rPr>
                <w:rFonts w:eastAsiaTheme="minorEastAsia"/>
                <w:lang w:eastAsia="zh-CN"/>
              </w:rPr>
              <w:t xml:space="preserve"> increase</w:t>
            </w:r>
            <w:r w:rsidR="00563339" w:rsidRPr="00563339">
              <w:rPr>
                <w:rFonts w:eastAsiaTheme="minorEastAsia"/>
                <w:lang w:eastAsia="zh-CN"/>
              </w:rPr>
              <w:t xml:space="preserve"> storage requirements at UE Application to handle RVQoE and legacy QoE independently</w:t>
            </w:r>
            <w:r w:rsidR="000B0CBB">
              <w:rPr>
                <w:rFonts w:eastAsiaTheme="minorEastAsia"/>
                <w:lang w:eastAsia="zh-CN"/>
              </w:rPr>
              <w:t>.</w:t>
            </w:r>
            <w:r w:rsidR="00A54F06">
              <w:rPr>
                <w:rFonts w:eastAsiaTheme="minorEastAsia"/>
                <w:lang w:eastAsia="zh-CN"/>
              </w:rPr>
              <w:t xml:space="preserve"> </w:t>
            </w:r>
            <w:r w:rsidR="00EC664C">
              <w:rPr>
                <w:rFonts w:eastAsiaTheme="minorEastAsia"/>
                <w:lang w:eastAsia="zh-CN"/>
              </w:rPr>
              <w:t>We therefore propos</w:t>
            </w:r>
            <w:r w:rsidR="00B90A39">
              <w:rPr>
                <w:rFonts w:eastAsiaTheme="minorEastAsia"/>
                <w:lang w:eastAsia="zh-CN"/>
              </w:rPr>
              <w:t>e</w:t>
            </w:r>
            <w:r w:rsidR="00EC664C">
              <w:rPr>
                <w:rFonts w:eastAsiaTheme="minorEastAsia"/>
                <w:lang w:eastAsia="zh-CN"/>
              </w:rPr>
              <w:t xml:space="preserve"> to n</w:t>
            </w:r>
            <w:r w:rsidR="00B90A39">
              <w:rPr>
                <w:rFonts w:eastAsiaTheme="minorEastAsia"/>
                <w:lang w:eastAsia="zh-CN"/>
              </w:rPr>
              <w:t>ot</w:t>
            </w:r>
            <w:r w:rsidR="00EC664C">
              <w:rPr>
                <w:rFonts w:eastAsiaTheme="minorEastAsia"/>
                <w:lang w:eastAsia="zh-CN"/>
              </w:rPr>
              <w:t xml:space="preserve"> define a </w:t>
            </w:r>
            <w:r w:rsidR="00EC664C" w:rsidRPr="00B90A39">
              <w:rPr>
                <w:rFonts w:eastAsiaTheme="minorEastAsia"/>
                <w:b/>
                <w:bCs/>
                <w:lang w:eastAsia="zh-CN"/>
              </w:rPr>
              <w:t>Reporting Interval</w:t>
            </w:r>
            <w:r w:rsidR="00EC664C">
              <w:rPr>
                <w:rFonts w:eastAsiaTheme="minorEastAsia"/>
                <w:lang w:eastAsia="zh-CN"/>
              </w:rPr>
              <w:t xml:space="preserve"> for RVQoE configuration.</w:t>
            </w:r>
          </w:p>
          <w:p w14:paraId="6B6DE140" w14:textId="78CBF777" w:rsidR="000B0CBB" w:rsidRPr="006E098A" w:rsidRDefault="00B90A39" w:rsidP="001C5D48">
            <w:pPr>
              <w:widowControl w:val="0"/>
              <w:rPr>
                <w:rFonts w:eastAsiaTheme="minorEastAsia"/>
                <w:lang w:eastAsia="zh-CN"/>
              </w:rPr>
            </w:pPr>
            <w:r>
              <w:rPr>
                <w:rFonts w:eastAsiaTheme="minorEastAsia"/>
                <w:lang w:eastAsia="zh-CN"/>
              </w:rPr>
              <w:t>Also,</w:t>
            </w:r>
            <w:r w:rsidR="00A54F06">
              <w:rPr>
                <w:rFonts w:eastAsiaTheme="minorEastAsia"/>
                <w:lang w:eastAsia="zh-CN"/>
              </w:rPr>
              <w:t xml:space="preserve"> </w:t>
            </w:r>
            <w:r w:rsidR="00DF7FCE">
              <w:rPr>
                <w:rFonts w:eastAsiaTheme="minorEastAsia"/>
                <w:lang w:eastAsia="zh-CN"/>
              </w:rPr>
              <w:t xml:space="preserve">if RVQoE has same priority as legacy QoE, </w:t>
            </w:r>
            <w:r w:rsidR="00A54F06" w:rsidRPr="00B90A39">
              <w:rPr>
                <w:rFonts w:eastAsiaTheme="minorEastAsia"/>
                <w:b/>
                <w:bCs/>
                <w:lang w:eastAsia="zh-CN"/>
              </w:rPr>
              <w:t>SRB4 can be reused</w:t>
            </w:r>
            <w:r w:rsidR="00A54F06">
              <w:rPr>
                <w:rFonts w:eastAsiaTheme="minorEastAsia"/>
                <w:lang w:eastAsia="zh-CN"/>
              </w:rPr>
              <w:t xml:space="preserve"> </w:t>
            </w:r>
            <w:r w:rsidR="00DF7FCE">
              <w:rPr>
                <w:rFonts w:eastAsiaTheme="minorEastAsia"/>
                <w:lang w:eastAsia="zh-CN"/>
              </w:rPr>
              <w:t>for RVQoE</w:t>
            </w:r>
            <w:r w:rsidR="001C5D48">
              <w:rPr>
                <w:rFonts w:eastAsiaTheme="minorEastAsia"/>
                <w:lang w:eastAsia="zh-CN"/>
              </w:rPr>
              <w:t xml:space="preserve"> </w:t>
            </w:r>
            <w:r w:rsidR="00DF7FCE">
              <w:rPr>
                <w:rFonts w:eastAsiaTheme="minorEastAsia"/>
                <w:lang w:eastAsia="zh-CN"/>
              </w:rPr>
              <w:t xml:space="preserve">reporting and we </w:t>
            </w:r>
            <w:r w:rsidR="001C5D48">
              <w:rPr>
                <w:rFonts w:eastAsiaTheme="minorEastAsia"/>
                <w:lang w:eastAsia="zh-CN"/>
              </w:rPr>
              <w:t xml:space="preserve">won’t </w:t>
            </w:r>
            <w:r w:rsidR="00A54F06">
              <w:rPr>
                <w:rFonts w:eastAsiaTheme="minorEastAsia"/>
                <w:lang w:eastAsia="zh-CN"/>
              </w:rPr>
              <w:t xml:space="preserve">need </w:t>
            </w:r>
            <w:r w:rsidR="001C5D48">
              <w:rPr>
                <w:rFonts w:eastAsiaTheme="minorEastAsia"/>
                <w:lang w:eastAsia="zh-CN"/>
              </w:rPr>
              <w:t xml:space="preserve">to define </w:t>
            </w:r>
            <w:r w:rsidR="00A54F06">
              <w:rPr>
                <w:rFonts w:eastAsiaTheme="minorEastAsia"/>
                <w:lang w:eastAsia="zh-CN"/>
              </w:rPr>
              <w:t>a higher priority SRB (</w:t>
            </w:r>
            <w:r w:rsidR="00DC7FFA">
              <w:rPr>
                <w:rFonts w:eastAsiaTheme="minorEastAsia"/>
                <w:lang w:eastAsia="zh-CN"/>
              </w:rPr>
              <w:t>e.g.,</w:t>
            </w:r>
            <w:r w:rsidR="00A54F06">
              <w:rPr>
                <w:rFonts w:eastAsiaTheme="minorEastAsia"/>
                <w:lang w:eastAsia="zh-CN"/>
              </w:rPr>
              <w:t xml:space="preserve"> SRB1/SRB2) </w:t>
            </w:r>
            <w:r w:rsidR="001C5D48">
              <w:rPr>
                <w:rFonts w:eastAsiaTheme="minorEastAsia"/>
                <w:lang w:eastAsia="zh-CN"/>
              </w:rPr>
              <w:t>for RVQoE reporting.</w:t>
            </w:r>
            <w:r w:rsidR="00A54F06">
              <w:rPr>
                <w:rFonts w:eastAsiaTheme="minorEastAsia"/>
                <w:lang w:eastAsia="zh-CN"/>
              </w:rPr>
              <w:t xml:space="preserve"> </w:t>
            </w:r>
          </w:p>
        </w:tc>
      </w:tr>
      <w:tr w:rsidR="00B4125A" w14:paraId="688AC716" w14:textId="77777777" w:rsidTr="000609B3">
        <w:tc>
          <w:tcPr>
            <w:tcW w:w="1491" w:type="dxa"/>
            <w:shd w:val="clear" w:color="auto" w:fill="auto"/>
          </w:tcPr>
          <w:p w14:paraId="248FD2EC" w14:textId="77777777" w:rsidR="00B4125A" w:rsidRDefault="00B4125A" w:rsidP="000609B3"/>
        </w:tc>
        <w:tc>
          <w:tcPr>
            <w:tcW w:w="1417" w:type="dxa"/>
          </w:tcPr>
          <w:p w14:paraId="3C9B6181" w14:textId="77777777" w:rsidR="00B4125A" w:rsidRDefault="00B4125A" w:rsidP="000609B3"/>
        </w:tc>
        <w:tc>
          <w:tcPr>
            <w:tcW w:w="6297" w:type="dxa"/>
            <w:shd w:val="clear" w:color="auto" w:fill="auto"/>
          </w:tcPr>
          <w:p w14:paraId="2FF86D6D" w14:textId="77777777" w:rsidR="00B4125A" w:rsidRDefault="00B4125A" w:rsidP="000609B3"/>
        </w:tc>
      </w:tr>
      <w:tr w:rsidR="00B4125A" w14:paraId="1EF7DD7F" w14:textId="77777777" w:rsidTr="000609B3">
        <w:tc>
          <w:tcPr>
            <w:tcW w:w="1491" w:type="dxa"/>
            <w:shd w:val="clear" w:color="auto" w:fill="auto"/>
          </w:tcPr>
          <w:p w14:paraId="2F0484B0" w14:textId="77777777" w:rsidR="00B4125A" w:rsidRDefault="00B4125A" w:rsidP="000609B3"/>
        </w:tc>
        <w:tc>
          <w:tcPr>
            <w:tcW w:w="1417" w:type="dxa"/>
          </w:tcPr>
          <w:p w14:paraId="5B632AC7" w14:textId="77777777" w:rsidR="00B4125A" w:rsidRDefault="00B4125A" w:rsidP="000609B3"/>
        </w:tc>
        <w:tc>
          <w:tcPr>
            <w:tcW w:w="6297" w:type="dxa"/>
            <w:shd w:val="clear" w:color="auto" w:fill="auto"/>
          </w:tcPr>
          <w:p w14:paraId="066D0224" w14:textId="77777777" w:rsidR="00B4125A" w:rsidRDefault="00B4125A" w:rsidP="000609B3"/>
        </w:tc>
      </w:tr>
    </w:tbl>
    <w:p w14:paraId="36DCA037" w14:textId="77777777" w:rsidR="00254367" w:rsidRPr="00144BC5" w:rsidRDefault="00254367" w:rsidP="00144BC5">
      <w:pPr>
        <w:rPr>
          <w:lang w:eastAsia="zh-CN"/>
        </w:rPr>
      </w:pPr>
    </w:p>
    <w:p w14:paraId="49D77009" w14:textId="5539CD68" w:rsidR="000442DA" w:rsidRDefault="000442DA" w:rsidP="000442DA">
      <w:pPr>
        <w:pStyle w:val="Heading2"/>
        <w:rPr>
          <w:rFonts w:eastAsia="SimSun"/>
          <w:lang w:eastAsia="zh-CN"/>
        </w:rPr>
      </w:pPr>
      <w:r>
        <w:rPr>
          <w:rFonts w:eastAsia="SimSun"/>
          <w:lang w:eastAsia="zh-CN"/>
        </w:rPr>
        <w:t>RVQoE report</w:t>
      </w:r>
    </w:p>
    <w:p w14:paraId="2589E8EC" w14:textId="5EA309C5" w:rsidR="00E35447" w:rsidRDefault="00F549E2" w:rsidP="000B397C">
      <w:pPr>
        <w:pStyle w:val="Heading3"/>
        <w:ind w:left="709" w:hanging="709"/>
        <w:rPr>
          <w:rFonts w:eastAsia="SimSun"/>
          <w:lang w:eastAsia="zh-CN"/>
        </w:rPr>
      </w:pPr>
      <w:r w:rsidRPr="00F549E2">
        <w:rPr>
          <w:rFonts w:eastAsia="SimSun"/>
          <w:lang w:eastAsia="zh-CN"/>
        </w:rPr>
        <w:t>Relation with legacy QoE report</w:t>
      </w:r>
    </w:p>
    <w:p w14:paraId="2FBABCE9" w14:textId="29EDF12A" w:rsidR="0025226E" w:rsidRDefault="0025226E" w:rsidP="0025226E">
      <w:pPr>
        <w:rPr>
          <w:lang w:eastAsia="zh-CN"/>
        </w:rPr>
      </w:pPr>
    </w:p>
    <w:p w14:paraId="3C6CE3C3" w14:textId="19BC5D95" w:rsidR="00E35447" w:rsidRDefault="00E35447" w:rsidP="004B1DFE">
      <w:pPr>
        <w:pBdr>
          <w:top w:val="single" w:sz="4" w:space="1" w:color="auto"/>
          <w:left w:val="single" w:sz="4" w:space="4" w:color="auto"/>
          <w:bottom w:val="single" w:sz="4" w:space="1" w:color="auto"/>
          <w:right w:val="single" w:sz="4" w:space="4" w:color="auto"/>
        </w:pBdr>
        <w:rPr>
          <w:lang w:eastAsia="zh-CN"/>
        </w:rPr>
      </w:pPr>
      <w:r>
        <w:rPr>
          <w:lang w:eastAsia="zh-CN"/>
        </w:rPr>
        <w:t xml:space="preserve">[2], Proposal 4: The RAN visible QoE reports and legacy QoE reports may be delivered in separate messages. </w:t>
      </w:r>
    </w:p>
    <w:p w14:paraId="4FA39620" w14:textId="73EA0B2A" w:rsidR="00947FA4" w:rsidRDefault="00947FA4" w:rsidP="004B1DFE">
      <w:pPr>
        <w:pBdr>
          <w:top w:val="single" w:sz="4" w:space="1" w:color="auto"/>
          <w:left w:val="single" w:sz="4" w:space="4" w:color="auto"/>
          <w:bottom w:val="single" w:sz="4" w:space="1" w:color="auto"/>
          <w:right w:val="single" w:sz="4" w:space="4" w:color="auto"/>
        </w:pBdr>
        <w:rPr>
          <w:lang w:eastAsia="zh-CN"/>
        </w:rPr>
      </w:pPr>
      <w:r>
        <w:rPr>
          <w:lang w:eastAsia="zh-CN"/>
        </w:rPr>
        <w:lastRenderedPageBreak/>
        <w:t>[3], Observation 3: If RVQoE and legacy QoE are to be reported separately, it might increase the processing complexity and storage requirements at UE Application to handle RVQoE and legacy QoE independently</w:t>
      </w:r>
    </w:p>
    <w:p w14:paraId="5A620D7D" w14:textId="3A4B3FD2" w:rsidR="00560572" w:rsidRDefault="00AE7443" w:rsidP="004B1DFE">
      <w:pPr>
        <w:pBdr>
          <w:top w:val="single" w:sz="4" w:space="1" w:color="auto"/>
          <w:left w:val="single" w:sz="4" w:space="4" w:color="auto"/>
          <w:bottom w:val="single" w:sz="4" w:space="1" w:color="auto"/>
          <w:right w:val="single" w:sz="4" w:space="4" w:color="auto"/>
        </w:pBdr>
        <w:rPr>
          <w:lang w:eastAsia="zh-CN"/>
        </w:rPr>
      </w:pPr>
      <w:r>
        <w:rPr>
          <w:lang w:eastAsia="zh-CN"/>
        </w:rPr>
        <w:t xml:space="preserve">[3], </w:t>
      </w:r>
      <w:r w:rsidR="00560572" w:rsidRPr="00560572">
        <w:rPr>
          <w:lang w:eastAsia="zh-CN"/>
        </w:rPr>
        <w:t>Proposal 10: RVQOE and legacy QoE should be reported together</w:t>
      </w:r>
    </w:p>
    <w:p w14:paraId="7D195C9A" w14:textId="25C6826E" w:rsidR="00F549E2" w:rsidRDefault="00595DE0" w:rsidP="004B1DFE">
      <w:pPr>
        <w:pBdr>
          <w:top w:val="single" w:sz="4" w:space="1" w:color="auto"/>
          <w:left w:val="single" w:sz="4" w:space="4" w:color="auto"/>
          <w:bottom w:val="single" w:sz="4" w:space="1" w:color="auto"/>
          <w:right w:val="single" w:sz="4" w:space="4" w:color="auto"/>
        </w:pBdr>
        <w:rPr>
          <w:lang w:eastAsia="zh-CN"/>
        </w:rPr>
      </w:pPr>
      <w:r>
        <w:rPr>
          <w:lang w:eastAsia="zh-CN"/>
        </w:rPr>
        <w:t xml:space="preserve">[4], </w:t>
      </w:r>
      <w:r w:rsidRPr="00595DE0">
        <w:rPr>
          <w:lang w:eastAsia="zh-CN"/>
        </w:rPr>
        <w:t>Proposal 2: RVQoE and legacy QOE can be reported separately or together</w:t>
      </w:r>
    </w:p>
    <w:p w14:paraId="4B868B3B" w14:textId="3BED6AEF" w:rsidR="00B543CC" w:rsidRDefault="00B543CC" w:rsidP="004B1DFE">
      <w:pPr>
        <w:pBdr>
          <w:top w:val="single" w:sz="4" w:space="1" w:color="auto"/>
          <w:left w:val="single" w:sz="4" w:space="4" w:color="auto"/>
          <w:bottom w:val="single" w:sz="4" w:space="1" w:color="auto"/>
          <w:right w:val="single" w:sz="4" w:space="4" w:color="auto"/>
        </w:pBdr>
        <w:rPr>
          <w:lang w:eastAsia="zh-CN"/>
        </w:rPr>
      </w:pPr>
      <w:r>
        <w:rPr>
          <w:lang w:eastAsia="zh-CN"/>
        </w:rPr>
        <w:t xml:space="preserve">[9], </w:t>
      </w:r>
      <w:r w:rsidRPr="00B543CC">
        <w:rPr>
          <w:lang w:eastAsia="zh-CN"/>
        </w:rPr>
        <w:t>Proposal 5: RVQoE and legacy QoE should be reported together.</w:t>
      </w:r>
    </w:p>
    <w:p w14:paraId="1ACB0FB6" w14:textId="3BCBFB0E" w:rsidR="00595DE0" w:rsidRDefault="00D8469D" w:rsidP="004B1DFE">
      <w:pPr>
        <w:pBdr>
          <w:top w:val="single" w:sz="4" w:space="1" w:color="auto"/>
          <w:left w:val="single" w:sz="4" w:space="4" w:color="auto"/>
          <w:bottom w:val="single" w:sz="4" w:space="1" w:color="auto"/>
          <w:right w:val="single" w:sz="4" w:space="4" w:color="auto"/>
        </w:pBdr>
        <w:rPr>
          <w:lang w:eastAsia="zh-CN"/>
        </w:rPr>
      </w:pPr>
      <w:r>
        <w:rPr>
          <w:lang w:eastAsia="zh-CN"/>
        </w:rPr>
        <w:t>[12], P</w:t>
      </w:r>
      <w:r w:rsidRPr="00D8469D">
        <w:rPr>
          <w:lang w:eastAsia="zh-CN"/>
        </w:rPr>
        <w:t>roposal 3: The RAN visible QoE metrics are reported together with the QoE report container in the interface between the application layer and the AS</w:t>
      </w:r>
    </w:p>
    <w:p w14:paraId="5B86DE2A" w14:textId="7B449991" w:rsidR="008C79C9" w:rsidRPr="002A0990" w:rsidRDefault="002A0990" w:rsidP="004B1DFE">
      <w:pPr>
        <w:rPr>
          <w:b/>
          <w:bCs/>
          <w:u w:val="single"/>
          <w:lang w:eastAsia="zh-CN"/>
        </w:rPr>
      </w:pPr>
      <w:r w:rsidRPr="002A0990">
        <w:rPr>
          <w:b/>
          <w:bCs/>
          <w:u w:val="single"/>
          <w:lang w:eastAsia="zh-CN"/>
        </w:rPr>
        <w:t>Summary from contributions:</w:t>
      </w:r>
    </w:p>
    <w:p w14:paraId="7B9025C1" w14:textId="550FD5B8" w:rsidR="004B1DFE" w:rsidRDefault="004B1DFE" w:rsidP="004B1DFE">
      <w:pPr>
        <w:rPr>
          <w:lang w:eastAsia="zh-CN"/>
        </w:rPr>
      </w:pPr>
      <w:r>
        <w:rPr>
          <w:lang w:eastAsia="zh-CN"/>
        </w:rPr>
        <w:t>RVQoE and legacy QoE can be reported separately [2], [4]</w:t>
      </w:r>
    </w:p>
    <w:p w14:paraId="6405676E" w14:textId="77777777" w:rsidR="004B1DFE" w:rsidRDefault="004B1DFE" w:rsidP="004B1DFE">
      <w:pPr>
        <w:rPr>
          <w:lang w:eastAsia="zh-CN"/>
        </w:rPr>
      </w:pPr>
      <w:r>
        <w:rPr>
          <w:lang w:eastAsia="zh-CN"/>
        </w:rPr>
        <w:t>RVQoE and legacy QoE should be reported together [3], [9], [12]</w:t>
      </w:r>
    </w:p>
    <w:p w14:paraId="5D9A3E38" w14:textId="63F75D36" w:rsidR="008C79C9" w:rsidRPr="000A2877" w:rsidRDefault="00FA100A" w:rsidP="004B1DFE">
      <w:pPr>
        <w:rPr>
          <w:b/>
          <w:bCs/>
          <w:lang w:eastAsia="zh-CN"/>
        </w:rPr>
      </w:pPr>
      <w:r>
        <w:rPr>
          <w:b/>
          <w:bCs/>
          <w:lang w:eastAsia="zh-CN"/>
        </w:rPr>
        <w:t xml:space="preserve">Q10: </w:t>
      </w:r>
      <w:r w:rsidR="008C79C9" w:rsidRPr="000A2877">
        <w:rPr>
          <w:b/>
          <w:bCs/>
          <w:lang w:eastAsia="zh-CN"/>
        </w:rPr>
        <w:t xml:space="preserve">Whether RVQoE and legacy QoE can be reported separately or should be reported together. If can be reported separately, please provide </w:t>
      </w:r>
      <w:r w:rsidR="000A2877" w:rsidRPr="000A2877">
        <w:rPr>
          <w:b/>
          <w:bCs/>
          <w:lang w:eastAsia="zh-CN"/>
        </w:rPr>
        <w:t>justifications in the potential increa</w:t>
      </w:r>
      <w:r w:rsidR="008D13BD">
        <w:rPr>
          <w:b/>
          <w:bCs/>
          <w:lang w:eastAsia="zh-CN"/>
        </w:rPr>
        <w:t>se</w:t>
      </w:r>
      <w:r w:rsidR="000A2877" w:rsidRPr="000A2877">
        <w:rPr>
          <w:b/>
          <w:bCs/>
          <w:lang w:eastAsia="zh-CN"/>
        </w:rPr>
        <w:t xml:space="preserve"> in processing complexity and storage requirements at UE APP as highlighted by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0A2877" w14:paraId="4C92E383" w14:textId="77777777" w:rsidTr="000609B3">
        <w:tc>
          <w:tcPr>
            <w:tcW w:w="1491" w:type="dxa"/>
            <w:shd w:val="clear" w:color="auto" w:fill="auto"/>
          </w:tcPr>
          <w:p w14:paraId="41BA73EF" w14:textId="77777777" w:rsidR="000A2877" w:rsidRPr="00DC7FFA" w:rsidRDefault="000A2877" w:rsidP="000609B3">
            <w:pPr>
              <w:rPr>
                <w:b/>
                <w:bCs/>
              </w:rPr>
            </w:pPr>
            <w:r w:rsidRPr="00DC7FFA">
              <w:rPr>
                <w:b/>
                <w:bCs/>
              </w:rPr>
              <w:t>Company</w:t>
            </w:r>
          </w:p>
        </w:tc>
        <w:tc>
          <w:tcPr>
            <w:tcW w:w="1417" w:type="dxa"/>
          </w:tcPr>
          <w:p w14:paraId="28FE611B" w14:textId="3BAB116B" w:rsidR="000A2877" w:rsidRPr="00DC7FFA" w:rsidRDefault="002A0990" w:rsidP="000609B3">
            <w:pPr>
              <w:rPr>
                <w:rFonts w:eastAsia="Segoe UI"/>
                <w:b/>
                <w:bCs/>
                <w:lang w:eastAsia="zh-CN"/>
              </w:rPr>
            </w:pPr>
            <w:r w:rsidRPr="00DC7FFA">
              <w:rPr>
                <w:rFonts w:eastAsia="Segoe UI"/>
                <w:b/>
                <w:bCs/>
                <w:lang w:eastAsia="zh-CN"/>
              </w:rPr>
              <w:t>Together or Separate</w:t>
            </w:r>
          </w:p>
        </w:tc>
        <w:tc>
          <w:tcPr>
            <w:tcW w:w="6297" w:type="dxa"/>
            <w:shd w:val="clear" w:color="auto" w:fill="auto"/>
          </w:tcPr>
          <w:p w14:paraId="41E01503" w14:textId="77777777" w:rsidR="000A2877" w:rsidRPr="00DC7FFA" w:rsidRDefault="000A2877" w:rsidP="000609B3">
            <w:pPr>
              <w:rPr>
                <w:b/>
                <w:bCs/>
              </w:rPr>
            </w:pPr>
            <w:r w:rsidRPr="00DC7FFA">
              <w:rPr>
                <w:b/>
                <w:bCs/>
              </w:rPr>
              <w:t>Comment</w:t>
            </w:r>
          </w:p>
        </w:tc>
      </w:tr>
      <w:tr w:rsidR="000A2877" w:rsidRPr="006E098A" w14:paraId="2D6E5FB7" w14:textId="77777777" w:rsidTr="000609B3">
        <w:tc>
          <w:tcPr>
            <w:tcW w:w="1491" w:type="dxa"/>
            <w:shd w:val="clear" w:color="auto" w:fill="auto"/>
          </w:tcPr>
          <w:p w14:paraId="3A2F071C" w14:textId="4A903BE5" w:rsidR="000A2877" w:rsidRPr="006E098A" w:rsidRDefault="00B90082" w:rsidP="000609B3">
            <w:pPr>
              <w:rPr>
                <w:rFonts w:eastAsiaTheme="minorEastAsia"/>
                <w:lang w:eastAsia="zh-CN"/>
              </w:rPr>
            </w:pPr>
            <w:r>
              <w:rPr>
                <w:rFonts w:eastAsiaTheme="minorEastAsia"/>
                <w:lang w:eastAsia="zh-CN"/>
              </w:rPr>
              <w:t>Qualcomm</w:t>
            </w:r>
          </w:p>
        </w:tc>
        <w:tc>
          <w:tcPr>
            <w:tcW w:w="1417" w:type="dxa"/>
          </w:tcPr>
          <w:p w14:paraId="393093F1" w14:textId="7FFD2DE3" w:rsidR="000A2877" w:rsidRPr="006E098A" w:rsidRDefault="00B90082" w:rsidP="000609B3">
            <w:pPr>
              <w:rPr>
                <w:rFonts w:eastAsiaTheme="minorEastAsia"/>
                <w:lang w:eastAsia="zh-CN"/>
              </w:rPr>
            </w:pPr>
            <w:r>
              <w:rPr>
                <w:rFonts w:eastAsiaTheme="minorEastAsia"/>
                <w:lang w:eastAsia="zh-CN"/>
              </w:rPr>
              <w:t>Together</w:t>
            </w:r>
          </w:p>
        </w:tc>
        <w:tc>
          <w:tcPr>
            <w:tcW w:w="6297" w:type="dxa"/>
            <w:shd w:val="clear" w:color="auto" w:fill="auto"/>
          </w:tcPr>
          <w:p w14:paraId="17A84511" w14:textId="7ECEA851" w:rsidR="000A2877" w:rsidRPr="006E098A" w:rsidRDefault="00B90082" w:rsidP="000609B3">
            <w:pPr>
              <w:widowControl w:val="0"/>
              <w:rPr>
                <w:rFonts w:eastAsiaTheme="minorEastAsia"/>
                <w:lang w:eastAsia="zh-CN"/>
              </w:rPr>
            </w:pPr>
            <w:r>
              <w:rPr>
                <w:rFonts w:eastAsiaTheme="minorEastAsia"/>
                <w:lang w:eastAsia="zh-CN"/>
              </w:rPr>
              <w:t>Justifications provided in Q9.</w:t>
            </w:r>
          </w:p>
        </w:tc>
      </w:tr>
      <w:tr w:rsidR="000A2877" w14:paraId="5E863105" w14:textId="77777777" w:rsidTr="000609B3">
        <w:tc>
          <w:tcPr>
            <w:tcW w:w="1491" w:type="dxa"/>
            <w:shd w:val="clear" w:color="auto" w:fill="auto"/>
          </w:tcPr>
          <w:p w14:paraId="7E5AAE58" w14:textId="77777777" w:rsidR="000A2877" w:rsidRDefault="000A2877" w:rsidP="000609B3"/>
        </w:tc>
        <w:tc>
          <w:tcPr>
            <w:tcW w:w="1417" w:type="dxa"/>
          </w:tcPr>
          <w:p w14:paraId="77DF4F04" w14:textId="77777777" w:rsidR="000A2877" w:rsidRDefault="000A2877" w:rsidP="000609B3"/>
        </w:tc>
        <w:tc>
          <w:tcPr>
            <w:tcW w:w="6297" w:type="dxa"/>
            <w:shd w:val="clear" w:color="auto" w:fill="auto"/>
          </w:tcPr>
          <w:p w14:paraId="4CE73FC4" w14:textId="77777777" w:rsidR="000A2877" w:rsidRDefault="000A2877" w:rsidP="000609B3"/>
        </w:tc>
      </w:tr>
      <w:tr w:rsidR="000A2877" w14:paraId="0FE53000" w14:textId="77777777" w:rsidTr="000609B3">
        <w:tc>
          <w:tcPr>
            <w:tcW w:w="1491" w:type="dxa"/>
            <w:shd w:val="clear" w:color="auto" w:fill="auto"/>
          </w:tcPr>
          <w:p w14:paraId="5D137F75" w14:textId="77777777" w:rsidR="000A2877" w:rsidRDefault="000A2877" w:rsidP="000609B3"/>
        </w:tc>
        <w:tc>
          <w:tcPr>
            <w:tcW w:w="1417" w:type="dxa"/>
          </w:tcPr>
          <w:p w14:paraId="500D81E5" w14:textId="77777777" w:rsidR="000A2877" w:rsidRDefault="000A2877" w:rsidP="000609B3"/>
        </w:tc>
        <w:tc>
          <w:tcPr>
            <w:tcW w:w="6297" w:type="dxa"/>
            <w:shd w:val="clear" w:color="auto" w:fill="auto"/>
          </w:tcPr>
          <w:p w14:paraId="313D1897" w14:textId="77777777" w:rsidR="000A2877" w:rsidRDefault="000A2877" w:rsidP="000609B3"/>
        </w:tc>
      </w:tr>
      <w:tr w:rsidR="000A2877" w14:paraId="427A06BC" w14:textId="77777777" w:rsidTr="000609B3">
        <w:tc>
          <w:tcPr>
            <w:tcW w:w="1491" w:type="dxa"/>
            <w:shd w:val="clear" w:color="auto" w:fill="auto"/>
          </w:tcPr>
          <w:p w14:paraId="666F2CFD" w14:textId="77777777" w:rsidR="000A2877" w:rsidRDefault="000A2877" w:rsidP="000609B3"/>
        </w:tc>
        <w:tc>
          <w:tcPr>
            <w:tcW w:w="1417" w:type="dxa"/>
          </w:tcPr>
          <w:p w14:paraId="521DE091" w14:textId="77777777" w:rsidR="000A2877" w:rsidRDefault="000A2877" w:rsidP="000609B3"/>
        </w:tc>
        <w:tc>
          <w:tcPr>
            <w:tcW w:w="6297" w:type="dxa"/>
            <w:shd w:val="clear" w:color="auto" w:fill="auto"/>
          </w:tcPr>
          <w:p w14:paraId="5F3D01C7" w14:textId="77777777" w:rsidR="000A2877" w:rsidRDefault="000A2877" w:rsidP="000609B3"/>
        </w:tc>
      </w:tr>
      <w:tr w:rsidR="000A2877" w14:paraId="10C785A7" w14:textId="77777777" w:rsidTr="000609B3">
        <w:tc>
          <w:tcPr>
            <w:tcW w:w="1491" w:type="dxa"/>
            <w:shd w:val="clear" w:color="auto" w:fill="auto"/>
          </w:tcPr>
          <w:p w14:paraId="5E613329" w14:textId="77777777" w:rsidR="000A2877" w:rsidRDefault="000A2877" w:rsidP="000609B3"/>
        </w:tc>
        <w:tc>
          <w:tcPr>
            <w:tcW w:w="1417" w:type="dxa"/>
          </w:tcPr>
          <w:p w14:paraId="51F49611" w14:textId="77777777" w:rsidR="000A2877" w:rsidRDefault="000A2877" w:rsidP="000609B3"/>
        </w:tc>
        <w:tc>
          <w:tcPr>
            <w:tcW w:w="6297" w:type="dxa"/>
            <w:shd w:val="clear" w:color="auto" w:fill="auto"/>
          </w:tcPr>
          <w:p w14:paraId="2F2DF2C7" w14:textId="77777777" w:rsidR="000A2877" w:rsidRDefault="000A2877" w:rsidP="000609B3"/>
        </w:tc>
      </w:tr>
    </w:tbl>
    <w:p w14:paraId="1B6B1E7B" w14:textId="77777777" w:rsidR="004B1DFE" w:rsidRDefault="004B1DFE" w:rsidP="00E35447">
      <w:pPr>
        <w:rPr>
          <w:lang w:eastAsia="zh-CN"/>
        </w:rPr>
      </w:pPr>
    </w:p>
    <w:p w14:paraId="050D031C" w14:textId="609A2A64" w:rsidR="00FB7055" w:rsidRPr="00E35447" w:rsidRDefault="00F549E2" w:rsidP="00A51DF2">
      <w:pPr>
        <w:pStyle w:val="Heading3"/>
        <w:ind w:left="709" w:hanging="709"/>
        <w:rPr>
          <w:lang w:eastAsia="zh-CN"/>
        </w:rPr>
      </w:pPr>
      <w:r w:rsidRPr="00F549E2">
        <w:rPr>
          <w:rFonts w:eastAsia="SimSun"/>
          <w:lang w:eastAsia="zh-CN"/>
        </w:rPr>
        <w:t>PDU session information</w:t>
      </w:r>
    </w:p>
    <w:p w14:paraId="1C66F48F" w14:textId="1761F435" w:rsidR="00E35447" w:rsidRDefault="00E35447" w:rsidP="006D195F">
      <w:pPr>
        <w:pBdr>
          <w:top w:val="single" w:sz="4" w:space="1" w:color="auto"/>
          <w:left w:val="single" w:sz="4" w:space="4" w:color="auto"/>
          <w:bottom w:val="single" w:sz="4" w:space="1" w:color="auto"/>
          <w:right w:val="single" w:sz="4" w:space="4" w:color="auto"/>
        </w:pBdr>
        <w:rPr>
          <w:lang w:eastAsia="zh-CN"/>
        </w:rPr>
      </w:pPr>
      <w:r>
        <w:rPr>
          <w:lang w:eastAsia="zh-CN"/>
        </w:rPr>
        <w:t>[2], Proposal 5: RAN3 to discuss the feasibility of including PDU session information into the RVQoE report.</w:t>
      </w:r>
    </w:p>
    <w:p w14:paraId="07435E20" w14:textId="7E4C48AC" w:rsidR="00025FCD" w:rsidRDefault="00025FCD" w:rsidP="006D195F">
      <w:pPr>
        <w:pBdr>
          <w:top w:val="single" w:sz="4" w:space="1" w:color="auto"/>
          <w:left w:val="single" w:sz="4" w:space="4" w:color="auto"/>
          <w:bottom w:val="single" w:sz="4" w:space="1" w:color="auto"/>
          <w:right w:val="single" w:sz="4" w:space="4" w:color="auto"/>
        </w:pBdr>
        <w:rPr>
          <w:lang w:eastAsia="zh-CN"/>
        </w:rPr>
      </w:pPr>
      <w:r>
        <w:rPr>
          <w:lang w:eastAsia="zh-CN"/>
        </w:rPr>
        <w:t>[3], Observation 4: QoE support for MR-DC is not supported in Rel-17 i.e., QoE is always configured and reported over MN in Rel-17</w:t>
      </w:r>
    </w:p>
    <w:p w14:paraId="23E24429" w14:textId="675B51C8" w:rsidR="00025FCD" w:rsidRDefault="00025FCD" w:rsidP="006D195F">
      <w:pPr>
        <w:pBdr>
          <w:top w:val="single" w:sz="4" w:space="1" w:color="auto"/>
          <w:left w:val="single" w:sz="4" w:space="4" w:color="auto"/>
          <w:bottom w:val="single" w:sz="4" w:space="1" w:color="auto"/>
          <w:right w:val="single" w:sz="4" w:space="4" w:color="auto"/>
        </w:pBdr>
        <w:rPr>
          <w:lang w:eastAsia="zh-CN"/>
        </w:rPr>
      </w:pPr>
      <w:r>
        <w:rPr>
          <w:lang w:eastAsia="zh-CN"/>
        </w:rPr>
        <w:t>[3], Proposal 11: There is no need to include PDU session information (e.g., DRB ID, PDU session ID, QoS Flow ID) in the RVQoE report</w:t>
      </w:r>
    </w:p>
    <w:p w14:paraId="355D4558" w14:textId="30A27B8D" w:rsidR="001A2590" w:rsidRDefault="006928DD" w:rsidP="006D195F">
      <w:pPr>
        <w:pBdr>
          <w:top w:val="single" w:sz="4" w:space="1" w:color="auto"/>
          <w:left w:val="single" w:sz="4" w:space="4" w:color="auto"/>
          <w:bottom w:val="single" w:sz="4" w:space="1" w:color="auto"/>
          <w:right w:val="single" w:sz="4" w:space="4" w:color="auto"/>
        </w:pBdr>
        <w:rPr>
          <w:lang w:eastAsia="zh-CN"/>
        </w:rPr>
      </w:pPr>
      <w:r>
        <w:rPr>
          <w:lang w:eastAsia="zh-CN"/>
        </w:rPr>
        <w:t xml:space="preserve">[6], </w:t>
      </w:r>
      <w:r w:rsidRPr="006928DD">
        <w:rPr>
          <w:lang w:eastAsia="zh-CN"/>
        </w:rPr>
        <w:t>Proposal 2: The gNB should be able to identify the DRB concerned by RVQOE reports, which will require reporting of PDU session and QoS flow information from the UE to the gNB.</w:t>
      </w:r>
    </w:p>
    <w:p w14:paraId="134BBAEB" w14:textId="68003D6A" w:rsidR="006928DD" w:rsidRDefault="003363A8" w:rsidP="006D195F">
      <w:pPr>
        <w:pBdr>
          <w:top w:val="single" w:sz="4" w:space="1" w:color="auto"/>
          <w:left w:val="single" w:sz="4" w:space="4" w:color="auto"/>
          <w:bottom w:val="single" w:sz="4" w:space="1" w:color="auto"/>
          <w:right w:val="single" w:sz="4" w:space="4" w:color="auto"/>
        </w:pBdr>
        <w:rPr>
          <w:lang w:eastAsia="zh-CN"/>
        </w:rPr>
      </w:pPr>
      <w:r>
        <w:rPr>
          <w:lang w:eastAsia="zh-CN"/>
        </w:rPr>
        <w:t xml:space="preserve">[7], </w:t>
      </w:r>
      <w:r w:rsidRPr="003363A8">
        <w:rPr>
          <w:lang w:eastAsia="zh-CN"/>
        </w:rPr>
        <w:t>Proposal 4</w:t>
      </w:r>
      <w:r>
        <w:rPr>
          <w:lang w:eastAsia="zh-CN"/>
        </w:rPr>
        <w:t>:</w:t>
      </w:r>
      <w:r w:rsidRPr="003363A8">
        <w:rPr>
          <w:lang w:eastAsia="zh-CN"/>
        </w:rPr>
        <w:t xml:space="preserve"> </w:t>
      </w:r>
      <w:r>
        <w:rPr>
          <w:lang w:eastAsia="zh-CN"/>
        </w:rPr>
        <w:t>T</w:t>
      </w:r>
      <w:r w:rsidRPr="003363A8">
        <w:rPr>
          <w:lang w:eastAsia="zh-CN"/>
        </w:rPr>
        <w:t>he DRB information (or QoS flow information) should be included in the QoE report for QoS aware scheduling.</w:t>
      </w:r>
    </w:p>
    <w:p w14:paraId="6EB64FE1" w14:textId="01473259" w:rsidR="006928DD" w:rsidRDefault="001C2FCE" w:rsidP="006D195F">
      <w:pPr>
        <w:pBdr>
          <w:top w:val="single" w:sz="4" w:space="1" w:color="auto"/>
          <w:left w:val="single" w:sz="4" w:space="4" w:color="auto"/>
          <w:bottom w:val="single" w:sz="4" w:space="1" w:color="auto"/>
          <w:right w:val="single" w:sz="4" w:space="4" w:color="auto"/>
        </w:pBdr>
        <w:rPr>
          <w:lang w:eastAsia="zh-CN"/>
        </w:rPr>
      </w:pPr>
      <w:r>
        <w:rPr>
          <w:lang w:eastAsia="zh-CN"/>
        </w:rPr>
        <w:t>[12], P</w:t>
      </w:r>
      <w:r w:rsidRPr="001C2FCE">
        <w:rPr>
          <w:lang w:eastAsia="zh-CN"/>
        </w:rPr>
        <w:t>roposal 6: The PDU session information and QoS flow information are reported together with the RAN visible QoE.</w:t>
      </w:r>
    </w:p>
    <w:p w14:paraId="6D2BE0B1" w14:textId="3CCABCF0" w:rsidR="00976CDA" w:rsidRDefault="00435380" w:rsidP="006D195F">
      <w:pPr>
        <w:rPr>
          <w:b/>
          <w:bCs/>
          <w:lang w:eastAsia="zh-CN"/>
        </w:rPr>
      </w:pPr>
      <w:r>
        <w:rPr>
          <w:b/>
          <w:bCs/>
          <w:lang w:eastAsia="zh-CN"/>
        </w:rPr>
        <w:t xml:space="preserve">Q11: </w:t>
      </w:r>
      <w:r w:rsidR="006D195F" w:rsidRPr="000A2877">
        <w:rPr>
          <w:b/>
          <w:bCs/>
          <w:lang w:eastAsia="zh-CN"/>
        </w:rPr>
        <w:t xml:space="preserve">Whether </w:t>
      </w:r>
      <w:r w:rsidR="005D42AA">
        <w:rPr>
          <w:b/>
          <w:bCs/>
          <w:lang w:eastAsia="zh-CN"/>
        </w:rPr>
        <w:t>PDU/DRB/QoS flow information should be included in RVQoE report</w:t>
      </w:r>
      <w:r w:rsidR="000C15E8">
        <w:rPr>
          <w:b/>
          <w:bCs/>
          <w:lang w:eastAsia="zh-CN"/>
        </w:rPr>
        <w:t>?</w:t>
      </w:r>
      <w:r w:rsidR="00D01317">
        <w:rPr>
          <w:b/>
          <w:bCs/>
          <w:lang w:eastAsia="zh-CN"/>
        </w:rPr>
        <w:t xml:space="preserve"> Should this be deferred to Rel-18 as QoE for MR-DC is not supported</w:t>
      </w:r>
      <w:r w:rsidR="00976CDA">
        <w:rPr>
          <w:b/>
          <w:bCs/>
          <w:lang w:eastAsia="zh-CN"/>
        </w:rPr>
        <w:t xml:space="preserve"> in Rel-17?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7B0EA8" w14:paraId="6C821F1C" w14:textId="77777777" w:rsidTr="000609B3">
        <w:tc>
          <w:tcPr>
            <w:tcW w:w="1491" w:type="dxa"/>
            <w:shd w:val="clear" w:color="auto" w:fill="auto"/>
          </w:tcPr>
          <w:p w14:paraId="2E142053" w14:textId="77777777" w:rsidR="007B0EA8" w:rsidRPr="00DC7FFA" w:rsidRDefault="007B0EA8" w:rsidP="000609B3">
            <w:pPr>
              <w:rPr>
                <w:b/>
                <w:bCs/>
              </w:rPr>
            </w:pPr>
            <w:r w:rsidRPr="00DC7FFA">
              <w:rPr>
                <w:b/>
                <w:bCs/>
              </w:rPr>
              <w:t>Company</w:t>
            </w:r>
          </w:p>
        </w:tc>
        <w:tc>
          <w:tcPr>
            <w:tcW w:w="1417" w:type="dxa"/>
          </w:tcPr>
          <w:p w14:paraId="5528E1E6" w14:textId="2C33869C" w:rsidR="007B0EA8" w:rsidRPr="00DC7FFA" w:rsidRDefault="007B0EA8" w:rsidP="000609B3">
            <w:pPr>
              <w:rPr>
                <w:rFonts w:eastAsia="Segoe UI"/>
                <w:b/>
                <w:bCs/>
                <w:lang w:eastAsia="zh-CN"/>
              </w:rPr>
            </w:pPr>
            <w:r w:rsidRPr="00DC7FFA">
              <w:rPr>
                <w:rFonts w:eastAsia="Segoe UI"/>
                <w:b/>
                <w:bCs/>
                <w:lang w:eastAsia="zh-CN"/>
              </w:rPr>
              <w:t>Yes/No</w:t>
            </w:r>
          </w:p>
        </w:tc>
        <w:tc>
          <w:tcPr>
            <w:tcW w:w="6297" w:type="dxa"/>
            <w:shd w:val="clear" w:color="auto" w:fill="auto"/>
          </w:tcPr>
          <w:p w14:paraId="1C6F14EA" w14:textId="77777777" w:rsidR="007B0EA8" w:rsidRPr="00DC7FFA" w:rsidRDefault="007B0EA8" w:rsidP="000609B3">
            <w:pPr>
              <w:rPr>
                <w:b/>
                <w:bCs/>
              </w:rPr>
            </w:pPr>
            <w:r w:rsidRPr="00DC7FFA">
              <w:rPr>
                <w:b/>
                <w:bCs/>
              </w:rPr>
              <w:t>Comment</w:t>
            </w:r>
          </w:p>
        </w:tc>
      </w:tr>
      <w:tr w:rsidR="007B0EA8" w:rsidRPr="006E098A" w14:paraId="4725315E" w14:textId="77777777" w:rsidTr="000609B3">
        <w:tc>
          <w:tcPr>
            <w:tcW w:w="1491" w:type="dxa"/>
            <w:shd w:val="clear" w:color="auto" w:fill="auto"/>
          </w:tcPr>
          <w:p w14:paraId="56F067A9" w14:textId="02F071BF" w:rsidR="007B0EA8" w:rsidRPr="006E098A" w:rsidRDefault="00B90082" w:rsidP="000609B3">
            <w:pPr>
              <w:rPr>
                <w:rFonts w:eastAsiaTheme="minorEastAsia"/>
                <w:lang w:eastAsia="zh-CN"/>
              </w:rPr>
            </w:pPr>
            <w:r>
              <w:rPr>
                <w:rFonts w:eastAsiaTheme="minorEastAsia"/>
                <w:lang w:eastAsia="zh-CN"/>
              </w:rPr>
              <w:t>Qualcomm</w:t>
            </w:r>
          </w:p>
        </w:tc>
        <w:tc>
          <w:tcPr>
            <w:tcW w:w="1417" w:type="dxa"/>
          </w:tcPr>
          <w:p w14:paraId="5FC5AD36" w14:textId="3E7B1CF9" w:rsidR="007B0EA8" w:rsidRPr="006E098A" w:rsidRDefault="00B90082" w:rsidP="000609B3">
            <w:pPr>
              <w:rPr>
                <w:rFonts w:eastAsiaTheme="minorEastAsia"/>
                <w:lang w:eastAsia="zh-CN"/>
              </w:rPr>
            </w:pPr>
            <w:r>
              <w:rPr>
                <w:rFonts w:eastAsiaTheme="minorEastAsia"/>
                <w:lang w:eastAsia="zh-CN"/>
              </w:rPr>
              <w:t>No</w:t>
            </w:r>
          </w:p>
        </w:tc>
        <w:tc>
          <w:tcPr>
            <w:tcW w:w="6297" w:type="dxa"/>
            <w:shd w:val="clear" w:color="auto" w:fill="auto"/>
          </w:tcPr>
          <w:p w14:paraId="3D92E342" w14:textId="569B07EB" w:rsidR="007B0EA8" w:rsidRPr="006E098A" w:rsidRDefault="00B90082" w:rsidP="000609B3">
            <w:pPr>
              <w:widowControl w:val="0"/>
              <w:rPr>
                <w:rFonts w:eastAsiaTheme="minorEastAsia"/>
                <w:lang w:eastAsia="zh-CN"/>
              </w:rPr>
            </w:pPr>
            <w:r>
              <w:rPr>
                <w:rFonts w:eastAsiaTheme="minorEastAsia"/>
                <w:lang w:eastAsia="zh-CN"/>
              </w:rPr>
              <w:t>Can be discussed in Rel-18</w:t>
            </w:r>
          </w:p>
        </w:tc>
      </w:tr>
      <w:tr w:rsidR="007B0EA8" w14:paraId="17B0B13A" w14:textId="77777777" w:rsidTr="000609B3">
        <w:tc>
          <w:tcPr>
            <w:tcW w:w="1491" w:type="dxa"/>
            <w:shd w:val="clear" w:color="auto" w:fill="auto"/>
          </w:tcPr>
          <w:p w14:paraId="78E3CD8B" w14:textId="77777777" w:rsidR="007B0EA8" w:rsidRDefault="007B0EA8" w:rsidP="000609B3"/>
        </w:tc>
        <w:tc>
          <w:tcPr>
            <w:tcW w:w="1417" w:type="dxa"/>
          </w:tcPr>
          <w:p w14:paraId="56514B00" w14:textId="77777777" w:rsidR="007B0EA8" w:rsidRDefault="007B0EA8" w:rsidP="000609B3"/>
        </w:tc>
        <w:tc>
          <w:tcPr>
            <w:tcW w:w="6297" w:type="dxa"/>
            <w:shd w:val="clear" w:color="auto" w:fill="auto"/>
          </w:tcPr>
          <w:p w14:paraId="07B7226F" w14:textId="77777777" w:rsidR="007B0EA8" w:rsidRDefault="007B0EA8" w:rsidP="000609B3"/>
        </w:tc>
      </w:tr>
      <w:tr w:rsidR="007B0EA8" w14:paraId="245F4C13" w14:textId="77777777" w:rsidTr="000609B3">
        <w:tc>
          <w:tcPr>
            <w:tcW w:w="1491" w:type="dxa"/>
            <w:shd w:val="clear" w:color="auto" w:fill="auto"/>
          </w:tcPr>
          <w:p w14:paraId="708BBAAF" w14:textId="77777777" w:rsidR="007B0EA8" w:rsidRDefault="007B0EA8" w:rsidP="000609B3"/>
        </w:tc>
        <w:tc>
          <w:tcPr>
            <w:tcW w:w="1417" w:type="dxa"/>
          </w:tcPr>
          <w:p w14:paraId="3B85C9C1" w14:textId="77777777" w:rsidR="007B0EA8" w:rsidRDefault="007B0EA8" w:rsidP="000609B3"/>
        </w:tc>
        <w:tc>
          <w:tcPr>
            <w:tcW w:w="6297" w:type="dxa"/>
            <w:shd w:val="clear" w:color="auto" w:fill="auto"/>
          </w:tcPr>
          <w:p w14:paraId="1699C676" w14:textId="77777777" w:rsidR="007B0EA8" w:rsidRDefault="007B0EA8" w:rsidP="000609B3"/>
        </w:tc>
      </w:tr>
    </w:tbl>
    <w:p w14:paraId="73D98357" w14:textId="1EB48244" w:rsidR="000442DA" w:rsidRDefault="005C418B" w:rsidP="000442DA">
      <w:pPr>
        <w:pStyle w:val="Heading2"/>
        <w:rPr>
          <w:rFonts w:eastAsia="SimSun"/>
          <w:lang w:eastAsia="zh-CN"/>
        </w:rPr>
      </w:pPr>
      <w:r>
        <w:rPr>
          <w:rFonts w:eastAsia="SimSun"/>
          <w:lang w:eastAsia="zh-CN"/>
        </w:rPr>
        <w:lastRenderedPageBreak/>
        <w:t>Mobility Support for RVQoE</w:t>
      </w:r>
    </w:p>
    <w:p w14:paraId="1202F4D0" w14:textId="1A53F995" w:rsidR="00D77A8F" w:rsidRDefault="00D77A8F" w:rsidP="00FC63A6">
      <w:pPr>
        <w:pBdr>
          <w:top w:val="single" w:sz="4" w:space="1" w:color="auto"/>
          <w:left w:val="single" w:sz="4" w:space="4" w:color="auto"/>
          <w:bottom w:val="single" w:sz="4" w:space="1" w:color="auto"/>
          <w:right w:val="single" w:sz="4" w:space="4" w:color="auto"/>
        </w:pBdr>
        <w:rPr>
          <w:lang w:eastAsia="zh-CN"/>
        </w:rPr>
      </w:pPr>
      <w:r>
        <w:rPr>
          <w:lang w:eastAsia="zh-CN"/>
        </w:rPr>
        <w:t>[2], Proposal 6: RAN3 to agree that</w:t>
      </w:r>
      <w:r w:rsidR="000B3359">
        <w:rPr>
          <w:lang w:eastAsia="zh-CN"/>
        </w:rPr>
        <w:t xml:space="preserve"> t</w:t>
      </w:r>
      <w:r>
        <w:rPr>
          <w:lang w:eastAsia="zh-CN"/>
        </w:rPr>
        <w:t xml:space="preserve">he RAN visible QoE configuration </w:t>
      </w:r>
      <w:r w:rsidRPr="00FC63A6">
        <w:rPr>
          <w:color w:val="00B050"/>
          <w:lang w:eastAsia="zh-CN"/>
        </w:rPr>
        <w:t xml:space="preserve">can be propagated </w:t>
      </w:r>
      <w:r>
        <w:rPr>
          <w:lang w:eastAsia="zh-CN"/>
        </w:rPr>
        <w:t>via Xn from the source to target node upon mobility in RRC_CONNECTED and during context retrieval upon resumption from RRC_INACTIVE. The target/new RAN node may assemble a different RAN visible QoE configuration.</w:t>
      </w:r>
    </w:p>
    <w:p w14:paraId="50FF368C" w14:textId="48E12314" w:rsidR="00AE0239" w:rsidRDefault="00AE0239" w:rsidP="00FC63A6">
      <w:pPr>
        <w:pBdr>
          <w:top w:val="single" w:sz="4" w:space="1" w:color="auto"/>
          <w:left w:val="single" w:sz="4" w:space="4" w:color="auto"/>
          <w:bottom w:val="single" w:sz="4" w:space="1" w:color="auto"/>
          <w:right w:val="single" w:sz="4" w:space="4" w:color="auto"/>
        </w:pBdr>
        <w:rPr>
          <w:lang w:eastAsia="zh-CN"/>
        </w:rPr>
      </w:pPr>
      <w:r>
        <w:rPr>
          <w:lang w:eastAsia="zh-CN"/>
        </w:rPr>
        <w:t xml:space="preserve">[3], Proposal 12: RVQoE configuration </w:t>
      </w:r>
      <w:r w:rsidRPr="00FC63A6">
        <w:rPr>
          <w:color w:val="00B050"/>
          <w:lang w:eastAsia="zh-CN"/>
        </w:rPr>
        <w:t xml:space="preserve">can be propagated </w:t>
      </w:r>
      <w:r>
        <w:rPr>
          <w:lang w:eastAsia="zh-CN"/>
        </w:rPr>
        <w:t>from the source to target node upon mobility in RRC_CONNECTED and during context retrieval upon resumption from RRC_INACTIVE. The target/new RAN node may assemble a different RVQoE configuration</w:t>
      </w:r>
    </w:p>
    <w:p w14:paraId="7C1B6796" w14:textId="79A4D97B" w:rsidR="00F9642B" w:rsidRDefault="00F9642B" w:rsidP="00FC63A6">
      <w:pPr>
        <w:pBdr>
          <w:top w:val="single" w:sz="4" w:space="1" w:color="auto"/>
          <w:left w:val="single" w:sz="4" w:space="4" w:color="auto"/>
          <w:bottom w:val="single" w:sz="4" w:space="1" w:color="auto"/>
          <w:right w:val="single" w:sz="4" w:space="4" w:color="auto"/>
        </w:pBdr>
        <w:rPr>
          <w:lang w:eastAsia="zh-CN"/>
        </w:rPr>
      </w:pPr>
      <w:r>
        <w:rPr>
          <w:lang w:eastAsia="zh-CN"/>
        </w:rPr>
        <w:t xml:space="preserve">[4], Proposal 3: RVQoE configuration </w:t>
      </w:r>
      <w:r w:rsidRPr="00F9642B">
        <w:rPr>
          <w:b/>
          <w:bCs/>
          <w:u w:val="single"/>
          <w:lang w:eastAsia="zh-CN"/>
        </w:rPr>
        <w:t>will not be transferred</w:t>
      </w:r>
      <w:r>
        <w:rPr>
          <w:lang w:eastAsia="zh-CN"/>
        </w:rPr>
        <w:t xml:space="preserve"> to target node during mobility or resumption</w:t>
      </w:r>
    </w:p>
    <w:p w14:paraId="2820B507" w14:textId="35A4164B" w:rsidR="002C10C6" w:rsidRPr="001275EB" w:rsidRDefault="00A83D69" w:rsidP="00D77A8F">
      <w:pPr>
        <w:rPr>
          <w:b/>
          <w:bCs/>
          <w:lang w:eastAsia="zh-CN"/>
        </w:rPr>
      </w:pPr>
      <w:r w:rsidRPr="001275EB">
        <w:rPr>
          <w:b/>
          <w:bCs/>
          <w:lang w:eastAsia="zh-CN"/>
        </w:rPr>
        <w:t>Q</w:t>
      </w:r>
      <w:r w:rsidR="00DD314A">
        <w:rPr>
          <w:b/>
          <w:bCs/>
          <w:lang w:eastAsia="zh-CN"/>
        </w:rPr>
        <w:t>12</w:t>
      </w:r>
      <w:r w:rsidRPr="001275EB">
        <w:rPr>
          <w:b/>
          <w:bCs/>
          <w:lang w:eastAsia="zh-CN"/>
        </w:rPr>
        <w:t>: Whether RVQoE configuration can be propagated from the source to target node upon mobility</w:t>
      </w:r>
      <w:r w:rsidR="001275EB" w:rsidRPr="001275EB">
        <w:rPr>
          <w:b/>
          <w:bCs/>
          <w:lang w:eastAsia="zh-CN"/>
        </w:rPr>
        <w:t xml:space="preserve"> and during context retrieval?</w:t>
      </w:r>
      <w:r w:rsidR="00E849EF">
        <w:rPr>
          <w:b/>
          <w:bCs/>
          <w:lang w:eastAsia="zh-CN"/>
        </w:rPr>
        <w:t xml:space="preserve"> If not, please provide justifications.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1275EB" w14:paraId="3789CC0A" w14:textId="77777777" w:rsidTr="000609B3">
        <w:tc>
          <w:tcPr>
            <w:tcW w:w="1491" w:type="dxa"/>
            <w:shd w:val="clear" w:color="auto" w:fill="auto"/>
          </w:tcPr>
          <w:p w14:paraId="5E2381CC" w14:textId="77777777" w:rsidR="001275EB" w:rsidRPr="00DC7FFA" w:rsidRDefault="001275EB" w:rsidP="000609B3">
            <w:pPr>
              <w:rPr>
                <w:b/>
                <w:bCs/>
              </w:rPr>
            </w:pPr>
            <w:r w:rsidRPr="00DC7FFA">
              <w:rPr>
                <w:b/>
                <w:bCs/>
              </w:rPr>
              <w:t>Company</w:t>
            </w:r>
          </w:p>
        </w:tc>
        <w:tc>
          <w:tcPr>
            <w:tcW w:w="1417" w:type="dxa"/>
          </w:tcPr>
          <w:p w14:paraId="1337620D" w14:textId="77777777" w:rsidR="001275EB" w:rsidRPr="00DC7FFA" w:rsidRDefault="001275EB" w:rsidP="000609B3">
            <w:pPr>
              <w:rPr>
                <w:rFonts w:eastAsia="Segoe UI"/>
                <w:b/>
                <w:bCs/>
                <w:lang w:eastAsia="zh-CN"/>
              </w:rPr>
            </w:pPr>
            <w:r w:rsidRPr="00DC7FFA">
              <w:rPr>
                <w:rFonts w:eastAsia="Segoe UI"/>
                <w:b/>
                <w:bCs/>
                <w:lang w:eastAsia="zh-CN"/>
              </w:rPr>
              <w:t>Yes/No</w:t>
            </w:r>
          </w:p>
        </w:tc>
        <w:tc>
          <w:tcPr>
            <w:tcW w:w="6297" w:type="dxa"/>
            <w:shd w:val="clear" w:color="auto" w:fill="auto"/>
          </w:tcPr>
          <w:p w14:paraId="4EB958A0" w14:textId="77777777" w:rsidR="001275EB" w:rsidRPr="00DC7FFA" w:rsidRDefault="001275EB" w:rsidP="000609B3">
            <w:pPr>
              <w:rPr>
                <w:b/>
                <w:bCs/>
              </w:rPr>
            </w:pPr>
            <w:r w:rsidRPr="00DC7FFA">
              <w:rPr>
                <w:b/>
                <w:bCs/>
              </w:rPr>
              <w:t>Comment</w:t>
            </w:r>
          </w:p>
        </w:tc>
      </w:tr>
      <w:tr w:rsidR="001275EB" w:rsidRPr="006E098A" w14:paraId="11E50BB9" w14:textId="77777777" w:rsidTr="000609B3">
        <w:tc>
          <w:tcPr>
            <w:tcW w:w="1491" w:type="dxa"/>
            <w:shd w:val="clear" w:color="auto" w:fill="auto"/>
          </w:tcPr>
          <w:p w14:paraId="3C657446" w14:textId="4286D145" w:rsidR="001275EB" w:rsidRPr="006E098A" w:rsidRDefault="00B90082" w:rsidP="000609B3">
            <w:pPr>
              <w:rPr>
                <w:rFonts w:eastAsiaTheme="minorEastAsia"/>
                <w:lang w:eastAsia="zh-CN"/>
              </w:rPr>
            </w:pPr>
            <w:r>
              <w:rPr>
                <w:rFonts w:eastAsiaTheme="minorEastAsia"/>
                <w:lang w:eastAsia="zh-CN"/>
              </w:rPr>
              <w:t>Qualcomm</w:t>
            </w:r>
          </w:p>
        </w:tc>
        <w:tc>
          <w:tcPr>
            <w:tcW w:w="1417" w:type="dxa"/>
          </w:tcPr>
          <w:p w14:paraId="1B2A76B3" w14:textId="384A3FCD" w:rsidR="001275EB" w:rsidRPr="006E098A" w:rsidRDefault="00B90082" w:rsidP="000609B3">
            <w:pPr>
              <w:rPr>
                <w:rFonts w:eastAsiaTheme="minorEastAsia"/>
                <w:lang w:eastAsia="zh-CN"/>
              </w:rPr>
            </w:pPr>
            <w:r>
              <w:rPr>
                <w:rFonts w:eastAsiaTheme="minorEastAsia"/>
                <w:lang w:eastAsia="zh-CN"/>
              </w:rPr>
              <w:t>Yes</w:t>
            </w:r>
          </w:p>
        </w:tc>
        <w:tc>
          <w:tcPr>
            <w:tcW w:w="6297" w:type="dxa"/>
            <w:shd w:val="clear" w:color="auto" w:fill="auto"/>
          </w:tcPr>
          <w:p w14:paraId="47187FA1" w14:textId="77777777" w:rsidR="001275EB" w:rsidRPr="006E098A" w:rsidRDefault="001275EB" w:rsidP="000609B3">
            <w:pPr>
              <w:widowControl w:val="0"/>
              <w:rPr>
                <w:rFonts w:eastAsiaTheme="minorEastAsia"/>
                <w:lang w:eastAsia="zh-CN"/>
              </w:rPr>
            </w:pPr>
          </w:p>
        </w:tc>
      </w:tr>
      <w:tr w:rsidR="001275EB" w14:paraId="0A085891" w14:textId="77777777" w:rsidTr="000609B3">
        <w:tc>
          <w:tcPr>
            <w:tcW w:w="1491" w:type="dxa"/>
            <w:shd w:val="clear" w:color="auto" w:fill="auto"/>
          </w:tcPr>
          <w:p w14:paraId="1AFF6F95" w14:textId="77777777" w:rsidR="001275EB" w:rsidRDefault="001275EB" w:rsidP="000609B3"/>
        </w:tc>
        <w:tc>
          <w:tcPr>
            <w:tcW w:w="1417" w:type="dxa"/>
          </w:tcPr>
          <w:p w14:paraId="54686385" w14:textId="77777777" w:rsidR="001275EB" w:rsidRDefault="001275EB" w:rsidP="000609B3"/>
        </w:tc>
        <w:tc>
          <w:tcPr>
            <w:tcW w:w="6297" w:type="dxa"/>
            <w:shd w:val="clear" w:color="auto" w:fill="auto"/>
          </w:tcPr>
          <w:p w14:paraId="43BECE97" w14:textId="77777777" w:rsidR="001275EB" w:rsidRDefault="001275EB" w:rsidP="000609B3"/>
        </w:tc>
      </w:tr>
      <w:tr w:rsidR="001275EB" w14:paraId="00D3E382" w14:textId="77777777" w:rsidTr="000609B3">
        <w:tc>
          <w:tcPr>
            <w:tcW w:w="1491" w:type="dxa"/>
            <w:shd w:val="clear" w:color="auto" w:fill="auto"/>
          </w:tcPr>
          <w:p w14:paraId="7D3A60C1" w14:textId="77777777" w:rsidR="001275EB" w:rsidRDefault="001275EB" w:rsidP="000609B3"/>
        </w:tc>
        <w:tc>
          <w:tcPr>
            <w:tcW w:w="1417" w:type="dxa"/>
          </w:tcPr>
          <w:p w14:paraId="439EC127" w14:textId="77777777" w:rsidR="001275EB" w:rsidRDefault="001275EB" w:rsidP="000609B3"/>
        </w:tc>
        <w:tc>
          <w:tcPr>
            <w:tcW w:w="6297" w:type="dxa"/>
            <w:shd w:val="clear" w:color="auto" w:fill="auto"/>
          </w:tcPr>
          <w:p w14:paraId="3C64C484" w14:textId="77777777" w:rsidR="001275EB" w:rsidRDefault="001275EB" w:rsidP="000609B3"/>
        </w:tc>
      </w:tr>
    </w:tbl>
    <w:p w14:paraId="28B9C115" w14:textId="77777777" w:rsidR="001275EB" w:rsidRDefault="001275EB" w:rsidP="00D77A8F">
      <w:pPr>
        <w:rPr>
          <w:lang w:eastAsia="zh-CN"/>
        </w:rPr>
      </w:pPr>
    </w:p>
    <w:p w14:paraId="4AC03570" w14:textId="2A543CCC" w:rsidR="00FC63A6" w:rsidRDefault="00DD314A" w:rsidP="00D77A8F">
      <w:pPr>
        <w:rPr>
          <w:lang w:eastAsia="zh-CN"/>
        </w:rPr>
      </w:pPr>
      <w:r>
        <w:rPr>
          <w:lang w:eastAsia="zh-CN"/>
        </w:rPr>
        <w:t>Further, the following proposals were made on propagation of RVQoE report:</w:t>
      </w:r>
    </w:p>
    <w:p w14:paraId="67CBCC73" w14:textId="77777777" w:rsidR="002C10C6" w:rsidRDefault="002C10C6" w:rsidP="002C10C6">
      <w:pPr>
        <w:pBdr>
          <w:top w:val="single" w:sz="4" w:space="1" w:color="auto"/>
          <w:left w:val="single" w:sz="4" w:space="4" w:color="auto"/>
          <w:bottom w:val="single" w:sz="4" w:space="1" w:color="auto"/>
          <w:right w:val="single" w:sz="4" w:space="4" w:color="auto"/>
        </w:pBdr>
        <w:rPr>
          <w:lang w:eastAsia="zh-CN"/>
        </w:rPr>
      </w:pPr>
      <w:r>
        <w:rPr>
          <w:lang w:eastAsia="zh-CN"/>
        </w:rPr>
        <w:t>[2], Proposal 7: The RAN visible QoE report can be signalled from the target to the source node after a successful handover.</w:t>
      </w:r>
    </w:p>
    <w:p w14:paraId="106F4A92" w14:textId="77777777" w:rsidR="002C10C6" w:rsidRDefault="002C10C6" w:rsidP="002C10C6">
      <w:pPr>
        <w:pBdr>
          <w:top w:val="single" w:sz="4" w:space="1" w:color="auto"/>
          <w:left w:val="single" w:sz="4" w:space="4" w:color="auto"/>
          <w:bottom w:val="single" w:sz="4" w:space="1" w:color="auto"/>
          <w:right w:val="single" w:sz="4" w:space="4" w:color="auto"/>
        </w:pBdr>
        <w:rPr>
          <w:lang w:eastAsia="zh-CN"/>
        </w:rPr>
      </w:pPr>
      <w:r>
        <w:rPr>
          <w:lang w:eastAsia="zh-CN"/>
        </w:rPr>
        <w:t>[4], Proposal 4: RVQoE report can be signalled from the target to the source node after a successful handover</w:t>
      </w:r>
    </w:p>
    <w:p w14:paraId="188C8102" w14:textId="22EFFAFC" w:rsidR="002C10C6" w:rsidRDefault="002C10C6" w:rsidP="002C10C6">
      <w:pPr>
        <w:pBdr>
          <w:top w:val="single" w:sz="4" w:space="1" w:color="auto"/>
          <w:left w:val="single" w:sz="4" w:space="4" w:color="auto"/>
          <w:bottom w:val="single" w:sz="4" w:space="1" w:color="auto"/>
          <w:right w:val="single" w:sz="4" w:space="4" w:color="auto"/>
        </w:pBdr>
        <w:rPr>
          <w:lang w:eastAsia="zh-CN"/>
        </w:rPr>
      </w:pPr>
      <w:r>
        <w:rPr>
          <w:lang w:eastAsia="zh-CN"/>
        </w:rPr>
        <w:t xml:space="preserve">[7], </w:t>
      </w:r>
      <w:r w:rsidRPr="00012A51">
        <w:rPr>
          <w:lang w:eastAsia="zh-CN"/>
        </w:rPr>
        <w:t>Proposal 5</w:t>
      </w:r>
      <w:r>
        <w:rPr>
          <w:lang w:eastAsia="zh-CN"/>
        </w:rPr>
        <w:t>:</w:t>
      </w:r>
      <w:r w:rsidRPr="00012A51">
        <w:rPr>
          <w:lang w:eastAsia="zh-CN"/>
        </w:rPr>
        <w:t xml:space="preserve"> RAN visible QoE report should be transmitted on Xn for scheduling optimization or handover optimization.</w:t>
      </w:r>
    </w:p>
    <w:p w14:paraId="5455DD6D" w14:textId="57FCDC69" w:rsidR="00FC63A6" w:rsidRDefault="00FC63A6" w:rsidP="002C10C6">
      <w:pPr>
        <w:pBdr>
          <w:top w:val="single" w:sz="4" w:space="1" w:color="auto"/>
          <w:left w:val="single" w:sz="4" w:space="4" w:color="auto"/>
          <w:bottom w:val="single" w:sz="4" w:space="1" w:color="auto"/>
          <w:right w:val="single" w:sz="4" w:space="4" w:color="auto"/>
        </w:pBdr>
        <w:rPr>
          <w:lang w:eastAsia="zh-CN"/>
        </w:rPr>
      </w:pPr>
      <w:r w:rsidRPr="00FC63A6">
        <w:rPr>
          <w:lang w:eastAsia="zh-CN"/>
        </w:rPr>
        <w:t>[3], Proposal 13: RVQoE report can be signaled from the target to the source node after a successful handover</w:t>
      </w:r>
    </w:p>
    <w:p w14:paraId="32C175B7" w14:textId="0DA8303D" w:rsidR="00D45585" w:rsidRDefault="00D45585" w:rsidP="002C10C6">
      <w:pPr>
        <w:pBdr>
          <w:top w:val="single" w:sz="4" w:space="1" w:color="auto"/>
          <w:left w:val="single" w:sz="4" w:space="4" w:color="auto"/>
          <w:bottom w:val="single" w:sz="4" w:space="1" w:color="auto"/>
          <w:right w:val="single" w:sz="4" w:space="4" w:color="auto"/>
        </w:pBdr>
        <w:rPr>
          <w:lang w:eastAsia="zh-CN"/>
        </w:rPr>
      </w:pPr>
      <w:r w:rsidRPr="00D45585">
        <w:rPr>
          <w:lang w:eastAsia="zh-CN"/>
        </w:rPr>
        <w:t>[12], Proposal 9: Sending the RAN visible QoE report from the target node to the source node can be discussed in SON/MDT WID.</w:t>
      </w:r>
    </w:p>
    <w:p w14:paraId="3D6587DE" w14:textId="371475C2" w:rsidR="00BF04E1" w:rsidRPr="00DD314A" w:rsidRDefault="00BF04E1" w:rsidP="00D77A8F">
      <w:pPr>
        <w:rPr>
          <w:lang w:eastAsia="zh-CN"/>
        </w:rPr>
      </w:pPr>
      <w:r w:rsidRPr="00DD314A">
        <w:rPr>
          <w:lang w:eastAsia="zh-CN"/>
        </w:rPr>
        <w:t>Since companies have consensus, the following is proposed.</w:t>
      </w:r>
    </w:p>
    <w:p w14:paraId="2B51F764" w14:textId="2EA781C9" w:rsidR="002C10C6" w:rsidRDefault="00DD314A" w:rsidP="00D77A8F">
      <w:pPr>
        <w:rPr>
          <w:lang w:eastAsia="zh-CN"/>
        </w:rPr>
      </w:pPr>
      <w:r>
        <w:rPr>
          <w:b/>
          <w:bCs/>
          <w:lang w:eastAsia="zh-CN"/>
        </w:rPr>
        <w:t>Moderator</w:t>
      </w:r>
      <w:r w:rsidR="00D45585" w:rsidRPr="00D45585">
        <w:rPr>
          <w:b/>
          <w:bCs/>
          <w:lang w:eastAsia="zh-CN"/>
        </w:rPr>
        <w:t xml:space="preserve"> Proposal</w:t>
      </w:r>
      <w:r>
        <w:rPr>
          <w:b/>
          <w:bCs/>
          <w:lang w:eastAsia="zh-CN"/>
        </w:rPr>
        <w:t xml:space="preserve"> 6</w:t>
      </w:r>
      <w:r w:rsidR="00D45585" w:rsidRPr="00D45585">
        <w:rPr>
          <w:b/>
          <w:bCs/>
          <w:lang w:eastAsia="zh-CN"/>
        </w:rPr>
        <w:t>:</w:t>
      </w:r>
      <w:r w:rsidR="00D45585">
        <w:rPr>
          <w:lang w:eastAsia="zh-CN"/>
        </w:rPr>
        <w:t xml:space="preserve"> </w:t>
      </w:r>
      <w:r w:rsidR="00D45585" w:rsidRPr="00D45585">
        <w:rPr>
          <w:lang w:eastAsia="zh-CN"/>
        </w:rPr>
        <w:t>The RAN visible QoE report can be signalled from the target to the source node after a successful handover.</w:t>
      </w:r>
    </w:p>
    <w:p w14:paraId="515FA763" w14:textId="497B5FC5" w:rsidR="00BF04E1" w:rsidRPr="001275EB" w:rsidRDefault="00BF04E1" w:rsidP="00BF04E1">
      <w:pPr>
        <w:rPr>
          <w:b/>
          <w:bCs/>
          <w:lang w:eastAsia="zh-CN"/>
        </w:rPr>
      </w:pPr>
      <w:r w:rsidRPr="001275EB">
        <w:rPr>
          <w:b/>
          <w:bCs/>
          <w:lang w:eastAsia="zh-CN"/>
        </w:rPr>
        <w:t>Q</w:t>
      </w:r>
      <w:r w:rsidR="0017593D">
        <w:rPr>
          <w:b/>
          <w:bCs/>
          <w:lang w:eastAsia="zh-CN"/>
        </w:rPr>
        <w:t>13</w:t>
      </w:r>
      <w:r w:rsidRPr="001275EB">
        <w:rPr>
          <w:b/>
          <w:bCs/>
          <w:lang w:eastAsia="zh-CN"/>
        </w:rPr>
        <w:t xml:space="preserve">: Whether </w:t>
      </w:r>
      <w:r w:rsidR="00DD314A">
        <w:rPr>
          <w:b/>
          <w:bCs/>
          <w:lang w:eastAsia="zh-CN"/>
        </w:rPr>
        <w:t>Moderator</w:t>
      </w:r>
      <w:r>
        <w:rPr>
          <w:b/>
          <w:bCs/>
          <w:lang w:eastAsia="zh-CN"/>
        </w:rPr>
        <w:t xml:space="preserve"> Proposal </w:t>
      </w:r>
      <w:r w:rsidR="00DD314A">
        <w:rPr>
          <w:b/>
          <w:bCs/>
          <w:lang w:eastAsia="zh-CN"/>
        </w:rPr>
        <w:t xml:space="preserve">6 </w:t>
      </w:r>
      <w:r>
        <w:rPr>
          <w:b/>
          <w:bCs/>
          <w:lang w:eastAsia="zh-CN"/>
        </w:rPr>
        <w:t>is agreeable?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BF04E1" w14:paraId="550B30D9" w14:textId="77777777" w:rsidTr="000609B3">
        <w:tc>
          <w:tcPr>
            <w:tcW w:w="1491" w:type="dxa"/>
            <w:shd w:val="clear" w:color="auto" w:fill="auto"/>
          </w:tcPr>
          <w:p w14:paraId="5DA56657" w14:textId="77777777" w:rsidR="00BF04E1" w:rsidRPr="00DC7FFA" w:rsidRDefault="00BF04E1" w:rsidP="000609B3">
            <w:pPr>
              <w:rPr>
                <w:b/>
                <w:bCs/>
              </w:rPr>
            </w:pPr>
            <w:r w:rsidRPr="00DC7FFA">
              <w:rPr>
                <w:b/>
                <w:bCs/>
              </w:rPr>
              <w:t>Company</w:t>
            </w:r>
          </w:p>
        </w:tc>
        <w:tc>
          <w:tcPr>
            <w:tcW w:w="1417" w:type="dxa"/>
          </w:tcPr>
          <w:p w14:paraId="2D540E98" w14:textId="77777777" w:rsidR="00BF04E1" w:rsidRPr="00DC7FFA" w:rsidRDefault="00BF04E1" w:rsidP="000609B3">
            <w:pPr>
              <w:rPr>
                <w:rFonts w:eastAsia="Segoe UI"/>
                <w:b/>
                <w:bCs/>
                <w:lang w:eastAsia="zh-CN"/>
              </w:rPr>
            </w:pPr>
            <w:r w:rsidRPr="00DC7FFA">
              <w:rPr>
                <w:rFonts w:eastAsia="Segoe UI"/>
                <w:b/>
                <w:bCs/>
                <w:lang w:eastAsia="zh-CN"/>
              </w:rPr>
              <w:t>Yes/No</w:t>
            </w:r>
          </w:p>
        </w:tc>
        <w:tc>
          <w:tcPr>
            <w:tcW w:w="6297" w:type="dxa"/>
            <w:shd w:val="clear" w:color="auto" w:fill="auto"/>
          </w:tcPr>
          <w:p w14:paraId="0CC0A1C8" w14:textId="77777777" w:rsidR="00BF04E1" w:rsidRPr="00DC7FFA" w:rsidRDefault="00BF04E1" w:rsidP="000609B3">
            <w:pPr>
              <w:rPr>
                <w:b/>
                <w:bCs/>
              </w:rPr>
            </w:pPr>
            <w:r w:rsidRPr="00DC7FFA">
              <w:rPr>
                <w:b/>
                <w:bCs/>
              </w:rPr>
              <w:t>Comment</w:t>
            </w:r>
          </w:p>
        </w:tc>
      </w:tr>
      <w:tr w:rsidR="00BF04E1" w:rsidRPr="006E098A" w14:paraId="1BF43877" w14:textId="77777777" w:rsidTr="000609B3">
        <w:tc>
          <w:tcPr>
            <w:tcW w:w="1491" w:type="dxa"/>
            <w:shd w:val="clear" w:color="auto" w:fill="auto"/>
          </w:tcPr>
          <w:p w14:paraId="295DE1B4" w14:textId="7D4F776E" w:rsidR="00BF04E1" w:rsidRPr="006E098A" w:rsidRDefault="00B90082" w:rsidP="000609B3">
            <w:pPr>
              <w:rPr>
                <w:rFonts w:eastAsiaTheme="minorEastAsia"/>
                <w:lang w:eastAsia="zh-CN"/>
              </w:rPr>
            </w:pPr>
            <w:r>
              <w:rPr>
                <w:rFonts w:eastAsiaTheme="minorEastAsia"/>
                <w:lang w:eastAsia="zh-CN"/>
              </w:rPr>
              <w:t>Qualcomm</w:t>
            </w:r>
          </w:p>
        </w:tc>
        <w:tc>
          <w:tcPr>
            <w:tcW w:w="1417" w:type="dxa"/>
          </w:tcPr>
          <w:p w14:paraId="11A88D50" w14:textId="3BA5B026" w:rsidR="00BF04E1" w:rsidRPr="006E098A" w:rsidRDefault="00B90082" w:rsidP="000609B3">
            <w:pPr>
              <w:rPr>
                <w:rFonts w:eastAsiaTheme="minorEastAsia"/>
                <w:lang w:eastAsia="zh-CN"/>
              </w:rPr>
            </w:pPr>
            <w:r>
              <w:rPr>
                <w:rFonts w:eastAsiaTheme="minorEastAsia"/>
                <w:lang w:eastAsia="zh-CN"/>
              </w:rPr>
              <w:t>Yes</w:t>
            </w:r>
          </w:p>
        </w:tc>
        <w:tc>
          <w:tcPr>
            <w:tcW w:w="6297" w:type="dxa"/>
            <w:shd w:val="clear" w:color="auto" w:fill="auto"/>
          </w:tcPr>
          <w:p w14:paraId="0A41DE27" w14:textId="77777777" w:rsidR="00BF04E1" w:rsidRPr="006E098A" w:rsidRDefault="00BF04E1" w:rsidP="000609B3">
            <w:pPr>
              <w:widowControl w:val="0"/>
              <w:rPr>
                <w:rFonts w:eastAsiaTheme="minorEastAsia"/>
                <w:lang w:eastAsia="zh-CN"/>
              </w:rPr>
            </w:pPr>
          </w:p>
        </w:tc>
      </w:tr>
      <w:tr w:rsidR="00BF04E1" w14:paraId="0CF6DEFB" w14:textId="77777777" w:rsidTr="000609B3">
        <w:tc>
          <w:tcPr>
            <w:tcW w:w="1491" w:type="dxa"/>
            <w:shd w:val="clear" w:color="auto" w:fill="auto"/>
          </w:tcPr>
          <w:p w14:paraId="0326ECD9" w14:textId="77777777" w:rsidR="00BF04E1" w:rsidRDefault="00BF04E1" w:rsidP="000609B3"/>
        </w:tc>
        <w:tc>
          <w:tcPr>
            <w:tcW w:w="1417" w:type="dxa"/>
          </w:tcPr>
          <w:p w14:paraId="0758FC7B" w14:textId="77777777" w:rsidR="00BF04E1" w:rsidRDefault="00BF04E1" w:rsidP="000609B3"/>
        </w:tc>
        <w:tc>
          <w:tcPr>
            <w:tcW w:w="6297" w:type="dxa"/>
            <w:shd w:val="clear" w:color="auto" w:fill="auto"/>
          </w:tcPr>
          <w:p w14:paraId="7BDA9E46" w14:textId="77777777" w:rsidR="00BF04E1" w:rsidRDefault="00BF04E1" w:rsidP="000609B3"/>
        </w:tc>
      </w:tr>
    </w:tbl>
    <w:p w14:paraId="2600A729" w14:textId="77777777" w:rsidR="0048368A" w:rsidRPr="00D77A8F" w:rsidRDefault="0048368A" w:rsidP="00D77A8F">
      <w:pPr>
        <w:rPr>
          <w:lang w:eastAsia="zh-CN"/>
        </w:rPr>
      </w:pPr>
    </w:p>
    <w:p w14:paraId="6D134223" w14:textId="3D404D67" w:rsidR="005C418B" w:rsidRDefault="003A1830" w:rsidP="005C418B">
      <w:pPr>
        <w:pStyle w:val="Heading2"/>
        <w:rPr>
          <w:lang w:val="en-GB"/>
        </w:rPr>
      </w:pPr>
      <w:r>
        <w:rPr>
          <w:lang w:val="en-GB"/>
        </w:rPr>
        <w:t>Which RVQoE metrics can NG-RAN configure?</w:t>
      </w:r>
    </w:p>
    <w:p w14:paraId="1813C1DD" w14:textId="77777777" w:rsidR="00A434A1" w:rsidRPr="00F663D9" w:rsidRDefault="00A434A1" w:rsidP="00A434A1">
      <w:pPr>
        <w:pBdr>
          <w:top w:val="single" w:sz="4" w:space="1" w:color="auto"/>
          <w:left w:val="single" w:sz="4" w:space="4" w:color="auto"/>
          <w:bottom w:val="single" w:sz="4" w:space="1" w:color="auto"/>
          <w:right w:val="single" w:sz="4" w:space="4" w:color="auto"/>
        </w:pBdr>
        <w:rPr>
          <w:lang w:val="en-GB"/>
        </w:rPr>
      </w:pPr>
      <w:r w:rsidRPr="00F663D9">
        <w:rPr>
          <w:lang w:val="en-GB"/>
        </w:rPr>
        <w:t xml:space="preserve">[2], Observation 1: The OAM can configure the UE to collect a subset of the QoE metrics and not necessarily all the supported QoE metrics, meaning that the set of RVQoE metrics that are allowed to be collected is a subset of the legacy and RVQoE metrics that the UE </w:t>
      </w:r>
      <w:proofErr w:type="gramStart"/>
      <w:r w:rsidRPr="00F663D9">
        <w:rPr>
          <w:lang w:val="en-GB"/>
        </w:rPr>
        <w:t>is capable of collecting</w:t>
      </w:r>
      <w:proofErr w:type="gramEnd"/>
      <w:r w:rsidRPr="00F663D9">
        <w:rPr>
          <w:lang w:val="en-GB"/>
        </w:rPr>
        <w:t xml:space="preserve"> for the given service type.</w:t>
      </w:r>
    </w:p>
    <w:p w14:paraId="4900E9AA" w14:textId="77777777" w:rsidR="00A434A1" w:rsidRDefault="00A434A1" w:rsidP="00A434A1">
      <w:pPr>
        <w:pBdr>
          <w:top w:val="single" w:sz="4" w:space="1" w:color="auto"/>
          <w:left w:val="single" w:sz="4" w:space="4" w:color="auto"/>
          <w:bottom w:val="single" w:sz="4" w:space="1" w:color="auto"/>
          <w:right w:val="single" w:sz="4" w:space="4" w:color="auto"/>
        </w:pBdr>
        <w:rPr>
          <w:lang w:val="en-GB"/>
        </w:rPr>
      </w:pPr>
      <w:r w:rsidRPr="00F663D9">
        <w:rPr>
          <w:lang w:val="en-GB"/>
        </w:rPr>
        <w:lastRenderedPageBreak/>
        <w:t>[2], Proposal 1: The OAM sends a list of the available RVQoE metrics to the RAN node, outside the legacy QoE configuration container.</w:t>
      </w:r>
    </w:p>
    <w:p w14:paraId="4311094E" w14:textId="77777777" w:rsidR="00A434A1" w:rsidRPr="00F663D9" w:rsidRDefault="00A434A1" w:rsidP="00A434A1">
      <w:pPr>
        <w:pBdr>
          <w:top w:val="single" w:sz="4" w:space="1" w:color="auto"/>
          <w:left w:val="single" w:sz="4" w:space="4" w:color="auto"/>
          <w:bottom w:val="single" w:sz="4" w:space="1" w:color="auto"/>
          <w:right w:val="single" w:sz="4" w:space="4" w:color="auto"/>
        </w:pBdr>
        <w:rPr>
          <w:lang w:val="en-GB"/>
        </w:rPr>
      </w:pPr>
      <w:r>
        <w:rPr>
          <w:lang w:val="en-GB"/>
        </w:rPr>
        <w:t xml:space="preserve">[12], </w:t>
      </w:r>
      <w:r w:rsidRPr="00B618C7">
        <w:rPr>
          <w:lang w:val="en-GB"/>
        </w:rPr>
        <w:t>proposal 2: For the RAN visible metrics, it should explicitly indicate to RAN the metrics which could be visible in RAN and are also configured in the container.</w:t>
      </w:r>
    </w:p>
    <w:p w14:paraId="7F9EDA69" w14:textId="77777777" w:rsidR="00A434A1" w:rsidRDefault="00A434A1" w:rsidP="00A434A1">
      <w:pPr>
        <w:pBdr>
          <w:top w:val="single" w:sz="4" w:space="1" w:color="auto"/>
          <w:left w:val="single" w:sz="4" w:space="4" w:color="auto"/>
          <w:bottom w:val="single" w:sz="4" w:space="1" w:color="auto"/>
          <w:right w:val="single" w:sz="4" w:space="4" w:color="auto"/>
        </w:pBdr>
        <w:rPr>
          <w:lang w:val="en-GB"/>
        </w:rPr>
      </w:pPr>
      <w:r>
        <w:rPr>
          <w:lang w:val="en-GB"/>
        </w:rPr>
        <w:t xml:space="preserve">[3], </w:t>
      </w:r>
      <w:r w:rsidRPr="00375F3C">
        <w:rPr>
          <w:lang w:val="en-GB"/>
        </w:rPr>
        <w:t>Proposal 14:  NG-RAN can conclude which RVQoE metrics are available to be collected from the UE via UE capability signaling and the service type configured for the UE (no need for OAM to configure this explicitly in the QoE configuration container)</w:t>
      </w:r>
    </w:p>
    <w:p w14:paraId="0C2DEFA0" w14:textId="77777777" w:rsidR="00A434A1" w:rsidRDefault="00A434A1" w:rsidP="00A434A1">
      <w:pPr>
        <w:pBdr>
          <w:top w:val="single" w:sz="4" w:space="1" w:color="auto"/>
          <w:left w:val="single" w:sz="4" w:space="4" w:color="auto"/>
          <w:bottom w:val="single" w:sz="4" w:space="1" w:color="auto"/>
          <w:right w:val="single" w:sz="4" w:space="4" w:color="auto"/>
        </w:pBdr>
        <w:rPr>
          <w:lang w:val="en-GB"/>
        </w:rPr>
      </w:pPr>
      <w:r>
        <w:rPr>
          <w:lang w:val="en-GB"/>
        </w:rPr>
        <w:t xml:space="preserve">[4], </w:t>
      </w:r>
      <w:r w:rsidRPr="001736B6">
        <w:rPr>
          <w:lang w:val="en-GB"/>
        </w:rPr>
        <w:t>Proposal 1: RAN can conclude the metrics from the UE capability indication and the service type configured for the UE</w:t>
      </w:r>
    </w:p>
    <w:p w14:paraId="63D72CAC" w14:textId="46EE3911" w:rsidR="001E6337" w:rsidRDefault="00F820EC" w:rsidP="00230DB1">
      <w:pPr>
        <w:rPr>
          <w:b/>
          <w:bCs/>
          <w:lang w:val="en-GB"/>
        </w:rPr>
      </w:pPr>
      <w:r w:rsidRPr="00EA16D3">
        <w:rPr>
          <w:b/>
          <w:bCs/>
          <w:lang w:val="en-GB"/>
        </w:rPr>
        <w:t>Q</w:t>
      </w:r>
      <w:r w:rsidR="0017593D">
        <w:rPr>
          <w:b/>
          <w:bCs/>
          <w:lang w:val="en-GB"/>
        </w:rPr>
        <w:t>14</w:t>
      </w:r>
      <w:r w:rsidRPr="00EA16D3">
        <w:rPr>
          <w:b/>
          <w:bCs/>
          <w:lang w:val="en-GB"/>
        </w:rPr>
        <w:t xml:space="preserve">: </w:t>
      </w:r>
      <w:r w:rsidR="001E6337">
        <w:rPr>
          <w:b/>
          <w:bCs/>
          <w:lang w:val="en-GB"/>
        </w:rPr>
        <w:t>Which option do you prefer?</w:t>
      </w:r>
    </w:p>
    <w:p w14:paraId="28B9999D" w14:textId="77777777" w:rsidR="001E6337" w:rsidRDefault="001E6337" w:rsidP="00230DB1">
      <w:pPr>
        <w:rPr>
          <w:b/>
          <w:bCs/>
          <w:lang w:val="en-GB"/>
        </w:rPr>
      </w:pPr>
      <w:r>
        <w:rPr>
          <w:b/>
          <w:bCs/>
          <w:lang w:val="en-GB"/>
        </w:rPr>
        <w:t xml:space="preserve">Option 1: </w:t>
      </w:r>
      <w:r w:rsidR="00A434A1" w:rsidRPr="00EA16D3">
        <w:rPr>
          <w:b/>
          <w:bCs/>
          <w:lang w:val="en-GB"/>
        </w:rPr>
        <w:t>NG-RAN configure</w:t>
      </w:r>
      <w:r>
        <w:rPr>
          <w:b/>
          <w:bCs/>
          <w:lang w:val="en-GB"/>
        </w:rPr>
        <w:t>s</w:t>
      </w:r>
      <w:r w:rsidR="00A434A1" w:rsidRPr="00EA16D3">
        <w:rPr>
          <w:b/>
          <w:bCs/>
          <w:lang w:val="en-GB"/>
        </w:rPr>
        <w:t xml:space="preserve"> </w:t>
      </w:r>
      <w:r w:rsidR="00B91AB2">
        <w:rPr>
          <w:b/>
          <w:bCs/>
          <w:lang w:val="en-GB"/>
        </w:rPr>
        <w:t>RVQoE for only those metrics which are configured as part of legacy QoE configuration</w:t>
      </w:r>
      <w:r w:rsidR="004F0AFE" w:rsidRPr="00EA16D3">
        <w:rPr>
          <w:b/>
          <w:bCs/>
          <w:lang w:val="en-GB"/>
        </w:rPr>
        <w:t xml:space="preserve"> </w:t>
      </w:r>
      <w:r w:rsidR="00EA16D3" w:rsidRPr="00EA16D3">
        <w:rPr>
          <w:b/>
          <w:bCs/>
          <w:lang w:val="en-GB"/>
        </w:rPr>
        <w:t>(needs OAM indication</w:t>
      </w:r>
      <w:r w:rsidR="00F75A55">
        <w:rPr>
          <w:b/>
          <w:bCs/>
          <w:lang w:val="en-GB"/>
        </w:rPr>
        <w:t xml:space="preserve"> to NG-RAN</w:t>
      </w:r>
      <w:r w:rsidR="00EA16D3" w:rsidRPr="00EA16D3">
        <w:rPr>
          <w:b/>
          <w:bCs/>
          <w:lang w:val="en-GB"/>
        </w:rPr>
        <w:t xml:space="preserve">) </w:t>
      </w:r>
    </w:p>
    <w:p w14:paraId="1B63BA07" w14:textId="5F997BDF" w:rsidR="00810734" w:rsidRPr="00EA16D3" w:rsidRDefault="001E6337" w:rsidP="00230DB1">
      <w:pPr>
        <w:rPr>
          <w:b/>
          <w:bCs/>
          <w:lang w:val="en-GB"/>
        </w:rPr>
      </w:pPr>
      <w:r>
        <w:rPr>
          <w:b/>
          <w:bCs/>
          <w:lang w:val="en-GB"/>
        </w:rPr>
        <w:t>Option 2: NG-RAN can</w:t>
      </w:r>
      <w:r w:rsidR="004F0AFE" w:rsidRPr="00EA16D3">
        <w:rPr>
          <w:b/>
          <w:bCs/>
          <w:lang w:val="en-GB"/>
        </w:rPr>
        <w:t xml:space="preserve"> configure any RVQoE metric with</w:t>
      </w:r>
      <w:r w:rsidR="00F820EC" w:rsidRPr="00EA16D3">
        <w:rPr>
          <w:b/>
          <w:bCs/>
          <w:lang w:val="en-GB"/>
        </w:rPr>
        <w:t>out the knowledge of legacy QoE</w:t>
      </w:r>
      <w:r w:rsidR="00AB1328" w:rsidRPr="00EA16D3">
        <w:rPr>
          <w:b/>
          <w:bCs/>
          <w:lang w:val="en-GB"/>
        </w:rPr>
        <w:t xml:space="preserve"> metrics configured</w:t>
      </w:r>
    </w:p>
    <w:p w14:paraId="1FC53737" w14:textId="77777777" w:rsidR="006D5509" w:rsidRPr="00A434A1" w:rsidRDefault="006D5509" w:rsidP="006D5509">
      <w:pPr>
        <w:contextualSpacing/>
        <w:rPr>
          <w:lang w:val="en-GB"/>
        </w:rPr>
      </w:pPr>
      <w:r>
        <w:rPr>
          <w:lang w:val="en-GB"/>
        </w:rPr>
        <w:t>An example is provided below:</w:t>
      </w:r>
    </w:p>
    <w:p w14:paraId="6BE3EC27" w14:textId="77777777" w:rsidR="006D5509" w:rsidRPr="00213B42" w:rsidRDefault="006D5509" w:rsidP="006D5509">
      <w:pPr>
        <w:pStyle w:val="ListParagraph"/>
        <w:numPr>
          <w:ilvl w:val="0"/>
          <w:numId w:val="32"/>
        </w:numPr>
        <w:ind w:firstLineChars="0"/>
        <w:contextualSpacing/>
        <w:rPr>
          <w:sz w:val="22"/>
          <w:szCs w:val="22"/>
        </w:rPr>
      </w:pPr>
      <w:r w:rsidRPr="00213B42">
        <w:rPr>
          <w:sz w:val="22"/>
          <w:szCs w:val="22"/>
        </w:rPr>
        <w:t>Suppose UE indicates capability to collect RVQoE metrics 1,</w:t>
      </w:r>
      <w:r>
        <w:rPr>
          <w:sz w:val="22"/>
          <w:szCs w:val="22"/>
        </w:rPr>
        <w:t xml:space="preserve"> </w:t>
      </w:r>
      <w:r w:rsidRPr="00213B42">
        <w:rPr>
          <w:sz w:val="22"/>
          <w:szCs w:val="22"/>
        </w:rPr>
        <w:t>2</w:t>
      </w:r>
      <w:r>
        <w:rPr>
          <w:sz w:val="22"/>
          <w:szCs w:val="22"/>
        </w:rPr>
        <w:t xml:space="preserve"> and </w:t>
      </w:r>
      <w:r w:rsidRPr="00213B42">
        <w:rPr>
          <w:sz w:val="22"/>
          <w:szCs w:val="22"/>
        </w:rPr>
        <w:t>3 for service Type A.</w:t>
      </w:r>
    </w:p>
    <w:p w14:paraId="21E796B2" w14:textId="3BE7097A" w:rsidR="006D5509" w:rsidRPr="00213B42" w:rsidRDefault="006D5509" w:rsidP="006D5509">
      <w:pPr>
        <w:pStyle w:val="ListParagraph"/>
        <w:numPr>
          <w:ilvl w:val="0"/>
          <w:numId w:val="32"/>
        </w:numPr>
        <w:ind w:firstLineChars="0"/>
        <w:contextualSpacing/>
        <w:rPr>
          <w:sz w:val="22"/>
          <w:szCs w:val="22"/>
        </w:rPr>
      </w:pPr>
      <w:r w:rsidRPr="00213B42">
        <w:rPr>
          <w:sz w:val="22"/>
          <w:szCs w:val="22"/>
        </w:rPr>
        <w:t>OAM configures legacy QoE metrics 1,</w:t>
      </w:r>
      <w:r>
        <w:rPr>
          <w:sz w:val="22"/>
          <w:szCs w:val="22"/>
        </w:rPr>
        <w:t xml:space="preserve"> </w:t>
      </w:r>
      <w:r w:rsidRPr="00213B42">
        <w:rPr>
          <w:sz w:val="22"/>
          <w:szCs w:val="22"/>
        </w:rPr>
        <w:t>2</w:t>
      </w:r>
      <w:r w:rsidR="00373057">
        <w:rPr>
          <w:sz w:val="22"/>
          <w:szCs w:val="22"/>
        </w:rPr>
        <w:t xml:space="preserve"> for service Type A</w:t>
      </w:r>
    </w:p>
    <w:p w14:paraId="4C8CEE53" w14:textId="77777777" w:rsidR="006D5509" w:rsidRPr="006D5509" w:rsidRDefault="006D5509" w:rsidP="006D5509">
      <w:pPr>
        <w:pStyle w:val="ListParagraph"/>
        <w:numPr>
          <w:ilvl w:val="0"/>
          <w:numId w:val="32"/>
        </w:numPr>
        <w:ind w:firstLineChars="0"/>
        <w:contextualSpacing/>
        <w:rPr>
          <w:sz w:val="22"/>
          <w:szCs w:val="22"/>
        </w:rPr>
      </w:pPr>
      <w:r w:rsidRPr="006D5509">
        <w:rPr>
          <w:sz w:val="22"/>
          <w:szCs w:val="22"/>
        </w:rPr>
        <w:t>Can NG-RAN configure UE to provide RVQoE metric 3 or only should be a subset of legacy QoE metrics 1 and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6D5509" w14:paraId="61073746" w14:textId="77777777" w:rsidTr="000609B3">
        <w:tc>
          <w:tcPr>
            <w:tcW w:w="1491" w:type="dxa"/>
            <w:shd w:val="clear" w:color="auto" w:fill="auto"/>
          </w:tcPr>
          <w:p w14:paraId="6D94BA9C" w14:textId="77777777" w:rsidR="006D5509" w:rsidRPr="00DC7FFA" w:rsidRDefault="006D5509" w:rsidP="000609B3">
            <w:pPr>
              <w:rPr>
                <w:b/>
                <w:bCs/>
              </w:rPr>
            </w:pPr>
            <w:r w:rsidRPr="00DC7FFA">
              <w:rPr>
                <w:b/>
                <w:bCs/>
              </w:rPr>
              <w:t>Company</w:t>
            </w:r>
          </w:p>
        </w:tc>
        <w:tc>
          <w:tcPr>
            <w:tcW w:w="1417" w:type="dxa"/>
          </w:tcPr>
          <w:p w14:paraId="7DC7EE73" w14:textId="1751D32A" w:rsidR="006D5509" w:rsidRPr="00DC7FFA" w:rsidRDefault="001E6337" w:rsidP="000609B3">
            <w:pPr>
              <w:rPr>
                <w:rFonts w:eastAsia="Segoe UI"/>
                <w:b/>
                <w:bCs/>
                <w:lang w:eastAsia="zh-CN"/>
              </w:rPr>
            </w:pPr>
            <w:r w:rsidRPr="00DC7FFA">
              <w:rPr>
                <w:rFonts w:eastAsia="Segoe UI"/>
                <w:b/>
                <w:bCs/>
                <w:lang w:eastAsia="zh-CN"/>
              </w:rPr>
              <w:t>Option 1 or 2</w:t>
            </w:r>
          </w:p>
        </w:tc>
        <w:tc>
          <w:tcPr>
            <w:tcW w:w="6297" w:type="dxa"/>
            <w:shd w:val="clear" w:color="auto" w:fill="auto"/>
          </w:tcPr>
          <w:p w14:paraId="7A13B4AD" w14:textId="77777777" w:rsidR="006D5509" w:rsidRPr="00DC7FFA" w:rsidRDefault="006D5509" w:rsidP="000609B3">
            <w:pPr>
              <w:rPr>
                <w:b/>
                <w:bCs/>
              </w:rPr>
            </w:pPr>
            <w:r w:rsidRPr="00DC7FFA">
              <w:rPr>
                <w:b/>
                <w:bCs/>
              </w:rPr>
              <w:t>Comment</w:t>
            </w:r>
          </w:p>
        </w:tc>
      </w:tr>
      <w:tr w:rsidR="006D5509" w:rsidRPr="006E098A" w14:paraId="443A5E65" w14:textId="77777777" w:rsidTr="000609B3">
        <w:tc>
          <w:tcPr>
            <w:tcW w:w="1491" w:type="dxa"/>
            <w:shd w:val="clear" w:color="auto" w:fill="auto"/>
          </w:tcPr>
          <w:p w14:paraId="6CE05DF5" w14:textId="4C6D462B" w:rsidR="006D5509" w:rsidRPr="006E098A" w:rsidRDefault="00B90082" w:rsidP="000609B3">
            <w:pPr>
              <w:rPr>
                <w:rFonts w:eastAsiaTheme="minorEastAsia"/>
                <w:lang w:eastAsia="zh-CN"/>
              </w:rPr>
            </w:pPr>
            <w:r>
              <w:rPr>
                <w:rFonts w:eastAsiaTheme="minorEastAsia"/>
                <w:lang w:eastAsia="zh-CN"/>
              </w:rPr>
              <w:t>Qualcomm</w:t>
            </w:r>
          </w:p>
        </w:tc>
        <w:tc>
          <w:tcPr>
            <w:tcW w:w="1417" w:type="dxa"/>
          </w:tcPr>
          <w:p w14:paraId="76815E8F" w14:textId="183F5198" w:rsidR="006D5509" w:rsidRPr="006E098A" w:rsidRDefault="009547C9" w:rsidP="000609B3">
            <w:pPr>
              <w:rPr>
                <w:rFonts w:eastAsiaTheme="minorEastAsia"/>
                <w:lang w:eastAsia="zh-CN"/>
              </w:rPr>
            </w:pPr>
            <w:r>
              <w:rPr>
                <w:rFonts w:eastAsiaTheme="minorEastAsia"/>
                <w:lang w:eastAsia="zh-CN"/>
              </w:rPr>
              <w:t>See comments</w:t>
            </w:r>
          </w:p>
        </w:tc>
        <w:tc>
          <w:tcPr>
            <w:tcW w:w="6297" w:type="dxa"/>
            <w:shd w:val="clear" w:color="auto" w:fill="auto"/>
          </w:tcPr>
          <w:p w14:paraId="484510F2" w14:textId="11E957B5" w:rsidR="006D5509" w:rsidRDefault="00D945A2" w:rsidP="000609B3">
            <w:pPr>
              <w:widowControl w:val="0"/>
              <w:rPr>
                <w:rFonts w:eastAsiaTheme="minorEastAsia"/>
                <w:lang w:eastAsia="zh-CN"/>
              </w:rPr>
            </w:pPr>
            <w:r>
              <w:rPr>
                <w:rFonts w:eastAsiaTheme="minorEastAsia"/>
                <w:lang w:eastAsia="zh-CN"/>
              </w:rPr>
              <w:t>Option 1</w:t>
            </w:r>
            <w:r w:rsidR="00354455">
              <w:rPr>
                <w:rFonts w:eastAsiaTheme="minorEastAsia"/>
                <w:lang w:eastAsia="zh-CN"/>
              </w:rPr>
              <w:t xml:space="preserve"> is probably better </w:t>
            </w:r>
            <w:r>
              <w:rPr>
                <w:rFonts w:eastAsiaTheme="minorEastAsia"/>
                <w:lang w:eastAsia="zh-CN"/>
              </w:rPr>
              <w:t>in that it doesn’t</w:t>
            </w:r>
            <w:r w:rsidR="00354455">
              <w:rPr>
                <w:rFonts w:eastAsiaTheme="minorEastAsia"/>
                <w:lang w:eastAsia="zh-CN"/>
              </w:rPr>
              <w:t xml:space="preserve"> introduce </w:t>
            </w:r>
            <w:r w:rsidR="00901F47">
              <w:rPr>
                <w:rFonts w:eastAsiaTheme="minorEastAsia"/>
                <w:lang w:eastAsia="zh-CN"/>
              </w:rPr>
              <w:t>new requirements at UE to measure a QoE metric just for RVQoE (e.g., RVQoE metric 3 in the above example)</w:t>
            </w:r>
            <w:r w:rsidR="0042561D">
              <w:rPr>
                <w:rFonts w:eastAsiaTheme="minorEastAsia"/>
                <w:lang w:eastAsia="zh-CN"/>
              </w:rPr>
              <w:t xml:space="preserve">, but reduces </w:t>
            </w:r>
            <w:r w:rsidR="009547C9">
              <w:rPr>
                <w:rFonts w:eastAsiaTheme="minorEastAsia"/>
                <w:lang w:eastAsia="zh-CN"/>
              </w:rPr>
              <w:t>flexibility at NG-RAN (i.e., it can’t configure RVQoE metric 3</w:t>
            </w:r>
            <w:r w:rsidR="00564C62">
              <w:rPr>
                <w:rFonts w:eastAsiaTheme="minorEastAsia"/>
                <w:lang w:eastAsia="zh-CN"/>
              </w:rPr>
              <w:t xml:space="preserve"> in the above example</w:t>
            </w:r>
            <w:r w:rsidR="009547C9">
              <w:rPr>
                <w:rFonts w:eastAsiaTheme="minorEastAsia"/>
                <w:lang w:eastAsia="zh-CN"/>
              </w:rPr>
              <w:t>).</w:t>
            </w:r>
          </w:p>
          <w:p w14:paraId="2F2594CA" w14:textId="200EFFD4" w:rsidR="00901F47" w:rsidRPr="00D945A2" w:rsidRDefault="009547C9" w:rsidP="000609B3">
            <w:pPr>
              <w:widowControl w:val="0"/>
              <w:rPr>
                <w:rFonts w:eastAsiaTheme="minorEastAsia"/>
                <w:szCs w:val="22"/>
                <w:lang w:eastAsia="zh-CN"/>
              </w:rPr>
            </w:pPr>
            <w:r w:rsidRPr="00D945A2">
              <w:rPr>
                <w:rFonts w:eastAsiaTheme="minorEastAsia"/>
                <w:szCs w:val="22"/>
                <w:lang w:eastAsia="zh-CN"/>
              </w:rPr>
              <w:t>We seek some clarifications on</w:t>
            </w:r>
            <w:r w:rsidR="00262381" w:rsidRPr="00D945A2">
              <w:rPr>
                <w:rFonts w:eastAsiaTheme="minorEastAsia"/>
                <w:szCs w:val="22"/>
                <w:lang w:eastAsia="zh-CN"/>
              </w:rPr>
              <w:t xml:space="preserve"> </w:t>
            </w:r>
            <w:r w:rsidR="009F3185" w:rsidRPr="00D945A2">
              <w:rPr>
                <w:rFonts w:eastAsiaTheme="minorEastAsia"/>
                <w:szCs w:val="22"/>
                <w:lang w:eastAsia="zh-CN"/>
              </w:rPr>
              <w:t xml:space="preserve">Option 1 </w:t>
            </w:r>
            <w:r w:rsidRPr="00D945A2">
              <w:rPr>
                <w:rFonts w:eastAsiaTheme="minorEastAsia"/>
                <w:szCs w:val="22"/>
                <w:lang w:eastAsia="zh-CN"/>
              </w:rPr>
              <w:t>as well</w:t>
            </w:r>
            <w:r w:rsidR="009F3185" w:rsidRPr="00D945A2">
              <w:rPr>
                <w:rFonts w:eastAsiaTheme="minorEastAsia"/>
                <w:szCs w:val="22"/>
                <w:lang w:eastAsia="zh-CN"/>
              </w:rPr>
              <w:t>:</w:t>
            </w:r>
          </w:p>
          <w:p w14:paraId="0F91A948" w14:textId="60941584" w:rsidR="009F3185" w:rsidRPr="00D945A2" w:rsidRDefault="001C18F8" w:rsidP="001C18F8">
            <w:pPr>
              <w:pStyle w:val="ListParagraph"/>
              <w:widowControl w:val="0"/>
              <w:numPr>
                <w:ilvl w:val="0"/>
                <w:numId w:val="38"/>
              </w:numPr>
              <w:ind w:firstLineChars="0"/>
              <w:rPr>
                <w:rFonts w:eastAsiaTheme="minorEastAsia"/>
                <w:sz w:val="22"/>
                <w:szCs w:val="22"/>
                <w:lang w:eastAsia="zh-CN"/>
              </w:rPr>
            </w:pPr>
            <w:r w:rsidRPr="00D945A2">
              <w:rPr>
                <w:rFonts w:eastAsiaTheme="minorEastAsia"/>
                <w:sz w:val="22"/>
                <w:szCs w:val="22"/>
                <w:lang w:eastAsia="zh-CN"/>
              </w:rPr>
              <w:t xml:space="preserve">Is there a security issue </w:t>
            </w:r>
            <w:r w:rsidR="00564C62">
              <w:rPr>
                <w:rFonts w:eastAsiaTheme="minorEastAsia"/>
                <w:sz w:val="22"/>
                <w:szCs w:val="22"/>
                <w:lang w:eastAsia="zh-CN"/>
              </w:rPr>
              <w:t>as</w:t>
            </w:r>
            <w:r w:rsidRPr="00D945A2">
              <w:rPr>
                <w:rFonts w:eastAsiaTheme="minorEastAsia"/>
                <w:sz w:val="22"/>
                <w:szCs w:val="22"/>
                <w:lang w:eastAsia="zh-CN"/>
              </w:rPr>
              <w:t xml:space="preserve"> NG-RAN is informed which </w:t>
            </w:r>
            <w:r w:rsidR="00564C62">
              <w:rPr>
                <w:rFonts w:eastAsiaTheme="minorEastAsia"/>
                <w:sz w:val="22"/>
                <w:szCs w:val="22"/>
                <w:lang w:eastAsia="zh-CN"/>
              </w:rPr>
              <w:t xml:space="preserve">legacy </w:t>
            </w:r>
            <w:r w:rsidRPr="00D945A2">
              <w:rPr>
                <w:rFonts w:eastAsiaTheme="minorEastAsia"/>
                <w:sz w:val="22"/>
                <w:szCs w:val="22"/>
                <w:lang w:eastAsia="zh-CN"/>
              </w:rPr>
              <w:t xml:space="preserve">QoE metrics were configured </w:t>
            </w:r>
            <w:r w:rsidR="009044DD" w:rsidRPr="00D945A2">
              <w:rPr>
                <w:rFonts w:eastAsiaTheme="minorEastAsia"/>
                <w:sz w:val="22"/>
                <w:szCs w:val="22"/>
                <w:lang w:eastAsia="zh-CN"/>
              </w:rPr>
              <w:t>by the OAM inside the QoE configuration container? (</w:t>
            </w:r>
            <w:r w:rsidR="00564C62">
              <w:rPr>
                <w:rFonts w:eastAsiaTheme="minorEastAsia"/>
                <w:sz w:val="22"/>
                <w:szCs w:val="22"/>
                <w:lang w:eastAsia="zh-CN"/>
              </w:rPr>
              <w:t>e.g.</w:t>
            </w:r>
            <w:r w:rsidR="009044DD" w:rsidRPr="00D945A2">
              <w:rPr>
                <w:rFonts w:eastAsiaTheme="minorEastAsia"/>
                <w:sz w:val="22"/>
                <w:szCs w:val="22"/>
                <w:lang w:eastAsia="zh-CN"/>
              </w:rPr>
              <w:t xml:space="preserve">, </w:t>
            </w:r>
            <w:r w:rsidR="0042561D" w:rsidRPr="00D945A2">
              <w:rPr>
                <w:rFonts w:eastAsiaTheme="minorEastAsia"/>
                <w:sz w:val="22"/>
                <w:szCs w:val="22"/>
                <w:lang w:eastAsia="zh-CN"/>
              </w:rPr>
              <w:t>that OAM configured QoE metrics 1 and 2</w:t>
            </w:r>
            <w:r w:rsidR="00564C62">
              <w:rPr>
                <w:rFonts w:eastAsiaTheme="minorEastAsia"/>
                <w:sz w:val="22"/>
                <w:szCs w:val="22"/>
                <w:lang w:eastAsia="zh-CN"/>
              </w:rPr>
              <w:t xml:space="preserve"> in the above example</w:t>
            </w:r>
            <w:r w:rsidR="0042561D" w:rsidRPr="00D945A2">
              <w:rPr>
                <w:rFonts w:eastAsiaTheme="minorEastAsia"/>
                <w:sz w:val="22"/>
                <w:szCs w:val="22"/>
                <w:lang w:eastAsia="zh-CN"/>
              </w:rPr>
              <w:t>)</w:t>
            </w:r>
          </w:p>
          <w:p w14:paraId="5C159D24" w14:textId="2C8B7F9C" w:rsidR="0042561D" w:rsidRPr="001C18F8" w:rsidRDefault="0042561D" w:rsidP="001C18F8">
            <w:pPr>
              <w:pStyle w:val="ListParagraph"/>
              <w:widowControl w:val="0"/>
              <w:numPr>
                <w:ilvl w:val="0"/>
                <w:numId w:val="38"/>
              </w:numPr>
              <w:ind w:firstLineChars="0"/>
              <w:rPr>
                <w:rFonts w:eastAsiaTheme="minorEastAsia"/>
                <w:lang w:eastAsia="zh-CN"/>
              </w:rPr>
            </w:pPr>
            <w:r w:rsidRPr="00D945A2">
              <w:rPr>
                <w:rFonts w:eastAsiaTheme="minorEastAsia"/>
                <w:sz w:val="22"/>
                <w:szCs w:val="22"/>
                <w:lang w:eastAsia="zh-CN"/>
              </w:rPr>
              <w:t>This list of RV</w:t>
            </w:r>
            <w:r w:rsidR="00C42432" w:rsidRPr="00D945A2">
              <w:rPr>
                <w:rFonts w:eastAsiaTheme="minorEastAsia"/>
                <w:sz w:val="22"/>
                <w:szCs w:val="22"/>
                <w:lang w:eastAsia="zh-CN"/>
              </w:rPr>
              <w:t xml:space="preserve">QoE metrics will need to </w:t>
            </w:r>
            <w:r w:rsidR="00D945A2" w:rsidRPr="00D945A2">
              <w:rPr>
                <w:rFonts w:eastAsiaTheme="minorEastAsia"/>
                <w:sz w:val="22"/>
                <w:szCs w:val="22"/>
                <w:lang w:eastAsia="zh-CN"/>
              </w:rPr>
              <w:t xml:space="preserve">be </w:t>
            </w:r>
            <w:r w:rsidR="00C42432" w:rsidRPr="00D945A2">
              <w:rPr>
                <w:rFonts w:eastAsiaTheme="minorEastAsia"/>
                <w:sz w:val="22"/>
                <w:szCs w:val="22"/>
                <w:lang w:eastAsia="zh-CN"/>
              </w:rPr>
              <w:t xml:space="preserve">sent with each QoE </w:t>
            </w:r>
            <w:r w:rsidR="00D945A2" w:rsidRPr="00D945A2">
              <w:rPr>
                <w:rFonts w:eastAsiaTheme="minorEastAsia"/>
                <w:sz w:val="22"/>
                <w:szCs w:val="22"/>
                <w:lang w:eastAsia="zh-CN"/>
              </w:rPr>
              <w:t>configuration,</w:t>
            </w:r>
            <w:r w:rsidR="00C42432" w:rsidRPr="00D945A2">
              <w:rPr>
                <w:rFonts w:eastAsiaTheme="minorEastAsia"/>
                <w:sz w:val="22"/>
                <w:szCs w:val="22"/>
                <w:lang w:eastAsia="zh-CN"/>
              </w:rPr>
              <w:t xml:space="preserve"> right? So</w:t>
            </w:r>
            <w:r w:rsidR="00D945A2" w:rsidRPr="00D945A2">
              <w:rPr>
                <w:rFonts w:eastAsiaTheme="minorEastAsia"/>
                <w:sz w:val="22"/>
                <w:szCs w:val="22"/>
                <w:lang w:eastAsia="zh-CN"/>
              </w:rPr>
              <w:t>, some signalling impact is foreseen.</w:t>
            </w:r>
          </w:p>
        </w:tc>
      </w:tr>
      <w:tr w:rsidR="006D5509" w14:paraId="0634F541" w14:textId="77777777" w:rsidTr="000609B3">
        <w:tc>
          <w:tcPr>
            <w:tcW w:w="1491" w:type="dxa"/>
            <w:shd w:val="clear" w:color="auto" w:fill="auto"/>
          </w:tcPr>
          <w:p w14:paraId="0E442D40" w14:textId="77777777" w:rsidR="006D5509" w:rsidRDefault="006D5509" w:rsidP="000609B3"/>
        </w:tc>
        <w:tc>
          <w:tcPr>
            <w:tcW w:w="1417" w:type="dxa"/>
          </w:tcPr>
          <w:p w14:paraId="68889A95" w14:textId="77777777" w:rsidR="006D5509" w:rsidRDefault="006D5509" w:rsidP="000609B3"/>
        </w:tc>
        <w:tc>
          <w:tcPr>
            <w:tcW w:w="6297" w:type="dxa"/>
            <w:shd w:val="clear" w:color="auto" w:fill="auto"/>
          </w:tcPr>
          <w:p w14:paraId="5B9F3805" w14:textId="77777777" w:rsidR="006D5509" w:rsidRDefault="006D5509" w:rsidP="000609B3"/>
        </w:tc>
      </w:tr>
      <w:tr w:rsidR="006D5509" w14:paraId="05F09292" w14:textId="77777777" w:rsidTr="000609B3">
        <w:tc>
          <w:tcPr>
            <w:tcW w:w="1491" w:type="dxa"/>
            <w:shd w:val="clear" w:color="auto" w:fill="auto"/>
          </w:tcPr>
          <w:p w14:paraId="38B1857F" w14:textId="77777777" w:rsidR="006D5509" w:rsidRDefault="006D5509" w:rsidP="000609B3"/>
        </w:tc>
        <w:tc>
          <w:tcPr>
            <w:tcW w:w="1417" w:type="dxa"/>
          </w:tcPr>
          <w:p w14:paraId="0D5B2C89" w14:textId="77777777" w:rsidR="006D5509" w:rsidRDefault="006D5509" w:rsidP="000609B3"/>
        </w:tc>
        <w:tc>
          <w:tcPr>
            <w:tcW w:w="6297" w:type="dxa"/>
            <w:shd w:val="clear" w:color="auto" w:fill="auto"/>
          </w:tcPr>
          <w:p w14:paraId="7DC83D9C" w14:textId="77777777" w:rsidR="006D5509" w:rsidRDefault="006D5509" w:rsidP="000609B3"/>
        </w:tc>
      </w:tr>
      <w:tr w:rsidR="006D5509" w14:paraId="7161A551" w14:textId="77777777" w:rsidTr="000609B3">
        <w:tc>
          <w:tcPr>
            <w:tcW w:w="1491" w:type="dxa"/>
            <w:shd w:val="clear" w:color="auto" w:fill="auto"/>
          </w:tcPr>
          <w:p w14:paraId="7933991E" w14:textId="77777777" w:rsidR="006D5509" w:rsidRDefault="006D5509" w:rsidP="000609B3"/>
        </w:tc>
        <w:tc>
          <w:tcPr>
            <w:tcW w:w="1417" w:type="dxa"/>
          </w:tcPr>
          <w:p w14:paraId="4B8608F0" w14:textId="77777777" w:rsidR="006D5509" w:rsidRDefault="006D5509" w:rsidP="000609B3"/>
        </w:tc>
        <w:tc>
          <w:tcPr>
            <w:tcW w:w="6297" w:type="dxa"/>
            <w:shd w:val="clear" w:color="auto" w:fill="auto"/>
          </w:tcPr>
          <w:p w14:paraId="7011AE89" w14:textId="77777777" w:rsidR="006D5509" w:rsidRDefault="006D5509" w:rsidP="000609B3"/>
        </w:tc>
      </w:tr>
      <w:tr w:rsidR="006D5509" w14:paraId="0859D7E2" w14:textId="77777777" w:rsidTr="000609B3">
        <w:tc>
          <w:tcPr>
            <w:tcW w:w="1491" w:type="dxa"/>
            <w:shd w:val="clear" w:color="auto" w:fill="auto"/>
          </w:tcPr>
          <w:p w14:paraId="4A1015D4" w14:textId="77777777" w:rsidR="006D5509" w:rsidRDefault="006D5509" w:rsidP="000609B3"/>
        </w:tc>
        <w:tc>
          <w:tcPr>
            <w:tcW w:w="1417" w:type="dxa"/>
          </w:tcPr>
          <w:p w14:paraId="6622342A" w14:textId="77777777" w:rsidR="006D5509" w:rsidRDefault="006D5509" w:rsidP="000609B3"/>
        </w:tc>
        <w:tc>
          <w:tcPr>
            <w:tcW w:w="6297" w:type="dxa"/>
            <w:shd w:val="clear" w:color="auto" w:fill="auto"/>
          </w:tcPr>
          <w:p w14:paraId="49381A68" w14:textId="77777777" w:rsidR="006D5509" w:rsidRDefault="006D5509" w:rsidP="000609B3"/>
        </w:tc>
      </w:tr>
    </w:tbl>
    <w:p w14:paraId="1BE1AAF7" w14:textId="3B689096" w:rsidR="007038CE" w:rsidRDefault="007038CE" w:rsidP="00CF4331">
      <w:pPr>
        <w:rPr>
          <w:lang w:val="en-GB"/>
        </w:rPr>
      </w:pPr>
    </w:p>
    <w:p w14:paraId="357F8F94" w14:textId="77777777" w:rsidR="007038CE" w:rsidRPr="00CF4331" w:rsidRDefault="007038CE" w:rsidP="00CF4331">
      <w:pPr>
        <w:rPr>
          <w:lang w:val="en-GB"/>
        </w:rPr>
      </w:pPr>
    </w:p>
    <w:p w14:paraId="4C696CCD" w14:textId="25BA739E" w:rsidR="00045A20" w:rsidRDefault="0067201F" w:rsidP="00045A20">
      <w:pPr>
        <w:pStyle w:val="Heading2"/>
        <w:rPr>
          <w:lang w:val="en-GB"/>
        </w:rPr>
      </w:pPr>
      <w:r>
        <w:rPr>
          <w:lang w:val="en-GB"/>
        </w:rPr>
        <w:lastRenderedPageBreak/>
        <w:t>Misc topics</w:t>
      </w:r>
    </w:p>
    <w:p w14:paraId="0C6B342E" w14:textId="618580AD" w:rsidR="00D34B6C" w:rsidRDefault="00D34B6C" w:rsidP="00CE2748">
      <w:pPr>
        <w:pStyle w:val="Heading3"/>
        <w:rPr>
          <w:lang w:val="en-GB"/>
        </w:rPr>
      </w:pPr>
      <w:r w:rsidRPr="00CE2748">
        <w:rPr>
          <w:lang w:eastAsia="zh-CN"/>
        </w:rPr>
        <w:t>RVQoE handling at RAN overload</w:t>
      </w:r>
    </w:p>
    <w:p w14:paraId="772B97E6" w14:textId="77777777" w:rsidR="00D34B6C" w:rsidRDefault="00D34B6C" w:rsidP="00CE2748">
      <w:pPr>
        <w:pBdr>
          <w:top w:val="single" w:sz="4" w:space="1" w:color="auto"/>
          <w:left w:val="single" w:sz="4" w:space="4" w:color="auto"/>
          <w:bottom w:val="single" w:sz="4" w:space="1" w:color="auto"/>
          <w:right w:val="single" w:sz="4" w:space="4" w:color="auto"/>
        </w:pBdr>
        <w:rPr>
          <w:lang w:eastAsia="zh-CN"/>
        </w:rPr>
      </w:pPr>
      <w:r>
        <w:rPr>
          <w:lang w:eastAsia="zh-CN"/>
        </w:rPr>
        <w:t xml:space="preserve">[3], Proposal 7: If the legacy QoE configuration is paused/resumed, the corresponding RVQOE configuration is paused/resumed as well </w:t>
      </w:r>
    </w:p>
    <w:p w14:paraId="5E6F43B2" w14:textId="47AFFEC6" w:rsidR="00D34B6C" w:rsidRDefault="00D34B6C" w:rsidP="00CE2748">
      <w:pPr>
        <w:pBdr>
          <w:top w:val="single" w:sz="4" w:space="1" w:color="auto"/>
          <w:left w:val="single" w:sz="4" w:space="4" w:color="auto"/>
          <w:bottom w:val="single" w:sz="4" w:space="1" w:color="auto"/>
          <w:right w:val="single" w:sz="4" w:space="4" w:color="auto"/>
        </w:pBdr>
        <w:rPr>
          <w:lang w:eastAsia="zh-CN"/>
        </w:rPr>
      </w:pPr>
      <w:r>
        <w:rPr>
          <w:lang w:eastAsia="zh-CN"/>
        </w:rPr>
        <w:t>[3], Proposal 8: A common indicator is used to pause/resume both legacy QoE and RVQoE configurations i.e., there is no support to pause/resume a list of RVQ</w:t>
      </w:r>
      <w:r w:rsidR="002D38F6">
        <w:rPr>
          <w:lang w:eastAsia="zh-CN"/>
        </w:rPr>
        <w:t>o</w:t>
      </w:r>
      <w:r>
        <w:rPr>
          <w:lang w:eastAsia="zh-CN"/>
        </w:rPr>
        <w:t>E configurations while not pausing/resuming corresponding legacy QoE configurations</w:t>
      </w:r>
    </w:p>
    <w:p w14:paraId="4562A160" w14:textId="38C1E990" w:rsidR="00CE2748" w:rsidRPr="00CE2748" w:rsidRDefault="00CE2748" w:rsidP="00D34B6C">
      <w:pPr>
        <w:rPr>
          <w:b/>
          <w:bCs/>
          <w:lang w:eastAsia="zh-CN"/>
        </w:rPr>
      </w:pPr>
      <w:r w:rsidRPr="00CE2748">
        <w:rPr>
          <w:b/>
          <w:bCs/>
          <w:lang w:eastAsia="zh-CN"/>
        </w:rPr>
        <w:t>Q</w:t>
      </w:r>
      <w:r w:rsidR="0067201F">
        <w:rPr>
          <w:b/>
          <w:bCs/>
          <w:lang w:eastAsia="zh-CN"/>
        </w:rPr>
        <w:t>15</w:t>
      </w:r>
      <w:r w:rsidRPr="00CE2748">
        <w:rPr>
          <w:b/>
          <w:bCs/>
          <w:lang w:eastAsia="zh-CN"/>
        </w:rPr>
        <w:t xml:space="preserve">: Do companies agree on the above two proposals on RVQoE </w:t>
      </w:r>
      <w:r w:rsidR="00A05F3E">
        <w:rPr>
          <w:b/>
          <w:bCs/>
          <w:lang w:eastAsia="zh-CN"/>
        </w:rPr>
        <w:t>handling at RAN overload</w:t>
      </w:r>
      <w:r w:rsidRPr="00CE2748">
        <w:rPr>
          <w:b/>
          <w:b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CE2748" w14:paraId="5CFF8AD3" w14:textId="77777777" w:rsidTr="000609B3">
        <w:tc>
          <w:tcPr>
            <w:tcW w:w="1491" w:type="dxa"/>
            <w:shd w:val="clear" w:color="auto" w:fill="auto"/>
          </w:tcPr>
          <w:p w14:paraId="30342397" w14:textId="77777777" w:rsidR="00CE2748" w:rsidRPr="00312E78" w:rsidRDefault="00CE2748" w:rsidP="000609B3">
            <w:pPr>
              <w:rPr>
                <w:b/>
                <w:bCs/>
              </w:rPr>
            </w:pPr>
            <w:r w:rsidRPr="00312E78">
              <w:rPr>
                <w:b/>
                <w:bCs/>
              </w:rPr>
              <w:t>Company</w:t>
            </w:r>
          </w:p>
        </w:tc>
        <w:tc>
          <w:tcPr>
            <w:tcW w:w="1417" w:type="dxa"/>
          </w:tcPr>
          <w:p w14:paraId="5B461DB0" w14:textId="146C12C1" w:rsidR="00CE2748" w:rsidRPr="00312E78" w:rsidRDefault="00CE2748" w:rsidP="000609B3">
            <w:pPr>
              <w:rPr>
                <w:rFonts w:eastAsia="Segoe UI"/>
                <w:b/>
                <w:bCs/>
                <w:lang w:eastAsia="zh-CN"/>
              </w:rPr>
            </w:pPr>
            <w:r w:rsidRPr="00312E78">
              <w:rPr>
                <w:rFonts w:eastAsia="Segoe UI"/>
                <w:b/>
                <w:bCs/>
                <w:lang w:eastAsia="zh-CN"/>
              </w:rPr>
              <w:t>Yes/no</w:t>
            </w:r>
          </w:p>
        </w:tc>
        <w:tc>
          <w:tcPr>
            <w:tcW w:w="6297" w:type="dxa"/>
            <w:shd w:val="clear" w:color="auto" w:fill="auto"/>
          </w:tcPr>
          <w:p w14:paraId="2BEDCDDE" w14:textId="77777777" w:rsidR="00CE2748" w:rsidRPr="00312E78" w:rsidRDefault="00CE2748" w:rsidP="000609B3">
            <w:pPr>
              <w:rPr>
                <w:b/>
                <w:bCs/>
              </w:rPr>
            </w:pPr>
            <w:r w:rsidRPr="00312E78">
              <w:rPr>
                <w:b/>
                <w:bCs/>
              </w:rPr>
              <w:t>Comment</w:t>
            </w:r>
          </w:p>
        </w:tc>
      </w:tr>
      <w:tr w:rsidR="00CE2748" w:rsidRPr="006E098A" w14:paraId="68E41963" w14:textId="77777777" w:rsidTr="000609B3">
        <w:tc>
          <w:tcPr>
            <w:tcW w:w="1491" w:type="dxa"/>
            <w:shd w:val="clear" w:color="auto" w:fill="auto"/>
          </w:tcPr>
          <w:p w14:paraId="527D9DF0" w14:textId="041ACE7A" w:rsidR="00CE2748" w:rsidRPr="006E098A" w:rsidRDefault="00564C62" w:rsidP="000609B3">
            <w:pPr>
              <w:rPr>
                <w:rFonts w:eastAsiaTheme="minorEastAsia"/>
                <w:lang w:eastAsia="zh-CN"/>
              </w:rPr>
            </w:pPr>
            <w:r>
              <w:rPr>
                <w:rFonts w:eastAsiaTheme="minorEastAsia"/>
                <w:lang w:eastAsia="zh-CN"/>
              </w:rPr>
              <w:t>Qualcomm</w:t>
            </w:r>
          </w:p>
        </w:tc>
        <w:tc>
          <w:tcPr>
            <w:tcW w:w="1417" w:type="dxa"/>
          </w:tcPr>
          <w:p w14:paraId="3820DF7F" w14:textId="793F408D" w:rsidR="00CE2748" w:rsidRPr="006E098A" w:rsidRDefault="00564C62" w:rsidP="000609B3">
            <w:pPr>
              <w:rPr>
                <w:rFonts w:eastAsiaTheme="minorEastAsia"/>
                <w:lang w:eastAsia="zh-CN"/>
              </w:rPr>
            </w:pPr>
            <w:r>
              <w:rPr>
                <w:rFonts w:eastAsiaTheme="minorEastAsia"/>
                <w:lang w:eastAsia="zh-CN"/>
              </w:rPr>
              <w:t>Yes</w:t>
            </w:r>
          </w:p>
        </w:tc>
        <w:tc>
          <w:tcPr>
            <w:tcW w:w="6297" w:type="dxa"/>
            <w:shd w:val="clear" w:color="auto" w:fill="auto"/>
          </w:tcPr>
          <w:p w14:paraId="602AE6C6" w14:textId="77777777" w:rsidR="00CE2748" w:rsidRPr="006E098A" w:rsidRDefault="00CE2748" w:rsidP="000609B3">
            <w:pPr>
              <w:widowControl w:val="0"/>
              <w:rPr>
                <w:rFonts w:eastAsiaTheme="minorEastAsia"/>
                <w:lang w:eastAsia="zh-CN"/>
              </w:rPr>
            </w:pPr>
          </w:p>
        </w:tc>
      </w:tr>
      <w:tr w:rsidR="00CE2748" w14:paraId="4ABBCE47" w14:textId="77777777" w:rsidTr="000609B3">
        <w:tc>
          <w:tcPr>
            <w:tcW w:w="1491" w:type="dxa"/>
            <w:shd w:val="clear" w:color="auto" w:fill="auto"/>
          </w:tcPr>
          <w:p w14:paraId="11AED48B" w14:textId="77777777" w:rsidR="00CE2748" w:rsidRDefault="00CE2748" w:rsidP="000609B3"/>
        </w:tc>
        <w:tc>
          <w:tcPr>
            <w:tcW w:w="1417" w:type="dxa"/>
          </w:tcPr>
          <w:p w14:paraId="7B1C8959" w14:textId="77777777" w:rsidR="00CE2748" w:rsidRDefault="00CE2748" w:rsidP="000609B3"/>
        </w:tc>
        <w:tc>
          <w:tcPr>
            <w:tcW w:w="6297" w:type="dxa"/>
            <w:shd w:val="clear" w:color="auto" w:fill="auto"/>
          </w:tcPr>
          <w:p w14:paraId="10CE05A9" w14:textId="77777777" w:rsidR="00CE2748" w:rsidRDefault="00CE2748" w:rsidP="000609B3"/>
        </w:tc>
      </w:tr>
    </w:tbl>
    <w:p w14:paraId="1DBB60D7" w14:textId="77777777" w:rsidR="00CE2748" w:rsidRPr="00DB6964" w:rsidRDefault="00CE2748" w:rsidP="00CE2748">
      <w:pPr>
        <w:rPr>
          <w:lang w:val="en-GB"/>
        </w:rPr>
      </w:pPr>
    </w:p>
    <w:p w14:paraId="5EF8E389" w14:textId="0CB8A13A" w:rsidR="004159F7" w:rsidRPr="004159F7" w:rsidRDefault="002B4591" w:rsidP="002B4591">
      <w:pPr>
        <w:pStyle w:val="Heading3"/>
        <w:rPr>
          <w:lang w:val="en-GB"/>
        </w:rPr>
      </w:pPr>
      <w:r>
        <w:rPr>
          <w:lang w:eastAsia="zh-CN"/>
        </w:rPr>
        <w:t>Other topics</w:t>
      </w:r>
    </w:p>
    <w:p w14:paraId="1B4CF472" w14:textId="2A395055" w:rsidR="00415822" w:rsidRPr="00415822" w:rsidRDefault="00415822" w:rsidP="004159F7">
      <w:pPr>
        <w:pBdr>
          <w:top w:val="single" w:sz="4" w:space="1" w:color="auto"/>
          <w:left w:val="single" w:sz="4" w:space="4" w:color="auto"/>
          <w:bottom w:val="single" w:sz="4" w:space="1" w:color="auto"/>
          <w:right w:val="single" w:sz="4" w:space="4" w:color="auto"/>
        </w:pBdr>
        <w:rPr>
          <w:lang w:val="en-GB"/>
        </w:rPr>
      </w:pPr>
      <w:r>
        <w:rPr>
          <w:lang w:val="en-GB"/>
        </w:rPr>
        <w:t xml:space="preserve">[2], </w:t>
      </w:r>
      <w:r w:rsidRPr="00415822">
        <w:rPr>
          <w:lang w:val="en-GB"/>
        </w:rPr>
        <w:t>Proposal 2: The alignment between radio-related measurements and RVQoE measurements is supported.</w:t>
      </w:r>
    </w:p>
    <w:p w14:paraId="6A2FF225" w14:textId="143BC417" w:rsidR="00045A20" w:rsidRPr="00045A20" w:rsidRDefault="00415822" w:rsidP="004159F7">
      <w:pPr>
        <w:pBdr>
          <w:top w:val="single" w:sz="4" w:space="1" w:color="auto"/>
          <w:left w:val="single" w:sz="4" w:space="4" w:color="auto"/>
          <w:bottom w:val="single" w:sz="4" w:space="1" w:color="auto"/>
          <w:right w:val="single" w:sz="4" w:space="4" w:color="auto"/>
        </w:pBdr>
        <w:rPr>
          <w:lang w:val="en-GB"/>
        </w:rPr>
      </w:pPr>
      <w:r>
        <w:rPr>
          <w:lang w:val="en-GB"/>
        </w:rPr>
        <w:t xml:space="preserve">[2], </w:t>
      </w:r>
      <w:r w:rsidRPr="00415822">
        <w:rPr>
          <w:lang w:val="en-GB"/>
        </w:rPr>
        <w:t>Proposal 3: RAN3 to discuss the support for per-slice RVQoE and RVQoE handling at RAN overload once the basic solution (for QoE measurements) has been defined.</w:t>
      </w:r>
    </w:p>
    <w:p w14:paraId="67E5FE71" w14:textId="298DB698" w:rsidR="006E2A56" w:rsidRDefault="009D4AC1" w:rsidP="004159F7">
      <w:pPr>
        <w:pBdr>
          <w:top w:val="single" w:sz="4" w:space="1" w:color="auto"/>
          <w:left w:val="single" w:sz="4" w:space="4" w:color="auto"/>
          <w:bottom w:val="single" w:sz="4" w:space="1" w:color="auto"/>
          <w:right w:val="single" w:sz="4" w:space="4" w:color="auto"/>
        </w:pBdr>
        <w:rPr>
          <w:lang w:val="en-GB"/>
        </w:rPr>
      </w:pPr>
      <w:r>
        <w:rPr>
          <w:lang w:val="en-GB"/>
        </w:rPr>
        <w:t xml:space="preserve">[3], </w:t>
      </w:r>
      <w:r w:rsidRPr="009D4AC1">
        <w:rPr>
          <w:lang w:val="en-GB"/>
        </w:rPr>
        <w:t>Proposal 17: Per-slice RVQOE and alignment of RVQOE with radio-related measurements can be discussed post progress on the corresponding topics for the legacy QoE</w:t>
      </w:r>
    </w:p>
    <w:p w14:paraId="2F4A0D8C" w14:textId="650B9D84" w:rsidR="00F407FA" w:rsidRDefault="008F0315" w:rsidP="00182A39">
      <w:pPr>
        <w:rPr>
          <w:lang w:val="en-GB"/>
        </w:rPr>
      </w:pPr>
      <w:r>
        <w:rPr>
          <w:b/>
          <w:bCs/>
          <w:lang w:val="en-GB"/>
        </w:rPr>
        <w:t>Moderator</w:t>
      </w:r>
      <w:r w:rsidR="004159F7" w:rsidRPr="004159F7">
        <w:rPr>
          <w:b/>
          <w:bCs/>
          <w:lang w:val="en-GB"/>
        </w:rPr>
        <w:t xml:space="preserve"> Proposal</w:t>
      </w:r>
      <w:r>
        <w:rPr>
          <w:b/>
          <w:bCs/>
          <w:lang w:val="en-GB"/>
        </w:rPr>
        <w:t xml:space="preserve"> 7</w:t>
      </w:r>
      <w:r w:rsidR="004159F7" w:rsidRPr="004159F7">
        <w:rPr>
          <w:b/>
          <w:bCs/>
          <w:lang w:val="en-GB"/>
        </w:rPr>
        <w:t>:</w:t>
      </w:r>
      <w:r w:rsidR="004159F7">
        <w:rPr>
          <w:lang w:val="en-GB"/>
        </w:rPr>
        <w:t xml:space="preserve"> </w:t>
      </w:r>
      <w:r w:rsidR="00F407FA">
        <w:rPr>
          <w:lang w:val="en-GB"/>
        </w:rPr>
        <w:t>Alignment between radio-related measurements and RVQoE measurements</w:t>
      </w:r>
      <w:r w:rsidR="00182A39">
        <w:rPr>
          <w:lang w:val="en-GB"/>
        </w:rPr>
        <w:t xml:space="preserve"> and </w:t>
      </w:r>
      <w:r w:rsidR="00F407FA">
        <w:rPr>
          <w:lang w:val="en-GB"/>
        </w:rPr>
        <w:t>Per-slice RVQoE</w:t>
      </w:r>
      <w:r w:rsidR="00182A39">
        <w:rPr>
          <w:lang w:val="en-GB"/>
        </w:rPr>
        <w:t xml:space="preserve"> can be discussed </w:t>
      </w:r>
      <w:r w:rsidR="00182A39" w:rsidRPr="009D4AC1">
        <w:rPr>
          <w:lang w:val="en-GB"/>
        </w:rPr>
        <w:t>post progress on the corresponding topics for the legacy QoE</w:t>
      </w:r>
      <w:r w:rsidR="00182A39">
        <w:rPr>
          <w:lang w:val="en-GB"/>
        </w:rPr>
        <w:t>.</w:t>
      </w:r>
    </w:p>
    <w:p w14:paraId="326CC7C2" w14:textId="395B5CE5" w:rsidR="002B4591" w:rsidRPr="00CE2748" w:rsidRDefault="002B4591" w:rsidP="002B4591">
      <w:pPr>
        <w:rPr>
          <w:b/>
          <w:bCs/>
          <w:lang w:eastAsia="zh-CN"/>
        </w:rPr>
      </w:pPr>
      <w:r w:rsidRPr="00CE2748">
        <w:rPr>
          <w:b/>
          <w:bCs/>
          <w:lang w:eastAsia="zh-CN"/>
        </w:rPr>
        <w:t>Q</w:t>
      </w:r>
      <w:r w:rsidR="008F0315">
        <w:rPr>
          <w:b/>
          <w:bCs/>
          <w:lang w:eastAsia="zh-CN"/>
        </w:rPr>
        <w:t>16</w:t>
      </w:r>
      <w:r w:rsidRPr="00CE2748">
        <w:rPr>
          <w:b/>
          <w:bCs/>
          <w:lang w:eastAsia="zh-CN"/>
        </w:rPr>
        <w:t xml:space="preserve">: Do companies agree on </w:t>
      </w:r>
      <w:r w:rsidR="008F0315">
        <w:rPr>
          <w:b/>
          <w:bCs/>
          <w:lang w:eastAsia="zh-CN"/>
        </w:rPr>
        <w:t>Moderator</w:t>
      </w:r>
      <w:r>
        <w:rPr>
          <w:b/>
          <w:bCs/>
          <w:lang w:eastAsia="zh-CN"/>
        </w:rPr>
        <w:t xml:space="preserve"> Proposal</w:t>
      </w:r>
      <w:r w:rsidR="008F0315">
        <w:rPr>
          <w:b/>
          <w:bCs/>
          <w:lang w:eastAsia="zh-CN"/>
        </w:rPr>
        <w:t xml:space="preserve"> 7</w:t>
      </w:r>
      <w:r w:rsidRPr="00CE2748">
        <w:rPr>
          <w:b/>
          <w:b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2B4591" w14:paraId="115E611B" w14:textId="77777777" w:rsidTr="000609B3">
        <w:tc>
          <w:tcPr>
            <w:tcW w:w="1491" w:type="dxa"/>
            <w:shd w:val="clear" w:color="auto" w:fill="auto"/>
          </w:tcPr>
          <w:p w14:paraId="12383A9E" w14:textId="77777777" w:rsidR="002B4591" w:rsidRPr="00312E78" w:rsidRDefault="002B4591" w:rsidP="000609B3">
            <w:pPr>
              <w:rPr>
                <w:b/>
                <w:bCs/>
              </w:rPr>
            </w:pPr>
            <w:r w:rsidRPr="00312E78">
              <w:rPr>
                <w:b/>
                <w:bCs/>
              </w:rPr>
              <w:t>Company</w:t>
            </w:r>
          </w:p>
        </w:tc>
        <w:tc>
          <w:tcPr>
            <w:tcW w:w="1417" w:type="dxa"/>
          </w:tcPr>
          <w:p w14:paraId="122D6A69" w14:textId="77777777" w:rsidR="002B4591" w:rsidRPr="00312E78" w:rsidRDefault="002B4591" w:rsidP="000609B3">
            <w:pPr>
              <w:rPr>
                <w:rFonts w:eastAsia="Segoe UI"/>
                <w:b/>
                <w:bCs/>
                <w:lang w:eastAsia="zh-CN"/>
              </w:rPr>
            </w:pPr>
            <w:r w:rsidRPr="00312E78">
              <w:rPr>
                <w:rFonts w:eastAsia="Segoe UI"/>
                <w:b/>
                <w:bCs/>
                <w:lang w:eastAsia="zh-CN"/>
              </w:rPr>
              <w:t>Yes/no</w:t>
            </w:r>
          </w:p>
        </w:tc>
        <w:tc>
          <w:tcPr>
            <w:tcW w:w="6297" w:type="dxa"/>
            <w:shd w:val="clear" w:color="auto" w:fill="auto"/>
          </w:tcPr>
          <w:p w14:paraId="7357FBA8" w14:textId="77777777" w:rsidR="002B4591" w:rsidRPr="00312E78" w:rsidRDefault="002B4591" w:rsidP="000609B3">
            <w:pPr>
              <w:rPr>
                <w:b/>
                <w:bCs/>
              </w:rPr>
            </w:pPr>
            <w:r w:rsidRPr="00312E78">
              <w:rPr>
                <w:b/>
                <w:bCs/>
              </w:rPr>
              <w:t>Comment</w:t>
            </w:r>
          </w:p>
        </w:tc>
      </w:tr>
      <w:tr w:rsidR="002B4591" w:rsidRPr="006E098A" w14:paraId="39D62E69" w14:textId="77777777" w:rsidTr="000609B3">
        <w:tc>
          <w:tcPr>
            <w:tcW w:w="1491" w:type="dxa"/>
            <w:shd w:val="clear" w:color="auto" w:fill="auto"/>
          </w:tcPr>
          <w:p w14:paraId="6CC0130F" w14:textId="206F0472" w:rsidR="002B4591" w:rsidRPr="006E098A" w:rsidRDefault="000D705B" w:rsidP="000609B3">
            <w:pPr>
              <w:rPr>
                <w:rFonts w:eastAsiaTheme="minorEastAsia"/>
                <w:lang w:eastAsia="zh-CN"/>
              </w:rPr>
            </w:pPr>
            <w:r>
              <w:rPr>
                <w:rFonts w:eastAsiaTheme="minorEastAsia"/>
                <w:lang w:eastAsia="zh-CN"/>
              </w:rPr>
              <w:t>Qualcomm</w:t>
            </w:r>
          </w:p>
        </w:tc>
        <w:tc>
          <w:tcPr>
            <w:tcW w:w="1417" w:type="dxa"/>
          </w:tcPr>
          <w:p w14:paraId="1FA826E1" w14:textId="4E62CB86" w:rsidR="002B4591" w:rsidRPr="006E098A" w:rsidRDefault="00312E78" w:rsidP="000609B3">
            <w:pPr>
              <w:rPr>
                <w:rFonts w:eastAsiaTheme="minorEastAsia"/>
                <w:lang w:eastAsia="zh-CN"/>
              </w:rPr>
            </w:pPr>
            <w:r>
              <w:rPr>
                <w:rFonts w:eastAsiaTheme="minorEastAsia"/>
                <w:lang w:eastAsia="zh-CN"/>
              </w:rPr>
              <w:t>Postpone</w:t>
            </w:r>
          </w:p>
        </w:tc>
        <w:tc>
          <w:tcPr>
            <w:tcW w:w="6297" w:type="dxa"/>
            <w:shd w:val="clear" w:color="auto" w:fill="auto"/>
          </w:tcPr>
          <w:p w14:paraId="10E8461B" w14:textId="25F2B1CF" w:rsidR="002B4591" w:rsidRPr="006E098A" w:rsidRDefault="000D705B" w:rsidP="000609B3">
            <w:pPr>
              <w:widowControl w:val="0"/>
              <w:rPr>
                <w:rFonts w:eastAsiaTheme="minorEastAsia"/>
                <w:lang w:eastAsia="zh-CN"/>
              </w:rPr>
            </w:pPr>
            <w:r>
              <w:rPr>
                <w:rFonts w:eastAsiaTheme="minorEastAsia"/>
                <w:lang w:eastAsia="zh-CN"/>
              </w:rPr>
              <w:t>Can be discussed in the next meeting</w:t>
            </w:r>
          </w:p>
        </w:tc>
      </w:tr>
      <w:tr w:rsidR="002B4591" w14:paraId="0D7444D5" w14:textId="77777777" w:rsidTr="000609B3">
        <w:tc>
          <w:tcPr>
            <w:tcW w:w="1491" w:type="dxa"/>
            <w:shd w:val="clear" w:color="auto" w:fill="auto"/>
          </w:tcPr>
          <w:p w14:paraId="68BF3940" w14:textId="77777777" w:rsidR="002B4591" w:rsidRDefault="002B4591" w:rsidP="000609B3"/>
        </w:tc>
        <w:tc>
          <w:tcPr>
            <w:tcW w:w="1417" w:type="dxa"/>
          </w:tcPr>
          <w:p w14:paraId="0B04348E" w14:textId="77777777" w:rsidR="002B4591" w:rsidRDefault="002B4591" w:rsidP="000609B3"/>
        </w:tc>
        <w:tc>
          <w:tcPr>
            <w:tcW w:w="6297" w:type="dxa"/>
            <w:shd w:val="clear" w:color="auto" w:fill="auto"/>
          </w:tcPr>
          <w:p w14:paraId="3B60D911" w14:textId="77777777" w:rsidR="002B4591" w:rsidRDefault="002B4591" w:rsidP="000609B3"/>
        </w:tc>
      </w:tr>
    </w:tbl>
    <w:p w14:paraId="346BDA93" w14:textId="77777777" w:rsidR="00933C96" w:rsidRPr="00933C96" w:rsidRDefault="00933C96" w:rsidP="00933C96">
      <w:pPr>
        <w:rPr>
          <w:lang w:val="en-GB"/>
        </w:rPr>
      </w:pPr>
    </w:p>
    <w:p w14:paraId="02F70EE2" w14:textId="2410CCF2" w:rsidR="004A3596" w:rsidRDefault="004A3596" w:rsidP="002B4591">
      <w:pPr>
        <w:pStyle w:val="Heading3"/>
        <w:rPr>
          <w:lang w:val="en-GB"/>
        </w:rPr>
      </w:pPr>
      <w:r>
        <w:rPr>
          <w:lang w:val="en-GB"/>
        </w:rPr>
        <w:t>Stage-3</w:t>
      </w:r>
    </w:p>
    <w:p w14:paraId="339322FA" w14:textId="13D3100B" w:rsidR="002B4591" w:rsidRPr="002B4591" w:rsidRDefault="002B4591" w:rsidP="002B4591">
      <w:pPr>
        <w:rPr>
          <w:lang w:val="en-GB"/>
        </w:rPr>
      </w:pPr>
      <w:r>
        <w:rPr>
          <w:lang w:val="en-GB"/>
        </w:rPr>
        <w:t>QoE information transfer over F1 was already agreed last meeting. We can discuss the draft CR this meeting.</w:t>
      </w:r>
    </w:p>
    <w:p w14:paraId="5ED88C2F" w14:textId="25AB5C5D" w:rsidR="001B729A" w:rsidRPr="001B729A" w:rsidRDefault="001B729A" w:rsidP="002B4591">
      <w:pPr>
        <w:pBdr>
          <w:top w:val="single" w:sz="4" w:space="1" w:color="auto"/>
          <w:left w:val="single" w:sz="4" w:space="4" w:color="auto"/>
          <w:bottom w:val="single" w:sz="4" w:space="1" w:color="auto"/>
          <w:right w:val="single" w:sz="4" w:space="4" w:color="auto"/>
        </w:pBdr>
        <w:rPr>
          <w:lang w:val="en-GB"/>
        </w:rPr>
      </w:pPr>
      <w:r>
        <w:rPr>
          <w:lang w:val="en-GB"/>
        </w:rPr>
        <w:t xml:space="preserve">[7], </w:t>
      </w:r>
      <w:r w:rsidRPr="001B729A">
        <w:rPr>
          <w:lang w:val="en-GB"/>
        </w:rPr>
        <w:t>Proposal 6</w:t>
      </w:r>
      <w:r>
        <w:rPr>
          <w:lang w:val="en-GB"/>
        </w:rPr>
        <w:t xml:space="preserve">: </w:t>
      </w:r>
      <w:r w:rsidRPr="001B729A">
        <w:rPr>
          <w:lang w:val="en-GB"/>
        </w:rPr>
        <w:t>QoE information should be transmitted on F1 for scheduling purpose.</w:t>
      </w:r>
    </w:p>
    <w:p w14:paraId="5E181283" w14:textId="558C2EA5" w:rsidR="004A3596" w:rsidRDefault="001B729A" w:rsidP="002B4591">
      <w:pPr>
        <w:pBdr>
          <w:top w:val="single" w:sz="4" w:space="1" w:color="auto"/>
          <w:left w:val="single" w:sz="4" w:space="4" w:color="auto"/>
          <w:bottom w:val="single" w:sz="4" w:space="1" w:color="auto"/>
          <w:right w:val="single" w:sz="4" w:space="4" w:color="auto"/>
        </w:pBdr>
        <w:rPr>
          <w:lang w:val="en-GB"/>
        </w:rPr>
      </w:pPr>
      <w:r>
        <w:rPr>
          <w:lang w:val="en-GB"/>
        </w:rPr>
        <w:t xml:space="preserve">[7], </w:t>
      </w:r>
      <w:r w:rsidRPr="001B729A">
        <w:rPr>
          <w:lang w:val="en-GB"/>
        </w:rPr>
        <w:t>Proposal 7</w:t>
      </w:r>
      <w:r>
        <w:rPr>
          <w:lang w:val="en-GB"/>
        </w:rPr>
        <w:t xml:space="preserve">: </w:t>
      </w:r>
      <w:r w:rsidRPr="001B729A">
        <w:rPr>
          <w:lang w:val="en-GB"/>
        </w:rPr>
        <w:t>RAN3 agree the CR for TS 38.473</w:t>
      </w:r>
      <w:r w:rsidR="002B4591">
        <w:rPr>
          <w:lang w:val="en-GB"/>
        </w:rPr>
        <w:t xml:space="preserve"> in [8]</w:t>
      </w:r>
      <w:r w:rsidRPr="001B729A">
        <w:rPr>
          <w:lang w:val="en-GB"/>
        </w:rPr>
        <w:t xml:space="preserve"> to support Qo</w:t>
      </w:r>
      <w:r>
        <w:rPr>
          <w:lang w:val="en-GB"/>
        </w:rPr>
        <w:t>E</w:t>
      </w:r>
      <w:r w:rsidRPr="001B729A">
        <w:rPr>
          <w:lang w:val="en-GB"/>
        </w:rPr>
        <w:t xml:space="preserve"> information transfer.</w:t>
      </w:r>
    </w:p>
    <w:p w14:paraId="2EEA0FE2" w14:textId="1925BA57" w:rsidR="002B4591" w:rsidRPr="00CE2748" w:rsidRDefault="002B4591" w:rsidP="002B4591">
      <w:pPr>
        <w:rPr>
          <w:b/>
          <w:bCs/>
          <w:lang w:eastAsia="zh-CN"/>
        </w:rPr>
      </w:pPr>
      <w:r w:rsidRPr="00CE2748">
        <w:rPr>
          <w:b/>
          <w:bCs/>
          <w:lang w:eastAsia="zh-CN"/>
        </w:rPr>
        <w:t>Q</w:t>
      </w:r>
      <w:r w:rsidR="00B77D33">
        <w:rPr>
          <w:b/>
          <w:bCs/>
          <w:lang w:eastAsia="zh-CN"/>
        </w:rPr>
        <w:t>17</w:t>
      </w:r>
      <w:r w:rsidRPr="00CE2748">
        <w:rPr>
          <w:b/>
          <w:bCs/>
          <w:lang w:eastAsia="zh-CN"/>
        </w:rPr>
        <w:t xml:space="preserve">: </w:t>
      </w:r>
      <w:r>
        <w:rPr>
          <w:b/>
          <w:bCs/>
          <w:lang w:eastAsia="zh-CN"/>
        </w:rPr>
        <w:t>Any comments on the draft CR for TS 38.473</w:t>
      </w:r>
      <w:r w:rsidR="008550E3">
        <w:rPr>
          <w:b/>
          <w:b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2B4591" w14:paraId="2B74D48A" w14:textId="77777777" w:rsidTr="000609B3">
        <w:tc>
          <w:tcPr>
            <w:tcW w:w="1491" w:type="dxa"/>
            <w:shd w:val="clear" w:color="auto" w:fill="auto"/>
          </w:tcPr>
          <w:p w14:paraId="64700B3E" w14:textId="77777777" w:rsidR="002B4591" w:rsidRPr="00DA5EB4" w:rsidRDefault="002B4591" w:rsidP="000609B3">
            <w:pPr>
              <w:rPr>
                <w:b/>
                <w:bCs/>
              </w:rPr>
            </w:pPr>
            <w:r w:rsidRPr="00DA5EB4">
              <w:rPr>
                <w:b/>
                <w:bCs/>
              </w:rPr>
              <w:t>Company</w:t>
            </w:r>
          </w:p>
        </w:tc>
        <w:tc>
          <w:tcPr>
            <w:tcW w:w="1417" w:type="dxa"/>
          </w:tcPr>
          <w:p w14:paraId="396C47EE" w14:textId="77777777" w:rsidR="002B4591" w:rsidRPr="00DA5EB4" w:rsidRDefault="002B4591" w:rsidP="000609B3">
            <w:pPr>
              <w:rPr>
                <w:rFonts w:eastAsia="Segoe UI"/>
                <w:b/>
                <w:bCs/>
                <w:lang w:eastAsia="zh-CN"/>
              </w:rPr>
            </w:pPr>
            <w:r w:rsidRPr="00DA5EB4">
              <w:rPr>
                <w:rFonts w:eastAsia="Segoe UI"/>
                <w:b/>
                <w:bCs/>
                <w:lang w:eastAsia="zh-CN"/>
              </w:rPr>
              <w:t>Yes/no</w:t>
            </w:r>
          </w:p>
        </w:tc>
        <w:tc>
          <w:tcPr>
            <w:tcW w:w="6297" w:type="dxa"/>
            <w:shd w:val="clear" w:color="auto" w:fill="auto"/>
          </w:tcPr>
          <w:p w14:paraId="0A103959" w14:textId="77777777" w:rsidR="002B4591" w:rsidRPr="00DA5EB4" w:rsidRDefault="002B4591" w:rsidP="000609B3">
            <w:pPr>
              <w:rPr>
                <w:b/>
                <w:bCs/>
              </w:rPr>
            </w:pPr>
            <w:r w:rsidRPr="00DA5EB4">
              <w:rPr>
                <w:b/>
                <w:bCs/>
              </w:rPr>
              <w:t>Comment</w:t>
            </w:r>
          </w:p>
        </w:tc>
      </w:tr>
      <w:tr w:rsidR="002B4591" w:rsidRPr="006E098A" w14:paraId="3EFD57DA" w14:textId="77777777" w:rsidTr="000609B3">
        <w:tc>
          <w:tcPr>
            <w:tcW w:w="1491" w:type="dxa"/>
            <w:shd w:val="clear" w:color="auto" w:fill="auto"/>
          </w:tcPr>
          <w:p w14:paraId="3C0A775E" w14:textId="0BCA404C" w:rsidR="002B4591" w:rsidRPr="006E098A" w:rsidRDefault="000D705B" w:rsidP="000609B3">
            <w:pPr>
              <w:rPr>
                <w:rFonts w:eastAsiaTheme="minorEastAsia"/>
                <w:lang w:eastAsia="zh-CN"/>
              </w:rPr>
            </w:pPr>
            <w:r>
              <w:rPr>
                <w:rFonts w:eastAsiaTheme="minorEastAsia"/>
                <w:lang w:eastAsia="zh-CN"/>
              </w:rPr>
              <w:t>Qualcomm</w:t>
            </w:r>
          </w:p>
        </w:tc>
        <w:tc>
          <w:tcPr>
            <w:tcW w:w="1417" w:type="dxa"/>
          </w:tcPr>
          <w:p w14:paraId="789224B1" w14:textId="1B6169F7" w:rsidR="002B4591" w:rsidRPr="006E098A" w:rsidRDefault="00DA5EB4" w:rsidP="000609B3">
            <w:pPr>
              <w:rPr>
                <w:rFonts w:eastAsiaTheme="minorEastAsia"/>
                <w:lang w:eastAsia="zh-CN"/>
              </w:rPr>
            </w:pPr>
            <w:r>
              <w:rPr>
                <w:rFonts w:eastAsiaTheme="minorEastAsia"/>
                <w:lang w:eastAsia="zh-CN"/>
              </w:rPr>
              <w:t>Yes</w:t>
            </w:r>
          </w:p>
        </w:tc>
        <w:tc>
          <w:tcPr>
            <w:tcW w:w="6297" w:type="dxa"/>
            <w:shd w:val="clear" w:color="auto" w:fill="auto"/>
          </w:tcPr>
          <w:p w14:paraId="19968873" w14:textId="29C20575" w:rsidR="002B4591" w:rsidRPr="006E098A" w:rsidRDefault="009733F3" w:rsidP="000609B3">
            <w:pPr>
              <w:widowControl w:val="0"/>
              <w:rPr>
                <w:rFonts w:eastAsiaTheme="minorEastAsia"/>
                <w:lang w:eastAsia="zh-CN"/>
              </w:rPr>
            </w:pPr>
            <w:r>
              <w:rPr>
                <w:rFonts w:eastAsiaTheme="minorEastAsia"/>
                <w:lang w:eastAsia="zh-CN"/>
              </w:rPr>
              <w:t xml:space="preserve">OK in general to introduce a class-2 message </w:t>
            </w:r>
            <w:r w:rsidRPr="009733F3">
              <w:rPr>
                <w:rFonts w:eastAsiaTheme="minorEastAsia"/>
                <w:lang w:eastAsia="zh-CN"/>
              </w:rPr>
              <w:t>QOE INFORMATION TRANSFER</w:t>
            </w:r>
            <w:r>
              <w:rPr>
                <w:rFonts w:eastAsiaTheme="minorEastAsia"/>
                <w:lang w:eastAsia="zh-CN"/>
              </w:rPr>
              <w:t xml:space="preserve"> over F1. IE details (whether to include </w:t>
            </w:r>
            <w:r w:rsidR="00F260F3">
              <w:rPr>
                <w:rFonts w:eastAsiaTheme="minorEastAsia"/>
                <w:lang w:eastAsia="zh-CN"/>
              </w:rPr>
              <w:t>RV</w:t>
            </w:r>
            <w:r>
              <w:rPr>
                <w:rFonts w:eastAsiaTheme="minorEastAsia"/>
                <w:lang w:eastAsia="zh-CN"/>
              </w:rPr>
              <w:t>QoE value</w:t>
            </w:r>
            <w:r w:rsidR="00F260F3">
              <w:rPr>
                <w:rFonts w:eastAsiaTheme="minorEastAsia"/>
                <w:lang w:eastAsia="zh-CN"/>
              </w:rPr>
              <w:t>s</w:t>
            </w:r>
            <w:r>
              <w:rPr>
                <w:rFonts w:eastAsiaTheme="minorEastAsia"/>
                <w:lang w:eastAsia="zh-CN"/>
              </w:rPr>
              <w:t>, DRB ID) can be FFS and based on agreements this meeting</w:t>
            </w:r>
            <w:r w:rsidR="00F260F3">
              <w:rPr>
                <w:rFonts w:eastAsiaTheme="minorEastAsia"/>
                <w:lang w:eastAsia="zh-CN"/>
              </w:rPr>
              <w:t>.</w:t>
            </w:r>
          </w:p>
        </w:tc>
      </w:tr>
      <w:tr w:rsidR="002B4591" w14:paraId="50EA6CB7" w14:textId="77777777" w:rsidTr="000609B3">
        <w:tc>
          <w:tcPr>
            <w:tcW w:w="1491" w:type="dxa"/>
            <w:shd w:val="clear" w:color="auto" w:fill="auto"/>
          </w:tcPr>
          <w:p w14:paraId="18202941" w14:textId="77777777" w:rsidR="002B4591" w:rsidRDefault="002B4591" w:rsidP="000609B3"/>
        </w:tc>
        <w:tc>
          <w:tcPr>
            <w:tcW w:w="1417" w:type="dxa"/>
          </w:tcPr>
          <w:p w14:paraId="24DB5B09" w14:textId="77777777" w:rsidR="002B4591" w:rsidRDefault="002B4591" w:rsidP="000609B3"/>
        </w:tc>
        <w:tc>
          <w:tcPr>
            <w:tcW w:w="6297" w:type="dxa"/>
            <w:shd w:val="clear" w:color="auto" w:fill="auto"/>
          </w:tcPr>
          <w:p w14:paraId="0E40397F" w14:textId="77777777" w:rsidR="002B4591" w:rsidRDefault="002B4591" w:rsidP="000609B3"/>
        </w:tc>
      </w:tr>
      <w:tr w:rsidR="002B4591" w14:paraId="447DAAB0" w14:textId="77777777" w:rsidTr="000609B3">
        <w:tc>
          <w:tcPr>
            <w:tcW w:w="1491" w:type="dxa"/>
            <w:shd w:val="clear" w:color="auto" w:fill="auto"/>
          </w:tcPr>
          <w:p w14:paraId="4C598F6E" w14:textId="77777777" w:rsidR="002B4591" w:rsidRDefault="002B4591" w:rsidP="000609B3"/>
        </w:tc>
        <w:tc>
          <w:tcPr>
            <w:tcW w:w="1417" w:type="dxa"/>
          </w:tcPr>
          <w:p w14:paraId="22E05ED5" w14:textId="77777777" w:rsidR="002B4591" w:rsidRDefault="002B4591" w:rsidP="000609B3"/>
        </w:tc>
        <w:tc>
          <w:tcPr>
            <w:tcW w:w="6297" w:type="dxa"/>
            <w:shd w:val="clear" w:color="auto" w:fill="auto"/>
          </w:tcPr>
          <w:p w14:paraId="14A2CC20" w14:textId="77777777" w:rsidR="002B4591" w:rsidRDefault="002B4591" w:rsidP="000609B3"/>
        </w:tc>
      </w:tr>
      <w:tr w:rsidR="002B4591" w14:paraId="573661AD" w14:textId="77777777" w:rsidTr="000609B3">
        <w:tc>
          <w:tcPr>
            <w:tcW w:w="1491" w:type="dxa"/>
            <w:shd w:val="clear" w:color="auto" w:fill="auto"/>
          </w:tcPr>
          <w:p w14:paraId="2409EB38" w14:textId="77777777" w:rsidR="002B4591" w:rsidRDefault="002B4591" w:rsidP="000609B3"/>
        </w:tc>
        <w:tc>
          <w:tcPr>
            <w:tcW w:w="1417" w:type="dxa"/>
          </w:tcPr>
          <w:p w14:paraId="2B918F8C" w14:textId="77777777" w:rsidR="002B4591" w:rsidRDefault="002B4591" w:rsidP="000609B3"/>
        </w:tc>
        <w:tc>
          <w:tcPr>
            <w:tcW w:w="6297" w:type="dxa"/>
            <w:shd w:val="clear" w:color="auto" w:fill="auto"/>
          </w:tcPr>
          <w:p w14:paraId="0A3CBD49" w14:textId="77777777" w:rsidR="002B4591" w:rsidRDefault="002B4591" w:rsidP="000609B3"/>
        </w:tc>
      </w:tr>
      <w:tr w:rsidR="002B4591" w14:paraId="596BF5B9" w14:textId="77777777" w:rsidTr="000609B3">
        <w:tc>
          <w:tcPr>
            <w:tcW w:w="1491" w:type="dxa"/>
            <w:shd w:val="clear" w:color="auto" w:fill="auto"/>
          </w:tcPr>
          <w:p w14:paraId="5C4E009D" w14:textId="77777777" w:rsidR="002B4591" w:rsidRDefault="002B4591" w:rsidP="000609B3"/>
        </w:tc>
        <w:tc>
          <w:tcPr>
            <w:tcW w:w="1417" w:type="dxa"/>
          </w:tcPr>
          <w:p w14:paraId="377A6DEA" w14:textId="77777777" w:rsidR="002B4591" w:rsidRDefault="002B4591" w:rsidP="000609B3"/>
        </w:tc>
        <w:tc>
          <w:tcPr>
            <w:tcW w:w="6297" w:type="dxa"/>
            <w:shd w:val="clear" w:color="auto" w:fill="auto"/>
          </w:tcPr>
          <w:p w14:paraId="6ED76C8B" w14:textId="77777777" w:rsidR="002B4591" w:rsidRDefault="002B4591" w:rsidP="000609B3"/>
        </w:tc>
      </w:tr>
    </w:tbl>
    <w:p w14:paraId="1DBEA355" w14:textId="77777777" w:rsidR="002B4591" w:rsidRPr="00DB6964" w:rsidRDefault="002B4591" w:rsidP="002B4591">
      <w:pPr>
        <w:rPr>
          <w:lang w:val="en-GB"/>
        </w:rPr>
      </w:pPr>
    </w:p>
    <w:p w14:paraId="29A30F1C" w14:textId="77777777" w:rsidR="0067201F" w:rsidRDefault="0067201F" w:rsidP="0067201F">
      <w:pPr>
        <w:pStyle w:val="Heading2"/>
        <w:rPr>
          <w:lang w:val="en-GB"/>
        </w:rPr>
      </w:pPr>
      <w:r>
        <w:rPr>
          <w:lang w:val="en-GB"/>
        </w:rPr>
        <w:t>LSs to other groups</w:t>
      </w:r>
    </w:p>
    <w:p w14:paraId="6F877258" w14:textId="77777777" w:rsidR="0067201F" w:rsidRDefault="0067201F" w:rsidP="0067201F">
      <w:pPr>
        <w:rPr>
          <w:lang w:val="en-GB"/>
        </w:rPr>
      </w:pPr>
      <w:r>
        <w:rPr>
          <w:lang w:val="en-GB"/>
        </w:rPr>
        <w:t>The following LSs to other groups have been proposed. In the 1</w:t>
      </w:r>
      <w:r w:rsidRPr="00677F15">
        <w:rPr>
          <w:vertAlign w:val="superscript"/>
          <w:lang w:val="en-GB"/>
        </w:rPr>
        <w:t>st</w:t>
      </w:r>
      <w:r>
        <w:rPr>
          <w:lang w:val="en-GB"/>
        </w:rPr>
        <w:t xml:space="preserve"> round, we can confirm which of the following LSs are needed and </w:t>
      </w:r>
      <w:r w:rsidRPr="0067201F">
        <w:rPr>
          <w:b/>
          <w:bCs/>
          <w:u w:val="single"/>
          <w:lang w:val="en-GB"/>
        </w:rPr>
        <w:t>can work on the draft LSs in the 2</w:t>
      </w:r>
      <w:r w:rsidRPr="0067201F">
        <w:rPr>
          <w:b/>
          <w:bCs/>
          <w:u w:val="single"/>
          <w:vertAlign w:val="superscript"/>
          <w:lang w:val="en-GB"/>
        </w:rPr>
        <w:t>nd</w:t>
      </w:r>
      <w:r w:rsidRPr="0067201F">
        <w:rPr>
          <w:b/>
          <w:bCs/>
          <w:u w:val="single"/>
          <w:lang w:val="en-GB"/>
        </w:rPr>
        <w:t xml:space="preserve"> round</w:t>
      </w:r>
      <w:r>
        <w:rPr>
          <w:lang w:val="en-GB"/>
        </w:rPr>
        <w:t xml:space="preserve"> based on agreements achieved this meeting.</w:t>
      </w:r>
    </w:p>
    <w:p w14:paraId="3A3A9D9E" w14:textId="6C766170" w:rsidR="0067201F" w:rsidRPr="0067201F" w:rsidRDefault="0067201F" w:rsidP="0067201F">
      <w:pPr>
        <w:rPr>
          <w:b/>
          <w:bCs/>
          <w:szCs w:val="22"/>
          <w:lang w:val="en-GB"/>
        </w:rPr>
      </w:pPr>
      <w:r w:rsidRPr="0067201F">
        <w:rPr>
          <w:b/>
          <w:bCs/>
          <w:lang w:val="en-GB"/>
        </w:rPr>
        <w:t>Q1</w:t>
      </w:r>
      <w:r w:rsidR="00B77D33">
        <w:rPr>
          <w:b/>
          <w:bCs/>
          <w:lang w:val="en-GB"/>
        </w:rPr>
        <w:t>8</w:t>
      </w:r>
      <w:r w:rsidRPr="0067201F">
        <w:rPr>
          <w:b/>
          <w:bCs/>
          <w:lang w:val="en-GB"/>
        </w:rPr>
        <w:t xml:space="preserve">: </w:t>
      </w:r>
      <w:r w:rsidRPr="0067201F">
        <w:rPr>
          <w:b/>
          <w:bCs/>
          <w:szCs w:val="22"/>
          <w:lang w:val="en-GB"/>
        </w:rPr>
        <w:t>Which of the following LSs are needed to be sent?</w:t>
      </w:r>
    </w:p>
    <w:p w14:paraId="75BD95C7" w14:textId="77777777" w:rsidR="0067201F" w:rsidRPr="0067201F" w:rsidRDefault="0067201F" w:rsidP="0067201F">
      <w:pPr>
        <w:pStyle w:val="ListParagraph"/>
        <w:numPr>
          <w:ilvl w:val="0"/>
          <w:numId w:val="33"/>
        </w:numPr>
        <w:ind w:firstLineChars="0"/>
        <w:rPr>
          <w:b/>
          <w:bCs/>
          <w:sz w:val="22"/>
          <w:szCs w:val="22"/>
        </w:rPr>
      </w:pPr>
      <w:r w:rsidRPr="0067201F">
        <w:rPr>
          <w:b/>
          <w:bCs/>
          <w:sz w:val="22"/>
          <w:szCs w:val="22"/>
        </w:rPr>
        <w:t>LS to CT1 requesting to provide the AT commands for RVQoE configuration and report between the UE Application layer and UE AS</w:t>
      </w:r>
    </w:p>
    <w:p w14:paraId="0527FC44" w14:textId="6CDC5D59" w:rsidR="0067201F" w:rsidRPr="0067201F" w:rsidRDefault="0067201F" w:rsidP="0067201F">
      <w:pPr>
        <w:pStyle w:val="ListParagraph"/>
        <w:numPr>
          <w:ilvl w:val="0"/>
          <w:numId w:val="33"/>
        </w:numPr>
        <w:ind w:firstLineChars="0"/>
        <w:rPr>
          <w:b/>
          <w:bCs/>
          <w:sz w:val="22"/>
          <w:szCs w:val="22"/>
        </w:rPr>
      </w:pPr>
      <w:r w:rsidRPr="0067201F">
        <w:rPr>
          <w:b/>
          <w:bCs/>
          <w:sz w:val="22"/>
          <w:szCs w:val="22"/>
        </w:rPr>
        <w:t xml:space="preserve">LS to SA4 to check if any spec impact is needed to support </w:t>
      </w:r>
      <w:r w:rsidR="00023F5A">
        <w:rPr>
          <w:b/>
          <w:bCs/>
          <w:sz w:val="22"/>
          <w:szCs w:val="22"/>
        </w:rPr>
        <w:t>RV</w:t>
      </w:r>
      <w:r w:rsidRPr="0067201F">
        <w:rPr>
          <w:b/>
          <w:bCs/>
          <w:sz w:val="22"/>
          <w:szCs w:val="22"/>
        </w:rPr>
        <w:t xml:space="preserve">QoE </w:t>
      </w:r>
    </w:p>
    <w:p w14:paraId="6A0571AD" w14:textId="5ED0D69D" w:rsidR="0067201F" w:rsidRPr="0067201F" w:rsidRDefault="0067201F" w:rsidP="0067201F">
      <w:pPr>
        <w:pStyle w:val="ListParagraph"/>
        <w:numPr>
          <w:ilvl w:val="0"/>
          <w:numId w:val="33"/>
        </w:numPr>
        <w:ind w:firstLineChars="0"/>
        <w:rPr>
          <w:b/>
          <w:bCs/>
          <w:sz w:val="22"/>
          <w:szCs w:val="22"/>
        </w:rPr>
      </w:pPr>
      <w:r w:rsidRPr="0067201F">
        <w:rPr>
          <w:b/>
          <w:bCs/>
          <w:sz w:val="22"/>
          <w:szCs w:val="22"/>
        </w:rPr>
        <w:t>LS to RAN2 on further agreements on RVQoE configuration and RVQoE metrics</w:t>
      </w:r>
      <w:r w:rsidR="00023F5A">
        <w:rPr>
          <w:b/>
          <w:bCs/>
          <w:sz w:val="22"/>
          <w:szCs w:val="22"/>
        </w:rPr>
        <w:t xml:space="preserve"> and RVQoE </w:t>
      </w:r>
      <w:r w:rsidRPr="0067201F">
        <w:rPr>
          <w:b/>
          <w:bCs/>
          <w:sz w:val="22"/>
          <w:szCs w:val="22"/>
        </w:rPr>
        <w:t>values</w:t>
      </w:r>
      <w:r w:rsidR="00023F5A">
        <w:rPr>
          <w:b/>
          <w:bCs/>
          <w:sz w:val="22"/>
          <w:szCs w:val="22"/>
        </w:rPr>
        <w:t xml:space="preserve"> (if agreed)</w:t>
      </w:r>
    </w:p>
    <w:p w14:paraId="6DE6E3CB" w14:textId="77777777" w:rsidR="0067201F" w:rsidRPr="0067201F" w:rsidRDefault="0067201F" w:rsidP="0067201F">
      <w:pPr>
        <w:pStyle w:val="ListParagraph"/>
        <w:numPr>
          <w:ilvl w:val="0"/>
          <w:numId w:val="33"/>
        </w:numPr>
        <w:ind w:firstLineChars="0"/>
        <w:rPr>
          <w:b/>
          <w:bCs/>
          <w:sz w:val="22"/>
          <w:szCs w:val="22"/>
        </w:rPr>
      </w:pPr>
      <w:r w:rsidRPr="0067201F">
        <w:rPr>
          <w:b/>
          <w:bCs/>
          <w:sz w:val="22"/>
          <w:szCs w:val="22"/>
        </w:rPr>
        <w:t>LS to SA4/CT1 to check whether the application layer can know the QoS flows of the service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67201F" w14:paraId="064E3B9D" w14:textId="77777777" w:rsidTr="00506CA3">
        <w:tc>
          <w:tcPr>
            <w:tcW w:w="1491" w:type="dxa"/>
            <w:shd w:val="clear" w:color="auto" w:fill="auto"/>
          </w:tcPr>
          <w:p w14:paraId="4DBDDCCE" w14:textId="77777777" w:rsidR="0067201F" w:rsidRPr="00DA5EB4" w:rsidRDefault="0067201F" w:rsidP="00506CA3">
            <w:pPr>
              <w:rPr>
                <w:b/>
                <w:bCs/>
              </w:rPr>
            </w:pPr>
            <w:r w:rsidRPr="00DA5EB4">
              <w:rPr>
                <w:b/>
                <w:bCs/>
              </w:rPr>
              <w:t>Company</w:t>
            </w:r>
          </w:p>
        </w:tc>
        <w:tc>
          <w:tcPr>
            <w:tcW w:w="1417" w:type="dxa"/>
          </w:tcPr>
          <w:p w14:paraId="07CCA0A2" w14:textId="72A718BC" w:rsidR="0067201F" w:rsidRPr="00DA5EB4" w:rsidRDefault="00B77D33" w:rsidP="00506CA3">
            <w:pPr>
              <w:rPr>
                <w:rFonts w:eastAsia="Segoe UI"/>
                <w:b/>
                <w:bCs/>
                <w:lang w:eastAsia="zh-CN"/>
              </w:rPr>
            </w:pPr>
            <w:r w:rsidRPr="00DA5EB4">
              <w:rPr>
                <w:rFonts w:eastAsia="Segoe UI"/>
                <w:b/>
                <w:bCs/>
                <w:lang w:eastAsia="zh-CN"/>
              </w:rPr>
              <w:t xml:space="preserve">Yes/No on </w:t>
            </w:r>
            <w:r w:rsidR="0067201F" w:rsidRPr="00DA5EB4">
              <w:rPr>
                <w:rFonts w:eastAsia="Segoe UI"/>
                <w:b/>
                <w:bCs/>
                <w:lang w:eastAsia="zh-CN"/>
              </w:rPr>
              <w:t>LSs i)-iv)</w:t>
            </w:r>
          </w:p>
        </w:tc>
        <w:tc>
          <w:tcPr>
            <w:tcW w:w="6297" w:type="dxa"/>
            <w:shd w:val="clear" w:color="auto" w:fill="auto"/>
          </w:tcPr>
          <w:p w14:paraId="503B1981" w14:textId="77777777" w:rsidR="0067201F" w:rsidRPr="00DA5EB4" w:rsidRDefault="0067201F" w:rsidP="00506CA3">
            <w:pPr>
              <w:rPr>
                <w:b/>
                <w:bCs/>
              </w:rPr>
            </w:pPr>
            <w:r w:rsidRPr="00DA5EB4">
              <w:rPr>
                <w:b/>
                <w:bCs/>
              </w:rPr>
              <w:t>Comment</w:t>
            </w:r>
          </w:p>
        </w:tc>
      </w:tr>
      <w:tr w:rsidR="0067201F" w:rsidRPr="006E098A" w14:paraId="281C3BCE" w14:textId="77777777" w:rsidTr="00506CA3">
        <w:tc>
          <w:tcPr>
            <w:tcW w:w="1491" w:type="dxa"/>
            <w:shd w:val="clear" w:color="auto" w:fill="auto"/>
          </w:tcPr>
          <w:p w14:paraId="0251B009" w14:textId="6DA64B9F" w:rsidR="0067201F" w:rsidRPr="006E098A" w:rsidRDefault="00F260F3" w:rsidP="00506CA3">
            <w:pPr>
              <w:rPr>
                <w:rFonts w:eastAsiaTheme="minorEastAsia"/>
                <w:lang w:eastAsia="zh-CN"/>
              </w:rPr>
            </w:pPr>
            <w:r>
              <w:rPr>
                <w:rFonts w:eastAsiaTheme="minorEastAsia"/>
                <w:lang w:eastAsia="zh-CN"/>
              </w:rPr>
              <w:t>Qualcomm</w:t>
            </w:r>
          </w:p>
        </w:tc>
        <w:tc>
          <w:tcPr>
            <w:tcW w:w="1417" w:type="dxa"/>
          </w:tcPr>
          <w:p w14:paraId="12DAED03" w14:textId="40F2C33C" w:rsidR="0067201F" w:rsidRPr="006E098A" w:rsidRDefault="00F260F3" w:rsidP="00506CA3">
            <w:pPr>
              <w:rPr>
                <w:rFonts w:eastAsiaTheme="minorEastAsia"/>
                <w:lang w:eastAsia="zh-CN"/>
              </w:rPr>
            </w:pPr>
            <w:r>
              <w:rPr>
                <w:rFonts w:eastAsiaTheme="minorEastAsia"/>
                <w:lang w:eastAsia="zh-CN"/>
              </w:rPr>
              <w:t>Except iv)</w:t>
            </w:r>
          </w:p>
        </w:tc>
        <w:tc>
          <w:tcPr>
            <w:tcW w:w="6297" w:type="dxa"/>
            <w:shd w:val="clear" w:color="auto" w:fill="auto"/>
          </w:tcPr>
          <w:p w14:paraId="79F6F13D" w14:textId="176F8EC0" w:rsidR="009D045B" w:rsidRDefault="009D045B" w:rsidP="00506CA3">
            <w:pPr>
              <w:widowControl w:val="0"/>
              <w:rPr>
                <w:rFonts w:eastAsiaTheme="minorEastAsia"/>
                <w:lang w:eastAsia="zh-CN"/>
              </w:rPr>
            </w:pPr>
            <w:r>
              <w:rPr>
                <w:rFonts w:eastAsiaTheme="minorEastAsia"/>
                <w:lang w:eastAsia="zh-CN"/>
              </w:rPr>
              <w:t>OK on LS i)-iii). Details can be decided in Phase-II.</w:t>
            </w:r>
          </w:p>
          <w:p w14:paraId="3CF01B3E" w14:textId="7916C7AB" w:rsidR="0067201F" w:rsidRDefault="00F260F3" w:rsidP="00506CA3">
            <w:pPr>
              <w:widowControl w:val="0"/>
              <w:rPr>
                <w:rFonts w:eastAsiaTheme="minorEastAsia"/>
                <w:lang w:eastAsia="zh-CN"/>
              </w:rPr>
            </w:pPr>
            <w:r w:rsidRPr="00023F5A">
              <w:rPr>
                <w:rFonts w:eastAsiaTheme="minorEastAsia"/>
                <w:b/>
                <w:bCs/>
                <w:lang w:eastAsia="zh-CN"/>
              </w:rPr>
              <w:t>Not clear on LS iv)</w:t>
            </w:r>
            <w:r w:rsidR="009D045B">
              <w:rPr>
                <w:rFonts w:eastAsiaTheme="minorEastAsia"/>
                <w:lang w:eastAsia="zh-CN"/>
              </w:rPr>
              <w:t xml:space="preserve"> which states the following:</w:t>
            </w:r>
          </w:p>
          <w:p w14:paraId="3E4B5526" w14:textId="77777777" w:rsidR="009D045B" w:rsidRPr="009D045B" w:rsidRDefault="009D045B" w:rsidP="009D045B">
            <w:pPr>
              <w:pStyle w:val="NormalWeb"/>
              <w:spacing w:before="0" w:beforeAutospacing="0" w:after="180" w:afterAutospacing="0"/>
              <w:rPr>
                <w:i/>
                <w:iCs/>
                <w:sz w:val="22"/>
                <w:szCs w:val="22"/>
                <w:lang w:val="en-GB"/>
              </w:rPr>
            </w:pPr>
            <w:r w:rsidRPr="009D045B">
              <w:rPr>
                <w:i/>
                <w:iCs/>
                <w:sz w:val="22"/>
                <w:szCs w:val="22"/>
                <w:lang w:val="en-GB"/>
              </w:rPr>
              <w:t xml:space="preserve">The motivation of RAN visible QoE is to optimize the radio resource allocation. In NR, the radio resource </w:t>
            </w:r>
            <w:proofErr w:type="gramStart"/>
            <w:r w:rsidRPr="009D045B">
              <w:rPr>
                <w:i/>
                <w:iCs/>
                <w:sz w:val="22"/>
                <w:szCs w:val="22"/>
                <w:lang w:val="en-GB"/>
              </w:rPr>
              <w:t>are</w:t>
            </w:r>
            <w:proofErr w:type="gramEnd"/>
            <w:r w:rsidRPr="009D045B">
              <w:rPr>
                <w:i/>
                <w:iCs/>
                <w:sz w:val="22"/>
                <w:szCs w:val="22"/>
                <w:lang w:val="en-GB"/>
              </w:rPr>
              <w:t xml:space="preserve"> configured per DRB. The packets belonging to different PDU sessions are mapped to different DRBs by the RAN, and the packets from different QoS flows belonging to the same PDU session can be mapped to different DRBs. According to the last </w:t>
            </w:r>
            <w:proofErr w:type="gramStart"/>
            <w:r w:rsidRPr="009D045B">
              <w:rPr>
                <w:i/>
                <w:iCs/>
                <w:sz w:val="22"/>
                <w:szCs w:val="22"/>
                <w:lang w:val="en-GB"/>
              </w:rPr>
              <w:t>reply</w:t>
            </w:r>
            <w:proofErr w:type="gramEnd"/>
            <w:r w:rsidRPr="009D045B">
              <w:rPr>
                <w:i/>
                <w:iCs/>
                <w:sz w:val="22"/>
                <w:szCs w:val="22"/>
                <w:lang w:val="en-GB"/>
              </w:rPr>
              <w:t xml:space="preserve"> LS from SA4, RAN3’s understanding is that the UE APP can know the PDU session information of the concerned service type, but </w:t>
            </w:r>
            <w:r w:rsidRPr="009D045B">
              <w:rPr>
                <w:i/>
                <w:iCs/>
                <w:sz w:val="22"/>
                <w:szCs w:val="22"/>
                <w:highlight w:val="yellow"/>
                <w:lang w:val="en-GB"/>
              </w:rPr>
              <w:t>RAN3 are not sure whether the APP can know the QoS flow information belonging to each PDU session.</w:t>
            </w:r>
            <w:r w:rsidRPr="009D045B">
              <w:rPr>
                <w:i/>
                <w:iCs/>
                <w:sz w:val="22"/>
                <w:szCs w:val="22"/>
                <w:lang w:val="en-GB"/>
              </w:rPr>
              <w:t xml:space="preserve"> </w:t>
            </w:r>
          </w:p>
          <w:p w14:paraId="6B0E721C" w14:textId="77777777" w:rsidR="009D045B" w:rsidRPr="009D045B" w:rsidRDefault="009D045B" w:rsidP="009D045B">
            <w:pPr>
              <w:pStyle w:val="NormalWeb"/>
              <w:spacing w:before="0" w:beforeAutospacing="0" w:after="180" w:afterAutospacing="0"/>
              <w:rPr>
                <w:sz w:val="22"/>
                <w:szCs w:val="22"/>
                <w:lang w:val="en-GB"/>
              </w:rPr>
            </w:pPr>
            <w:r w:rsidRPr="009D045B">
              <w:rPr>
                <w:b/>
                <w:bCs/>
                <w:sz w:val="22"/>
                <w:szCs w:val="22"/>
                <w:lang w:val="en-GB"/>
              </w:rPr>
              <w:t>Question to SA4</w:t>
            </w:r>
            <w:r w:rsidRPr="009D045B">
              <w:rPr>
                <w:sz w:val="22"/>
                <w:szCs w:val="22"/>
                <w:lang w:val="en-GB"/>
              </w:rPr>
              <w:t>: T</w:t>
            </w:r>
            <w:r w:rsidRPr="009D045B">
              <w:rPr>
                <w:i/>
                <w:iCs/>
                <w:sz w:val="22"/>
                <w:szCs w:val="22"/>
                <w:lang w:val="en-GB"/>
              </w:rPr>
              <w:t xml:space="preserve">herefore, RAN3 would like to check with SA4 if the APP can also know the QoS flows of the concerned service, so that RAN is able to know the correspondence between the service type with the reported visible metrics and the PDU session/QoS </w:t>
            </w:r>
            <w:proofErr w:type="gramStart"/>
            <w:r w:rsidRPr="009D045B">
              <w:rPr>
                <w:i/>
                <w:iCs/>
                <w:sz w:val="22"/>
                <w:szCs w:val="22"/>
                <w:lang w:val="en-GB"/>
              </w:rPr>
              <w:t>flows, and</w:t>
            </w:r>
            <w:proofErr w:type="gramEnd"/>
            <w:r w:rsidRPr="009D045B">
              <w:rPr>
                <w:i/>
                <w:iCs/>
                <w:sz w:val="22"/>
                <w:szCs w:val="22"/>
                <w:lang w:val="en-GB"/>
              </w:rPr>
              <w:t xml:space="preserve"> take potential optimizations of radio resource usage for corresponding DRB.</w:t>
            </w:r>
          </w:p>
          <w:p w14:paraId="73C35837" w14:textId="36CA5472" w:rsidR="009D045B" w:rsidRPr="006E098A" w:rsidRDefault="009D045B" w:rsidP="00506CA3">
            <w:pPr>
              <w:widowControl w:val="0"/>
              <w:rPr>
                <w:rFonts w:eastAsiaTheme="minorEastAsia"/>
                <w:lang w:eastAsia="zh-CN"/>
              </w:rPr>
            </w:pPr>
            <w:r>
              <w:rPr>
                <w:rFonts w:eastAsiaTheme="minorEastAsia"/>
                <w:lang w:eastAsia="zh-CN"/>
              </w:rPr>
              <w:t>Is this related to section 3.4.2 on PDU session information? If so, this can be postponed to Rel-18 as commented before.</w:t>
            </w:r>
          </w:p>
        </w:tc>
      </w:tr>
      <w:tr w:rsidR="0067201F" w14:paraId="76412D25" w14:textId="77777777" w:rsidTr="00506CA3">
        <w:tc>
          <w:tcPr>
            <w:tcW w:w="1491" w:type="dxa"/>
            <w:shd w:val="clear" w:color="auto" w:fill="auto"/>
          </w:tcPr>
          <w:p w14:paraId="5E2F1132" w14:textId="77777777" w:rsidR="0067201F" w:rsidRDefault="0067201F" w:rsidP="00506CA3"/>
        </w:tc>
        <w:tc>
          <w:tcPr>
            <w:tcW w:w="1417" w:type="dxa"/>
          </w:tcPr>
          <w:p w14:paraId="4EB39051" w14:textId="77777777" w:rsidR="0067201F" w:rsidRDefault="0067201F" w:rsidP="00506CA3"/>
        </w:tc>
        <w:tc>
          <w:tcPr>
            <w:tcW w:w="6297" w:type="dxa"/>
            <w:shd w:val="clear" w:color="auto" w:fill="auto"/>
          </w:tcPr>
          <w:p w14:paraId="59B45581" w14:textId="77777777" w:rsidR="0067201F" w:rsidRDefault="0067201F" w:rsidP="00506CA3"/>
        </w:tc>
      </w:tr>
      <w:tr w:rsidR="0067201F" w14:paraId="2474968F" w14:textId="77777777" w:rsidTr="00506CA3">
        <w:tc>
          <w:tcPr>
            <w:tcW w:w="1491" w:type="dxa"/>
            <w:shd w:val="clear" w:color="auto" w:fill="auto"/>
          </w:tcPr>
          <w:p w14:paraId="3D6DEB3D" w14:textId="77777777" w:rsidR="0067201F" w:rsidRDefault="0067201F" w:rsidP="00506CA3"/>
        </w:tc>
        <w:tc>
          <w:tcPr>
            <w:tcW w:w="1417" w:type="dxa"/>
          </w:tcPr>
          <w:p w14:paraId="3CE6544F" w14:textId="77777777" w:rsidR="0067201F" w:rsidRDefault="0067201F" w:rsidP="00506CA3"/>
        </w:tc>
        <w:tc>
          <w:tcPr>
            <w:tcW w:w="6297" w:type="dxa"/>
            <w:shd w:val="clear" w:color="auto" w:fill="auto"/>
          </w:tcPr>
          <w:p w14:paraId="6B3D29AC" w14:textId="77777777" w:rsidR="0067201F" w:rsidRDefault="0067201F" w:rsidP="00506CA3"/>
        </w:tc>
      </w:tr>
      <w:tr w:rsidR="0067201F" w14:paraId="58C75B88" w14:textId="77777777" w:rsidTr="00506CA3">
        <w:tc>
          <w:tcPr>
            <w:tcW w:w="1491" w:type="dxa"/>
            <w:shd w:val="clear" w:color="auto" w:fill="auto"/>
          </w:tcPr>
          <w:p w14:paraId="27C0B528" w14:textId="77777777" w:rsidR="0067201F" w:rsidRDefault="0067201F" w:rsidP="00506CA3"/>
        </w:tc>
        <w:tc>
          <w:tcPr>
            <w:tcW w:w="1417" w:type="dxa"/>
          </w:tcPr>
          <w:p w14:paraId="26F284C4" w14:textId="77777777" w:rsidR="0067201F" w:rsidRDefault="0067201F" w:rsidP="00506CA3"/>
        </w:tc>
        <w:tc>
          <w:tcPr>
            <w:tcW w:w="6297" w:type="dxa"/>
            <w:shd w:val="clear" w:color="auto" w:fill="auto"/>
          </w:tcPr>
          <w:p w14:paraId="40DC26C0" w14:textId="77777777" w:rsidR="0067201F" w:rsidRDefault="0067201F" w:rsidP="00506CA3"/>
        </w:tc>
      </w:tr>
      <w:tr w:rsidR="0067201F" w14:paraId="4131C80C" w14:textId="77777777" w:rsidTr="00506CA3">
        <w:tc>
          <w:tcPr>
            <w:tcW w:w="1491" w:type="dxa"/>
            <w:shd w:val="clear" w:color="auto" w:fill="auto"/>
          </w:tcPr>
          <w:p w14:paraId="730F4AB1" w14:textId="77777777" w:rsidR="0067201F" w:rsidRDefault="0067201F" w:rsidP="00506CA3"/>
        </w:tc>
        <w:tc>
          <w:tcPr>
            <w:tcW w:w="1417" w:type="dxa"/>
          </w:tcPr>
          <w:p w14:paraId="2CB163C9" w14:textId="77777777" w:rsidR="0067201F" w:rsidRDefault="0067201F" w:rsidP="00506CA3"/>
        </w:tc>
        <w:tc>
          <w:tcPr>
            <w:tcW w:w="6297" w:type="dxa"/>
            <w:shd w:val="clear" w:color="auto" w:fill="auto"/>
          </w:tcPr>
          <w:p w14:paraId="2C4DD6AF" w14:textId="77777777" w:rsidR="0067201F" w:rsidRDefault="0067201F" w:rsidP="00506CA3"/>
        </w:tc>
      </w:tr>
    </w:tbl>
    <w:p w14:paraId="2DD45159" w14:textId="77777777" w:rsidR="0067201F" w:rsidRPr="00DB6964" w:rsidRDefault="0067201F" w:rsidP="0067201F">
      <w:pPr>
        <w:rPr>
          <w:lang w:val="en-GB"/>
        </w:rPr>
      </w:pPr>
    </w:p>
    <w:p w14:paraId="46421F26" w14:textId="77777777" w:rsidR="00024C70" w:rsidRDefault="00024C70">
      <w:pPr>
        <w:pStyle w:val="Heading1"/>
      </w:pPr>
      <w:r>
        <w:lastRenderedPageBreak/>
        <w:t>Conclusion, Recommendations [if needed]</w:t>
      </w:r>
    </w:p>
    <w:p w14:paraId="71B1CFD7" w14:textId="77777777" w:rsidR="00024C70" w:rsidRDefault="00024C70">
      <w:r>
        <w:t>If needed</w:t>
      </w:r>
    </w:p>
    <w:p w14:paraId="4D7F5F8B" w14:textId="004C7D21" w:rsidR="00024C70" w:rsidRDefault="00024C70">
      <w:pPr>
        <w:pStyle w:val="Heading1"/>
      </w:pPr>
      <w:r>
        <w:t>References</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222"/>
        <w:gridCol w:w="1363"/>
        <w:gridCol w:w="6610"/>
      </w:tblGrid>
      <w:tr w:rsidR="00B84335" w14:paraId="4848B28C" w14:textId="77777777" w:rsidTr="00B84335">
        <w:tc>
          <w:tcPr>
            <w:tcW w:w="1222" w:type="dxa"/>
            <w:tcBorders>
              <w:top w:val="single" w:sz="8" w:space="0" w:color="A3A3A3"/>
              <w:left w:val="single" w:sz="8" w:space="0" w:color="A3A3A3"/>
              <w:bottom w:val="single" w:sz="8" w:space="0" w:color="A3A3A3"/>
              <w:right w:val="single" w:sz="8" w:space="0" w:color="A3A3A3"/>
            </w:tcBorders>
            <w:shd w:val="clear" w:color="auto" w:fill="CCFF99"/>
          </w:tcPr>
          <w:p w14:paraId="0ADEBD24" w14:textId="77777777" w:rsidR="00B84335" w:rsidRPr="00B84335" w:rsidRDefault="00B84335">
            <w:pPr>
              <w:pStyle w:val="NormalWeb"/>
              <w:spacing w:before="0" w:beforeAutospacing="0" w:after="0" w:afterAutospacing="0"/>
              <w:rPr>
                <w:rFonts w:ascii="Calibri" w:hAnsi="Calibri" w:cs="Calibri"/>
                <w:sz w:val="22"/>
                <w:szCs w:val="22"/>
              </w:rPr>
            </w:pPr>
          </w:p>
        </w:tc>
        <w:tc>
          <w:tcPr>
            <w:tcW w:w="1363" w:type="dxa"/>
            <w:tcBorders>
              <w:top w:val="single" w:sz="8" w:space="0" w:color="A3A3A3"/>
              <w:left w:val="single" w:sz="8" w:space="0" w:color="A3A3A3"/>
              <w:bottom w:val="single" w:sz="8" w:space="0" w:color="A3A3A3"/>
              <w:right w:val="single" w:sz="8" w:space="0" w:color="A3A3A3"/>
            </w:tcBorders>
            <w:shd w:val="clear" w:color="auto" w:fill="CCFF99"/>
            <w:tcMar>
              <w:top w:w="80" w:type="dxa"/>
              <w:left w:w="80" w:type="dxa"/>
              <w:bottom w:w="80" w:type="dxa"/>
              <w:right w:w="80" w:type="dxa"/>
            </w:tcMar>
            <w:hideMark/>
          </w:tcPr>
          <w:p w14:paraId="1D33E153" w14:textId="6ABA5F16" w:rsidR="00B84335" w:rsidRPr="00B84335" w:rsidRDefault="00B84335">
            <w:pPr>
              <w:pStyle w:val="NormalWeb"/>
              <w:spacing w:before="0" w:beforeAutospacing="0" w:after="0" w:afterAutospacing="0"/>
              <w:rPr>
                <w:rFonts w:ascii="Calibri" w:hAnsi="Calibri" w:cs="Calibri"/>
                <w:sz w:val="22"/>
                <w:szCs w:val="22"/>
              </w:rPr>
            </w:pPr>
            <w:r w:rsidRPr="00B84335">
              <w:rPr>
                <w:rFonts w:ascii="Calibri" w:hAnsi="Calibri" w:cs="Calibri"/>
                <w:sz w:val="22"/>
                <w:szCs w:val="22"/>
              </w:rPr>
              <w:t> </w:t>
            </w:r>
          </w:p>
        </w:tc>
        <w:tc>
          <w:tcPr>
            <w:tcW w:w="6610" w:type="dxa"/>
            <w:tcBorders>
              <w:top w:val="single" w:sz="8" w:space="0" w:color="A3A3A3"/>
              <w:left w:val="single" w:sz="8" w:space="0" w:color="A3A3A3"/>
              <w:bottom w:val="single" w:sz="8" w:space="0" w:color="A3A3A3"/>
              <w:right w:val="single" w:sz="8" w:space="0" w:color="A3A3A3"/>
            </w:tcBorders>
            <w:shd w:val="clear" w:color="auto" w:fill="CCFF99"/>
            <w:tcMar>
              <w:top w:w="80" w:type="dxa"/>
              <w:left w:w="80" w:type="dxa"/>
              <w:bottom w:w="80" w:type="dxa"/>
              <w:right w:w="80" w:type="dxa"/>
            </w:tcMar>
            <w:hideMark/>
          </w:tcPr>
          <w:p w14:paraId="6A57E067" w14:textId="77777777" w:rsidR="00B84335" w:rsidRPr="00B84335" w:rsidRDefault="00B84335">
            <w:pPr>
              <w:pStyle w:val="NormalWeb"/>
              <w:spacing w:before="0" w:beforeAutospacing="0" w:after="0" w:afterAutospacing="0"/>
              <w:rPr>
                <w:rFonts w:ascii="Calibri" w:hAnsi="Calibri" w:cs="Calibri"/>
                <w:sz w:val="22"/>
                <w:szCs w:val="22"/>
              </w:rPr>
            </w:pPr>
            <w:r w:rsidRPr="00B84335">
              <w:rPr>
                <w:rFonts w:ascii="Calibri" w:hAnsi="Calibri" w:cs="Calibri"/>
                <w:sz w:val="22"/>
                <w:szCs w:val="22"/>
              </w:rPr>
              <w:t> </w:t>
            </w:r>
          </w:p>
        </w:tc>
      </w:tr>
      <w:tr w:rsidR="00B84335" w14:paraId="3630F308" w14:textId="77777777" w:rsidTr="00B84335">
        <w:tc>
          <w:tcPr>
            <w:tcW w:w="1222" w:type="dxa"/>
            <w:tcBorders>
              <w:top w:val="single" w:sz="8" w:space="0" w:color="A3A3A3"/>
              <w:left w:val="single" w:sz="8" w:space="0" w:color="A3A3A3"/>
              <w:bottom w:val="single" w:sz="8" w:space="0" w:color="A3A3A3"/>
              <w:right w:val="single" w:sz="8" w:space="0" w:color="A3A3A3"/>
            </w:tcBorders>
            <w:shd w:val="clear" w:color="auto" w:fill="FFFFFF"/>
          </w:tcPr>
          <w:p w14:paraId="176DD498" w14:textId="2AEFA7AE" w:rsidR="00B84335" w:rsidRPr="00B84335" w:rsidRDefault="00B84335">
            <w:pPr>
              <w:pStyle w:val="NormalWeb"/>
              <w:spacing w:before="0" w:beforeAutospacing="0" w:after="0" w:afterAutospacing="0"/>
              <w:rPr>
                <w:rFonts w:ascii="Calibri" w:hAnsi="Calibri" w:cs="Calibri"/>
                <w:sz w:val="22"/>
                <w:szCs w:val="22"/>
              </w:rPr>
            </w:pPr>
            <w:r>
              <w:rPr>
                <w:rFonts w:ascii="Calibri" w:hAnsi="Calibri" w:cs="Calibri"/>
                <w:sz w:val="22"/>
                <w:szCs w:val="22"/>
              </w:rPr>
              <w:t>[1]</w:t>
            </w:r>
          </w:p>
        </w:tc>
        <w:tc>
          <w:tcPr>
            <w:tcW w:w="1363"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27F68A9D" w14:textId="21C4D6B6" w:rsidR="00B84335" w:rsidRPr="00B84335" w:rsidRDefault="00667233">
            <w:pPr>
              <w:pStyle w:val="NormalWeb"/>
              <w:spacing w:before="0" w:beforeAutospacing="0" w:after="0" w:afterAutospacing="0"/>
              <w:rPr>
                <w:rFonts w:ascii="Calibri" w:hAnsi="Calibri" w:cs="Calibri"/>
                <w:sz w:val="22"/>
                <w:szCs w:val="22"/>
              </w:rPr>
            </w:pPr>
            <w:hyperlink r:id="rId14" w:history="1">
              <w:r w:rsidR="00B84335" w:rsidRPr="00B84335">
                <w:rPr>
                  <w:rStyle w:val="Hyperlink"/>
                  <w:rFonts w:ascii="Calibri" w:hAnsi="Calibri" w:cs="Calibri"/>
                  <w:sz w:val="22"/>
                  <w:szCs w:val="22"/>
                </w:rPr>
                <w:t>R3-214730</w:t>
              </w:r>
            </w:hyperlink>
          </w:p>
        </w:tc>
        <w:tc>
          <w:tcPr>
            <w:tcW w:w="661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38307623" w14:textId="77777777" w:rsidR="00B84335" w:rsidRPr="00B84335" w:rsidRDefault="00B84335">
            <w:pPr>
              <w:pStyle w:val="NormalWeb"/>
              <w:spacing w:before="0" w:beforeAutospacing="0" w:after="0" w:afterAutospacing="0"/>
              <w:rPr>
                <w:rFonts w:ascii="Calibri" w:hAnsi="Calibri" w:cs="Calibri"/>
                <w:color w:val="000000"/>
                <w:sz w:val="22"/>
                <w:szCs w:val="22"/>
              </w:rPr>
            </w:pPr>
            <w:r w:rsidRPr="00B84335">
              <w:rPr>
                <w:rFonts w:ascii="Calibri" w:hAnsi="Calibri" w:cs="Calibri"/>
                <w:color w:val="000000"/>
                <w:sz w:val="22"/>
                <w:szCs w:val="22"/>
              </w:rPr>
              <w:t>RAN Visible QoE Metrics (Ericsson)</w:t>
            </w:r>
          </w:p>
        </w:tc>
      </w:tr>
      <w:tr w:rsidR="00B84335" w14:paraId="69C842D7" w14:textId="77777777" w:rsidTr="00B84335">
        <w:tc>
          <w:tcPr>
            <w:tcW w:w="1222" w:type="dxa"/>
            <w:tcBorders>
              <w:top w:val="single" w:sz="8" w:space="0" w:color="A3A3A3"/>
              <w:left w:val="single" w:sz="8" w:space="0" w:color="A3A3A3"/>
              <w:bottom w:val="single" w:sz="8" w:space="0" w:color="A3A3A3"/>
              <w:right w:val="single" w:sz="8" w:space="0" w:color="A3A3A3"/>
            </w:tcBorders>
            <w:shd w:val="clear" w:color="auto" w:fill="FFFFFF"/>
          </w:tcPr>
          <w:p w14:paraId="50432B5C" w14:textId="3E71A8B3" w:rsidR="00B84335" w:rsidRPr="00B84335" w:rsidRDefault="00B84335">
            <w:pPr>
              <w:pStyle w:val="NormalWeb"/>
              <w:spacing w:before="0" w:beforeAutospacing="0" w:after="0" w:afterAutospacing="0"/>
              <w:rPr>
                <w:rFonts w:ascii="Calibri" w:hAnsi="Calibri" w:cs="Calibri"/>
                <w:sz w:val="22"/>
                <w:szCs w:val="22"/>
              </w:rPr>
            </w:pPr>
            <w:r>
              <w:rPr>
                <w:rFonts w:ascii="Calibri" w:hAnsi="Calibri" w:cs="Calibri"/>
                <w:sz w:val="22"/>
                <w:szCs w:val="22"/>
              </w:rPr>
              <w:t>[2]</w:t>
            </w:r>
          </w:p>
        </w:tc>
        <w:tc>
          <w:tcPr>
            <w:tcW w:w="1363"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0EE85D57" w14:textId="3372A57B" w:rsidR="00B84335" w:rsidRPr="00B84335" w:rsidRDefault="00667233">
            <w:pPr>
              <w:pStyle w:val="NormalWeb"/>
              <w:spacing w:before="0" w:beforeAutospacing="0" w:after="0" w:afterAutospacing="0"/>
              <w:rPr>
                <w:rFonts w:ascii="Calibri" w:hAnsi="Calibri" w:cs="Calibri"/>
                <w:sz w:val="22"/>
                <w:szCs w:val="22"/>
              </w:rPr>
            </w:pPr>
            <w:hyperlink r:id="rId15" w:history="1">
              <w:r w:rsidR="00B84335" w:rsidRPr="00B84335">
                <w:rPr>
                  <w:rStyle w:val="Hyperlink"/>
                  <w:rFonts w:ascii="Calibri" w:hAnsi="Calibri" w:cs="Calibri"/>
                  <w:sz w:val="22"/>
                  <w:szCs w:val="22"/>
                </w:rPr>
                <w:t>R3-214731</w:t>
              </w:r>
            </w:hyperlink>
          </w:p>
        </w:tc>
        <w:tc>
          <w:tcPr>
            <w:tcW w:w="661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03518782" w14:textId="77777777" w:rsidR="00B84335" w:rsidRPr="00B84335" w:rsidRDefault="00B84335">
            <w:pPr>
              <w:pStyle w:val="NormalWeb"/>
              <w:spacing w:before="0" w:beforeAutospacing="0" w:after="0" w:afterAutospacing="0"/>
              <w:rPr>
                <w:rFonts w:ascii="Calibri" w:hAnsi="Calibri" w:cs="Calibri"/>
                <w:color w:val="000000"/>
                <w:sz w:val="22"/>
                <w:szCs w:val="22"/>
              </w:rPr>
            </w:pPr>
            <w:r w:rsidRPr="00B84335">
              <w:rPr>
                <w:rFonts w:ascii="Calibri" w:hAnsi="Calibri" w:cs="Calibri"/>
                <w:color w:val="000000"/>
                <w:sz w:val="22"/>
                <w:szCs w:val="22"/>
              </w:rPr>
              <w:t>Configuration and Reporting of RAN Visible QoE (Ericsson)</w:t>
            </w:r>
          </w:p>
        </w:tc>
      </w:tr>
      <w:tr w:rsidR="00B84335" w14:paraId="6957AD26" w14:textId="77777777" w:rsidTr="00B84335">
        <w:tc>
          <w:tcPr>
            <w:tcW w:w="1222" w:type="dxa"/>
            <w:tcBorders>
              <w:top w:val="single" w:sz="8" w:space="0" w:color="A3A3A3"/>
              <w:left w:val="single" w:sz="8" w:space="0" w:color="A3A3A3"/>
              <w:bottom w:val="single" w:sz="8" w:space="0" w:color="A3A3A3"/>
              <w:right w:val="single" w:sz="8" w:space="0" w:color="A3A3A3"/>
            </w:tcBorders>
            <w:shd w:val="clear" w:color="auto" w:fill="FFFFFF"/>
          </w:tcPr>
          <w:p w14:paraId="525C2E5B" w14:textId="1FF6F527" w:rsidR="00B84335" w:rsidRPr="00B84335" w:rsidRDefault="00B84335">
            <w:pPr>
              <w:pStyle w:val="NormalWeb"/>
              <w:spacing w:before="0" w:beforeAutospacing="0" w:after="0" w:afterAutospacing="0"/>
              <w:rPr>
                <w:rFonts w:ascii="Calibri" w:hAnsi="Calibri" w:cs="Calibri"/>
                <w:sz w:val="22"/>
                <w:szCs w:val="22"/>
              </w:rPr>
            </w:pPr>
            <w:r>
              <w:rPr>
                <w:rFonts w:ascii="Calibri" w:hAnsi="Calibri" w:cs="Calibri"/>
                <w:sz w:val="22"/>
                <w:szCs w:val="22"/>
              </w:rPr>
              <w:t>[3]</w:t>
            </w:r>
          </w:p>
        </w:tc>
        <w:tc>
          <w:tcPr>
            <w:tcW w:w="1363"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42B9304A" w14:textId="2E88D4E5" w:rsidR="00B84335" w:rsidRPr="00B84335" w:rsidRDefault="00667233">
            <w:pPr>
              <w:pStyle w:val="NormalWeb"/>
              <w:spacing w:before="0" w:beforeAutospacing="0" w:after="0" w:afterAutospacing="0"/>
              <w:rPr>
                <w:rFonts w:ascii="Calibri" w:hAnsi="Calibri" w:cs="Calibri"/>
                <w:sz w:val="22"/>
                <w:szCs w:val="22"/>
              </w:rPr>
            </w:pPr>
            <w:hyperlink r:id="rId16" w:history="1">
              <w:r w:rsidR="00B84335" w:rsidRPr="00B84335">
                <w:rPr>
                  <w:rStyle w:val="Hyperlink"/>
                  <w:rFonts w:ascii="Calibri" w:hAnsi="Calibri" w:cs="Calibri"/>
                  <w:sz w:val="22"/>
                  <w:szCs w:val="22"/>
                </w:rPr>
                <w:t>R3-214911</w:t>
              </w:r>
            </w:hyperlink>
          </w:p>
        </w:tc>
        <w:tc>
          <w:tcPr>
            <w:tcW w:w="661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557E4CDD" w14:textId="77777777" w:rsidR="00B84335" w:rsidRPr="00B84335" w:rsidRDefault="00B84335">
            <w:pPr>
              <w:pStyle w:val="NormalWeb"/>
              <w:spacing w:before="0" w:beforeAutospacing="0" w:after="0" w:afterAutospacing="0"/>
              <w:rPr>
                <w:rFonts w:ascii="Calibri" w:hAnsi="Calibri" w:cs="Calibri"/>
                <w:color w:val="000000"/>
                <w:sz w:val="22"/>
                <w:szCs w:val="22"/>
              </w:rPr>
            </w:pPr>
            <w:r w:rsidRPr="00B84335">
              <w:rPr>
                <w:rFonts w:ascii="Calibri" w:hAnsi="Calibri" w:cs="Calibri"/>
                <w:color w:val="000000"/>
                <w:sz w:val="22"/>
                <w:szCs w:val="22"/>
              </w:rPr>
              <w:t>RAN Visible QoE (Qualcomm Incorporated)</w:t>
            </w:r>
          </w:p>
        </w:tc>
      </w:tr>
      <w:tr w:rsidR="00B84335" w14:paraId="348CC3F3" w14:textId="77777777" w:rsidTr="00B84335">
        <w:tc>
          <w:tcPr>
            <w:tcW w:w="1222" w:type="dxa"/>
            <w:tcBorders>
              <w:top w:val="single" w:sz="8" w:space="0" w:color="A3A3A3"/>
              <w:left w:val="single" w:sz="8" w:space="0" w:color="A3A3A3"/>
              <w:bottom w:val="single" w:sz="8" w:space="0" w:color="A3A3A3"/>
              <w:right w:val="single" w:sz="8" w:space="0" w:color="A3A3A3"/>
            </w:tcBorders>
            <w:shd w:val="clear" w:color="auto" w:fill="FFFFFF"/>
          </w:tcPr>
          <w:p w14:paraId="5DDB59FB" w14:textId="56782E3C" w:rsidR="00B84335" w:rsidRPr="00B84335" w:rsidRDefault="00B84335">
            <w:pPr>
              <w:pStyle w:val="NormalWeb"/>
              <w:spacing w:before="0" w:beforeAutospacing="0" w:after="0" w:afterAutospacing="0"/>
              <w:rPr>
                <w:rFonts w:ascii="Calibri" w:hAnsi="Calibri" w:cs="Calibri"/>
                <w:sz w:val="22"/>
                <w:szCs w:val="22"/>
              </w:rPr>
            </w:pPr>
            <w:r>
              <w:rPr>
                <w:rFonts w:ascii="Calibri" w:hAnsi="Calibri" w:cs="Calibri"/>
                <w:sz w:val="22"/>
                <w:szCs w:val="22"/>
              </w:rPr>
              <w:t>[4]</w:t>
            </w:r>
          </w:p>
        </w:tc>
        <w:tc>
          <w:tcPr>
            <w:tcW w:w="1363"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639A761A" w14:textId="7CA194EE" w:rsidR="00B84335" w:rsidRPr="00B84335" w:rsidRDefault="00667233">
            <w:pPr>
              <w:pStyle w:val="NormalWeb"/>
              <w:spacing w:before="0" w:beforeAutospacing="0" w:after="0" w:afterAutospacing="0"/>
              <w:rPr>
                <w:rFonts w:ascii="Calibri" w:hAnsi="Calibri" w:cs="Calibri"/>
                <w:sz w:val="22"/>
                <w:szCs w:val="22"/>
              </w:rPr>
            </w:pPr>
            <w:hyperlink r:id="rId17" w:history="1">
              <w:r w:rsidR="00B84335" w:rsidRPr="00B84335">
                <w:rPr>
                  <w:rStyle w:val="Hyperlink"/>
                  <w:rFonts w:ascii="Calibri" w:hAnsi="Calibri" w:cs="Calibri"/>
                  <w:sz w:val="22"/>
                  <w:szCs w:val="22"/>
                </w:rPr>
                <w:t>R3-215119</w:t>
              </w:r>
            </w:hyperlink>
          </w:p>
        </w:tc>
        <w:tc>
          <w:tcPr>
            <w:tcW w:w="661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37B1A17B" w14:textId="77777777" w:rsidR="00B84335" w:rsidRPr="00B84335" w:rsidRDefault="00B84335">
            <w:pPr>
              <w:pStyle w:val="NormalWeb"/>
              <w:spacing w:before="0" w:beforeAutospacing="0" w:after="0" w:afterAutospacing="0"/>
              <w:rPr>
                <w:rFonts w:ascii="Calibri" w:hAnsi="Calibri" w:cs="Calibri"/>
                <w:color w:val="000000"/>
                <w:sz w:val="22"/>
                <w:szCs w:val="22"/>
              </w:rPr>
            </w:pPr>
            <w:r w:rsidRPr="00B84335">
              <w:rPr>
                <w:rFonts w:ascii="Calibri" w:hAnsi="Calibri" w:cs="Calibri"/>
                <w:color w:val="000000"/>
                <w:sz w:val="22"/>
                <w:szCs w:val="22"/>
              </w:rPr>
              <w:t>Discussion on RAN visible QoE configuration and reporting (CATT)</w:t>
            </w:r>
          </w:p>
        </w:tc>
      </w:tr>
      <w:tr w:rsidR="00B84335" w14:paraId="276D32F6" w14:textId="77777777" w:rsidTr="00B84335">
        <w:tc>
          <w:tcPr>
            <w:tcW w:w="1222" w:type="dxa"/>
            <w:tcBorders>
              <w:top w:val="single" w:sz="8" w:space="0" w:color="A3A3A3"/>
              <w:left w:val="single" w:sz="8" w:space="0" w:color="A3A3A3"/>
              <w:bottom w:val="single" w:sz="8" w:space="0" w:color="A3A3A3"/>
              <w:right w:val="single" w:sz="8" w:space="0" w:color="A3A3A3"/>
            </w:tcBorders>
            <w:shd w:val="clear" w:color="auto" w:fill="FFFFFF"/>
          </w:tcPr>
          <w:p w14:paraId="02242BDA" w14:textId="203191CE" w:rsidR="00B84335" w:rsidRPr="00B84335" w:rsidRDefault="00B84335">
            <w:pPr>
              <w:pStyle w:val="NormalWeb"/>
              <w:spacing w:before="0" w:beforeAutospacing="0" w:after="0" w:afterAutospacing="0"/>
              <w:rPr>
                <w:rFonts w:ascii="Calibri" w:hAnsi="Calibri" w:cs="Calibri"/>
                <w:sz w:val="22"/>
                <w:szCs w:val="22"/>
              </w:rPr>
            </w:pPr>
            <w:r>
              <w:rPr>
                <w:rFonts w:ascii="Calibri" w:hAnsi="Calibri" w:cs="Calibri"/>
                <w:sz w:val="22"/>
                <w:szCs w:val="22"/>
              </w:rPr>
              <w:t>[5]</w:t>
            </w:r>
          </w:p>
        </w:tc>
        <w:tc>
          <w:tcPr>
            <w:tcW w:w="1363"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17461A12" w14:textId="280926D9" w:rsidR="00B84335" w:rsidRPr="00B84335" w:rsidRDefault="00667233">
            <w:pPr>
              <w:pStyle w:val="NormalWeb"/>
              <w:spacing w:before="0" w:beforeAutospacing="0" w:after="0" w:afterAutospacing="0"/>
              <w:rPr>
                <w:rFonts w:ascii="Calibri" w:hAnsi="Calibri" w:cs="Calibri"/>
                <w:sz w:val="22"/>
                <w:szCs w:val="22"/>
              </w:rPr>
            </w:pPr>
            <w:hyperlink r:id="rId18" w:history="1">
              <w:r w:rsidR="00B84335" w:rsidRPr="00B84335">
                <w:rPr>
                  <w:rStyle w:val="Hyperlink"/>
                  <w:rFonts w:ascii="Calibri" w:hAnsi="Calibri" w:cs="Calibri"/>
                  <w:sz w:val="22"/>
                  <w:szCs w:val="22"/>
                </w:rPr>
                <w:t>R3-215120</w:t>
              </w:r>
            </w:hyperlink>
          </w:p>
        </w:tc>
        <w:tc>
          <w:tcPr>
            <w:tcW w:w="661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7762E161" w14:textId="77777777" w:rsidR="00B84335" w:rsidRPr="00B84335" w:rsidRDefault="00B84335">
            <w:pPr>
              <w:pStyle w:val="NormalWeb"/>
              <w:spacing w:before="0" w:beforeAutospacing="0" w:after="0" w:afterAutospacing="0"/>
              <w:rPr>
                <w:rFonts w:ascii="Calibri" w:hAnsi="Calibri" w:cs="Calibri"/>
                <w:color w:val="000000"/>
                <w:sz w:val="22"/>
                <w:szCs w:val="22"/>
              </w:rPr>
            </w:pPr>
            <w:r w:rsidRPr="00B84335">
              <w:rPr>
                <w:rFonts w:ascii="Calibri" w:hAnsi="Calibri" w:cs="Calibri"/>
                <w:color w:val="000000"/>
                <w:sz w:val="22"/>
                <w:szCs w:val="22"/>
              </w:rPr>
              <w:t>TP for 38.423 on RAN visible QoE configuration and reporting (CATT)</w:t>
            </w:r>
          </w:p>
        </w:tc>
      </w:tr>
      <w:tr w:rsidR="00B84335" w14:paraId="6A3FD8FA" w14:textId="77777777" w:rsidTr="00B84335">
        <w:tc>
          <w:tcPr>
            <w:tcW w:w="1222" w:type="dxa"/>
            <w:tcBorders>
              <w:top w:val="single" w:sz="8" w:space="0" w:color="A3A3A3"/>
              <w:left w:val="single" w:sz="8" w:space="0" w:color="A3A3A3"/>
              <w:bottom w:val="single" w:sz="8" w:space="0" w:color="A3A3A3"/>
              <w:right w:val="single" w:sz="8" w:space="0" w:color="A3A3A3"/>
            </w:tcBorders>
            <w:shd w:val="clear" w:color="auto" w:fill="FFFFFF"/>
          </w:tcPr>
          <w:p w14:paraId="33DF325C" w14:textId="3D490256" w:rsidR="00B84335" w:rsidRPr="00B84335" w:rsidRDefault="00B84335">
            <w:pPr>
              <w:pStyle w:val="NormalWeb"/>
              <w:spacing w:before="0" w:beforeAutospacing="0" w:after="0" w:afterAutospacing="0"/>
              <w:rPr>
                <w:rFonts w:ascii="Calibri" w:hAnsi="Calibri" w:cs="Calibri"/>
                <w:sz w:val="22"/>
                <w:szCs w:val="22"/>
              </w:rPr>
            </w:pPr>
            <w:r>
              <w:rPr>
                <w:rFonts w:ascii="Calibri" w:hAnsi="Calibri" w:cs="Calibri"/>
                <w:sz w:val="22"/>
                <w:szCs w:val="22"/>
              </w:rPr>
              <w:t>[6]</w:t>
            </w:r>
          </w:p>
        </w:tc>
        <w:tc>
          <w:tcPr>
            <w:tcW w:w="1363"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2348D06D" w14:textId="61451FBB" w:rsidR="00B84335" w:rsidRPr="00B84335" w:rsidRDefault="00667233">
            <w:pPr>
              <w:pStyle w:val="NormalWeb"/>
              <w:spacing w:before="0" w:beforeAutospacing="0" w:after="0" w:afterAutospacing="0"/>
              <w:rPr>
                <w:rFonts w:ascii="Calibri" w:hAnsi="Calibri" w:cs="Calibri"/>
                <w:sz w:val="22"/>
                <w:szCs w:val="22"/>
              </w:rPr>
            </w:pPr>
            <w:hyperlink r:id="rId19" w:history="1">
              <w:r w:rsidR="00B84335" w:rsidRPr="00B84335">
                <w:rPr>
                  <w:rStyle w:val="Hyperlink"/>
                  <w:rFonts w:ascii="Calibri" w:hAnsi="Calibri" w:cs="Calibri"/>
                  <w:sz w:val="22"/>
                  <w:szCs w:val="22"/>
                </w:rPr>
                <w:t>R3-215312</w:t>
              </w:r>
            </w:hyperlink>
          </w:p>
        </w:tc>
        <w:tc>
          <w:tcPr>
            <w:tcW w:w="661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3B709CE5" w14:textId="77777777" w:rsidR="00B84335" w:rsidRPr="00B84335" w:rsidRDefault="00B84335">
            <w:pPr>
              <w:pStyle w:val="NormalWeb"/>
              <w:spacing w:before="0" w:beforeAutospacing="0" w:after="0" w:afterAutospacing="0"/>
              <w:rPr>
                <w:rFonts w:ascii="Calibri" w:hAnsi="Calibri" w:cs="Calibri"/>
                <w:color w:val="000000"/>
                <w:sz w:val="22"/>
                <w:szCs w:val="22"/>
              </w:rPr>
            </w:pPr>
            <w:r w:rsidRPr="00B84335">
              <w:rPr>
                <w:rFonts w:ascii="Calibri" w:hAnsi="Calibri" w:cs="Calibri"/>
                <w:color w:val="000000"/>
                <w:sz w:val="22"/>
                <w:szCs w:val="22"/>
              </w:rPr>
              <w:t>Handling of open points for RAN visible QoE (Nokia, Nokia Shanghai Bell)</w:t>
            </w:r>
          </w:p>
        </w:tc>
      </w:tr>
      <w:tr w:rsidR="00B84335" w14:paraId="3AC2D407" w14:textId="77777777" w:rsidTr="00B84335">
        <w:tc>
          <w:tcPr>
            <w:tcW w:w="1222" w:type="dxa"/>
            <w:tcBorders>
              <w:top w:val="single" w:sz="8" w:space="0" w:color="A3A3A3"/>
              <w:left w:val="single" w:sz="8" w:space="0" w:color="A3A3A3"/>
              <w:bottom w:val="single" w:sz="8" w:space="0" w:color="A3A3A3"/>
              <w:right w:val="single" w:sz="8" w:space="0" w:color="A3A3A3"/>
            </w:tcBorders>
            <w:shd w:val="clear" w:color="auto" w:fill="FFFFFF"/>
          </w:tcPr>
          <w:p w14:paraId="6EEC5918" w14:textId="31E3C6D1" w:rsidR="00B84335" w:rsidRPr="00B84335" w:rsidRDefault="00B84335">
            <w:pPr>
              <w:pStyle w:val="NormalWeb"/>
              <w:spacing w:before="0" w:beforeAutospacing="0" w:after="0" w:afterAutospacing="0"/>
              <w:rPr>
                <w:rFonts w:ascii="Calibri" w:hAnsi="Calibri" w:cs="Calibri"/>
                <w:sz w:val="22"/>
                <w:szCs w:val="22"/>
              </w:rPr>
            </w:pPr>
            <w:r>
              <w:rPr>
                <w:rFonts w:ascii="Calibri" w:hAnsi="Calibri" w:cs="Calibri"/>
                <w:sz w:val="22"/>
                <w:szCs w:val="22"/>
              </w:rPr>
              <w:t>[7]</w:t>
            </w:r>
          </w:p>
        </w:tc>
        <w:tc>
          <w:tcPr>
            <w:tcW w:w="1363"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2E73DC38" w14:textId="4BE6C3A4" w:rsidR="00B84335" w:rsidRPr="00B84335" w:rsidRDefault="00667233">
            <w:pPr>
              <w:pStyle w:val="NormalWeb"/>
              <w:spacing w:before="0" w:beforeAutospacing="0" w:after="0" w:afterAutospacing="0"/>
              <w:rPr>
                <w:rFonts w:ascii="Calibri" w:hAnsi="Calibri" w:cs="Calibri"/>
                <w:sz w:val="22"/>
                <w:szCs w:val="22"/>
              </w:rPr>
            </w:pPr>
            <w:hyperlink r:id="rId20" w:history="1">
              <w:r w:rsidR="00B84335" w:rsidRPr="00B84335">
                <w:rPr>
                  <w:rStyle w:val="Hyperlink"/>
                  <w:rFonts w:ascii="Calibri" w:hAnsi="Calibri" w:cs="Calibri"/>
                  <w:sz w:val="22"/>
                  <w:szCs w:val="22"/>
                </w:rPr>
                <w:t>R3-215546</w:t>
              </w:r>
            </w:hyperlink>
          </w:p>
        </w:tc>
        <w:tc>
          <w:tcPr>
            <w:tcW w:w="661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2DD40B50" w14:textId="77777777" w:rsidR="00B84335" w:rsidRPr="00B84335" w:rsidRDefault="00B84335">
            <w:pPr>
              <w:pStyle w:val="NormalWeb"/>
              <w:spacing w:before="0" w:beforeAutospacing="0" w:after="0" w:afterAutospacing="0"/>
              <w:rPr>
                <w:rFonts w:ascii="Calibri" w:hAnsi="Calibri" w:cs="Calibri"/>
                <w:color w:val="000000"/>
                <w:sz w:val="22"/>
                <w:szCs w:val="22"/>
              </w:rPr>
            </w:pPr>
            <w:r w:rsidRPr="00B84335">
              <w:rPr>
                <w:rFonts w:ascii="Calibri" w:hAnsi="Calibri" w:cs="Calibri"/>
                <w:color w:val="000000"/>
                <w:sz w:val="22"/>
                <w:szCs w:val="22"/>
              </w:rPr>
              <w:t>RAN visible QoE (Samsung)</w:t>
            </w:r>
          </w:p>
        </w:tc>
      </w:tr>
      <w:tr w:rsidR="00B84335" w14:paraId="02090C0C" w14:textId="77777777" w:rsidTr="00B84335">
        <w:tc>
          <w:tcPr>
            <w:tcW w:w="1222" w:type="dxa"/>
            <w:tcBorders>
              <w:top w:val="single" w:sz="8" w:space="0" w:color="A3A3A3"/>
              <w:left w:val="single" w:sz="8" w:space="0" w:color="A3A3A3"/>
              <w:bottom w:val="single" w:sz="8" w:space="0" w:color="A3A3A3"/>
              <w:right w:val="single" w:sz="8" w:space="0" w:color="A3A3A3"/>
            </w:tcBorders>
            <w:shd w:val="clear" w:color="auto" w:fill="FFFFFF"/>
          </w:tcPr>
          <w:p w14:paraId="0B971C8D" w14:textId="5957B14B" w:rsidR="00B84335" w:rsidRPr="00B84335" w:rsidRDefault="00B84335">
            <w:pPr>
              <w:pStyle w:val="NormalWeb"/>
              <w:spacing w:before="0" w:beforeAutospacing="0" w:after="0" w:afterAutospacing="0"/>
              <w:rPr>
                <w:rFonts w:ascii="Calibri" w:hAnsi="Calibri" w:cs="Calibri"/>
                <w:sz w:val="22"/>
                <w:szCs w:val="22"/>
              </w:rPr>
            </w:pPr>
            <w:r>
              <w:rPr>
                <w:rFonts w:ascii="Calibri" w:hAnsi="Calibri" w:cs="Calibri"/>
                <w:sz w:val="22"/>
                <w:szCs w:val="22"/>
              </w:rPr>
              <w:t>[8]</w:t>
            </w:r>
          </w:p>
        </w:tc>
        <w:tc>
          <w:tcPr>
            <w:tcW w:w="1363"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5F4CF3D2" w14:textId="0CBB6179" w:rsidR="00B84335" w:rsidRPr="00B84335" w:rsidRDefault="00667233">
            <w:pPr>
              <w:pStyle w:val="NormalWeb"/>
              <w:spacing w:before="0" w:beforeAutospacing="0" w:after="0" w:afterAutospacing="0"/>
              <w:rPr>
                <w:rFonts w:ascii="Calibri" w:hAnsi="Calibri" w:cs="Calibri"/>
                <w:sz w:val="22"/>
                <w:szCs w:val="22"/>
              </w:rPr>
            </w:pPr>
            <w:hyperlink r:id="rId21" w:history="1">
              <w:r w:rsidR="00B84335" w:rsidRPr="00B84335">
                <w:rPr>
                  <w:rStyle w:val="Hyperlink"/>
                  <w:rFonts w:ascii="Calibri" w:hAnsi="Calibri" w:cs="Calibri"/>
                  <w:sz w:val="22"/>
                  <w:szCs w:val="22"/>
                </w:rPr>
                <w:t>R3-215547</w:t>
              </w:r>
            </w:hyperlink>
          </w:p>
        </w:tc>
        <w:tc>
          <w:tcPr>
            <w:tcW w:w="661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2632B2FB" w14:textId="77777777" w:rsidR="00B84335" w:rsidRPr="00B84335" w:rsidRDefault="00B84335">
            <w:pPr>
              <w:pStyle w:val="NormalWeb"/>
              <w:spacing w:before="0" w:beforeAutospacing="0" w:after="0" w:afterAutospacing="0"/>
              <w:rPr>
                <w:rFonts w:ascii="Calibri" w:hAnsi="Calibri" w:cs="Calibri"/>
                <w:color w:val="000000"/>
                <w:sz w:val="22"/>
                <w:szCs w:val="22"/>
              </w:rPr>
            </w:pPr>
            <w:r w:rsidRPr="00B84335">
              <w:rPr>
                <w:rFonts w:ascii="Calibri" w:hAnsi="Calibri" w:cs="Calibri"/>
                <w:color w:val="000000"/>
                <w:sz w:val="22"/>
                <w:szCs w:val="22"/>
              </w:rPr>
              <w:t>(CR for TS38.473) Support of QoE information transfer (Samsung)</w:t>
            </w:r>
          </w:p>
        </w:tc>
      </w:tr>
      <w:tr w:rsidR="00B84335" w14:paraId="66A1EEF2" w14:textId="77777777" w:rsidTr="00B84335">
        <w:tc>
          <w:tcPr>
            <w:tcW w:w="1222" w:type="dxa"/>
            <w:tcBorders>
              <w:top w:val="single" w:sz="8" w:space="0" w:color="A3A3A3"/>
              <w:left w:val="single" w:sz="8" w:space="0" w:color="A3A3A3"/>
              <w:bottom w:val="single" w:sz="8" w:space="0" w:color="A3A3A3"/>
              <w:right w:val="single" w:sz="8" w:space="0" w:color="A3A3A3"/>
            </w:tcBorders>
            <w:shd w:val="clear" w:color="auto" w:fill="FFFFFF"/>
          </w:tcPr>
          <w:p w14:paraId="4B469722" w14:textId="512316C4" w:rsidR="00B84335" w:rsidRPr="00B84335" w:rsidRDefault="00B84335">
            <w:pPr>
              <w:pStyle w:val="NormalWeb"/>
              <w:spacing w:before="0" w:beforeAutospacing="0" w:after="0" w:afterAutospacing="0"/>
              <w:rPr>
                <w:rFonts w:ascii="Calibri" w:hAnsi="Calibri" w:cs="Calibri"/>
                <w:sz w:val="22"/>
                <w:szCs w:val="22"/>
              </w:rPr>
            </w:pPr>
            <w:r>
              <w:rPr>
                <w:rFonts w:ascii="Calibri" w:hAnsi="Calibri" w:cs="Calibri"/>
                <w:sz w:val="22"/>
                <w:szCs w:val="22"/>
              </w:rPr>
              <w:t>[9]</w:t>
            </w:r>
          </w:p>
        </w:tc>
        <w:tc>
          <w:tcPr>
            <w:tcW w:w="1363"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301FD910" w14:textId="39429B24" w:rsidR="00B84335" w:rsidRPr="00B84335" w:rsidRDefault="00667233">
            <w:pPr>
              <w:pStyle w:val="NormalWeb"/>
              <w:spacing w:before="0" w:beforeAutospacing="0" w:after="0" w:afterAutospacing="0"/>
              <w:rPr>
                <w:rFonts w:ascii="Calibri" w:hAnsi="Calibri" w:cs="Calibri"/>
                <w:sz w:val="22"/>
                <w:szCs w:val="22"/>
              </w:rPr>
            </w:pPr>
            <w:hyperlink r:id="rId22" w:history="1">
              <w:r w:rsidR="00B84335" w:rsidRPr="00B84335">
                <w:rPr>
                  <w:rStyle w:val="Hyperlink"/>
                  <w:rFonts w:ascii="Calibri" w:hAnsi="Calibri" w:cs="Calibri"/>
                  <w:sz w:val="22"/>
                  <w:szCs w:val="22"/>
                </w:rPr>
                <w:t>R3-215641</w:t>
              </w:r>
            </w:hyperlink>
          </w:p>
        </w:tc>
        <w:tc>
          <w:tcPr>
            <w:tcW w:w="661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50D71733" w14:textId="77777777" w:rsidR="00B84335" w:rsidRPr="00B84335" w:rsidRDefault="00B84335">
            <w:pPr>
              <w:pStyle w:val="NormalWeb"/>
              <w:spacing w:before="0" w:beforeAutospacing="0" w:after="0" w:afterAutospacing="0"/>
              <w:rPr>
                <w:rFonts w:ascii="Calibri" w:hAnsi="Calibri" w:cs="Calibri"/>
                <w:color w:val="000000"/>
                <w:sz w:val="22"/>
                <w:szCs w:val="22"/>
              </w:rPr>
            </w:pPr>
            <w:r w:rsidRPr="00B84335">
              <w:rPr>
                <w:rFonts w:ascii="Calibri" w:hAnsi="Calibri" w:cs="Calibri"/>
                <w:color w:val="000000"/>
                <w:sz w:val="22"/>
                <w:szCs w:val="22"/>
              </w:rPr>
              <w:t>Discussion on configuration and reporting of RVQoE (ZTE, China Telecom)</w:t>
            </w:r>
          </w:p>
        </w:tc>
      </w:tr>
      <w:tr w:rsidR="00B84335" w14:paraId="0F7C24E9" w14:textId="77777777" w:rsidTr="00B84335">
        <w:tc>
          <w:tcPr>
            <w:tcW w:w="1222" w:type="dxa"/>
            <w:tcBorders>
              <w:top w:val="single" w:sz="8" w:space="0" w:color="A3A3A3"/>
              <w:left w:val="single" w:sz="8" w:space="0" w:color="A3A3A3"/>
              <w:bottom w:val="single" w:sz="8" w:space="0" w:color="A3A3A3"/>
              <w:right w:val="single" w:sz="8" w:space="0" w:color="A3A3A3"/>
            </w:tcBorders>
            <w:shd w:val="clear" w:color="auto" w:fill="FFFFFF"/>
          </w:tcPr>
          <w:p w14:paraId="622F3303" w14:textId="4A711AB9" w:rsidR="00B84335" w:rsidRPr="00B84335" w:rsidRDefault="00B84335">
            <w:pPr>
              <w:pStyle w:val="NormalWeb"/>
              <w:spacing w:before="0" w:beforeAutospacing="0" w:after="0" w:afterAutospacing="0"/>
              <w:rPr>
                <w:rFonts w:ascii="Calibri" w:hAnsi="Calibri" w:cs="Calibri"/>
                <w:sz w:val="22"/>
                <w:szCs w:val="22"/>
              </w:rPr>
            </w:pPr>
            <w:r>
              <w:rPr>
                <w:rFonts w:ascii="Calibri" w:hAnsi="Calibri" w:cs="Calibri"/>
                <w:sz w:val="22"/>
                <w:szCs w:val="22"/>
              </w:rPr>
              <w:t>[10]</w:t>
            </w:r>
          </w:p>
        </w:tc>
        <w:tc>
          <w:tcPr>
            <w:tcW w:w="1363"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6D589792" w14:textId="7FC92220" w:rsidR="00B84335" w:rsidRPr="00B84335" w:rsidRDefault="00667233">
            <w:pPr>
              <w:pStyle w:val="NormalWeb"/>
              <w:spacing w:before="0" w:beforeAutospacing="0" w:after="0" w:afterAutospacing="0"/>
              <w:rPr>
                <w:rFonts w:ascii="Calibri" w:hAnsi="Calibri" w:cs="Calibri"/>
                <w:sz w:val="22"/>
                <w:szCs w:val="22"/>
              </w:rPr>
            </w:pPr>
            <w:hyperlink r:id="rId23" w:history="1">
              <w:r w:rsidR="00B84335" w:rsidRPr="00B84335">
                <w:rPr>
                  <w:rStyle w:val="Hyperlink"/>
                  <w:rFonts w:ascii="Calibri" w:hAnsi="Calibri" w:cs="Calibri"/>
                  <w:sz w:val="22"/>
                  <w:szCs w:val="22"/>
                </w:rPr>
                <w:t>R3-215644</w:t>
              </w:r>
            </w:hyperlink>
          </w:p>
        </w:tc>
        <w:tc>
          <w:tcPr>
            <w:tcW w:w="661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7ABBBE30" w14:textId="77777777" w:rsidR="00B84335" w:rsidRPr="00B84335" w:rsidRDefault="00B84335">
            <w:pPr>
              <w:pStyle w:val="NormalWeb"/>
              <w:spacing w:before="0" w:beforeAutospacing="0" w:after="0" w:afterAutospacing="0"/>
              <w:rPr>
                <w:rFonts w:ascii="Calibri" w:hAnsi="Calibri" w:cs="Calibri"/>
                <w:color w:val="000000"/>
                <w:sz w:val="22"/>
                <w:szCs w:val="22"/>
              </w:rPr>
            </w:pPr>
            <w:r w:rsidRPr="00B84335">
              <w:rPr>
                <w:rFonts w:ascii="Calibri" w:hAnsi="Calibri" w:cs="Calibri"/>
                <w:color w:val="000000"/>
                <w:sz w:val="22"/>
                <w:szCs w:val="22"/>
              </w:rPr>
              <w:t>Consideration on RAN visible QoE (ZTE, China Telecom)</w:t>
            </w:r>
          </w:p>
        </w:tc>
      </w:tr>
      <w:tr w:rsidR="00B84335" w14:paraId="70FE8900" w14:textId="77777777" w:rsidTr="00B84335">
        <w:tc>
          <w:tcPr>
            <w:tcW w:w="1222" w:type="dxa"/>
            <w:tcBorders>
              <w:top w:val="single" w:sz="8" w:space="0" w:color="A3A3A3"/>
              <w:left w:val="single" w:sz="8" w:space="0" w:color="A3A3A3"/>
              <w:bottom w:val="single" w:sz="8" w:space="0" w:color="A3A3A3"/>
              <w:right w:val="single" w:sz="8" w:space="0" w:color="A3A3A3"/>
            </w:tcBorders>
            <w:shd w:val="clear" w:color="auto" w:fill="FFFFFF"/>
          </w:tcPr>
          <w:p w14:paraId="576ADDEC" w14:textId="55ACBFF9" w:rsidR="00B84335" w:rsidRPr="00B84335" w:rsidRDefault="00B84335">
            <w:pPr>
              <w:pStyle w:val="NormalWeb"/>
              <w:spacing w:before="0" w:beforeAutospacing="0" w:after="0" w:afterAutospacing="0"/>
              <w:rPr>
                <w:rFonts w:ascii="Calibri" w:hAnsi="Calibri" w:cs="Calibri"/>
                <w:sz w:val="22"/>
                <w:szCs w:val="22"/>
              </w:rPr>
            </w:pPr>
            <w:r>
              <w:rPr>
                <w:rFonts w:ascii="Calibri" w:hAnsi="Calibri" w:cs="Calibri"/>
                <w:sz w:val="22"/>
                <w:szCs w:val="22"/>
              </w:rPr>
              <w:t>[11]</w:t>
            </w:r>
          </w:p>
        </w:tc>
        <w:tc>
          <w:tcPr>
            <w:tcW w:w="1363"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28A0C0A8" w14:textId="67202651" w:rsidR="00B84335" w:rsidRPr="00B84335" w:rsidRDefault="00667233">
            <w:pPr>
              <w:pStyle w:val="NormalWeb"/>
              <w:spacing w:before="0" w:beforeAutospacing="0" w:after="0" w:afterAutospacing="0"/>
              <w:rPr>
                <w:rFonts w:ascii="Calibri" w:hAnsi="Calibri" w:cs="Calibri"/>
                <w:sz w:val="22"/>
                <w:szCs w:val="22"/>
              </w:rPr>
            </w:pPr>
            <w:hyperlink r:id="rId24" w:history="1">
              <w:r w:rsidR="00B84335" w:rsidRPr="00B84335">
                <w:rPr>
                  <w:rStyle w:val="Hyperlink"/>
                  <w:rFonts w:ascii="Calibri" w:hAnsi="Calibri" w:cs="Calibri"/>
                  <w:sz w:val="22"/>
                  <w:szCs w:val="22"/>
                </w:rPr>
                <w:t>R3-215647</w:t>
              </w:r>
            </w:hyperlink>
          </w:p>
        </w:tc>
        <w:tc>
          <w:tcPr>
            <w:tcW w:w="661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3A0BC7D8" w14:textId="77777777" w:rsidR="00B84335" w:rsidRPr="00B84335" w:rsidRDefault="00B84335">
            <w:pPr>
              <w:pStyle w:val="NormalWeb"/>
              <w:spacing w:before="0" w:beforeAutospacing="0" w:after="0" w:afterAutospacing="0"/>
              <w:rPr>
                <w:rFonts w:ascii="Calibri" w:hAnsi="Calibri" w:cs="Calibri"/>
                <w:color w:val="000000"/>
                <w:sz w:val="22"/>
                <w:szCs w:val="22"/>
              </w:rPr>
            </w:pPr>
            <w:r w:rsidRPr="00B84335">
              <w:rPr>
                <w:rFonts w:ascii="Calibri" w:hAnsi="Calibri" w:cs="Calibri"/>
                <w:color w:val="000000"/>
                <w:sz w:val="22"/>
                <w:szCs w:val="22"/>
              </w:rPr>
              <w:t>[draft] LS on the support for RAN visible QoE (ZTE, China Telecom)</w:t>
            </w:r>
          </w:p>
        </w:tc>
      </w:tr>
      <w:tr w:rsidR="00B84335" w14:paraId="4A86135F" w14:textId="77777777" w:rsidTr="00B84335">
        <w:tc>
          <w:tcPr>
            <w:tcW w:w="1222" w:type="dxa"/>
            <w:tcBorders>
              <w:top w:val="single" w:sz="8" w:space="0" w:color="A3A3A3"/>
              <w:left w:val="single" w:sz="8" w:space="0" w:color="A3A3A3"/>
              <w:bottom w:val="single" w:sz="8" w:space="0" w:color="A3A3A3"/>
              <w:right w:val="single" w:sz="8" w:space="0" w:color="A3A3A3"/>
            </w:tcBorders>
            <w:shd w:val="clear" w:color="auto" w:fill="FFFFFF"/>
          </w:tcPr>
          <w:p w14:paraId="533E1818" w14:textId="29712DE2" w:rsidR="00B84335" w:rsidRPr="00B84335" w:rsidRDefault="00B84335">
            <w:pPr>
              <w:pStyle w:val="NormalWeb"/>
              <w:spacing w:before="0" w:beforeAutospacing="0" w:after="0" w:afterAutospacing="0"/>
              <w:rPr>
                <w:rFonts w:ascii="Calibri" w:hAnsi="Calibri" w:cs="Calibri"/>
                <w:sz w:val="22"/>
                <w:szCs w:val="22"/>
              </w:rPr>
            </w:pPr>
            <w:r>
              <w:rPr>
                <w:rFonts w:ascii="Calibri" w:hAnsi="Calibri" w:cs="Calibri"/>
                <w:sz w:val="22"/>
                <w:szCs w:val="22"/>
              </w:rPr>
              <w:t>[12]</w:t>
            </w:r>
          </w:p>
        </w:tc>
        <w:tc>
          <w:tcPr>
            <w:tcW w:w="1363"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6FDAB58A" w14:textId="6856566A" w:rsidR="00B84335" w:rsidRPr="00B84335" w:rsidRDefault="00667233">
            <w:pPr>
              <w:pStyle w:val="NormalWeb"/>
              <w:spacing w:before="0" w:beforeAutospacing="0" w:after="0" w:afterAutospacing="0"/>
              <w:rPr>
                <w:rFonts w:ascii="Calibri" w:hAnsi="Calibri" w:cs="Calibri"/>
                <w:sz w:val="22"/>
                <w:szCs w:val="22"/>
              </w:rPr>
            </w:pPr>
            <w:hyperlink r:id="rId25" w:history="1">
              <w:r w:rsidR="00B84335" w:rsidRPr="00B84335">
                <w:rPr>
                  <w:rStyle w:val="Hyperlink"/>
                  <w:rFonts w:ascii="Calibri" w:hAnsi="Calibri" w:cs="Calibri"/>
                  <w:sz w:val="22"/>
                  <w:szCs w:val="22"/>
                </w:rPr>
                <w:t>R3-215659</w:t>
              </w:r>
            </w:hyperlink>
          </w:p>
        </w:tc>
        <w:tc>
          <w:tcPr>
            <w:tcW w:w="661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347368BE" w14:textId="77777777" w:rsidR="00B84335" w:rsidRPr="00B84335" w:rsidRDefault="00B84335">
            <w:pPr>
              <w:pStyle w:val="NormalWeb"/>
              <w:spacing w:before="0" w:beforeAutospacing="0" w:after="0" w:afterAutospacing="0"/>
              <w:rPr>
                <w:rFonts w:ascii="Calibri" w:hAnsi="Calibri" w:cs="Calibri"/>
                <w:color w:val="000000"/>
                <w:sz w:val="22"/>
                <w:szCs w:val="22"/>
              </w:rPr>
            </w:pPr>
            <w:r w:rsidRPr="00B84335">
              <w:rPr>
                <w:rFonts w:ascii="Calibri" w:hAnsi="Calibri" w:cs="Calibri"/>
                <w:color w:val="000000"/>
                <w:sz w:val="22"/>
                <w:szCs w:val="22"/>
              </w:rPr>
              <w:t>Further discussions on RAN visible QoE metrics (Huawei)</w:t>
            </w:r>
          </w:p>
        </w:tc>
      </w:tr>
      <w:tr w:rsidR="00B84335" w14:paraId="462015A4" w14:textId="77777777" w:rsidTr="00B84335">
        <w:tc>
          <w:tcPr>
            <w:tcW w:w="1222" w:type="dxa"/>
            <w:tcBorders>
              <w:top w:val="single" w:sz="8" w:space="0" w:color="A3A3A3"/>
              <w:left w:val="single" w:sz="8" w:space="0" w:color="A3A3A3"/>
              <w:bottom w:val="single" w:sz="8" w:space="0" w:color="A3A3A3"/>
              <w:right w:val="single" w:sz="8" w:space="0" w:color="A3A3A3"/>
            </w:tcBorders>
            <w:shd w:val="clear" w:color="auto" w:fill="FFFFFF"/>
          </w:tcPr>
          <w:p w14:paraId="1CB57DED" w14:textId="30F34789" w:rsidR="00B84335" w:rsidRPr="00B84335" w:rsidRDefault="00B84335">
            <w:pPr>
              <w:pStyle w:val="NormalWeb"/>
              <w:spacing w:before="0" w:beforeAutospacing="0" w:after="0" w:afterAutospacing="0"/>
              <w:rPr>
                <w:rFonts w:ascii="Calibri" w:hAnsi="Calibri" w:cs="Calibri"/>
                <w:sz w:val="22"/>
                <w:szCs w:val="22"/>
              </w:rPr>
            </w:pPr>
            <w:r>
              <w:rPr>
                <w:rFonts w:ascii="Calibri" w:hAnsi="Calibri" w:cs="Calibri"/>
                <w:sz w:val="22"/>
                <w:szCs w:val="22"/>
              </w:rPr>
              <w:t>[13]</w:t>
            </w:r>
          </w:p>
        </w:tc>
        <w:tc>
          <w:tcPr>
            <w:tcW w:w="1363"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14A1EEE4" w14:textId="02AC07D7" w:rsidR="00B84335" w:rsidRPr="00B84335" w:rsidRDefault="00667233">
            <w:pPr>
              <w:pStyle w:val="NormalWeb"/>
              <w:spacing w:before="0" w:beforeAutospacing="0" w:after="0" w:afterAutospacing="0"/>
              <w:rPr>
                <w:rFonts w:ascii="Calibri" w:hAnsi="Calibri" w:cs="Calibri"/>
                <w:sz w:val="22"/>
                <w:szCs w:val="22"/>
              </w:rPr>
            </w:pPr>
            <w:hyperlink r:id="rId26" w:history="1">
              <w:r w:rsidR="00B84335" w:rsidRPr="00B84335">
                <w:rPr>
                  <w:rStyle w:val="Hyperlink"/>
                  <w:rFonts w:ascii="Calibri" w:hAnsi="Calibri" w:cs="Calibri"/>
                  <w:sz w:val="22"/>
                  <w:szCs w:val="22"/>
                </w:rPr>
                <w:t>R3-215660</w:t>
              </w:r>
            </w:hyperlink>
          </w:p>
        </w:tc>
        <w:tc>
          <w:tcPr>
            <w:tcW w:w="661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23567054" w14:textId="77777777" w:rsidR="00B84335" w:rsidRPr="00B84335" w:rsidRDefault="00B84335">
            <w:pPr>
              <w:pStyle w:val="NormalWeb"/>
              <w:spacing w:before="0" w:beforeAutospacing="0" w:after="0" w:afterAutospacing="0"/>
              <w:rPr>
                <w:rFonts w:ascii="Calibri" w:hAnsi="Calibri" w:cs="Calibri"/>
                <w:color w:val="000000"/>
                <w:sz w:val="22"/>
                <w:szCs w:val="22"/>
              </w:rPr>
            </w:pPr>
            <w:r w:rsidRPr="00B84335">
              <w:rPr>
                <w:rFonts w:ascii="Calibri" w:hAnsi="Calibri" w:cs="Calibri"/>
                <w:color w:val="000000"/>
                <w:sz w:val="22"/>
                <w:szCs w:val="22"/>
              </w:rPr>
              <w:t>Draft LS on RAN visible QoE conclusions (Huawei)</w:t>
            </w:r>
          </w:p>
        </w:tc>
      </w:tr>
    </w:tbl>
    <w:p w14:paraId="11690E9E" w14:textId="77777777" w:rsidR="00B84335" w:rsidRPr="00B84335" w:rsidRDefault="00B84335" w:rsidP="00B84335"/>
    <w:sectPr w:rsidR="00B84335" w:rsidRPr="00B84335">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B436F" w14:textId="77777777" w:rsidR="008B6632" w:rsidRDefault="008B6632" w:rsidP="00881333">
      <w:pPr>
        <w:spacing w:after="0"/>
      </w:pPr>
      <w:r>
        <w:separator/>
      </w:r>
    </w:p>
  </w:endnote>
  <w:endnote w:type="continuationSeparator" w:id="0">
    <w:p w14:paraId="181A86B9" w14:textId="77777777" w:rsidR="008B6632" w:rsidRDefault="008B6632" w:rsidP="00881333">
      <w:pPr>
        <w:spacing w:after="0"/>
      </w:pPr>
      <w:r>
        <w:continuationSeparator/>
      </w:r>
    </w:p>
  </w:endnote>
  <w:endnote w:type="continuationNotice" w:id="1">
    <w:p w14:paraId="73F5E4E0" w14:textId="77777777" w:rsidR="008B6632" w:rsidRDefault="008B66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96299" w14:textId="77777777" w:rsidR="008B6632" w:rsidRDefault="008B6632" w:rsidP="00881333">
      <w:pPr>
        <w:spacing w:after="0"/>
      </w:pPr>
      <w:r>
        <w:separator/>
      </w:r>
    </w:p>
  </w:footnote>
  <w:footnote w:type="continuationSeparator" w:id="0">
    <w:p w14:paraId="771795F5" w14:textId="77777777" w:rsidR="008B6632" w:rsidRDefault="008B6632" w:rsidP="00881333">
      <w:pPr>
        <w:spacing w:after="0"/>
      </w:pPr>
      <w:r>
        <w:continuationSeparator/>
      </w:r>
    </w:p>
  </w:footnote>
  <w:footnote w:type="continuationNotice" w:id="1">
    <w:p w14:paraId="72A53D11" w14:textId="77777777" w:rsidR="008B6632" w:rsidRDefault="008B663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2AD7"/>
    <w:multiLevelType w:val="hybridMultilevel"/>
    <w:tmpl w:val="920E9F98"/>
    <w:lvl w:ilvl="0" w:tplc="25CECF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545AF"/>
    <w:multiLevelType w:val="hybridMultilevel"/>
    <w:tmpl w:val="1C44C14E"/>
    <w:lvl w:ilvl="0" w:tplc="0592FE2E">
      <w:start w:val="3"/>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CF224A2"/>
    <w:multiLevelType w:val="hybridMultilevel"/>
    <w:tmpl w:val="F60824DA"/>
    <w:lvl w:ilvl="0" w:tplc="0592FE2E">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1890"/>
        </w:tabs>
        <w:ind w:left="189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235E0227"/>
    <w:multiLevelType w:val="hybridMultilevel"/>
    <w:tmpl w:val="695C8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2E10FB"/>
    <w:multiLevelType w:val="hybridMultilevel"/>
    <w:tmpl w:val="2C5AE214"/>
    <w:lvl w:ilvl="0" w:tplc="B1D0E582">
      <w:start w:val="1"/>
      <w:numFmt w:val="lowerRoman"/>
      <w:lvlText w:val="%1)"/>
      <w:lvlJc w:val="left"/>
      <w:pPr>
        <w:ind w:left="720" w:hanging="360"/>
      </w:pPr>
      <w:rPr>
        <w:rFonts w:ascii="Times New Roman" w:eastAsia="MS Mincho"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AC5C77"/>
    <w:multiLevelType w:val="hybridMultilevel"/>
    <w:tmpl w:val="06123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1E1A3E"/>
    <w:multiLevelType w:val="hybridMultilevel"/>
    <w:tmpl w:val="359E79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CB5D1C"/>
    <w:multiLevelType w:val="hybridMultilevel"/>
    <w:tmpl w:val="9BC45B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27B462C"/>
    <w:multiLevelType w:val="hybridMultilevel"/>
    <w:tmpl w:val="7C1236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7EB675D"/>
    <w:multiLevelType w:val="hybridMultilevel"/>
    <w:tmpl w:val="12BC3D22"/>
    <w:lvl w:ilvl="0" w:tplc="25CECF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657795"/>
    <w:multiLevelType w:val="hybridMultilevel"/>
    <w:tmpl w:val="C636B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BF1F06"/>
    <w:multiLevelType w:val="multilevel"/>
    <w:tmpl w:val="44BF1F06"/>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C117F96"/>
    <w:multiLevelType w:val="hybridMultilevel"/>
    <w:tmpl w:val="D5C45E10"/>
    <w:lvl w:ilvl="0" w:tplc="5BD430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F541BCD"/>
    <w:multiLevelType w:val="hybridMultilevel"/>
    <w:tmpl w:val="B672D3AA"/>
    <w:lvl w:ilvl="0" w:tplc="7C647E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3216632"/>
    <w:multiLevelType w:val="hybridMultilevel"/>
    <w:tmpl w:val="C3C887A4"/>
    <w:lvl w:ilvl="0" w:tplc="0592FE2E">
      <w:start w:val="3"/>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EDF507A"/>
    <w:multiLevelType w:val="hybridMultilevel"/>
    <w:tmpl w:val="AC0246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720EA4"/>
    <w:multiLevelType w:val="hybridMultilevel"/>
    <w:tmpl w:val="D28A94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7071D8"/>
    <w:multiLevelType w:val="hybridMultilevel"/>
    <w:tmpl w:val="9246EA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A5690E"/>
    <w:multiLevelType w:val="hybridMultilevel"/>
    <w:tmpl w:val="F0523BB4"/>
    <w:lvl w:ilvl="0" w:tplc="25CECF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AC4B4B"/>
    <w:multiLevelType w:val="hybridMultilevel"/>
    <w:tmpl w:val="F6C6B936"/>
    <w:lvl w:ilvl="0" w:tplc="395AB7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67703F0"/>
    <w:multiLevelType w:val="hybridMultilevel"/>
    <w:tmpl w:val="54EC7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2"/>
  </w:num>
  <w:num w:numId="4">
    <w:abstractNumId w:val="11"/>
  </w:num>
  <w:num w:numId="5">
    <w:abstractNumId w:val="6"/>
  </w:num>
  <w:num w:numId="6">
    <w:abstractNumId w:val="8"/>
  </w:num>
  <w:num w:numId="7">
    <w:abstractNumId w:val="9"/>
  </w:num>
  <w:num w:numId="8">
    <w:abstractNumId w:val="2"/>
  </w:num>
  <w:num w:numId="9">
    <w:abstractNumId w:val="21"/>
  </w:num>
  <w:num w:numId="10">
    <w:abstractNumId w:val="1"/>
  </w:num>
  <w:num w:numId="11">
    <w:abstractNumId w:val="16"/>
  </w:num>
  <w:num w:numId="12">
    <w:abstractNumId w:val="3"/>
  </w:num>
  <w:num w:numId="13">
    <w:abstractNumId w:val="3"/>
  </w:num>
  <w:num w:numId="14">
    <w:abstractNumId w:val="3"/>
  </w:num>
  <w:num w:numId="15">
    <w:abstractNumId w:val="15"/>
  </w:num>
  <w:num w:numId="16">
    <w:abstractNumId w:val="17"/>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22"/>
  </w:num>
  <w:num w:numId="28">
    <w:abstractNumId w:val="5"/>
  </w:num>
  <w:num w:numId="29">
    <w:abstractNumId w:val="3"/>
  </w:num>
  <w:num w:numId="30">
    <w:abstractNumId w:val="13"/>
  </w:num>
  <w:num w:numId="31">
    <w:abstractNumId w:val="19"/>
  </w:num>
  <w:num w:numId="32">
    <w:abstractNumId w:val="4"/>
  </w:num>
  <w:num w:numId="33">
    <w:abstractNumId w:val="18"/>
  </w:num>
  <w:num w:numId="34">
    <w:abstractNumId w:val="3"/>
  </w:num>
  <w:num w:numId="35">
    <w:abstractNumId w:val="10"/>
  </w:num>
  <w:num w:numId="36">
    <w:abstractNumId w:val="7"/>
  </w:num>
  <w:num w:numId="37">
    <w:abstractNumId w:val="20"/>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10B9F"/>
    <w:rsid w:val="0001199F"/>
    <w:rsid w:val="00012895"/>
    <w:rsid w:val="00012A51"/>
    <w:rsid w:val="0001390D"/>
    <w:rsid w:val="00013AAF"/>
    <w:rsid w:val="0002054D"/>
    <w:rsid w:val="00020670"/>
    <w:rsid w:val="00020B82"/>
    <w:rsid w:val="00023F5A"/>
    <w:rsid w:val="00024C70"/>
    <w:rsid w:val="00025FCD"/>
    <w:rsid w:val="00027D5E"/>
    <w:rsid w:val="00032B8D"/>
    <w:rsid w:val="000442DA"/>
    <w:rsid w:val="000458E7"/>
    <w:rsid w:val="00045A20"/>
    <w:rsid w:val="00055D44"/>
    <w:rsid w:val="00057475"/>
    <w:rsid w:val="00070424"/>
    <w:rsid w:val="000713E2"/>
    <w:rsid w:val="00072FE3"/>
    <w:rsid w:val="00076C0D"/>
    <w:rsid w:val="00081F38"/>
    <w:rsid w:val="00086A83"/>
    <w:rsid w:val="00087386"/>
    <w:rsid w:val="000910DE"/>
    <w:rsid w:val="000964A2"/>
    <w:rsid w:val="000A09BF"/>
    <w:rsid w:val="000A2294"/>
    <w:rsid w:val="000A2877"/>
    <w:rsid w:val="000A6ED3"/>
    <w:rsid w:val="000A6F7B"/>
    <w:rsid w:val="000B0CBB"/>
    <w:rsid w:val="000B1ED3"/>
    <w:rsid w:val="000B3359"/>
    <w:rsid w:val="000B40FA"/>
    <w:rsid w:val="000B6FAD"/>
    <w:rsid w:val="000C0578"/>
    <w:rsid w:val="000C0F3A"/>
    <w:rsid w:val="000C15E8"/>
    <w:rsid w:val="000C1BCF"/>
    <w:rsid w:val="000C5230"/>
    <w:rsid w:val="000D48C1"/>
    <w:rsid w:val="000D705B"/>
    <w:rsid w:val="000E1E27"/>
    <w:rsid w:val="000E2D4D"/>
    <w:rsid w:val="000E51FE"/>
    <w:rsid w:val="000E53A0"/>
    <w:rsid w:val="000E5A3B"/>
    <w:rsid w:val="000E7CD1"/>
    <w:rsid w:val="000F1B6D"/>
    <w:rsid w:val="000F2FA6"/>
    <w:rsid w:val="000F77D5"/>
    <w:rsid w:val="00100216"/>
    <w:rsid w:val="00103B76"/>
    <w:rsid w:val="00103FD0"/>
    <w:rsid w:val="001100EB"/>
    <w:rsid w:val="00111B19"/>
    <w:rsid w:val="001150DE"/>
    <w:rsid w:val="00117D7A"/>
    <w:rsid w:val="00120F8D"/>
    <w:rsid w:val="00122737"/>
    <w:rsid w:val="001255BB"/>
    <w:rsid w:val="001275EB"/>
    <w:rsid w:val="0013001D"/>
    <w:rsid w:val="00134391"/>
    <w:rsid w:val="001357FF"/>
    <w:rsid w:val="001364BA"/>
    <w:rsid w:val="00136C64"/>
    <w:rsid w:val="00141CAF"/>
    <w:rsid w:val="00143C0A"/>
    <w:rsid w:val="001442C5"/>
    <w:rsid w:val="00144BC5"/>
    <w:rsid w:val="0014525B"/>
    <w:rsid w:val="001453C1"/>
    <w:rsid w:val="00147460"/>
    <w:rsid w:val="00151DC3"/>
    <w:rsid w:val="00153462"/>
    <w:rsid w:val="00162BAD"/>
    <w:rsid w:val="00163353"/>
    <w:rsid w:val="00165E1D"/>
    <w:rsid w:val="0017193E"/>
    <w:rsid w:val="00172539"/>
    <w:rsid w:val="001736B6"/>
    <w:rsid w:val="0017593D"/>
    <w:rsid w:val="00175D90"/>
    <w:rsid w:val="00177668"/>
    <w:rsid w:val="00180678"/>
    <w:rsid w:val="001824D7"/>
    <w:rsid w:val="00182A39"/>
    <w:rsid w:val="001831CD"/>
    <w:rsid w:val="00190D44"/>
    <w:rsid w:val="001920C1"/>
    <w:rsid w:val="0019683B"/>
    <w:rsid w:val="0019777C"/>
    <w:rsid w:val="00197930"/>
    <w:rsid w:val="00197F96"/>
    <w:rsid w:val="001A2590"/>
    <w:rsid w:val="001A2D65"/>
    <w:rsid w:val="001B3C22"/>
    <w:rsid w:val="001B729A"/>
    <w:rsid w:val="001C0210"/>
    <w:rsid w:val="001C139B"/>
    <w:rsid w:val="001C18F8"/>
    <w:rsid w:val="001C1978"/>
    <w:rsid w:val="001C2FCE"/>
    <w:rsid w:val="001C5D48"/>
    <w:rsid w:val="001D163F"/>
    <w:rsid w:val="001D186C"/>
    <w:rsid w:val="001D5073"/>
    <w:rsid w:val="001E2E62"/>
    <w:rsid w:val="001E6337"/>
    <w:rsid w:val="001F1777"/>
    <w:rsid w:val="001F3714"/>
    <w:rsid w:val="001F39CD"/>
    <w:rsid w:val="001F46BC"/>
    <w:rsid w:val="001F48F3"/>
    <w:rsid w:val="001F5B87"/>
    <w:rsid w:val="002076E9"/>
    <w:rsid w:val="00210DE0"/>
    <w:rsid w:val="00212304"/>
    <w:rsid w:val="00213B42"/>
    <w:rsid w:val="00214FD1"/>
    <w:rsid w:val="002163B0"/>
    <w:rsid w:val="00216508"/>
    <w:rsid w:val="002208C9"/>
    <w:rsid w:val="00225BDF"/>
    <w:rsid w:val="00226BBC"/>
    <w:rsid w:val="002272D8"/>
    <w:rsid w:val="00230DB1"/>
    <w:rsid w:val="00234E7D"/>
    <w:rsid w:val="002362EA"/>
    <w:rsid w:val="0023759D"/>
    <w:rsid w:val="00244B30"/>
    <w:rsid w:val="00250700"/>
    <w:rsid w:val="00250B34"/>
    <w:rsid w:val="0025114C"/>
    <w:rsid w:val="0025226E"/>
    <w:rsid w:val="002537F3"/>
    <w:rsid w:val="00254367"/>
    <w:rsid w:val="00254977"/>
    <w:rsid w:val="0026010A"/>
    <w:rsid w:val="00260842"/>
    <w:rsid w:val="00262381"/>
    <w:rsid w:val="00264DB6"/>
    <w:rsid w:val="00275D0D"/>
    <w:rsid w:val="00283339"/>
    <w:rsid w:val="00287346"/>
    <w:rsid w:val="00287A55"/>
    <w:rsid w:val="00290986"/>
    <w:rsid w:val="00297C39"/>
    <w:rsid w:val="002A0990"/>
    <w:rsid w:val="002A7B6E"/>
    <w:rsid w:val="002B012D"/>
    <w:rsid w:val="002B210B"/>
    <w:rsid w:val="002B3029"/>
    <w:rsid w:val="002B31BA"/>
    <w:rsid w:val="002B4591"/>
    <w:rsid w:val="002C10C6"/>
    <w:rsid w:val="002C15D1"/>
    <w:rsid w:val="002C777A"/>
    <w:rsid w:val="002D38F6"/>
    <w:rsid w:val="002D5B5F"/>
    <w:rsid w:val="002E2A78"/>
    <w:rsid w:val="002E3459"/>
    <w:rsid w:val="002F425E"/>
    <w:rsid w:val="002F5219"/>
    <w:rsid w:val="002F6499"/>
    <w:rsid w:val="002F71BE"/>
    <w:rsid w:val="00302688"/>
    <w:rsid w:val="00307F58"/>
    <w:rsid w:val="00311001"/>
    <w:rsid w:val="003119B9"/>
    <w:rsid w:val="00312E78"/>
    <w:rsid w:val="00313C09"/>
    <w:rsid w:val="00314263"/>
    <w:rsid w:val="0031583F"/>
    <w:rsid w:val="00320EC5"/>
    <w:rsid w:val="00321B59"/>
    <w:rsid w:val="00324C27"/>
    <w:rsid w:val="00327AD9"/>
    <w:rsid w:val="00327D85"/>
    <w:rsid w:val="00330F41"/>
    <w:rsid w:val="00333022"/>
    <w:rsid w:val="00333952"/>
    <w:rsid w:val="003344F3"/>
    <w:rsid w:val="003363A8"/>
    <w:rsid w:val="003435DF"/>
    <w:rsid w:val="0035043B"/>
    <w:rsid w:val="00350B15"/>
    <w:rsid w:val="00354455"/>
    <w:rsid w:val="00357312"/>
    <w:rsid w:val="00361E48"/>
    <w:rsid w:val="003631D0"/>
    <w:rsid w:val="00373057"/>
    <w:rsid w:val="00373488"/>
    <w:rsid w:val="00375F3C"/>
    <w:rsid w:val="00381DE8"/>
    <w:rsid w:val="00385C02"/>
    <w:rsid w:val="00392E0D"/>
    <w:rsid w:val="003A0687"/>
    <w:rsid w:val="003A1453"/>
    <w:rsid w:val="003A1830"/>
    <w:rsid w:val="003A35E0"/>
    <w:rsid w:val="003A79AB"/>
    <w:rsid w:val="003A7DC6"/>
    <w:rsid w:val="003B163E"/>
    <w:rsid w:val="003B3273"/>
    <w:rsid w:val="003C09CF"/>
    <w:rsid w:val="003C0E64"/>
    <w:rsid w:val="003C3863"/>
    <w:rsid w:val="003D3A36"/>
    <w:rsid w:val="003E26AE"/>
    <w:rsid w:val="003E2CA4"/>
    <w:rsid w:val="003E2FE2"/>
    <w:rsid w:val="003E72AF"/>
    <w:rsid w:val="003F3E4C"/>
    <w:rsid w:val="003F4393"/>
    <w:rsid w:val="003F7505"/>
    <w:rsid w:val="00400CD7"/>
    <w:rsid w:val="00400F2E"/>
    <w:rsid w:val="004037D5"/>
    <w:rsid w:val="00406005"/>
    <w:rsid w:val="0041038D"/>
    <w:rsid w:val="00410E8D"/>
    <w:rsid w:val="00415822"/>
    <w:rsid w:val="004159F7"/>
    <w:rsid w:val="00415FD8"/>
    <w:rsid w:val="0042082E"/>
    <w:rsid w:val="00424C4A"/>
    <w:rsid w:val="0042561D"/>
    <w:rsid w:val="00435380"/>
    <w:rsid w:val="00440E6A"/>
    <w:rsid w:val="0044280B"/>
    <w:rsid w:val="0045304A"/>
    <w:rsid w:val="00453483"/>
    <w:rsid w:val="0046065A"/>
    <w:rsid w:val="00462E5B"/>
    <w:rsid w:val="00466B80"/>
    <w:rsid w:val="00470886"/>
    <w:rsid w:val="00471A06"/>
    <w:rsid w:val="004769BB"/>
    <w:rsid w:val="00476CC6"/>
    <w:rsid w:val="00477A89"/>
    <w:rsid w:val="0048196C"/>
    <w:rsid w:val="00481C6D"/>
    <w:rsid w:val="0048368A"/>
    <w:rsid w:val="00486BC6"/>
    <w:rsid w:val="00487384"/>
    <w:rsid w:val="004901C7"/>
    <w:rsid w:val="00491709"/>
    <w:rsid w:val="0049205F"/>
    <w:rsid w:val="00492325"/>
    <w:rsid w:val="00493F76"/>
    <w:rsid w:val="00494AB6"/>
    <w:rsid w:val="0049746D"/>
    <w:rsid w:val="004A3596"/>
    <w:rsid w:val="004A42E4"/>
    <w:rsid w:val="004B1DFE"/>
    <w:rsid w:val="004B580B"/>
    <w:rsid w:val="004B7470"/>
    <w:rsid w:val="004C00E0"/>
    <w:rsid w:val="004C1267"/>
    <w:rsid w:val="004C1777"/>
    <w:rsid w:val="004C6705"/>
    <w:rsid w:val="004D307F"/>
    <w:rsid w:val="004D5465"/>
    <w:rsid w:val="004E0696"/>
    <w:rsid w:val="004E28C1"/>
    <w:rsid w:val="004F068E"/>
    <w:rsid w:val="004F0AFE"/>
    <w:rsid w:val="004F15F6"/>
    <w:rsid w:val="004F1A79"/>
    <w:rsid w:val="004F42FB"/>
    <w:rsid w:val="004F5966"/>
    <w:rsid w:val="004F7A09"/>
    <w:rsid w:val="005002DB"/>
    <w:rsid w:val="00502083"/>
    <w:rsid w:val="00503206"/>
    <w:rsid w:val="005056EE"/>
    <w:rsid w:val="00505E0F"/>
    <w:rsid w:val="00507191"/>
    <w:rsid w:val="00510CCA"/>
    <w:rsid w:val="0052330F"/>
    <w:rsid w:val="005268D5"/>
    <w:rsid w:val="00534082"/>
    <w:rsid w:val="00541840"/>
    <w:rsid w:val="00546A2C"/>
    <w:rsid w:val="00551443"/>
    <w:rsid w:val="00552672"/>
    <w:rsid w:val="00553A19"/>
    <w:rsid w:val="00554801"/>
    <w:rsid w:val="005549B8"/>
    <w:rsid w:val="00556425"/>
    <w:rsid w:val="00560572"/>
    <w:rsid w:val="00562CA4"/>
    <w:rsid w:val="00563339"/>
    <w:rsid w:val="00564BAE"/>
    <w:rsid w:val="00564C62"/>
    <w:rsid w:val="00565679"/>
    <w:rsid w:val="00566324"/>
    <w:rsid w:val="005758D6"/>
    <w:rsid w:val="005809F6"/>
    <w:rsid w:val="00584F7C"/>
    <w:rsid w:val="00585A8F"/>
    <w:rsid w:val="005864CB"/>
    <w:rsid w:val="005869FD"/>
    <w:rsid w:val="00587BFF"/>
    <w:rsid w:val="00591FE8"/>
    <w:rsid w:val="00595DE0"/>
    <w:rsid w:val="005A05CB"/>
    <w:rsid w:val="005A76AC"/>
    <w:rsid w:val="005B0468"/>
    <w:rsid w:val="005B3BE5"/>
    <w:rsid w:val="005B43FF"/>
    <w:rsid w:val="005B70D7"/>
    <w:rsid w:val="005B7EA7"/>
    <w:rsid w:val="005C071D"/>
    <w:rsid w:val="005C1009"/>
    <w:rsid w:val="005C418B"/>
    <w:rsid w:val="005C43AF"/>
    <w:rsid w:val="005C6B77"/>
    <w:rsid w:val="005C7E57"/>
    <w:rsid w:val="005D2DBA"/>
    <w:rsid w:val="005D42AA"/>
    <w:rsid w:val="005D7A30"/>
    <w:rsid w:val="005D7EF8"/>
    <w:rsid w:val="005E68AB"/>
    <w:rsid w:val="005E741C"/>
    <w:rsid w:val="005E7E3D"/>
    <w:rsid w:val="005F2553"/>
    <w:rsid w:val="005F478E"/>
    <w:rsid w:val="005F50CF"/>
    <w:rsid w:val="005F7E87"/>
    <w:rsid w:val="00600A28"/>
    <w:rsid w:val="00601EA7"/>
    <w:rsid w:val="00602D9A"/>
    <w:rsid w:val="006040BD"/>
    <w:rsid w:val="006053F0"/>
    <w:rsid w:val="00610BE1"/>
    <w:rsid w:val="00613178"/>
    <w:rsid w:val="00622627"/>
    <w:rsid w:val="00626ABF"/>
    <w:rsid w:val="006319E3"/>
    <w:rsid w:val="00631E96"/>
    <w:rsid w:val="006328FF"/>
    <w:rsid w:val="006337EC"/>
    <w:rsid w:val="006353B2"/>
    <w:rsid w:val="006362C4"/>
    <w:rsid w:val="00643140"/>
    <w:rsid w:val="006444ED"/>
    <w:rsid w:val="00644B3C"/>
    <w:rsid w:val="0064713F"/>
    <w:rsid w:val="006535DD"/>
    <w:rsid w:val="00653B0D"/>
    <w:rsid w:val="0065636C"/>
    <w:rsid w:val="00657EF3"/>
    <w:rsid w:val="00657F2F"/>
    <w:rsid w:val="006602A7"/>
    <w:rsid w:val="006620FB"/>
    <w:rsid w:val="006625EF"/>
    <w:rsid w:val="00666C45"/>
    <w:rsid w:val="00667233"/>
    <w:rsid w:val="0067201F"/>
    <w:rsid w:val="006747F7"/>
    <w:rsid w:val="006764A2"/>
    <w:rsid w:val="00677F15"/>
    <w:rsid w:val="006861C3"/>
    <w:rsid w:val="006913FB"/>
    <w:rsid w:val="0069287A"/>
    <w:rsid w:val="006928DD"/>
    <w:rsid w:val="006A0213"/>
    <w:rsid w:val="006A2342"/>
    <w:rsid w:val="006A3A54"/>
    <w:rsid w:val="006B048A"/>
    <w:rsid w:val="006B3F0B"/>
    <w:rsid w:val="006C5A2C"/>
    <w:rsid w:val="006C607D"/>
    <w:rsid w:val="006D1688"/>
    <w:rsid w:val="006D195F"/>
    <w:rsid w:val="006D1CC4"/>
    <w:rsid w:val="006D535E"/>
    <w:rsid w:val="006D5509"/>
    <w:rsid w:val="006D5DD2"/>
    <w:rsid w:val="006D774A"/>
    <w:rsid w:val="006E098A"/>
    <w:rsid w:val="006E0E64"/>
    <w:rsid w:val="006E0F64"/>
    <w:rsid w:val="006E2A56"/>
    <w:rsid w:val="006E48D6"/>
    <w:rsid w:val="00701EEE"/>
    <w:rsid w:val="007029A2"/>
    <w:rsid w:val="007038CE"/>
    <w:rsid w:val="00707169"/>
    <w:rsid w:val="00711321"/>
    <w:rsid w:val="00712A4F"/>
    <w:rsid w:val="007178A1"/>
    <w:rsid w:val="0072004E"/>
    <w:rsid w:val="00722E2F"/>
    <w:rsid w:val="0072458C"/>
    <w:rsid w:val="00725CA3"/>
    <w:rsid w:val="00731968"/>
    <w:rsid w:val="007347B4"/>
    <w:rsid w:val="007407B4"/>
    <w:rsid w:val="0074094A"/>
    <w:rsid w:val="007427AA"/>
    <w:rsid w:val="00742F98"/>
    <w:rsid w:val="00744F78"/>
    <w:rsid w:val="007450F8"/>
    <w:rsid w:val="007452C7"/>
    <w:rsid w:val="00745855"/>
    <w:rsid w:val="00746FD6"/>
    <w:rsid w:val="00752444"/>
    <w:rsid w:val="00753803"/>
    <w:rsid w:val="0075644E"/>
    <w:rsid w:val="00760D36"/>
    <w:rsid w:val="00761D18"/>
    <w:rsid w:val="00763B1A"/>
    <w:rsid w:val="00764187"/>
    <w:rsid w:val="00771167"/>
    <w:rsid w:val="00773F32"/>
    <w:rsid w:val="00776248"/>
    <w:rsid w:val="0078263A"/>
    <w:rsid w:val="007871A4"/>
    <w:rsid w:val="007942D0"/>
    <w:rsid w:val="00797A1F"/>
    <w:rsid w:val="007A0BC4"/>
    <w:rsid w:val="007A50EC"/>
    <w:rsid w:val="007B0EA8"/>
    <w:rsid w:val="007B66B3"/>
    <w:rsid w:val="007C0300"/>
    <w:rsid w:val="007C08D4"/>
    <w:rsid w:val="007C5560"/>
    <w:rsid w:val="007C644E"/>
    <w:rsid w:val="007D0FE6"/>
    <w:rsid w:val="007D1106"/>
    <w:rsid w:val="007D2251"/>
    <w:rsid w:val="007D6512"/>
    <w:rsid w:val="007D6645"/>
    <w:rsid w:val="007E5EA7"/>
    <w:rsid w:val="007F2AEA"/>
    <w:rsid w:val="007F2B45"/>
    <w:rsid w:val="007F546E"/>
    <w:rsid w:val="007F55FB"/>
    <w:rsid w:val="007F6408"/>
    <w:rsid w:val="008002B7"/>
    <w:rsid w:val="00803552"/>
    <w:rsid w:val="00807936"/>
    <w:rsid w:val="00807D22"/>
    <w:rsid w:val="00807F0C"/>
    <w:rsid w:val="00810734"/>
    <w:rsid w:val="00811E01"/>
    <w:rsid w:val="00813156"/>
    <w:rsid w:val="0081466B"/>
    <w:rsid w:val="0082001A"/>
    <w:rsid w:val="00822D58"/>
    <w:rsid w:val="0082548E"/>
    <w:rsid w:val="00825637"/>
    <w:rsid w:val="00826896"/>
    <w:rsid w:val="00830628"/>
    <w:rsid w:val="00831091"/>
    <w:rsid w:val="0083120E"/>
    <w:rsid w:val="00834494"/>
    <w:rsid w:val="00836C58"/>
    <w:rsid w:val="0084291A"/>
    <w:rsid w:val="00844156"/>
    <w:rsid w:val="00844178"/>
    <w:rsid w:val="008443B7"/>
    <w:rsid w:val="00845E10"/>
    <w:rsid w:val="00850E99"/>
    <w:rsid w:val="0085205E"/>
    <w:rsid w:val="008550E3"/>
    <w:rsid w:val="008566D1"/>
    <w:rsid w:val="0085737E"/>
    <w:rsid w:val="00857996"/>
    <w:rsid w:val="0086065A"/>
    <w:rsid w:val="008641BF"/>
    <w:rsid w:val="00866252"/>
    <w:rsid w:val="00871B8C"/>
    <w:rsid w:val="00875316"/>
    <w:rsid w:val="00875968"/>
    <w:rsid w:val="008765C3"/>
    <w:rsid w:val="008779D1"/>
    <w:rsid w:val="00881333"/>
    <w:rsid w:val="00881577"/>
    <w:rsid w:val="008832C1"/>
    <w:rsid w:val="00892165"/>
    <w:rsid w:val="00894540"/>
    <w:rsid w:val="008971B9"/>
    <w:rsid w:val="008A1390"/>
    <w:rsid w:val="008A1481"/>
    <w:rsid w:val="008A6C9D"/>
    <w:rsid w:val="008A7997"/>
    <w:rsid w:val="008B1770"/>
    <w:rsid w:val="008B2E46"/>
    <w:rsid w:val="008B6632"/>
    <w:rsid w:val="008C08BD"/>
    <w:rsid w:val="008C52EB"/>
    <w:rsid w:val="008C6F3E"/>
    <w:rsid w:val="008C79C9"/>
    <w:rsid w:val="008D021D"/>
    <w:rsid w:val="008D116E"/>
    <w:rsid w:val="008D13BD"/>
    <w:rsid w:val="008D323F"/>
    <w:rsid w:val="008D3FB0"/>
    <w:rsid w:val="008D5EE7"/>
    <w:rsid w:val="008E47B7"/>
    <w:rsid w:val="008F0315"/>
    <w:rsid w:val="00901F47"/>
    <w:rsid w:val="00903F71"/>
    <w:rsid w:val="009044DD"/>
    <w:rsid w:val="009054AA"/>
    <w:rsid w:val="00907EA4"/>
    <w:rsid w:val="009147A4"/>
    <w:rsid w:val="009202E5"/>
    <w:rsid w:val="00920613"/>
    <w:rsid w:val="00920C8A"/>
    <w:rsid w:val="00927EF1"/>
    <w:rsid w:val="00930EE4"/>
    <w:rsid w:val="00933C96"/>
    <w:rsid w:val="00933FAD"/>
    <w:rsid w:val="00933FC9"/>
    <w:rsid w:val="009354E7"/>
    <w:rsid w:val="00935D49"/>
    <w:rsid w:val="00942214"/>
    <w:rsid w:val="009423ED"/>
    <w:rsid w:val="0094418C"/>
    <w:rsid w:val="00946939"/>
    <w:rsid w:val="00947FA4"/>
    <w:rsid w:val="0095079A"/>
    <w:rsid w:val="009524EC"/>
    <w:rsid w:val="009547C9"/>
    <w:rsid w:val="00955CF1"/>
    <w:rsid w:val="00960305"/>
    <w:rsid w:val="0096173D"/>
    <w:rsid w:val="0096300B"/>
    <w:rsid w:val="00964299"/>
    <w:rsid w:val="00971F14"/>
    <w:rsid w:val="00972488"/>
    <w:rsid w:val="009733F3"/>
    <w:rsid w:val="0097382B"/>
    <w:rsid w:val="009738B3"/>
    <w:rsid w:val="00976CDA"/>
    <w:rsid w:val="00981CB7"/>
    <w:rsid w:val="0099070E"/>
    <w:rsid w:val="0099218D"/>
    <w:rsid w:val="009928CF"/>
    <w:rsid w:val="00993E95"/>
    <w:rsid w:val="00994D35"/>
    <w:rsid w:val="009A0005"/>
    <w:rsid w:val="009A1130"/>
    <w:rsid w:val="009A1EAC"/>
    <w:rsid w:val="009A565D"/>
    <w:rsid w:val="009A74AD"/>
    <w:rsid w:val="009A7BC4"/>
    <w:rsid w:val="009B0B09"/>
    <w:rsid w:val="009B4725"/>
    <w:rsid w:val="009B4960"/>
    <w:rsid w:val="009C0295"/>
    <w:rsid w:val="009C7626"/>
    <w:rsid w:val="009D045B"/>
    <w:rsid w:val="009D2676"/>
    <w:rsid w:val="009D3551"/>
    <w:rsid w:val="009D4AC1"/>
    <w:rsid w:val="009E0D18"/>
    <w:rsid w:val="009E1EBC"/>
    <w:rsid w:val="009F3185"/>
    <w:rsid w:val="009F523A"/>
    <w:rsid w:val="009F6E28"/>
    <w:rsid w:val="00A02CC7"/>
    <w:rsid w:val="00A02E39"/>
    <w:rsid w:val="00A030A0"/>
    <w:rsid w:val="00A05F3E"/>
    <w:rsid w:val="00A14BA5"/>
    <w:rsid w:val="00A209F4"/>
    <w:rsid w:val="00A22096"/>
    <w:rsid w:val="00A278E4"/>
    <w:rsid w:val="00A27D62"/>
    <w:rsid w:val="00A3037C"/>
    <w:rsid w:val="00A30799"/>
    <w:rsid w:val="00A3204C"/>
    <w:rsid w:val="00A35352"/>
    <w:rsid w:val="00A36CD6"/>
    <w:rsid w:val="00A37BC2"/>
    <w:rsid w:val="00A37D98"/>
    <w:rsid w:val="00A40685"/>
    <w:rsid w:val="00A416B1"/>
    <w:rsid w:val="00A41C95"/>
    <w:rsid w:val="00A434A1"/>
    <w:rsid w:val="00A443E2"/>
    <w:rsid w:val="00A50E29"/>
    <w:rsid w:val="00A51C13"/>
    <w:rsid w:val="00A534E4"/>
    <w:rsid w:val="00A5395E"/>
    <w:rsid w:val="00A54F06"/>
    <w:rsid w:val="00A55E1E"/>
    <w:rsid w:val="00A56548"/>
    <w:rsid w:val="00A61B30"/>
    <w:rsid w:val="00A671FE"/>
    <w:rsid w:val="00A72DBD"/>
    <w:rsid w:val="00A7580C"/>
    <w:rsid w:val="00A83A46"/>
    <w:rsid w:val="00A83D69"/>
    <w:rsid w:val="00A967CC"/>
    <w:rsid w:val="00AA298D"/>
    <w:rsid w:val="00AA38D8"/>
    <w:rsid w:val="00AB1328"/>
    <w:rsid w:val="00AB2BC7"/>
    <w:rsid w:val="00AB3DC7"/>
    <w:rsid w:val="00AB4EA8"/>
    <w:rsid w:val="00AC247E"/>
    <w:rsid w:val="00AC4F3B"/>
    <w:rsid w:val="00AD119C"/>
    <w:rsid w:val="00AD2F6C"/>
    <w:rsid w:val="00AD3511"/>
    <w:rsid w:val="00AD642C"/>
    <w:rsid w:val="00AE0239"/>
    <w:rsid w:val="00AE1E57"/>
    <w:rsid w:val="00AE4CCA"/>
    <w:rsid w:val="00AE7443"/>
    <w:rsid w:val="00AE7B7A"/>
    <w:rsid w:val="00AF19EA"/>
    <w:rsid w:val="00AF32A9"/>
    <w:rsid w:val="00AF703C"/>
    <w:rsid w:val="00AF790A"/>
    <w:rsid w:val="00B013E9"/>
    <w:rsid w:val="00B037A0"/>
    <w:rsid w:val="00B07378"/>
    <w:rsid w:val="00B140D9"/>
    <w:rsid w:val="00B16723"/>
    <w:rsid w:val="00B21A0B"/>
    <w:rsid w:val="00B41133"/>
    <w:rsid w:val="00B4125A"/>
    <w:rsid w:val="00B434BD"/>
    <w:rsid w:val="00B47036"/>
    <w:rsid w:val="00B52A5D"/>
    <w:rsid w:val="00B52C7B"/>
    <w:rsid w:val="00B543CC"/>
    <w:rsid w:val="00B5483F"/>
    <w:rsid w:val="00B56E08"/>
    <w:rsid w:val="00B618C7"/>
    <w:rsid w:val="00B64A19"/>
    <w:rsid w:val="00B6717F"/>
    <w:rsid w:val="00B70773"/>
    <w:rsid w:val="00B70A52"/>
    <w:rsid w:val="00B75C4A"/>
    <w:rsid w:val="00B76BD3"/>
    <w:rsid w:val="00B77D33"/>
    <w:rsid w:val="00B803B2"/>
    <w:rsid w:val="00B81D69"/>
    <w:rsid w:val="00B84335"/>
    <w:rsid w:val="00B849DF"/>
    <w:rsid w:val="00B856A7"/>
    <w:rsid w:val="00B90082"/>
    <w:rsid w:val="00B9067C"/>
    <w:rsid w:val="00B906D5"/>
    <w:rsid w:val="00B90A39"/>
    <w:rsid w:val="00B91AB2"/>
    <w:rsid w:val="00B9379B"/>
    <w:rsid w:val="00B937E1"/>
    <w:rsid w:val="00B948AE"/>
    <w:rsid w:val="00B97135"/>
    <w:rsid w:val="00BA6190"/>
    <w:rsid w:val="00BB1B3C"/>
    <w:rsid w:val="00BB1E13"/>
    <w:rsid w:val="00BC0EF9"/>
    <w:rsid w:val="00BD1ED3"/>
    <w:rsid w:val="00BD32AB"/>
    <w:rsid w:val="00BD3873"/>
    <w:rsid w:val="00BD4C66"/>
    <w:rsid w:val="00BE2A56"/>
    <w:rsid w:val="00BE4A9E"/>
    <w:rsid w:val="00BF04E1"/>
    <w:rsid w:val="00BF2970"/>
    <w:rsid w:val="00BF4975"/>
    <w:rsid w:val="00C01B39"/>
    <w:rsid w:val="00C0282D"/>
    <w:rsid w:val="00C05E1E"/>
    <w:rsid w:val="00C103A4"/>
    <w:rsid w:val="00C107B3"/>
    <w:rsid w:val="00C14EA8"/>
    <w:rsid w:val="00C16338"/>
    <w:rsid w:val="00C20230"/>
    <w:rsid w:val="00C21595"/>
    <w:rsid w:val="00C33678"/>
    <w:rsid w:val="00C35D81"/>
    <w:rsid w:val="00C40517"/>
    <w:rsid w:val="00C4135C"/>
    <w:rsid w:val="00C42432"/>
    <w:rsid w:val="00C42E42"/>
    <w:rsid w:val="00C43944"/>
    <w:rsid w:val="00C44093"/>
    <w:rsid w:val="00C4584C"/>
    <w:rsid w:val="00C53070"/>
    <w:rsid w:val="00C5665F"/>
    <w:rsid w:val="00C56E10"/>
    <w:rsid w:val="00C60642"/>
    <w:rsid w:val="00C670AB"/>
    <w:rsid w:val="00C67FBB"/>
    <w:rsid w:val="00C70E85"/>
    <w:rsid w:val="00C70EBD"/>
    <w:rsid w:val="00C72DA5"/>
    <w:rsid w:val="00C819E0"/>
    <w:rsid w:val="00C82EC5"/>
    <w:rsid w:val="00C82F3A"/>
    <w:rsid w:val="00C856C7"/>
    <w:rsid w:val="00C91C9D"/>
    <w:rsid w:val="00C94DD1"/>
    <w:rsid w:val="00C95162"/>
    <w:rsid w:val="00C959B2"/>
    <w:rsid w:val="00C95FBB"/>
    <w:rsid w:val="00C96D2D"/>
    <w:rsid w:val="00CA01C8"/>
    <w:rsid w:val="00CA1FF8"/>
    <w:rsid w:val="00CB252C"/>
    <w:rsid w:val="00CB31B2"/>
    <w:rsid w:val="00CB380E"/>
    <w:rsid w:val="00CB3CAE"/>
    <w:rsid w:val="00CC6B35"/>
    <w:rsid w:val="00CD5746"/>
    <w:rsid w:val="00CD5979"/>
    <w:rsid w:val="00CD7475"/>
    <w:rsid w:val="00CE0581"/>
    <w:rsid w:val="00CE2748"/>
    <w:rsid w:val="00CF3610"/>
    <w:rsid w:val="00CF3EB4"/>
    <w:rsid w:val="00CF4331"/>
    <w:rsid w:val="00CF79C3"/>
    <w:rsid w:val="00CF7F68"/>
    <w:rsid w:val="00D01317"/>
    <w:rsid w:val="00D024D4"/>
    <w:rsid w:val="00D05CD4"/>
    <w:rsid w:val="00D1108A"/>
    <w:rsid w:val="00D1111C"/>
    <w:rsid w:val="00D161C8"/>
    <w:rsid w:val="00D20EC9"/>
    <w:rsid w:val="00D2447D"/>
    <w:rsid w:val="00D26D73"/>
    <w:rsid w:val="00D34B6C"/>
    <w:rsid w:val="00D41C92"/>
    <w:rsid w:val="00D44810"/>
    <w:rsid w:val="00D44844"/>
    <w:rsid w:val="00D45585"/>
    <w:rsid w:val="00D463A2"/>
    <w:rsid w:val="00D463F1"/>
    <w:rsid w:val="00D46A0C"/>
    <w:rsid w:val="00D46A5B"/>
    <w:rsid w:val="00D47B89"/>
    <w:rsid w:val="00D52340"/>
    <w:rsid w:val="00D56409"/>
    <w:rsid w:val="00D57802"/>
    <w:rsid w:val="00D6027D"/>
    <w:rsid w:val="00D6193C"/>
    <w:rsid w:val="00D65844"/>
    <w:rsid w:val="00D709B7"/>
    <w:rsid w:val="00D71762"/>
    <w:rsid w:val="00D741A8"/>
    <w:rsid w:val="00D766BF"/>
    <w:rsid w:val="00D77A8F"/>
    <w:rsid w:val="00D83237"/>
    <w:rsid w:val="00D8469D"/>
    <w:rsid w:val="00D8566B"/>
    <w:rsid w:val="00D856E4"/>
    <w:rsid w:val="00D90AFD"/>
    <w:rsid w:val="00D91CD8"/>
    <w:rsid w:val="00D945A2"/>
    <w:rsid w:val="00D96F7D"/>
    <w:rsid w:val="00DA5E21"/>
    <w:rsid w:val="00DA5EB4"/>
    <w:rsid w:val="00DA6F20"/>
    <w:rsid w:val="00DB14CF"/>
    <w:rsid w:val="00DB5BA2"/>
    <w:rsid w:val="00DB6964"/>
    <w:rsid w:val="00DB7D91"/>
    <w:rsid w:val="00DC04FE"/>
    <w:rsid w:val="00DC1DD8"/>
    <w:rsid w:val="00DC4196"/>
    <w:rsid w:val="00DC4EAA"/>
    <w:rsid w:val="00DC6255"/>
    <w:rsid w:val="00DC7FFA"/>
    <w:rsid w:val="00DD0EFA"/>
    <w:rsid w:val="00DD1146"/>
    <w:rsid w:val="00DD314A"/>
    <w:rsid w:val="00DD7A94"/>
    <w:rsid w:val="00DE5C46"/>
    <w:rsid w:val="00DE64DA"/>
    <w:rsid w:val="00DF0755"/>
    <w:rsid w:val="00DF4AAE"/>
    <w:rsid w:val="00DF7FCE"/>
    <w:rsid w:val="00E047B2"/>
    <w:rsid w:val="00E05174"/>
    <w:rsid w:val="00E06435"/>
    <w:rsid w:val="00E07E5F"/>
    <w:rsid w:val="00E101B8"/>
    <w:rsid w:val="00E1032F"/>
    <w:rsid w:val="00E10FB4"/>
    <w:rsid w:val="00E12226"/>
    <w:rsid w:val="00E136A8"/>
    <w:rsid w:val="00E16877"/>
    <w:rsid w:val="00E20ECA"/>
    <w:rsid w:val="00E2368F"/>
    <w:rsid w:val="00E250A8"/>
    <w:rsid w:val="00E341EE"/>
    <w:rsid w:val="00E35447"/>
    <w:rsid w:val="00E36627"/>
    <w:rsid w:val="00E37AF4"/>
    <w:rsid w:val="00E45140"/>
    <w:rsid w:val="00E45B8A"/>
    <w:rsid w:val="00E46E40"/>
    <w:rsid w:val="00E47E2B"/>
    <w:rsid w:val="00E55023"/>
    <w:rsid w:val="00E604FE"/>
    <w:rsid w:val="00E61524"/>
    <w:rsid w:val="00E6295D"/>
    <w:rsid w:val="00E665D4"/>
    <w:rsid w:val="00E73F3D"/>
    <w:rsid w:val="00E801CD"/>
    <w:rsid w:val="00E83349"/>
    <w:rsid w:val="00E83BEE"/>
    <w:rsid w:val="00E849EF"/>
    <w:rsid w:val="00E85C8C"/>
    <w:rsid w:val="00E90E56"/>
    <w:rsid w:val="00E95622"/>
    <w:rsid w:val="00EA0509"/>
    <w:rsid w:val="00EA16D3"/>
    <w:rsid w:val="00EA56B2"/>
    <w:rsid w:val="00EA5BCC"/>
    <w:rsid w:val="00EB6C05"/>
    <w:rsid w:val="00EC0030"/>
    <w:rsid w:val="00EC1807"/>
    <w:rsid w:val="00EC439D"/>
    <w:rsid w:val="00EC57F9"/>
    <w:rsid w:val="00EC664C"/>
    <w:rsid w:val="00ED2029"/>
    <w:rsid w:val="00ED31AB"/>
    <w:rsid w:val="00ED3944"/>
    <w:rsid w:val="00ED4364"/>
    <w:rsid w:val="00ED72F7"/>
    <w:rsid w:val="00ED74BB"/>
    <w:rsid w:val="00EE13BE"/>
    <w:rsid w:val="00EE2154"/>
    <w:rsid w:val="00EE4815"/>
    <w:rsid w:val="00F060E9"/>
    <w:rsid w:val="00F077C5"/>
    <w:rsid w:val="00F14178"/>
    <w:rsid w:val="00F168F8"/>
    <w:rsid w:val="00F247FE"/>
    <w:rsid w:val="00F260F3"/>
    <w:rsid w:val="00F370BC"/>
    <w:rsid w:val="00F3731E"/>
    <w:rsid w:val="00F407FA"/>
    <w:rsid w:val="00F40C8B"/>
    <w:rsid w:val="00F479E1"/>
    <w:rsid w:val="00F5371A"/>
    <w:rsid w:val="00F549E2"/>
    <w:rsid w:val="00F55CB6"/>
    <w:rsid w:val="00F62287"/>
    <w:rsid w:val="00F654D0"/>
    <w:rsid w:val="00F6580A"/>
    <w:rsid w:val="00F663D9"/>
    <w:rsid w:val="00F670EA"/>
    <w:rsid w:val="00F737B4"/>
    <w:rsid w:val="00F7486B"/>
    <w:rsid w:val="00F75A55"/>
    <w:rsid w:val="00F75FAF"/>
    <w:rsid w:val="00F77355"/>
    <w:rsid w:val="00F81420"/>
    <w:rsid w:val="00F820EC"/>
    <w:rsid w:val="00F85C76"/>
    <w:rsid w:val="00F87000"/>
    <w:rsid w:val="00F9026E"/>
    <w:rsid w:val="00F90D5C"/>
    <w:rsid w:val="00F92B91"/>
    <w:rsid w:val="00F9642B"/>
    <w:rsid w:val="00FA100A"/>
    <w:rsid w:val="00FA5A97"/>
    <w:rsid w:val="00FA682D"/>
    <w:rsid w:val="00FB40B5"/>
    <w:rsid w:val="00FB7055"/>
    <w:rsid w:val="00FB7EC3"/>
    <w:rsid w:val="00FB7F3D"/>
    <w:rsid w:val="00FC2F03"/>
    <w:rsid w:val="00FC304E"/>
    <w:rsid w:val="00FC551D"/>
    <w:rsid w:val="00FC63A6"/>
    <w:rsid w:val="00FC6B76"/>
    <w:rsid w:val="00FD0FD7"/>
    <w:rsid w:val="00FD1C9E"/>
    <w:rsid w:val="00FD4706"/>
    <w:rsid w:val="00FD642E"/>
    <w:rsid w:val="00FE6D5C"/>
    <w:rsid w:val="00FF007F"/>
    <w:rsid w:val="00FF0F71"/>
    <w:rsid w:val="00FF0FE7"/>
    <w:rsid w:val="00FF6083"/>
    <w:rsid w:val="482827D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CD7FBD4"/>
  <w15:chartTrackingRefBased/>
  <w15:docId w15:val="{157F63B5-0F59-4DBB-8B9B-75F5D2FE6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5E0F"/>
    <w:pPr>
      <w:spacing w:after="120"/>
    </w:pPr>
    <w:rPr>
      <w:sz w:val="22"/>
      <w:szCs w:val="24"/>
      <w:lang w:val="en-US"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bCs w:val="0"/>
      <w:iCs/>
      <w:sz w:val="32"/>
      <w:szCs w:val="28"/>
    </w:rPr>
  </w:style>
  <w:style w:type="paragraph" w:styleId="Heading3">
    <w:name w:val="heading 3"/>
    <w:basedOn w:val="Heading2"/>
    <w:next w:val="Normal"/>
    <w:link w:val="Heading3Char"/>
    <w:qFormat/>
    <w:pPr>
      <w:numPr>
        <w:ilvl w:val="2"/>
      </w:numPr>
      <w:tabs>
        <w:tab w:val="left" w:pos="720"/>
      </w:tabs>
      <w:spacing w:before="120" w:after="60"/>
      <w:outlineLvl w:val="2"/>
    </w:pPr>
    <w:rPr>
      <w:rFonts w:cs="Times New Roman"/>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954F72"/>
      <w:u w:val="single"/>
    </w:rPr>
  </w:style>
  <w:style w:type="character" w:styleId="Hyperlink">
    <w:name w:val="Hyperlink"/>
    <w:rPr>
      <w:color w:val="0000FF"/>
      <w:u w:val="single"/>
    </w:rPr>
  </w:style>
  <w:style w:type="character" w:styleId="CommentReference">
    <w:name w:val="annotation reference"/>
    <w:rPr>
      <w:sz w:val="21"/>
      <w:szCs w:val="21"/>
    </w:rPr>
  </w:style>
  <w:style w:type="character" w:customStyle="1" w:styleId="HeaderChar">
    <w:name w:val="Header Char"/>
    <w:link w:val="Header"/>
    <w:rPr>
      <w:sz w:val="18"/>
      <w:szCs w:val="18"/>
      <w:lang w:eastAsia="ja-JP"/>
    </w:rPr>
  </w:style>
  <w:style w:type="character" w:customStyle="1" w:styleId="BalloonTextChar">
    <w:name w:val="Balloon Text Char"/>
    <w:link w:val="BalloonText"/>
    <w:rPr>
      <w:rFonts w:ascii="Segoe UI" w:hAnsi="Segoe UI" w:cs="Segoe UI"/>
      <w:sz w:val="18"/>
      <w:szCs w:val="18"/>
      <w:lang w:eastAsia="ja-JP"/>
    </w:rPr>
  </w:style>
  <w:style w:type="character" w:customStyle="1" w:styleId="TALChar">
    <w:name w:val="TAL Char"/>
    <w:link w:val="TAL"/>
    <w:rPr>
      <w:rFonts w:ascii="Arial" w:eastAsia="Times New Roman" w:hAnsi="Arial"/>
      <w:sz w:val="18"/>
      <w:lang w:val="en-GB"/>
    </w:rPr>
  </w:style>
  <w:style w:type="character" w:customStyle="1" w:styleId="FooterChar">
    <w:name w:val="Footer Char"/>
    <w:link w:val="Footer"/>
    <w:rPr>
      <w:sz w:val="18"/>
      <w:szCs w:val="18"/>
      <w:lang w:eastAsia="ja-JP"/>
    </w:rPr>
  </w:style>
  <w:style w:type="character" w:customStyle="1" w:styleId="TAHChar">
    <w:name w:val="TAH Char"/>
    <w:link w:val="TAH"/>
    <w:rPr>
      <w:rFonts w:ascii="Arial" w:eastAsia="Times New Roman" w:hAnsi="Arial"/>
      <w:b/>
      <w:sz w:val="18"/>
      <w:lang w:val="en-GB"/>
    </w:rPr>
  </w:style>
  <w:style w:type="character" w:customStyle="1" w:styleId="DocumentMapChar">
    <w:name w:val="Document Map Char"/>
    <w:link w:val="DocumentMap"/>
    <w:rPr>
      <w:rFonts w:ascii="SimSun" w:eastAsia="SimSun"/>
      <w:sz w:val="18"/>
      <w:szCs w:val="18"/>
      <w:lang w:eastAsia="ja-JP"/>
    </w:rPr>
  </w:style>
  <w:style w:type="character" w:customStyle="1" w:styleId="Heading3Char">
    <w:name w:val="Heading 3 Char"/>
    <w:link w:val="Heading3"/>
    <w:rPr>
      <w:rFonts w:ascii="Arial" w:hAnsi="Arial" w:cs="Arial"/>
      <w:bCs/>
      <w:iCs/>
      <w:sz w:val="28"/>
      <w:szCs w:val="26"/>
      <w:lang w:eastAsia="ja-JP"/>
    </w:rPr>
  </w:style>
  <w:style w:type="character" w:customStyle="1" w:styleId="CommentTextChar">
    <w:name w:val="Comment Text Char"/>
    <w:link w:val="CommentText"/>
    <w:rPr>
      <w:sz w:val="22"/>
      <w:szCs w:val="24"/>
      <w:lang w:eastAsia="ja-JP"/>
    </w:rPr>
  </w:style>
  <w:style w:type="character" w:customStyle="1" w:styleId="CommentSubjectChar">
    <w:name w:val="Comment Subject Char"/>
    <w:link w:val="CommentSubject"/>
    <w:rPr>
      <w:b/>
      <w:bCs/>
      <w:sz w:val="22"/>
      <w:szCs w:val="24"/>
      <w:lang w:eastAsia="ja-JP"/>
    </w:rPr>
  </w:style>
  <w:style w:type="paragraph" w:styleId="CommentText">
    <w:name w:val="annotation text"/>
    <w:basedOn w:val="Normal"/>
    <w:link w:val="CommentTextChar"/>
  </w:style>
  <w:style w:type="paragraph" w:styleId="Footer">
    <w:name w:val="footer"/>
    <w:basedOn w:val="Normal"/>
    <w:link w:val="FooterChar"/>
    <w:pPr>
      <w:tabs>
        <w:tab w:val="center" w:pos="4153"/>
        <w:tab w:val="right" w:pos="8306"/>
      </w:tabs>
      <w:snapToGrid w:val="0"/>
    </w:pPr>
    <w:rPr>
      <w:sz w:val="18"/>
      <w:szCs w:val="18"/>
    </w:rPr>
  </w:style>
  <w:style w:type="paragraph" w:styleId="Header">
    <w:name w:val="header"/>
    <w:basedOn w:val="Normal"/>
    <w:link w:val="HeaderChar"/>
    <w:pPr>
      <w:pBdr>
        <w:bottom w:val="single" w:sz="6" w:space="1" w:color="auto"/>
      </w:pBdr>
      <w:tabs>
        <w:tab w:val="center" w:pos="4153"/>
        <w:tab w:val="right" w:pos="8306"/>
      </w:tabs>
      <w:snapToGrid w:val="0"/>
      <w:jc w:val="center"/>
    </w:pPr>
    <w:rPr>
      <w:sz w:val="18"/>
      <w:szCs w:val="18"/>
    </w:rPr>
  </w:style>
  <w:style w:type="paragraph" w:styleId="BalloonText">
    <w:name w:val="Balloon Text"/>
    <w:basedOn w:val="Normal"/>
    <w:link w:val="BalloonTextChar"/>
    <w:pPr>
      <w:spacing w:after="0"/>
    </w:pPr>
    <w:rPr>
      <w:rFonts w:ascii="Segoe UI" w:hAnsi="Segoe UI"/>
      <w:sz w:val="18"/>
      <w:szCs w:val="18"/>
    </w:rPr>
  </w:style>
  <w:style w:type="paragraph" w:styleId="DocumentMap">
    <w:name w:val="Document Map"/>
    <w:basedOn w:val="Normal"/>
    <w:link w:val="DocumentMapChar"/>
    <w:rPr>
      <w:rFonts w:ascii="SimSun" w:eastAsia="SimSun"/>
      <w:sz w:val="18"/>
      <w:szCs w:val="18"/>
    </w:rPr>
  </w:style>
  <w:style w:type="paragraph" w:styleId="Caption">
    <w:name w:val="caption"/>
    <w:basedOn w:val="Normal"/>
    <w:next w:val="Normal"/>
    <w:qFormat/>
    <w:rPr>
      <w:b/>
      <w:bCs/>
      <w:sz w:val="20"/>
      <w:szCs w:val="20"/>
    </w:rPr>
  </w:style>
  <w:style w:type="paragraph" w:styleId="CommentSubject">
    <w:name w:val="annotation subject"/>
    <w:basedOn w:val="CommentText"/>
    <w:next w:val="CommentText"/>
    <w:link w:val="CommentSubjectChar"/>
    <w:rPr>
      <w:b/>
      <w:bCs/>
    </w:rPr>
  </w:style>
  <w:style w:type="paragraph" w:customStyle="1" w:styleId="Reference">
    <w:name w:val="Reference"/>
    <w:basedOn w:val="Normal"/>
    <w:pPr>
      <w:numPr>
        <w:numId w:val="2"/>
      </w:numPr>
      <w:tabs>
        <w:tab w:val="left" w:pos="567"/>
        <w:tab w:val="left" w:pos="1701"/>
      </w:tabs>
    </w:pPr>
  </w:style>
  <w:style w:type="paragraph" w:customStyle="1" w:styleId="3GPPHeader">
    <w:name w:val="3GPP_Header"/>
    <w:basedOn w:val="Normal"/>
    <w:pPr>
      <w:tabs>
        <w:tab w:val="left" w:pos="1701"/>
        <w:tab w:val="right" w:pos="9639"/>
      </w:tabs>
      <w:spacing w:after="240"/>
    </w:pPr>
    <w:rPr>
      <w:b/>
      <w:sz w:val="24"/>
    </w:rPr>
  </w:style>
  <w:style w:type="paragraph" w:customStyle="1" w:styleId="TAH">
    <w:name w:val="TAH"/>
    <w:basedOn w:val="Normal"/>
    <w:link w:val="TAHChar"/>
    <w:pPr>
      <w:keepNext/>
      <w:keepLines/>
      <w:spacing w:after="0"/>
      <w:jc w:val="center"/>
    </w:pPr>
    <w:rPr>
      <w:rFonts w:ascii="Arial" w:eastAsia="Times New Roman" w:hAnsi="Arial"/>
      <w:b/>
      <w:sz w:val="18"/>
      <w:szCs w:val="20"/>
      <w:lang w:val="en-GB"/>
    </w:rPr>
  </w:style>
  <w:style w:type="paragraph" w:customStyle="1" w:styleId="TAL">
    <w:name w:val="TAL"/>
    <w:basedOn w:val="Normal"/>
    <w:link w:val="TALChar"/>
    <w:pPr>
      <w:keepNext/>
      <w:keepLines/>
      <w:spacing w:after="0"/>
    </w:pPr>
    <w:rPr>
      <w:rFonts w:ascii="Arial" w:eastAsia="Times New Roman" w:hAnsi="Arial"/>
      <w:sz w:val="18"/>
      <w:szCs w:val="20"/>
      <w:lang w:val="en-GB"/>
    </w:rPr>
  </w:style>
  <w:style w:type="paragraph" w:customStyle="1" w:styleId="Normal4">
    <w:name w:val="Normal4"/>
    <w:pPr>
      <w:jc w:val="both"/>
    </w:pPr>
    <w:rPr>
      <w:rFonts w:ascii="CG Times (WN)" w:eastAsia="SimSun" w:hAnsi="CG Times (WN)" w:cs="SimSun"/>
      <w:kern w:val="2"/>
      <w:sz w:val="21"/>
      <w:szCs w:val="21"/>
      <w:lang w:val="en-US" w:eastAsia="zh-CN"/>
    </w:rPr>
  </w:style>
  <w:style w:type="paragraph" w:styleId="ListParagraph">
    <w:name w:val="List Paragraph"/>
    <w:aliases w:val="- Bullets,목록 단락,リスト段落,?? ??,?????,????,Lista1,列出段落1,中等深浅网格 1 - 着色 21"/>
    <w:basedOn w:val="Normal"/>
    <w:link w:val="ListParagraphChar"/>
    <w:uiPriority w:val="34"/>
    <w:qFormat/>
    <w:pPr>
      <w:spacing w:after="160" w:line="259" w:lineRule="auto"/>
      <w:ind w:firstLineChars="200" w:firstLine="420"/>
    </w:pPr>
    <w:rPr>
      <w:rFonts w:eastAsia="Yu Mincho"/>
      <w:sz w:val="20"/>
      <w:szCs w:val="20"/>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_text"/>
    <w:basedOn w:val="Normal"/>
    <w:rsid w:val="00424C4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Cs w:val="20"/>
      <w:lang w:val="en-GB" w:eastAsia="en-US"/>
    </w:rPr>
  </w:style>
  <w:style w:type="character" w:customStyle="1" w:styleId="ListParagraphChar">
    <w:name w:val="List Paragraph Char"/>
    <w:aliases w:val="- Bullets Char,목록 단락 Char,リスト段落 Char,?? ?? Char,????? Char,???? Char,Lista1 Char,列出段落1 Char,中等深浅网格 1 - 着色 21 Char"/>
    <w:link w:val="ListParagraph"/>
    <w:uiPriority w:val="34"/>
    <w:qFormat/>
    <w:locked/>
    <w:rsid w:val="00400CD7"/>
    <w:rPr>
      <w:rFonts w:eastAsia="Yu Mincho"/>
      <w:lang w:val="en-GB" w:eastAsia="en-US"/>
    </w:rPr>
  </w:style>
  <w:style w:type="paragraph" w:styleId="NormalWeb">
    <w:name w:val="Normal (Web)"/>
    <w:basedOn w:val="Normal"/>
    <w:uiPriority w:val="99"/>
    <w:unhideWhenUsed/>
    <w:rsid w:val="00B84335"/>
    <w:pPr>
      <w:spacing w:before="100" w:beforeAutospacing="1" w:after="100" w:afterAutospacing="1"/>
    </w:pPr>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9484">
      <w:bodyDiv w:val="1"/>
      <w:marLeft w:val="0"/>
      <w:marRight w:val="0"/>
      <w:marTop w:val="0"/>
      <w:marBottom w:val="0"/>
      <w:divBdr>
        <w:top w:val="none" w:sz="0" w:space="0" w:color="auto"/>
        <w:left w:val="none" w:sz="0" w:space="0" w:color="auto"/>
        <w:bottom w:val="none" w:sz="0" w:space="0" w:color="auto"/>
        <w:right w:val="none" w:sz="0" w:space="0" w:color="auto"/>
      </w:divBdr>
    </w:div>
    <w:div w:id="124854152">
      <w:bodyDiv w:val="1"/>
      <w:marLeft w:val="0"/>
      <w:marRight w:val="0"/>
      <w:marTop w:val="0"/>
      <w:marBottom w:val="0"/>
      <w:divBdr>
        <w:top w:val="none" w:sz="0" w:space="0" w:color="auto"/>
        <w:left w:val="none" w:sz="0" w:space="0" w:color="auto"/>
        <w:bottom w:val="none" w:sz="0" w:space="0" w:color="auto"/>
        <w:right w:val="none" w:sz="0" w:space="0" w:color="auto"/>
      </w:divBdr>
    </w:div>
    <w:div w:id="285624644">
      <w:bodyDiv w:val="1"/>
      <w:marLeft w:val="0"/>
      <w:marRight w:val="0"/>
      <w:marTop w:val="0"/>
      <w:marBottom w:val="0"/>
      <w:divBdr>
        <w:top w:val="none" w:sz="0" w:space="0" w:color="auto"/>
        <w:left w:val="none" w:sz="0" w:space="0" w:color="auto"/>
        <w:bottom w:val="none" w:sz="0" w:space="0" w:color="auto"/>
        <w:right w:val="none" w:sz="0" w:space="0" w:color="auto"/>
      </w:divBdr>
    </w:div>
    <w:div w:id="336539724">
      <w:bodyDiv w:val="1"/>
      <w:marLeft w:val="0"/>
      <w:marRight w:val="0"/>
      <w:marTop w:val="0"/>
      <w:marBottom w:val="0"/>
      <w:divBdr>
        <w:top w:val="none" w:sz="0" w:space="0" w:color="auto"/>
        <w:left w:val="none" w:sz="0" w:space="0" w:color="auto"/>
        <w:bottom w:val="none" w:sz="0" w:space="0" w:color="auto"/>
        <w:right w:val="none" w:sz="0" w:space="0" w:color="auto"/>
      </w:divBdr>
    </w:div>
    <w:div w:id="498351615">
      <w:bodyDiv w:val="1"/>
      <w:marLeft w:val="0"/>
      <w:marRight w:val="0"/>
      <w:marTop w:val="0"/>
      <w:marBottom w:val="0"/>
      <w:divBdr>
        <w:top w:val="none" w:sz="0" w:space="0" w:color="auto"/>
        <w:left w:val="none" w:sz="0" w:space="0" w:color="auto"/>
        <w:bottom w:val="none" w:sz="0" w:space="0" w:color="auto"/>
        <w:right w:val="none" w:sz="0" w:space="0" w:color="auto"/>
      </w:divBdr>
    </w:div>
    <w:div w:id="518933566">
      <w:bodyDiv w:val="1"/>
      <w:marLeft w:val="0"/>
      <w:marRight w:val="0"/>
      <w:marTop w:val="0"/>
      <w:marBottom w:val="0"/>
      <w:divBdr>
        <w:top w:val="none" w:sz="0" w:space="0" w:color="auto"/>
        <w:left w:val="none" w:sz="0" w:space="0" w:color="auto"/>
        <w:bottom w:val="none" w:sz="0" w:space="0" w:color="auto"/>
        <w:right w:val="none" w:sz="0" w:space="0" w:color="auto"/>
      </w:divBdr>
    </w:div>
    <w:div w:id="533542071">
      <w:bodyDiv w:val="1"/>
      <w:marLeft w:val="0"/>
      <w:marRight w:val="0"/>
      <w:marTop w:val="0"/>
      <w:marBottom w:val="0"/>
      <w:divBdr>
        <w:top w:val="none" w:sz="0" w:space="0" w:color="auto"/>
        <w:left w:val="none" w:sz="0" w:space="0" w:color="auto"/>
        <w:bottom w:val="none" w:sz="0" w:space="0" w:color="auto"/>
        <w:right w:val="none" w:sz="0" w:space="0" w:color="auto"/>
      </w:divBdr>
      <w:divsChild>
        <w:div w:id="2096628724">
          <w:marLeft w:val="0"/>
          <w:marRight w:val="0"/>
          <w:marTop w:val="0"/>
          <w:marBottom w:val="0"/>
          <w:divBdr>
            <w:top w:val="none" w:sz="0" w:space="0" w:color="auto"/>
            <w:left w:val="none" w:sz="0" w:space="0" w:color="auto"/>
            <w:bottom w:val="none" w:sz="0" w:space="0" w:color="auto"/>
            <w:right w:val="none" w:sz="0" w:space="0" w:color="auto"/>
          </w:divBdr>
        </w:div>
      </w:divsChild>
    </w:div>
    <w:div w:id="1380398042">
      <w:bodyDiv w:val="1"/>
      <w:marLeft w:val="0"/>
      <w:marRight w:val="0"/>
      <w:marTop w:val="0"/>
      <w:marBottom w:val="0"/>
      <w:divBdr>
        <w:top w:val="none" w:sz="0" w:space="0" w:color="auto"/>
        <w:left w:val="none" w:sz="0" w:space="0" w:color="auto"/>
        <w:bottom w:val="none" w:sz="0" w:space="0" w:color="auto"/>
        <w:right w:val="none" w:sz="0" w:space="0" w:color="auto"/>
      </w:divBdr>
    </w:div>
    <w:div w:id="2127843026">
      <w:bodyDiv w:val="1"/>
      <w:marLeft w:val="0"/>
      <w:marRight w:val="0"/>
      <w:marTop w:val="0"/>
      <w:marBottom w:val="0"/>
      <w:divBdr>
        <w:top w:val="none" w:sz="0" w:space="0" w:color="auto"/>
        <w:left w:val="none" w:sz="0" w:space="0" w:color="auto"/>
        <w:bottom w:val="none" w:sz="0" w:space="0" w:color="auto"/>
        <w:right w:val="none" w:sz="0" w:space="0" w:color="auto"/>
      </w:divBdr>
    </w:div>
    <w:div w:id="212815769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qualcomm-my.sharepoint.com/personal/shakrish_qti_qualcomm_com/Documents/Desktop/Dropbox/Pentari%20Systems/RAN3/114-e/CB/CB%20%23%20QoE5_RANVisible/Inbox/R3-215869.zip" TargetMode="External"/><Relationship Id="rId18" Type="http://schemas.openxmlformats.org/officeDocument/2006/relationships/hyperlink" Target="https://www.3gpp.org/ftp/tsg_ran/WG3_Iu/TSGR3_114-e/Docs/R3-215120.zip" TargetMode="External"/><Relationship Id="rId26" Type="http://schemas.openxmlformats.org/officeDocument/2006/relationships/hyperlink" Target="https://www.3gpp.org/ftp/tsg_ran/WG3_Iu/TSGR3_114-e/Docs/R3-215660.zip" TargetMode="External"/><Relationship Id="rId3" Type="http://schemas.openxmlformats.org/officeDocument/2006/relationships/customXml" Target="../customXml/item3.xml"/><Relationship Id="rId21" Type="http://schemas.openxmlformats.org/officeDocument/2006/relationships/hyperlink" Target="https://www.3gpp.org/ftp/tsg_ran/WG3_Iu/TSGR3_114-e/Docs/R3-215547.zip" TargetMode="External"/><Relationship Id="rId7" Type="http://schemas.openxmlformats.org/officeDocument/2006/relationships/styles" Target="styles.xml"/><Relationship Id="rId12" Type="http://schemas.openxmlformats.org/officeDocument/2006/relationships/hyperlink" Target="https://ericsson-my.sharepoint.com/personal/filip_barac_ericsson_com/Documents/WORK/3GPP.exe/Meetings/RAN3%23113-e.exe/Meetings/RAN3%23113/chairnotes/Inbox/R3-214141.zip" TargetMode="External"/><Relationship Id="rId17" Type="http://schemas.openxmlformats.org/officeDocument/2006/relationships/hyperlink" Target="https://www.3gpp.org/ftp/tsg_ran/WG3_Iu/TSGR3_114-e/Docs/R3-215119.zip" TargetMode="External"/><Relationship Id="rId25" Type="http://schemas.openxmlformats.org/officeDocument/2006/relationships/hyperlink" Target="https://www.3gpp.org/ftp/tsg_ran/WG3_Iu/TSGR3_114-e/Docs/R3-215659.zip" TargetMode="External"/><Relationship Id="rId2" Type="http://schemas.openxmlformats.org/officeDocument/2006/relationships/customXml" Target="../customXml/item2.xml"/><Relationship Id="rId16" Type="http://schemas.openxmlformats.org/officeDocument/2006/relationships/hyperlink" Target="https://www.3gpp.org/ftp/tsg_ran/WG3_Iu/TSGR3_114-e/Docs/R3-214911.zip" TargetMode="External"/><Relationship Id="rId20" Type="http://schemas.openxmlformats.org/officeDocument/2006/relationships/hyperlink" Target="https://www.3gpp.org/ftp/tsg_ran/WG3_Iu/TSGR3_114-e/Docs/R3-21554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3_Iu/TSGR3_114-e/Docs/R3-215647.zip" TargetMode="External"/><Relationship Id="rId5" Type="http://schemas.openxmlformats.org/officeDocument/2006/relationships/customXml" Target="../customXml/item5.xml"/><Relationship Id="rId15" Type="http://schemas.openxmlformats.org/officeDocument/2006/relationships/hyperlink" Target="https://www.3gpp.org/ftp/tsg_ran/WG3_Iu/TSGR3_114-e/Docs/R3-214731.zip" TargetMode="External"/><Relationship Id="rId23" Type="http://schemas.openxmlformats.org/officeDocument/2006/relationships/hyperlink" Target="https://www.3gpp.org/ftp/tsg_ran/WG3_Iu/TSGR3_114-e/Docs/R3-215644.zip"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3_Iu/TSGR3_114-e/Docs/R3-21531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3_Iu/TSGR3_114-e/Docs/R3-214730.zip" TargetMode="External"/><Relationship Id="rId22" Type="http://schemas.openxmlformats.org/officeDocument/2006/relationships/hyperlink" Target="https://www.3gpp.org/ftp/tsg_ran/WG3_Iu/TSGR3_114-e/Docs/R3-215641.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5NUHHDQN7SK2-1476151046-503946</_dlc_DocId>
    <_dlc_DocIdUrl xmlns="f166a696-7b5b-4ccd-9f0c-ffde0cceec81">
      <Url>https://ericsson.sharepoint.com/sites/star/_layouts/15/DocIdRedir.aspx?ID=5NUHHDQN7SK2-1476151046-503946</Url>
      <Description>5NUHHDQN7SK2-1476151046-503946</Description>
    </_dlc_DocIdUrl>
  </documentManagement>
</p:properties>
</file>

<file path=customXml/itemProps1.xml><?xml version="1.0" encoding="utf-8"?>
<ds:datastoreItem xmlns:ds="http://schemas.openxmlformats.org/officeDocument/2006/customXml" ds:itemID="{DD44768E-D067-4325-9BA1-D418ECD5D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473DF3-80A2-45F7-B98F-431AD8B308EF}">
  <ds:schemaRefs>
    <ds:schemaRef ds:uri="Microsoft.SharePoint.Taxonomy.ContentTypeSync"/>
  </ds:schemaRefs>
</ds:datastoreItem>
</file>

<file path=customXml/itemProps3.xml><?xml version="1.0" encoding="utf-8"?>
<ds:datastoreItem xmlns:ds="http://schemas.openxmlformats.org/officeDocument/2006/customXml" ds:itemID="{42DA86DC-21E0-4C6E-A941-94498229EE26}">
  <ds:schemaRefs>
    <ds:schemaRef ds:uri="http://schemas.microsoft.com/sharepoint/v3/contenttype/forms"/>
  </ds:schemaRefs>
</ds:datastoreItem>
</file>

<file path=customXml/itemProps4.xml><?xml version="1.0" encoding="utf-8"?>
<ds:datastoreItem xmlns:ds="http://schemas.openxmlformats.org/officeDocument/2006/customXml" ds:itemID="{D3C0E9B3-3A5E-4C5B-B36C-C16C8563DA36}">
  <ds:schemaRefs>
    <ds:schemaRef ds:uri="http://schemas.microsoft.com/sharepoint/events"/>
  </ds:schemaRefs>
</ds:datastoreItem>
</file>

<file path=customXml/itemProps5.xml><?xml version="1.0" encoding="utf-8"?>
<ds:datastoreItem xmlns:ds="http://schemas.openxmlformats.org/officeDocument/2006/customXml" ds:itemID="{13F95F96-8F7E-4923-A5E3-4690861786D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12</Pages>
  <Words>3594</Words>
  <Characters>19906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23454</CharactersWithSpaces>
  <SharedDoc>false</SharedDoc>
  <HLinks>
    <vt:vector size="12" baseType="variant">
      <vt:variant>
        <vt:i4>8126482</vt:i4>
      </vt:variant>
      <vt:variant>
        <vt:i4>3</vt:i4>
      </vt:variant>
      <vt:variant>
        <vt:i4>0</vt:i4>
      </vt:variant>
      <vt:variant>
        <vt:i4>5</vt:i4>
      </vt:variant>
      <vt:variant>
        <vt:lpwstr>C:\Users\lisi.li\Downloads\Inbox\R3-214196.zip</vt:lpwstr>
      </vt:variant>
      <vt:variant>
        <vt:lpwstr/>
      </vt:variant>
      <vt:variant>
        <vt:i4>1310816</vt:i4>
      </vt:variant>
      <vt:variant>
        <vt:i4>0</vt:i4>
      </vt:variant>
      <vt:variant>
        <vt:i4>0</vt:i4>
      </vt:variant>
      <vt:variant>
        <vt:i4>5</vt:i4>
      </vt:variant>
      <vt:variant>
        <vt:lpwstr>https://ericsson-my.sharepoint.com/personal/filip_barac_ericsson_com/Documents/WORK/3GPP.exe/Meetings/RAN3%23113-e.exe/Meetings/RAN3%23113/chairnotes/Inbox/R3-214141.zip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Shankar Krishnan</cp:lastModifiedBy>
  <cp:revision>65</cp:revision>
  <dcterms:created xsi:type="dcterms:W3CDTF">2021-11-02T23:46:00Z</dcterms:created>
  <dcterms:modified xsi:type="dcterms:W3CDTF">2021-11-03T01:13:00Z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2015_ms_pID_725343">
    <vt:lpwstr>(3)tuKhJ/E14VouOL+APWx7qVmUOswtcZXvAI3mj/LfBPmvks3gvI4NqzwYbmLR55ivsmaUTemd
JySTuvIrbIxRhstxkQQk2N4IdeXa7MMt7pdGkZQDzzPFNykY3nrcQUoo700GdORc2GgnXzId
v+GFgZfnDL2Nvo22YiGRMKYEpYJZHXkjKqsAPzcsHC281wXVV2uWmQJFlZ8t/rFIk2bpRrgQ
7T55RtNcwKBDJEJU4X</vt:lpwstr>
  </property>
  <property fmtid="{D5CDD505-2E9C-101B-9397-08002B2CF9AE}" pid="4" name="_2015_ms_pID_7253431">
    <vt:lpwstr>fEmbPnaVoxoI61ek9JY92RfxNZyC7n0ccYwDN09TjXD3iG4TAwl3E0
a8CLfDgwe4Q+XOsBjwgijjkFhVzeoRiLKaAPaRs52/rNlDbpWB7WSoD9G9azY+T49iaG2bsP
k1UQ1e2BfCysMOcW1kYyzCZn+BmOjVlMlb51VGgq25pEvmbSTj8BpFTmWACD36JMCzd9oTkd
ls7LcSsfX1LqhRW34davds5Adv4bfqBpV0yG</vt:lpwstr>
  </property>
  <property fmtid="{D5CDD505-2E9C-101B-9397-08002B2CF9AE}" pid="5" name="_2015_ms_pID_7253432">
    <vt:lpwstr>Ng==</vt:lpwstr>
  </property>
  <property fmtid="{D5CDD505-2E9C-101B-9397-08002B2CF9AE}" pid="6" name="NSCPROP_SA">
    <vt:lpwstr>C:\Users\lisi.li\Downloads\Draft_R3-214196 Summary of Offline Discussion on CB # QoE3_Configuration_Report-HW.doc</vt:lpwstr>
  </property>
  <property fmtid="{D5CDD505-2E9C-101B-9397-08002B2CF9AE}" pid="7" name="KSOProductBuildVer">
    <vt:lpwstr>2052-11.8.2.9022</vt:lpwstr>
  </property>
  <property fmtid="{D5CDD505-2E9C-101B-9397-08002B2CF9AE}" pid="8" name="_dlc_DocIdItemGuid">
    <vt:lpwstr>b9b357cb-3a4c-473a-b37d-83fec79fddc7</vt:lpwstr>
  </property>
  <property fmtid="{D5CDD505-2E9C-101B-9397-08002B2CF9AE}" pid="9" name="EriCOLLCategory">
    <vt:lpwstr/>
  </property>
  <property fmtid="{D5CDD505-2E9C-101B-9397-08002B2CF9AE}" pid="10" name="TaxKeyword">
    <vt:lpwstr/>
  </property>
  <property fmtid="{D5CDD505-2E9C-101B-9397-08002B2CF9AE}" pid="11" name="EriCOLLCountry">
    <vt:lpwstr/>
  </property>
  <property fmtid="{D5CDD505-2E9C-101B-9397-08002B2CF9AE}" pid="12" name="EriCOLLCompetence">
    <vt:lpwstr/>
  </property>
  <property fmtid="{D5CDD505-2E9C-101B-9397-08002B2CF9AE}" pid="13" name="EriCOLLOrganizationUnit">
    <vt:lpwstr/>
  </property>
  <property fmtid="{D5CDD505-2E9C-101B-9397-08002B2CF9AE}" pid="14" name="EriCOLLProducts">
    <vt:lpwstr/>
  </property>
  <property fmtid="{D5CDD505-2E9C-101B-9397-08002B2CF9AE}" pid="15" name="EriCOLLCustomer">
    <vt:lpwstr/>
  </property>
  <property fmtid="{D5CDD505-2E9C-101B-9397-08002B2CF9AE}" pid="16" name="EriCOLLProjects">
    <vt:lpwstr/>
  </property>
  <property fmtid="{D5CDD505-2E9C-101B-9397-08002B2CF9AE}" pid="17" name="EriCOLLProcess">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1635164682</vt:lpwstr>
  </property>
</Properties>
</file>