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E5D62" w14:textId="47469FC7" w:rsidR="002C3515" w:rsidRDefault="00912C00">
      <w:pPr>
        <w:pStyle w:val="3GPPHeader"/>
        <w:tabs>
          <w:tab w:val="clear" w:pos="9639"/>
          <w:tab w:val="right" w:pos="9214"/>
        </w:tabs>
        <w:spacing w:after="120"/>
      </w:pPr>
      <w:r>
        <w:t>3GPP TSG-RAN WG3 #114-e</w:t>
      </w:r>
      <w:r>
        <w:tab/>
        <w:t>R3-21</w:t>
      </w:r>
      <w:r w:rsidR="00753D37">
        <w:t>6137</w:t>
      </w:r>
    </w:p>
    <w:p w14:paraId="684E5D63" w14:textId="77777777" w:rsidR="002C3515" w:rsidRDefault="00912C00">
      <w:pPr>
        <w:pStyle w:val="3GPPHeader"/>
        <w:spacing w:after="120"/>
      </w:pPr>
      <w:r>
        <w:t>Online, 1</w:t>
      </w:r>
      <w:r>
        <w:rPr>
          <w:vertAlign w:val="superscript"/>
        </w:rPr>
        <w:t>st</w:t>
      </w:r>
      <w:r>
        <w:t xml:space="preserve"> – 11</w:t>
      </w:r>
      <w:r>
        <w:rPr>
          <w:vertAlign w:val="superscript"/>
        </w:rPr>
        <w:t>th</w:t>
      </w:r>
      <w:r>
        <w:t xml:space="preserve"> Oct 2021</w:t>
      </w:r>
    </w:p>
    <w:p w14:paraId="684E5D64" w14:textId="77777777" w:rsidR="002C3515" w:rsidRDefault="002C3515">
      <w:pPr>
        <w:pStyle w:val="3GPPHeader"/>
      </w:pPr>
    </w:p>
    <w:p w14:paraId="684E5D65" w14:textId="77777777" w:rsidR="002C3515" w:rsidRDefault="00912C00">
      <w:pPr>
        <w:pStyle w:val="3GPPHeader"/>
      </w:pPr>
      <w:r>
        <w:t>Agenda Item:</w:t>
      </w:r>
      <w:r>
        <w:tab/>
      </w:r>
      <w:r>
        <w:rPr>
          <w:rFonts w:cs="Calibri"/>
          <w:lang w:eastAsia="en-US"/>
        </w:rPr>
        <w:t>15.3</w:t>
      </w:r>
    </w:p>
    <w:p w14:paraId="684E5D66" w14:textId="77777777" w:rsidR="002C3515" w:rsidRDefault="00912C00">
      <w:pPr>
        <w:pStyle w:val="3GPPHeader"/>
      </w:pPr>
      <w:r>
        <w:t>Source:</w:t>
      </w:r>
      <w:r>
        <w:tab/>
        <w:t>Qualcomm Incorporated (moderator)</w:t>
      </w:r>
    </w:p>
    <w:p w14:paraId="684E5D67" w14:textId="77777777" w:rsidR="002C3515" w:rsidRDefault="00912C00">
      <w:pPr>
        <w:pStyle w:val="3GPPHeader"/>
      </w:pPr>
      <w:r>
        <w:t>Title:</w:t>
      </w:r>
      <w:r>
        <w:tab/>
        <w:t>SoD on CB: # QoE5_RAN Visible</w:t>
      </w:r>
    </w:p>
    <w:p w14:paraId="684E5D68" w14:textId="77777777" w:rsidR="002C3515" w:rsidRDefault="00912C00">
      <w:pPr>
        <w:pStyle w:val="3GPPHeader"/>
      </w:pPr>
      <w:r>
        <w:t>Document for:</w:t>
      </w:r>
      <w:r>
        <w:tab/>
        <w:t>Approval</w:t>
      </w:r>
    </w:p>
    <w:p w14:paraId="684E5D69" w14:textId="77777777" w:rsidR="002C3515" w:rsidRDefault="00912C00">
      <w:pPr>
        <w:pStyle w:val="Heading1"/>
      </w:pPr>
      <w:r>
        <w:t>Introduction</w:t>
      </w:r>
    </w:p>
    <w:p w14:paraId="684E5D6A" w14:textId="77777777" w:rsidR="002C3515" w:rsidRDefault="00912C00">
      <w:pPr>
        <w:rPr>
          <w:lang w:eastAsia="en-US"/>
        </w:rPr>
      </w:pPr>
      <w:r>
        <w:rPr>
          <w:b/>
          <w:color w:val="FF00FF"/>
          <w:sz w:val="18"/>
          <w:lang w:eastAsia="en-US"/>
        </w:rPr>
        <w:t xml:space="preserve">CB: # </w:t>
      </w:r>
      <w:r>
        <w:rPr>
          <w:b/>
          <w:bCs/>
          <w:color w:val="FF00FF"/>
          <w:sz w:val="18"/>
          <w:szCs w:val="18"/>
          <w:lang w:eastAsia="en-US"/>
        </w:rPr>
        <w:t>QoE5_RANVisible</w:t>
      </w:r>
    </w:p>
    <w:p w14:paraId="684E5D6B" w14:textId="77777777" w:rsidR="002C3515" w:rsidRDefault="00912C00">
      <w:pPr>
        <w:widowControl w:val="0"/>
        <w:ind w:left="144" w:hanging="144"/>
        <w:rPr>
          <w:b/>
          <w:color w:val="FF00FF"/>
          <w:sz w:val="18"/>
          <w:lang w:eastAsia="en-US"/>
        </w:rPr>
      </w:pPr>
      <w:r>
        <w:rPr>
          <w:b/>
          <w:color w:val="FF00FF"/>
          <w:sz w:val="18"/>
          <w:lang w:eastAsia="en-US"/>
        </w:rPr>
        <w:t>- Further discussion on RVQoE metrics and other open issues</w:t>
      </w:r>
    </w:p>
    <w:p w14:paraId="684E5D6C" w14:textId="77777777" w:rsidR="002C3515" w:rsidRDefault="00912C00">
      <w:pPr>
        <w:widowControl w:val="0"/>
        <w:ind w:left="144" w:hanging="144"/>
        <w:rPr>
          <w:b/>
          <w:color w:val="FF00FF"/>
          <w:sz w:val="18"/>
          <w:lang w:eastAsia="en-US"/>
        </w:rPr>
      </w:pPr>
      <w:r>
        <w:rPr>
          <w:b/>
          <w:color w:val="FF00FF"/>
          <w:sz w:val="18"/>
          <w:lang w:eastAsia="en-US"/>
        </w:rPr>
        <w:t>- QoE value based solution?</w:t>
      </w:r>
    </w:p>
    <w:p w14:paraId="684E5D6D" w14:textId="77777777" w:rsidR="002C3515" w:rsidRDefault="00912C00">
      <w:pPr>
        <w:rPr>
          <w:b/>
          <w:color w:val="FF00FF"/>
          <w:sz w:val="18"/>
          <w:lang w:eastAsia="en-US"/>
        </w:rPr>
      </w:pPr>
      <w:r>
        <w:rPr>
          <w:b/>
          <w:color w:val="FF00FF"/>
          <w:sz w:val="18"/>
          <w:lang w:eastAsia="en-US"/>
        </w:rPr>
        <w:t xml:space="preserve">- </w:t>
      </w:r>
      <w:r>
        <w:rPr>
          <w:rFonts w:cs="Calibri" w:hint="eastAsia"/>
          <w:b/>
          <w:bCs/>
          <w:color w:val="FF00FF"/>
          <w:sz w:val="18"/>
          <w:szCs w:val="18"/>
        </w:rPr>
        <w:t>QoE information should be transmitted on F1 for scheduling purpose? F1 impact?</w:t>
      </w:r>
    </w:p>
    <w:p w14:paraId="684E5D6E" w14:textId="77777777" w:rsidR="002C3515" w:rsidRDefault="00912C00">
      <w:pPr>
        <w:widowControl w:val="0"/>
        <w:rPr>
          <w:b/>
          <w:bCs/>
          <w:color w:val="FF00FF"/>
          <w:sz w:val="18"/>
          <w:szCs w:val="18"/>
          <w:lang w:eastAsia="en-US"/>
        </w:rPr>
      </w:pPr>
      <w:r>
        <w:rPr>
          <w:rFonts w:ascii="DengXian" w:eastAsia="DengXian" w:hAnsi="DengXian" w:hint="eastAsia"/>
          <w:b/>
          <w:bCs/>
          <w:color w:val="FF00FF"/>
          <w:sz w:val="18"/>
          <w:szCs w:val="18"/>
          <w:lang w:eastAsia="en-US"/>
        </w:rPr>
        <w:t>-</w:t>
      </w:r>
      <w:r>
        <w:rPr>
          <w:b/>
          <w:bCs/>
          <w:color w:val="FF00FF"/>
          <w:sz w:val="18"/>
          <w:szCs w:val="18"/>
          <w:lang w:eastAsia="en-US"/>
        </w:rPr>
        <w:t xml:space="preserve"> TPs if agreeable</w:t>
      </w:r>
    </w:p>
    <w:p w14:paraId="684E5D6F" w14:textId="77777777" w:rsidR="002C3515" w:rsidRDefault="00912C00">
      <w:pPr>
        <w:widowControl w:val="0"/>
        <w:rPr>
          <w:rFonts w:eastAsia="DengXian"/>
          <w:b/>
          <w:bCs/>
          <w:color w:val="FF00FF"/>
          <w:sz w:val="18"/>
          <w:szCs w:val="18"/>
          <w:lang w:eastAsia="en-US"/>
        </w:rPr>
      </w:pPr>
      <w:r>
        <w:rPr>
          <w:rFonts w:ascii="DengXian" w:eastAsia="DengXian" w:hAnsi="DengXian" w:hint="eastAsia"/>
          <w:b/>
          <w:bCs/>
          <w:color w:val="FF00FF"/>
          <w:sz w:val="18"/>
          <w:szCs w:val="18"/>
          <w:lang w:eastAsia="en-US"/>
        </w:rPr>
        <w:t>-</w:t>
      </w:r>
      <w:r>
        <w:rPr>
          <w:rFonts w:eastAsia="DengXian"/>
          <w:b/>
          <w:bCs/>
          <w:color w:val="FF00FF"/>
          <w:sz w:val="18"/>
          <w:szCs w:val="18"/>
          <w:lang w:eastAsia="en-US"/>
        </w:rPr>
        <w:t xml:space="preserve"> Capture agreements and open issues</w:t>
      </w:r>
    </w:p>
    <w:p w14:paraId="684E5D70" w14:textId="77777777" w:rsidR="002C3515" w:rsidRDefault="00912C00">
      <w:pPr>
        <w:widowControl w:val="0"/>
        <w:rPr>
          <w:b/>
          <w:color w:val="FF00FF"/>
          <w:sz w:val="18"/>
          <w:lang w:eastAsia="en-US"/>
        </w:rPr>
      </w:pPr>
      <w:r>
        <w:rPr>
          <w:rFonts w:eastAsia="DengXian"/>
          <w:b/>
          <w:bCs/>
          <w:color w:val="FF00FF"/>
          <w:sz w:val="18"/>
          <w:szCs w:val="18"/>
          <w:lang w:eastAsia="en-US"/>
        </w:rPr>
        <w:t>- LS to other groups?</w:t>
      </w:r>
    </w:p>
    <w:p w14:paraId="684E5D71" w14:textId="77777777" w:rsidR="002C3515" w:rsidRDefault="00912C00">
      <w:pPr>
        <w:rPr>
          <w:color w:val="000000"/>
          <w:sz w:val="18"/>
          <w:szCs w:val="18"/>
          <w:lang w:eastAsia="en-US"/>
        </w:rPr>
      </w:pPr>
      <w:r>
        <w:rPr>
          <w:color w:val="000000"/>
          <w:sz w:val="18"/>
          <w:szCs w:val="18"/>
          <w:lang w:eastAsia="en-US"/>
        </w:rPr>
        <w:t xml:space="preserve">(Qualcomm </w:t>
      </w:r>
      <w:r>
        <w:rPr>
          <w:rFonts w:hint="eastAsia"/>
          <w:color w:val="000000"/>
          <w:sz w:val="18"/>
          <w:szCs w:val="18"/>
        </w:rPr>
        <w:t>-</w:t>
      </w:r>
      <w:r>
        <w:rPr>
          <w:color w:val="000000"/>
          <w:sz w:val="18"/>
          <w:szCs w:val="18"/>
          <w:lang w:eastAsia="en-US"/>
        </w:rPr>
        <w:t xml:space="preserve"> moderator)</w:t>
      </w:r>
    </w:p>
    <w:p w14:paraId="684E5D72" w14:textId="77777777" w:rsidR="002C3515" w:rsidRDefault="00912C00">
      <w:r>
        <w:rPr>
          <w:color w:val="000000"/>
          <w:sz w:val="18"/>
          <w:szCs w:val="18"/>
          <w:lang w:eastAsia="en-US"/>
        </w:rPr>
        <w:t xml:space="preserve">Summary of offline disc </w:t>
      </w:r>
      <w:hyperlink r:id="rId11" w:history="1">
        <w:r>
          <w:rPr>
            <w:rStyle w:val="Hyperlink"/>
            <w:sz w:val="18"/>
            <w:szCs w:val="18"/>
          </w:rPr>
          <w:t>R3-215869</w:t>
        </w:r>
      </w:hyperlink>
    </w:p>
    <w:p w14:paraId="684E5D73" w14:textId="6635295F" w:rsidR="002C3515" w:rsidRDefault="00912C00">
      <w:pPr>
        <w:pStyle w:val="Heading1"/>
      </w:pPr>
      <w:r>
        <w:t>For the Chair’s Notes</w:t>
      </w:r>
    </w:p>
    <w:p w14:paraId="7C0ED2AE" w14:textId="57BBA837" w:rsidR="00610426" w:rsidRDefault="000A4E3E" w:rsidP="00610426">
      <w:r w:rsidRPr="003617EF">
        <w:rPr>
          <w:b/>
          <w:bCs/>
        </w:rPr>
        <w:t>(</w:t>
      </w:r>
      <w:r w:rsidR="007C5CF6" w:rsidRPr="003617EF">
        <w:rPr>
          <w:b/>
          <w:bCs/>
        </w:rPr>
        <w:t>BL</w:t>
      </w:r>
      <w:r w:rsidR="007C5CF6">
        <w:t xml:space="preserve"> </w:t>
      </w:r>
      <w:r w:rsidR="00610426" w:rsidRPr="00957221">
        <w:rPr>
          <w:b/>
          <w:bCs/>
        </w:rPr>
        <w:t xml:space="preserve">CR </w:t>
      </w:r>
      <w:r w:rsidR="00957221" w:rsidRPr="00957221">
        <w:rPr>
          <w:b/>
          <w:bCs/>
        </w:rPr>
        <w:t>for TS</w:t>
      </w:r>
      <w:r w:rsidRPr="00957221">
        <w:rPr>
          <w:b/>
          <w:bCs/>
        </w:rPr>
        <w:t xml:space="preserve"> 38.473</w:t>
      </w:r>
      <w:r>
        <w:t xml:space="preserve">) </w:t>
      </w:r>
      <w:r w:rsidRPr="000A4E3E">
        <w:t>R3-215547 rev in R3-216040</w:t>
      </w:r>
      <w:r w:rsidR="00AA7DCB">
        <w:t xml:space="preserve"> rev in R3-21</w:t>
      </w:r>
      <w:r w:rsidR="00A85B18">
        <w:t>6144</w:t>
      </w:r>
    </w:p>
    <w:p w14:paraId="2B8403A5" w14:textId="4AF15F36" w:rsidR="000A4E3E" w:rsidRDefault="00957221" w:rsidP="00610426">
      <w:r>
        <w:t>(</w:t>
      </w:r>
      <w:r w:rsidR="00886F49" w:rsidRPr="00957221">
        <w:rPr>
          <w:b/>
          <w:bCs/>
        </w:rPr>
        <w:t>LS to SA4</w:t>
      </w:r>
      <w:r>
        <w:t>)</w:t>
      </w:r>
      <w:r w:rsidR="00886F49">
        <w:t xml:space="preserve"> </w:t>
      </w:r>
      <w:r w:rsidR="009E1A06" w:rsidRPr="009E1A06">
        <w:t>R3-216135</w:t>
      </w:r>
      <w:r w:rsidR="009E1A06">
        <w:t xml:space="preserve"> </w:t>
      </w:r>
      <w:r w:rsidR="0071442D" w:rsidRPr="0071442D">
        <w:t>Support for RAN visible QoE metrics</w:t>
      </w:r>
      <w:r w:rsidR="00886F49">
        <w:t xml:space="preserve"> </w:t>
      </w:r>
    </w:p>
    <w:p w14:paraId="6B96C889" w14:textId="3C3CB7C3" w:rsidR="000A4E3E" w:rsidRDefault="00957221" w:rsidP="00610426">
      <w:r>
        <w:t>(</w:t>
      </w:r>
      <w:r w:rsidR="000A4E3E" w:rsidRPr="00957221">
        <w:rPr>
          <w:b/>
          <w:bCs/>
        </w:rPr>
        <w:t xml:space="preserve">LS </w:t>
      </w:r>
      <w:r w:rsidR="00886F49" w:rsidRPr="00957221">
        <w:rPr>
          <w:b/>
          <w:bCs/>
        </w:rPr>
        <w:t>to CT1</w:t>
      </w:r>
      <w:r>
        <w:t>)</w:t>
      </w:r>
      <w:r w:rsidR="00886F49">
        <w:t xml:space="preserve"> </w:t>
      </w:r>
      <w:r w:rsidRPr="009E1A06">
        <w:t>R3-21613</w:t>
      </w:r>
      <w:r>
        <w:t xml:space="preserve">6 </w:t>
      </w:r>
      <w:r w:rsidRPr="00957221">
        <w:t>Support for RAN visible QoE measurements</w:t>
      </w:r>
    </w:p>
    <w:p w14:paraId="0062878A" w14:textId="3A55C84A" w:rsidR="00365B3B" w:rsidRPr="00610426" w:rsidRDefault="00365B3B" w:rsidP="00610426">
      <w:r>
        <w:t>(</w:t>
      </w:r>
      <w:r w:rsidRPr="00601B1A">
        <w:rPr>
          <w:b/>
          <w:bCs/>
        </w:rPr>
        <w:t>LS to RAN2</w:t>
      </w:r>
      <w:r>
        <w:t>) R3-</w:t>
      </w:r>
      <w:r w:rsidR="00601B1A">
        <w:t xml:space="preserve">216138 RAN3 agreements </w:t>
      </w:r>
      <w:r w:rsidR="0049245A">
        <w:t>on</w:t>
      </w:r>
      <w:r w:rsidR="00601B1A">
        <w:t xml:space="preserve"> RAN visible QoE</w:t>
      </w:r>
    </w:p>
    <w:p w14:paraId="2A35B4DF" w14:textId="7AB3AA79" w:rsidR="00EF2A30" w:rsidRPr="00CA3227" w:rsidRDefault="00EF2A30">
      <w:pPr>
        <w:rPr>
          <w:b/>
          <w:bCs/>
          <w:u w:val="single"/>
          <w:lang w:eastAsia="zh-CN"/>
        </w:rPr>
      </w:pPr>
      <w:r w:rsidRPr="00CA3227">
        <w:rPr>
          <w:b/>
          <w:bCs/>
          <w:u w:val="single"/>
          <w:lang w:eastAsia="zh-CN"/>
        </w:rPr>
        <w:t>RVQoE metrics</w:t>
      </w:r>
    </w:p>
    <w:p w14:paraId="684E5D75" w14:textId="28E66822" w:rsidR="002C3515" w:rsidRDefault="00912C00">
      <w:pPr>
        <w:rPr>
          <w:color w:val="00B050"/>
          <w:lang w:eastAsia="zh-CN"/>
        </w:rPr>
      </w:pPr>
      <w:r>
        <w:rPr>
          <w:color w:val="00B050"/>
          <w:lang w:eastAsia="zh-CN"/>
        </w:rPr>
        <w:lastRenderedPageBreak/>
        <w:t>Interaction latency or comparable quality viewport switching latency metric is NOT considered as a RAN visible QoE metric in Rel-17</w:t>
      </w:r>
    </w:p>
    <w:p w14:paraId="684E5D76" w14:textId="6354D9B5" w:rsidR="002C3515" w:rsidRDefault="00912C00">
      <w:pPr>
        <w:rPr>
          <w:color w:val="00B050"/>
          <w:lang w:eastAsia="zh-CN"/>
        </w:rPr>
      </w:pPr>
      <w:r>
        <w:rPr>
          <w:color w:val="00B050"/>
          <w:lang w:eastAsia="zh-CN"/>
        </w:rPr>
        <w:t xml:space="preserve">Buffer level is confirmed as a RAN visible QoE metric for DASH and VR service types </w:t>
      </w:r>
    </w:p>
    <w:p w14:paraId="684E5D77" w14:textId="4930F255" w:rsidR="002C3515" w:rsidRDefault="00912C00">
      <w:pPr>
        <w:rPr>
          <w:color w:val="00B050"/>
          <w:lang w:eastAsia="zh-CN"/>
        </w:rPr>
      </w:pPr>
      <w:r>
        <w:rPr>
          <w:color w:val="00B050"/>
          <w:lang w:eastAsia="zh-CN"/>
        </w:rPr>
        <w:t>Playout delay for media startup is confirmed as a RAN visible QoE metric for DASH and VR service types</w:t>
      </w:r>
    </w:p>
    <w:p w14:paraId="629918F8" w14:textId="13864AB5" w:rsidR="00CA3227" w:rsidRPr="00CA3227" w:rsidRDefault="00CA3227" w:rsidP="00CA3227">
      <w:pPr>
        <w:rPr>
          <w:b/>
          <w:bCs/>
          <w:u w:val="single"/>
          <w:lang w:eastAsia="zh-CN"/>
        </w:rPr>
      </w:pPr>
      <w:r w:rsidRPr="00CA3227">
        <w:rPr>
          <w:b/>
          <w:bCs/>
          <w:u w:val="single"/>
          <w:lang w:eastAsia="zh-CN"/>
        </w:rPr>
        <w:t>RVQoE configuration</w:t>
      </w:r>
    </w:p>
    <w:p w14:paraId="684E5D78" w14:textId="08971AC3" w:rsidR="002C3515" w:rsidRDefault="00912C00">
      <w:pPr>
        <w:rPr>
          <w:color w:val="00B050"/>
          <w:lang w:eastAsia="zh-CN"/>
        </w:rPr>
      </w:pPr>
      <w:r>
        <w:rPr>
          <w:color w:val="00B050"/>
          <w:lang w:eastAsia="zh-CN"/>
        </w:rPr>
        <w:t>In split gNB architecture, gNB-CU should generate the RAN visible QoE configuration.</w:t>
      </w:r>
    </w:p>
    <w:p w14:paraId="684E5D79" w14:textId="6A484810" w:rsidR="002C3515" w:rsidRDefault="00912C00">
      <w:pPr>
        <w:rPr>
          <w:color w:val="00B050"/>
          <w:lang w:eastAsia="zh-CN"/>
        </w:rPr>
      </w:pPr>
      <w:r>
        <w:rPr>
          <w:color w:val="00B050"/>
          <w:lang w:eastAsia="zh-CN"/>
        </w:rPr>
        <w:t>RAN Visible QoE and legacy QoE can be configured together or separately. In case RAN visible QoE is configured separately, it can be configured only after configuring legacy QoE.</w:t>
      </w:r>
    </w:p>
    <w:p w14:paraId="684E5D7A" w14:textId="72017570" w:rsidR="002C3515" w:rsidRDefault="00912C00">
      <w:pPr>
        <w:rPr>
          <w:color w:val="00B050"/>
          <w:lang w:eastAsia="zh-CN"/>
        </w:rPr>
      </w:pPr>
      <w:r>
        <w:rPr>
          <w:color w:val="00B050"/>
          <w:lang w:eastAsia="zh-CN"/>
        </w:rPr>
        <w:t xml:space="preserve">NG-RAN can release a list of RAN visible QoE configurations while not releasing the corresponding legacy QoE configurations  </w:t>
      </w:r>
    </w:p>
    <w:p w14:paraId="684E5D7B" w14:textId="3D032B8B" w:rsidR="002C3515" w:rsidRDefault="00912C00">
      <w:pPr>
        <w:rPr>
          <w:color w:val="00B050"/>
          <w:lang w:eastAsia="zh-CN"/>
        </w:rPr>
      </w:pPr>
      <w:r>
        <w:rPr>
          <w:color w:val="00B050"/>
          <w:lang w:eastAsia="zh-CN"/>
        </w:rPr>
        <w:t>If the legacy QoE configuration is released, the corresponding RAN visible QoE configuration is released as well</w:t>
      </w:r>
    </w:p>
    <w:p w14:paraId="684E5D7C" w14:textId="5394C63A" w:rsidR="002C3515" w:rsidRDefault="00912C00">
      <w:pPr>
        <w:rPr>
          <w:b/>
          <w:bCs/>
          <w:color w:val="00B050"/>
          <w:lang w:eastAsia="zh-CN"/>
        </w:rPr>
      </w:pPr>
      <w:r>
        <w:rPr>
          <w:color w:val="00B050"/>
          <w:lang w:eastAsia="zh-CN"/>
        </w:rPr>
        <w:t xml:space="preserve">RAN visible QoE configuration can include </w:t>
      </w:r>
      <w:r w:rsidR="00CB43E1">
        <w:rPr>
          <w:color w:val="00B050"/>
          <w:lang w:eastAsia="zh-CN"/>
        </w:rPr>
        <w:t xml:space="preserve">at least </w:t>
      </w:r>
      <w:r>
        <w:rPr>
          <w:color w:val="00B050"/>
          <w:lang w:eastAsia="zh-CN"/>
        </w:rPr>
        <w:t>the RAN visible QoE metrics to be reported, service type and a measurement ID for the RAN visible QoE. Whether existing IEs can be reused for service type and measurement ID and the signaling design is up to RAN2</w:t>
      </w:r>
    </w:p>
    <w:p w14:paraId="684E5D7D" w14:textId="4AB31EE9" w:rsidR="002C3515" w:rsidRDefault="00912C00">
      <w:pPr>
        <w:rPr>
          <w:b/>
          <w:bCs/>
          <w:color w:val="00B050"/>
          <w:lang w:eastAsia="zh-CN"/>
        </w:rPr>
      </w:pPr>
      <w:r>
        <w:rPr>
          <w:color w:val="00B050"/>
          <w:lang w:eastAsia="zh-CN"/>
        </w:rPr>
        <w:t>There is no need to consider Start Time, Duration and Sample Percentage in the RAN Visible QoE configuration in Rel-17</w:t>
      </w:r>
    </w:p>
    <w:p w14:paraId="600029F4" w14:textId="7777618F" w:rsidR="00CA3227" w:rsidRPr="00CA3227" w:rsidRDefault="00CA3227" w:rsidP="00CA3227">
      <w:pPr>
        <w:rPr>
          <w:b/>
          <w:bCs/>
          <w:u w:val="single"/>
          <w:lang w:eastAsia="zh-CN"/>
        </w:rPr>
      </w:pPr>
      <w:r w:rsidRPr="00CA3227">
        <w:rPr>
          <w:b/>
          <w:bCs/>
          <w:u w:val="single"/>
          <w:lang w:eastAsia="zh-CN"/>
        </w:rPr>
        <w:t xml:space="preserve">RVQoE </w:t>
      </w:r>
      <w:r>
        <w:rPr>
          <w:b/>
          <w:bCs/>
          <w:u w:val="single"/>
          <w:lang w:eastAsia="zh-CN"/>
        </w:rPr>
        <w:t>reporting</w:t>
      </w:r>
    </w:p>
    <w:p w14:paraId="684E5D7E" w14:textId="13640DEA" w:rsidR="002C3515" w:rsidRDefault="00912C00">
      <w:pPr>
        <w:contextualSpacing/>
        <w:rPr>
          <w:color w:val="00B050"/>
          <w:szCs w:val="22"/>
          <w:lang w:eastAsia="zh-CN"/>
        </w:rPr>
      </w:pPr>
      <w:r>
        <w:rPr>
          <w:color w:val="00B050"/>
          <w:szCs w:val="22"/>
          <w:lang w:eastAsia="zh-CN"/>
        </w:rPr>
        <w:t>RAN3 should discuss whether the existing identified RAN visible QoE metrics (or values if agreed) justifies the need of a separate reporting periodicity for RAN visible QoE</w:t>
      </w:r>
    </w:p>
    <w:p w14:paraId="684E5D7F" w14:textId="6694302E" w:rsidR="002C3515" w:rsidRDefault="00912C00">
      <w:pPr>
        <w:contextualSpacing/>
        <w:rPr>
          <w:color w:val="00B050"/>
          <w:szCs w:val="22"/>
          <w:lang w:eastAsia="zh-CN"/>
        </w:rPr>
      </w:pPr>
      <w:r>
        <w:rPr>
          <w:color w:val="00B050"/>
          <w:szCs w:val="22"/>
          <w:lang w:eastAsia="zh-CN"/>
        </w:rPr>
        <w:t>RAN3 should discuss whether having a different reporting periodicity for RAN visible QoE is independent of the RAN2 decision on which SRB to use for RAN visible QoE</w:t>
      </w:r>
    </w:p>
    <w:p w14:paraId="5E093A63" w14:textId="601F49B8" w:rsidR="00164EB9" w:rsidRDefault="00164EB9">
      <w:pPr>
        <w:contextualSpacing/>
        <w:rPr>
          <w:color w:val="00B050"/>
          <w:szCs w:val="22"/>
          <w:lang w:eastAsia="zh-CN"/>
        </w:rPr>
      </w:pPr>
      <w:r>
        <w:rPr>
          <w:color w:val="00B050"/>
          <w:szCs w:val="22"/>
          <w:lang w:eastAsia="zh-CN"/>
        </w:rPr>
        <w:t>Send an LS to SA4 checking the feasibility</w:t>
      </w:r>
      <w:r w:rsidR="002C19C9">
        <w:rPr>
          <w:color w:val="00B050"/>
          <w:szCs w:val="22"/>
          <w:lang w:eastAsia="zh-CN"/>
        </w:rPr>
        <w:t xml:space="preserve"> </w:t>
      </w:r>
      <w:r>
        <w:rPr>
          <w:color w:val="00B050"/>
          <w:szCs w:val="22"/>
          <w:lang w:eastAsia="zh-CN"/>
        </w:rPr>
        <w:t xml:space="preserve">of supporting a different reporting periodicity for RAN visible QoE </w:t>
      </w:r>
      <w:r w:rsidR="00B077E3">
        <w:rPr>
          <w:color w:val="00B050"/>
          <w:szCs w:val="22"/>
          <w:lang w:eastAsia="zh-CN"/>
        </w:rPr>
        <w:t>metrics</w:t>
      </w:r>
      <w:r w:rsidR="002C19C9">
        <w:rPr>
          <w:color w:val="00B050"/>
          <w:szCs w:val="22"/>
          <w:lang w:eastAsia="zh-CN"/>
        </w:rPr>
        <w:t>, from the application perspective</w:t>
      </w:r>
      <w:r w:rsidR="002C19C9">
        <w:rPr>
          <w:color w:val="00B050"/>
          <w:szCs w:val="22"/>
          <w:lang w:eastAsia="zh-CN"/>
        </w:rPr>
        <w:t>.</w:t>
      </w:r>
    </w:p>
    <w:p w14:paraId="3D3970D5" w14:textId="77777777" w:rsidR="009D7C0C" w:rsidRDefault="009D7C0C" w:rsidP="009D7C0C">
      <w:pPr>
        <w:rPr>
          <w:b/>
          <w:bCs/>
          <w:u w:val="single"/>
          <w:lang w:eastAsia="zh-CN"/>
        </w:rPr>
      </w:pPr>
      <w:r>
        <w:rPr>
          <w:b/>
          <w:bCs/>
          <w:u w:val="single"/>
          <w:lang w:eastAsia="zh-CN"/>
        </w:rPr>
        <w:t>Misc proposals</w:t>
      </w:r>
    </w:p>
    <w:p w14:paraId="329EFBC3" w14:textId="009B3CCC" w:rsidR="009D7C0C" w:rsidRDefault="009D7C0C" w:rsidP="009D7C0C">
      <w:pPr>
        <w:rPr>
          <w:color w:val="00B050"/>
          <w:lang w:eastAsia="zh-CN"/>
        </w:rPr>
      </w:pPr>
      <w:r>
        <w:rPr>
          <w:color w:val="00B050"/>
          <w:lang w:eastAsia="zh-CN"/>
        </w:rPr>
        <w:t xml:space="preserve">NG-RAN can configure RAN visible QoE for only a subset of those metrics which are already configured as part of legacy QoE configuration. </w:t>
      </w:r>
    </w:p>
    <w:p w14:paraId="684E5D81" w14:textId="3564BDED" w:rsidR="002C3515" w:rsidRPr="009D7C0C" w:rsidRDefault="00912C00">
      <w:pPr>
        <w:rPr>
          <w:color w:val="00B050"/>
          <w:lang w:eastAsia="zh-CN"/>
        </w:rPr>
      </w:pPr>
      <w:r w:rsidRPr="009D7C0C">
        <w:rPr>
          <w:color w:val="00B050"/>
          <w:lang w:eastAsia="zh-CN"/>
        </w:rPr>
        <w:t>WA: The OAM sends a list of the available RAN visible QoE metrics to the RAN node, outside the legacy QoE configuration container.</w:t>
      </w:r>
    </w:p>
    <w:p w14:paraId="684E5D82" w14:textId="2701107E" w:rsidR="002C3515" w:rsidRPr="009D7C0C" w:rsidRDefault="00912C00">
      <w:pPr>
        <w:contextualSpacing/>
        <w:rPr>
          <w:color w:val="00B050"/>
          <w:szCs w:val="22"/>
          <w:lang w:eastAsia="zh-CN"/>
        </w:rPr>
      </w:pPr>
      <w:r w:rsidRPr="009D7C0C">
        <w:rPr>
          <w:color w:val="00B050"/>
          <w:szCs w:val="22"/>
          <w:lang w:eastAsia="zh-CN"/>
        </w:rPr>
        <w:lastRenderedPageBreak/>
        <w:t>WA: If the legacy QoE configuration is paused/resumed, the corresponding RVQOE configuration is paused/resumed as well</w:t>
      </w:r>
    </w:p>
    <w:p w14:paraId="684E5D83" w14:textId="51F1B6A0" w:rsidR="002C3515" w:rsidRDefault="009677CF">
      <w:pPr>
        <w:contextualSpacing/>
        <w:rPr>
          <w:color w:val="00B050"/>
          <w:szCs w:val="22"/>
          <w:lang w:eastAsia="zh-CN"/>
        </w:rPr>
      </w:pPr>
      <w:r>
        <w:rPr>
          <w:color w:val="00B050"/>
          <w:szCs w:val="22"/>
          <w:lang w:eastAsia="zh-CN"/>
        </w:rPr>
        <w:t>The details of a</w:t>
      </w:r>
      <w:r w:rsidR="00912C00">
        <w:rPr>
          <w:color w:val="00B050"/>
          <w:szCs w:val="22"/>
          <w:lang w:eastAsia="zh-CN"/>
        </w:rPr>
        <w:t>lignment between radio-related measurements and RVQoE measurements can be discussed post progress on the corresponding topics for the legacy QoE.</w:t>
      </w:r>
    </w:p>
    <w:p w14:paraId="684E5D84" w14:textId="4ADDD632" w:rsidR="002C3515" w:rsidRDefault="006C2DC1">
      <w:pPr>
        <w:contextualSpacing/>
        <w:rPr>
          <w:color w:val="00B050"/>
          <w:szCs w:val="22"/>
          <w:lang w:eastAsia="zh-CN"/>
        </w:rPr>
      </w:pPr>
      <w:r>
        <w:rPr>
          <w:color w:val="00B050"/>
          <w:szCs w:val="22"/>
          <w:lang w:eastAsia="zh-CN"/>
        </w:rPr>
        <w:t>I</w:t>
      </w:r>
      <w:r w:rsidR="00912C00">
        <w:rPr>
          <w:color w:val="00B050"/>
          <w:szCs w:val="22"/>
          <w:lang w:eastAsia="zh-CN"/>
        </w:rPr>
        <w:t>ntroduce a new class-1 message for QoE information transfer over F1. Stage-3 IE details can be FFS.</w:t>
      </w:r>
    </w:p>
    <w:p w14:paraId="310BAACF" w14:textId="2D07D9E2" w:rsidR="00C0596A" w:rsidRPr="00CA3227" w:rsidRDefault="00C0596A" w:rsidP="00C0596A">
      <w:pPr>
        <w:rPr>
          <w:b/>
          <w:bCs/>
          <w:u w:val="single"/>
          <w:lang w:eastAsia="zh-CN"/>
        </w:rPr>
      </w:pPr>
      <w:r>
        <w:rPr>
          <w:b/>
          <w:bCs/>
          <w:u w:val="single"/>
          <w:lang w:eastAsia="zh-CN"/>
        </w:rPr>
        <w:t>Liaison statements</w:t>
      </w:r>
    </w:p>
    <w:p w14:paraId="684E5D85" w14:textId="257D4CE2" w:rsidR="002C3515" w:rsidRDefault="00912C00">
      <w:pPr>
        <w:rPr>
          <w:color w:val="00B050"/>
        </w:rPr>
      </w:pPr>
      <w:r>
        <w:rPr>
          <w:color w:val="00B050"/>
        </w:rPr>
        <w:t>Send an LS to SA4/CT1 informing about our agreements on RAN visible QoE metrics</w:t>
      </w:r>
      <w:r w:rsidR="00356B86">
        <w:rPr>
          <w:color w:val="00B050"/>
        </w:rPr>
        <w:t xml:space="preserve"> </w:t>
      </w:r>
      <w:r>
        <w:rPr>
          <w:color w:val="00B050"/>
        </w:rPr>
        <w:t>requesting them to provide the necessary specification support.</w:t>
      </w:r>
    </w:p>
    <w:p w14:paraId="684E5D86" w14:textId="744B0F40" w:rsidR="002C3515" w:rsidRDefault="00912C00">
      <w:pPr>
        <w:rPr>
          <w:color w:val="00B050"/>
        </w:rPr>
      </w:pPr>
      <w:r>
        <w:rPr>
          <w:color w:val="00B050"/>
        </w:rPr>
        <w:t>Send an LS to RAN2 capturing all the latest agreements on RAN visible QoE.</w:t>
      </w:r>
    </w:p>
    <w:p w14:paraId="7E950F2B" w14:textId="46F6B167" w:rsidR="00F00FD5" w:rsidRPr="00462032" w:rsidRDefault="00F00FD5">
      <w:pPr>
        <w:rPr>
          <w:b/>
          <w:bCs/>
          <w:color w:val="4472C4" w:themeColor="accent1"/>
          <w:u w:val="single"/>
        </w:rPr>
      </w:pPr>
      <w:r w:rsidRPr="00462032">
        <w:rPr>
          <w:b/>
          <w:bCs/>
          <w:color w:val="4472C4" w:themeColor="accent1"/>
          <w:u w:val="single"/>
        </w:rPr>
        <w:t>To be continued</w:t>
      </w:r>
      <w:r w:rsidR="00462032" w:rsidRPr="00462032">
        <w:rPr>
          <w:b/>
          <w:bCs/>
          <w:color w:val="4472C4" w:themeColor="accent1"/>
          <w:u w:val="single"/>
        </w:rPr>
        <w:t>:</w:t>
      </w:r>
    </w:p>
    <w:p w14:paraId="684E5D87" w14:textId="20FBCEE5" w:rsidR="002C3515" w:rsidRDefault="00912C00">
      <w:pPr>
        <w:rPr>
          <w:color w:val="4472C4" w:themeColor="accent1"/>
          <w:lang w:eastAsia="zh-CN"/>
        </w:rPr>
      </w:pPr>
      <w:r>
        <w:rPr>
          <w:color w:val="4472C4" w:themeColor="accent1"/>
          <w:lang w:eastAsia="zh-CN"/>
        </w:rPr>
        <w:t>FFS whether to include stalling related events during an application session (e.g., number of stalling occurrences) as part of RAN visible QoE. FFS how this is indicated e.g., by counting how many times a stop reason is specified as "rebuffering" in Play List or via indicating Buffer Level as 0. FFS whether to consider this under RAN visible QoE metrics or values.</w:t>
      </w:r>
    </w:p>
    <w:p w14:paraId="684E5D89" w14:textId="773CD9B1" w:rsidR="002C3515" w:rsidRDefault="00912C00">
      <w:pPr>
        <w:contextualSpacing/>
        <w:rPr>
          <w:color w:val="4472C4" w:themeColor="accent1"/>
        </w:rPr>
      </w:pPr>
      <w:r>
        <w:rPr>
          <w:color w:val="4472C4" w:themeColor="accent1"/>
        </w:rPr>
        <w:t>FFS whether and how to support RAN visible QoE values. If supported, the following is to be clarified:</w:t>
      </w:r>
    </w:p>
    <w:p w14:paraId="684E5D8A" w14:textId="77777777" w:rsidR="002C3515" w:rsidRDefault="00912C00" w:rsidP="00825175">
      <w:pPr>
        <w:pStyle w:val="ListParagraph"/>
        <w:numPr>
          <w:ilvl w:val="0"/>
          <w:numId w:val="20"/>
        </w:numPr>
        <w:ind w:firstLineChars="0"/>
        <w:contextualSpacing/>
        <w:rPr>
          <w:color w:val="4472C4" w:themeColor="accent1"/>
          <w:sz w:val="22"/>
          <w:szCs w:val="22"/>
        </w:rPr>
      </w:pPr>
      <w:r>
        <w:rPr>
          <w:b/>
          <w:bCs/>
          <w:color w:val="4472C4" w:themeColor="accent1"/>
          <w:sz w:val="22"/>
          <w:szCs w:val="22"/>
        </w:rPr>
        <w:t>Granularity</w:t>
      </w:r>
      <w:r>
        <w:rPr>
          <w:color w:val="4472C4" w:themeColor="accent1"/>
          <w:sz w:val="22"/>
          <w:szCs w:val="22"/>
        </w:rPr>
        <w:t>: Whether the RAN visible QoE value is calculated based on measurements of multiple metrics or per metric</w:t>
      </w:r>
    </w:p>
    <w:p w14:paraId="684E5D8B" w14:textId="77777777" w:rsidR="002C3515" w:rsidRDefault="00912C00" w:rsidP="00825175">
      <w:pPr>
        <w:pStyle w:val="ListParagraph"/>
        <w:numPr>
          <w:ilvl w:val="0"/>
          <w:numId w:val="20"/>
        </w:numPr>
        <w:ind w:firstLineChars="0"/>
        <w:contextualSpacing/>
        <w:rPr>
          <w:color w:val="4472C4" w:themeColor="accent1"/>
          <w:sz w:val="22"/>
          <w:szCs w:val="22"/>
        </w:rPr>
      </w:pPr>
      <w:r>
        <w:rPr>
          <w:b/>
          <w:bCs/>
          <w:color w:val="4472C4" w:themeColor="accent1"/>
          <w:sz w:val="22"/>
          <w:szCs w:val="22"/>
        </w:rPr>
        <w:t>Definition</w:t>
      </w:r>
      <w:r>
        <w:rPr>
          <w:color w:val="4472C4" w:themeColor="accent1"/>
          <w:sz w:val="22"/>
          <w:szCs w:val="22"/>
        </w:rPr>
        <w:t>: Whether the RAN visible QoE value is an objective/qualitative representation of QoE metrics (e.g., on a score of 0-10, poor/medium/good) or derived information from QoE metrics (e.g., the number of stalling events, buffer level alarm)</w:t>
      </w:r>
    </w:p>
    <w:p w14:paraId="684E5D8C" w14:textId="74784579" w:rsidR="002C3515" w:rsidRDefault="00912C00">
      <w:pPr>
        <w:rPr>
          <w:color w:val="4472C4" w:themeColor="accent1"/>
        </w:rPr>
      </w:pPr>
      <w:r>
        <w:rPr>
          <w:color w:val="4472C4" w:themeColor="accent1"/>
        </w:rPr>
        <w:t>FFS which entity (UE or NG-RAN or MCE) should generate the RAN visible QoE values</w:t>
      </w:r>
    </w:p>
    <w:p w14:paraId="684E5D8D" w14:textId="450E1BA2" w:rsidR="002C3515" w:rsidRDefault="00912C00">
      <w:pPr>
        <w:rPr>
          <w:color w:val="4472C4" w:themeColor="accent1"/>
          <w:lang w:eastAsia="zh-CN"/>
        </w:rPr>
      </w:pPr>
      <w:r>
        <w:rPr>
          <w:color w:val="4472C4" w:themeColor="accent1"/>
          <w:lang w:eastAsia="zh-CN"/>
        </w:rPr>
        <w:t>FFS whether the calculation of RAN visible QoE values is pre-defined in SA4 specifications in case it is agreed that UE has to report the RAN visible QoE values</w:t>
      </w:r>
    </w:p>
    <w:p w14:paraId="684E5D8E" w14:textId="4946E640" w:rsidR="002C3515" w:rsidRDefault="00912C00">
      <w:pPr>
        <w:rPr>
          <w:color w:val="4472C4" w:themeColor="accent1"/>
          <w:lang w:eastAsia="zh-CN"/>
        </w:rPr>
      </w:pPr>
      <w:r>
        <w:rPr>
          <w:color w:val="4472C4" w:themeColor="accent1"/>
          <w:lang w:eastAsia="zh-CN"/>
        </w:rPr>
        <w:t>FFS whether NG-RAN can configure a threshold/target for RAN visible QoE values, only upon crossing which UE would report the RAN visible QoE values.</w:t>
      </w:r>
    </w:p>
    <w:p w14:paraId="684E5D8F" w14:textId="3FFBFB45" w:rsidR="002C3515" w:rsidRDefault="00912C00">
      <w:pPr>
        <w:rPr>
          <w:b/>
          <w:bCs/>
          <w:color w:val="4472C4" w:themeColor="accent1"/>
          <w:lang w:eastAsia="zh-CN"/>
        </w:rPr>
      </w:pPr>
      <w:r>
        <w:rPr>
          <w:color w:val="4472C4" w:themeColor="accent1"/>
          <w:lang w:eastAsia="zh-CN"/>
        </w:rPr>
        <w:t>FFS whether to define event triggers in RAN visible QoE configuration.</w:t>
      </w:r>
    </w:p>
    <w:p w14:paraId="684E5D90" w14:textId="40E34DA0" w:rsidR="002C3515" w:rsidRDefault="00912C00">
      <w:pPr>
        <w:contextualSpacing/>
        <w:rPr>
          <w:b/>
          <w:bCs/>
          <w:color w:val="4472C4" w:themeColor="accent1"/>
          <w:szCs w:val="22"/>
          <w:lang w:eastAsia="zh-CN"/>
        </w:rPr>
      </w:pPr>
      <w:r>
        <w:rPr>
          <w:color w:val="4472C4" w:themeColor="accent1"/>
          <w:szCs w:val="22"/>
          <w:lang w:eastAsia="zh-CN"/>
        </w:rPr>
        <w:t>FFS whether RAN visible QoE and legacy QoE can be reported separately or should be always reported together. Note: This depends on whether a separate reporting periodicity is agreed to be defined in RAN visible QoE configuration.</w:t>
      </w:r>
    </w:p>
    <w:p w14:paraId="684E5D91" w14:textId="6B25B882" w:rsidR="002C3515" w:rsidRDefault="00912C00">
      <w:pPr>
        <w:contextualSpacing/>
        <w:rPr>
          <w:rFonts w:eastAsia="SimSun"/>
          <w:color w:val="4472C4" w:themeColor="accent1"/>
          <w:lang w:eastAsia="zh-CN"/>
        </w:rPr>
      </w:pPr>
      <w:r>
        <w:rPr>
          <w:color w:val="4472C4" w:themeColor="accent1"/>
          <w:szCs w:val="22"/>
          <w:lang w:eastAsia="zh-CN"/>
        </w:rPr>
        <w:t xml:space="preserve">FFS whether to include any PDU/DRB/QoS flow information in RAN visible QoE report. It is to be clarified whether the Application layer is to be aware of DRB/PDU session ID/QoS flow ID and </w:t>
      </w:r>
      <w:r>
        <w:rPr>
          <w:color w:val="4472C4" w:themeColor="accent1"/>
          <w:szCs w:val="22"/>
          <w:lang w:eastAsia="zh-CN"/>
        </w:rPr>
        <w:lastRenderedPageBreak/>
        <w:t>whether the UE AS needs to be aware of the mapping between an application session pertaining to the QoE reference, and a DRB/PDU session.</w:t>
      </w:r>
    </w:p>
    <w:p w14:paraId="684E5D95" w14:textId="370DA7BD" w:rsidR="002C3515" w:rsidRPr="00425F67" w:rsidRDefault="00912C00" w:rsidP="00425F67">
      <w:pPr>
        <w:contextualSpacing/>
        <w:rPr>
          <w:color w:val="4472C4" w:themeColor="accent1"/>
          <w:lang w:eastAsia="zh-CN"/>
        </w:rPr>
      </w:pPr>
      <w:r>
        <w:rPr>
          <w:color w:val="4472C4" w:themeColor="accent1"/>
          <w:szCs w:val="22"/>
          <w:lang w:eastAsia="zh-CN"/>
        </w:rPr>
        <w:t xml:space="preserve">FFS whether the RAN visible QoE configuration can be propagated from the source to target node upon mobility and during context retrieval. </w:t>
      </w:r>
    </w:p>
    <w:p w14:paraId="684E5D98" w14:textId="77777777" w:rsidR="002C3515" w:rsidRDefault="00912C00">
      <w:pPr>
        <w:pStyle w:val="Heading1"/>
      </w:pPr>
      <w:r>
        <w:t>Round-2 Discussion</w:t>
      </w:r>
    </w:p>
    <w:p w14:paraId="684E5D9A" w14:textId="77777777" w:rsidR="002C3515" w:rsidRDefault="00912C00">
      <w:pPr>
        <w:pStyle w:val="Heading2"/>
        <w:rPr>
          <w:rFonts w:eastAsia="SimSun"/>
          <w:lang w:eastAsia="zh-CN"/>
        </w:rPr>
      </w:pPr>
      <w:r>
        <w:rPr>
          <w:rFonts w:eastAsia="SimSun"/>
          <w:lang w:eastAsia="zh-CN"/>
        </w:rPr>
        <w:t>Any Comments on proposed agreements?</w:t>
      </w:r>
    </w:p>
    <w:p w14:paraId="684E5D9B" w14:textId="77777777" w:rsidR="002C3515" w:rsidRDefault="00912C00">
      <w:pPr>
        <w:rPr>
          <w:lang w:eastAsia="zh-CN"/>
        </w:rPr>
      </w:pPr>
      <w:r>
        <w:rPr>
          <w:lang w:eastAsia="zh-CN"/>
        </w:rPr>
        <w:t>Please let me know if have any concerns on the proposed agreements or any rewording proposed or any other efficient way forward for any of the specific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2C3515" w14:paraId="684E5D9E" w14:textId="77777777">
        <w:tc>
          <w:tcPr>
            <w:tcW w:w="1399" w:type="dxa"/>
            <w:shd w:val="clear" w:color="auto" w:fill="auto"/>
          </w:tcPr>
          <w:p w14:paraId="684E5D9C" w14:textId="77777777" w:rsidR="002C3515" w:rsidRDefault="00912C00">
            <w:pPr>
              <w:rPr>
                <w:b/>
                <w:bCs/>
              </w:rPr>
            </w:pPr>
            <w:r>
              <w:rPr>
                <w:b/>
                <w:bCs/>
              </w:rPr>
              <w:t>Company</w:t>
            </w:r>
          </w:p>
        </w:tc>
        <w:tc>
          <w:tcPr>
            <w:tcW w:w="7799" w:type="dxa"/>
            <w:shd w:val="clear" w:color="auto" w:fill="auto"/>
          </w:tcPr>
          <w:p w14:paraId="684E5D9D" w14:textId="77777777" w:rsidR="002C3515" w:rsidRDefault="00912C00">
            <w:pPr>
              <w:rPr>
                <w:b/>
                <w:bCs/>
              </w:rPr>
            </w:pPr>
            <w:r>
              <w:rPr>
                <w:b/>
                <w:bCs/>
              </w:rPr>
              <w:t>Comment</w:t>
            </w:r>
          </w:p>
        </w:tc>
      </w:tr>
      <w:tr w:rsidR="002C3515" w14:paraId="684E5DAB" w14:textId="77777777">
        <w:tc>
          <w:tcPr>
            <w:tcW w:w="1399" w:type="dxa"/>
            <w:shd w:val="clear" w:color="auto" w:fill="auto"/>
          </w:tcPr>
          <w:p w14:paraId="684E5D9F" w14:textId="77777777" w:rsidR="002C3515" w:rsidRDefault="00912C00">
            <w:pPr>
              <w:rPr>
                <w:rFonts w:eastAsiaTheme="minorEastAsia"/>
                <w:bCs/>
                <w:lang w:eastAsia="zh-CN"/>
              </w:rPr>
            </w:pPr>
            <w:r>
              <w:rPr>
                <w:rFonts w:eastAsiaTheme="minorEastAsia"/>
                <w:bCs/>
                <w:lang w:eastAsia="zh-CN"/>
              </w:rPr>
              <w:t>S</w:t>
            </w:r>
            <w:r>
              <w:rPr>
                <w:rFonts w:eastAsiaTheme="minorEastAsia" w:hint="eastAsia"/>
                <w:bCs/>
                <w:lang w:eastAsia="zh-CN"/>
              </w:rPr>
              <w:t>amsung</w:t>
            </w:r>
          </w:p>
        </w:tc>
        <w:tc>
          <w:tcPr>
            <w:tcW w:w="7799" w:type="dxa"/>
            <w:shd w:val="clear" w:color="auto" w:fill="auto"/>
          </w:tcPr>
          <w:p w14:paraId="684E5DA0" w14:textId="77777777" w:rsidR="002C3515" w:rsidRDefault="00912C00">
            <w:pPr>
              <w:rPr>
                <w:rFonts w:eastAsiaTheme="minorEastAsia"/>
                <w:bCs/>
                <w:lang w:eastAsia="zh-CN"/>
              </w:rPr>
            </w:pPr>
            <w:r>
              <w:rPr>
                <w:rFonts w:eastAsiaTheme="minorEastAsia"/>
                <w:bCs/>
                <w:lang w:eastAsia="zh-CN"/>
              </w:rPr>
              <w:t>We are fine with the agreements proposed by moderator, but we have comment on the following proposal which is not included in the summary.</w:t>
            </w:r>
          </w:p>
          <w:p w14:paraId="684E5DA1" w14:textId="77777777" w:rsidR="002C3515" w:rsidRDefault="00912C00">
            <w:pPr>
              <w:rPr>
                <w:rFonts w:eastAsiaTheme="minorEastAsia"/>
                <w:lang w:eastAsia="zh-CN"/>
              </w:rPr>
            </w:pPr>
            <w:r>
              <w:rPr>
                <w:b/>
                <w:bCs/>
                <w:lang w:eastAsia="zh-CN"/>
              </w:rPr>
              <w:t>Moderator Proposal 6:</w:t>
            </w:r>
            <w:r>
              <w:rPr>
                <w:lang w:eastAsia="zh-CN"/>
              </w:rPr>
              <w:t xml:space="preserve"> The RAN visible QoE report can be signalled from the target to the source node after a successful handover.</w:t>
            </w:r>
          </w:p>
          <w:p w14:paraId="684E5DA2" w14:textId="77777777" w:rsidR="002C3515" w:rsidRDefault="00912C00">
            <w:pPr>
              <w:rPr>
                <w:color w:val="4472C4" w:themeColor="accent1"/>
              </w:rPr>
            </w:pPr>
            <w:r>
              <w:rPr>
                <w:color w:val="4472C4" w:themeColor="accent1"/>
              </w:rPr>
              <w:t>Companies’ views are split on this:</w:t>
            </w:r>
          </w:p>
          <w:p w14:paraId="684E5DA3" w14:textId="710B0C6F" w:rsidR="002C3515" w:rsidRDefault="00912C00">
            <w:pPr>
              <w:pStyle w:val="ListParagraph"/>
              <w:numPr>
                <w:ilvl w:val="0"/>
                <w:numId w:val="5"/>
              </w:numPr>
              <w:ind w:firstLineChars="0"/>
              <w:contextualSpacing/>
              <w:rPr>
                <w:color w:val="4472C4" w:themeColor="accent1"/>
                <w:sz w:val="22"/>
                <w:szCs w:val="22"/>
                <w:lang w:eastAsia="zh-CN"/>
              </w:rPr>
            </w:pPr>
            <w:r>
              <w:rPr>
                <w:color w:val="4472C4" w:themeColor="accent1"/>
                <w:sz w:val="22"/>
                <w:szCs w:val="22"/>
                <w:lang w:eastAsia="zh-CN"/>
              </w:rPr>
              <w:t>Yes (7</w:t>
            </w:r>
            <w:r w:rsidR="00B32879">
              <w:rPr>
                <w:color w:val="4472C4" w:themeColor="accent1"/>
                <w:sz w:val="22"/>
                <w:szCs w:val="22"/>
                <w:lang w:eastAsia="zh-CN"/>
              </w:rPr>
              <w:t>/</w:t>
            </w:r>
            <w:r>
              <w:rPr>
                <w:color w:val="4472C4" w:themeColor="accent1"/>
                <w:sz w:val="22"/>
                <w:szCs w:val="22"/>
                <w:lang w:eastAsia="zh-CN"/>
              </w:rPr>
              <w:t>10)</w:t>
            </w:r>
          </w:p>
          <w:p w14:paraId="684E5DA4" w14:textId="77777777" w:rsidR="002C3515" w:rsidRDefault="00912C00">
            <w:pPr>
              <w:pStyle w:val="ListParagraph"/>
              <w:numPr>
                <w:ilvl w:val="0"/>
                <w:numId w:val="5"/>
              </w:numPr>
              <w:ind w:firstLineChars="0"/>
              <w:contextualSpacing/>
              <w:rPr>
                <w:color w:val="4472C4" w:themeColor="accent1"/>
                <w:sz w:val="22"/>
                <w:szCs w:val="22"/>
                <w:lang w:eastAsia="zh-CN"/>
              </w:rPr>
            </w:pPr>
            <w:r>
              <w:rPr>
                <w:color w:val="4472C4" w:themeColor="accent1"/>
                <w:sz w:val="22"/>
                <w:szCs w:val="22"/>
                <w:lang w:eastAsia="zh-CN"/>
              </w:rPr>
              <w:t>No (2/10)</w:t>
            </w:r>
          </w:p>
          <w:p w14:paraId="684E5DA5" w14:textId="77777777" w:rsidR="002C3515" w:rsidRDefault="00912C00">
            <w:pPr>
              <w:pStyle w:val="ListParagraph"/>
              <w:numPr>
                <w:ilvl w:val="0"/>
                <w:numId w:val="5"/>
              </w:numPr>
              <w:ind w:firstLineChars="0"/>
              <w:contextualSpacing/>
              <w:rPr>
                <w:color w:val="4472C4" w:themeColor="accent1"/>
                <w:sz w:val="22"/>
                <w:szCs w:val="22"/>
                <w:lang w:eastAsia="zh-CN"/>
              </w:rPr>
            </w:pPr>
            <w:r>
              <w:rPr>
                <w:color w:val="4472C4" w:themeColor="accent1"/>
                <w:sz w:val="22"/>
                <w:szCs w:val="22"/>
                <w:lang w:eastAsia="zh-CN"/>
              </w:rPr>
              <w:t>Not sure (1/10)</w:t>
            </w:r>
          </w:p>
          <w:p w14:paraId="684E5DA6" w14:textId="77777777" w:rsidR="002C3515" w:rsidRDefault="00912C00">
            <w:pPr>
              <w:rPr>
                <w:color w:val="4472C4" w:themeColor="accent1"/>
                <w:lang w:eastAsia="zh-CN"/>
              </w:rPr>
            </w:pPr>
            <w:r>
              <w:rPr>
                <w:color w:val="4472C4" w:themeColor="accent1"/>
                <w:lang w:eastAsia="zh-CN"/>
              </w:rPr>
              <w:t>No consensus. This can be discussed together with Proposal 19. We already have an FFS from last meeting. No need of a new Proposal.</w:t>
            </w:r>
          </w:p>
          <w:p w14:paraId="684E5DA7" w14:textId="77777777" w:rsidR="002C3515" w:rsidRDefault="00912C00">
            <w:pPr>
              <w:rPr>
                <w:rFonts w:eastAsiaTheme="minorEastAsia"/>
                <w:bCs/>
                <w:lang w:eastAsia="zh-CN"/>
              </w:rPr>
            </w:pPr>
            <w:r>
              <w:rPr>
                <w:rFonts w:eastAsiaTheme="minorEastAsia"/>
                <w:bCs/>
                <w:lang w:eastAsia="zh-CN"/>
              </w:rPr>
              <w:t>As moderator summarized, we’ve been discussing this proposal for two meetings, and majority of companies including all the operators said yes. Only 3 companies said no or not sue, but their arguments are not technical issue (e.g. discussed in other WI, related to QoE configuration, or can discuss later).</w:t>
            </w:r>
          </w:p>
          <w:p w14:paraId="684E5DA8" w14:textId="77777777" w:rsidR="002C3515" w:rsidRDefault="00912C00">
            <w:pPr>
              <w:rPr>
                <w:rFonts w:eastAsiaTheme="minorEastAsia"/>
                <w:bCs/>
                <w:lang w:eastAsia="zh-CN"/>
              </w:rPr>
            </w:pPr>
            <w:r>
              <w:rPr>
                <w:rFonts w:eastAsiaTheme="minorEastAsia"/>
                <w:bCs/>
                <w:lang w:eastAsia="zh-CN"/>
              </w:rPr>
              <w:t>To make some progress, we think it can be a WA:</w:t>
            </w:r>
          </w:p>
          <w:p w14:paraId="684E5DA9" w14:textId="77777777" w:rsidR="002C3515" w:rsidRDefault="00912C00">
            <w:pPr>
              <w:rPr>
                <w:rFonts w:eastAsiaTheme="minorEastAsia"/>
                <w:bCs/>
                <w:color w:val="ED7D31" w:themeColor="accent2"/>
                <w:lang w:eastAsia="zh-CN"/>
              </w:rPr>
            </w:pPr>
            <w:r>
              <w:rPr>
                <w:color w:val="ED7D31" w:themeColor="accent2"/>
                <w:lang w:eastAsia="zh-CN"/>
              </w:rPr>
              <w:t>WA: The RAN visible QoE report can be signalled from the target to the source node after a successful handover</w:t>
            </w:r>
          </w:p>
          <w:p w14:paraId="684E5DAA" w14:textId="77777777" w:rsidR="002C3515" w:rsidRDefault="002C3515">
            <w:pPr>
              <w:rPr>
                <w:rFonts w:eastAsiaTheme="minorEastAsia"/>
                <w:bCs/>
                <w:lang w:eastAsia="zh-CN"/>
              </w:rPr>
            </w:pPr>
          </w:p>
        </w:tc>
      </w:tr>
      <w:tr w:rsidR="002C3515" w14:paraId="684E5DAF" w14:textId="77777777">
        <w:tc>
          <w:tcPr>
            <w:tcW w:w="1399" w:type="dxa"/>
            <w:shd w:val="clear" w:color="auto" w:fill="auto"/>
          </w:tcPr>
          <w:p w14:paraId="684E5DAC" w14:textId="77777777" w:rsidR="002C3515" w:rsidRDefault="00912C00">
            <w:r>
              <w:t>Nokia</w:t>
            </w:r>
          </w:p>
        </w:tc>
        <w:tc>
          <w:tcPr>
            <w:tcW w:w="7799" w:type="dxa"/>
            <w:shd w:val="clear" w:color="auto" w:fill="auto"/>
          </w:tcPr>
          <w:p w14:paraId="684E5DAD" w14:textId="77777777" w:rsidR="002C3515" w:rsidRDefault="00912C00">
            <w:pPr>
              <w:rPr>
                <w:rFonts w:eastAsiaTheme="minorEastAsia"/>
                <w:lang w:eastAsia="zh-CN"/>
              </w:rPr>
            </w:pPr>
            <w:r>
              <w:t xml:space="preserve">Concerning Samsung's comment above on: </w:t>
            </w:r>
            <w:r>
              <w:rPr>
                <w:b/>
                <w:bCs/>
                <w:lang w:eastAsia="zh-CN"/>
              </w:rPr>
              <w:t>Moderator Proposal 6:</w:t>
            </w:r>
            <w:r>
              <w:rPr>
                <w:lang w:eastAsia="zh-CN"/>
              </w:rPr>
              <w:t xml:space="preserve"> The RAN visible QoE report can be signalled from the target to the source node after a successful handover.</w:t>
            </w:r>
          </w:p>
          <w:p w14:paraId="684E5DAE" w14:textId="77777777" w:rsidR="002C3515" w:rsidRDefault="00912C00">
            <w:r>
              <w:t>We would like to clarify our comment that this functionality is not required in a basic framework. The corresponding signalling may not be straight-forward, taking into account that the RVQOE report may arrive with quite some delay to the target node, typically after the source node has released the UE context. We therefore believe we should focus on the essential mechanisms in Rel-17.</w:t>
            </w:r>
          </w:p>
        </w:tc>
      </w:tr>
      <w:tr w:rsidR="002C3515" w14:paraId="684E5DB8" w14:textId="77777777">
        <w:tc>
          <w:tcPr>
            <w:tcW w:w="1399" w:type="dxa"/>
            <w:shd w:val="clear" w:color="auto" w:fill="auto"/>
          </w:tcPr>
          <w:p w14:paraId="684E5DB0" w14:textId="77777777" w:rsidR="002C3515" w:rsidRDefault="00912C00">
            <w:pPr>
              <w:rPr>
                <w:rFonts w:eastAsiaTheme="minorEastAsia"/>
                <w:b/>
                <w:bCs/>
                <w:lang w:eastAsia="zh-CN"/>
              </w:rPr>
            </w:pPr>
            <w:r>
              <w:rPr>
                <w:rFonts w:eastAsiaTheme="minorEastAsia" w:hint="eastAsia"/>
                <w:b/>
                <w:bCs/>
                <w:lang w:eastAsia="zh-CN"/>
              </w:rPr>
              <w:lastRenderedPageBreak/>
              <w:t>H</w:t>
            </w:r>
            <w:r>
              <w:rPr>
                <w:rFonts w:eastAsiaTheme="minorEastAsia"/>
                <w:b/>
                <w:bCs/>
                <w:lang w:eastAsia="zh-CN"/>
              </w:rPr>
              <w:t>uawei</w:t>
            </w:r>
          </w:p>
        </w:tc>
        <w:tc>
          <w:tcPr>
            <w:tcW w:w="7799" w:type="dxa"/>
            <w:shd w:val="clear" w:color="auto" w:fill="auto"/>
          </w:tcPr>
          <w:p w14:paraId="684E5DB1" w14:textId="77777777" w:rsidR="002C3515" w:rsidRDefault="00912C00">
            <w:pPr>
              <w:rPr>
                <w:rFonts w:eastAsiaTheme="minorEastAsia"/>
                <w:b/>
                <w:bCs/>
                <w:lang w:eastAsia="zh-CN"/>
              </w:rPr>
            </w:pPr>
            <w:r>
              <w:rPr>
                <w:rFonts w:eastAsiaTheme="minorEastAsia"/>
                <w:b/>
                <w:bCs/>
                <w:lang w:eastAsia="zh-CN"/>
              </w:rPr>
              <w:t>See comments in the email body.</w:t>
            </w:r>
          </w:p>
          <w:p w14:paraId="684E5DB2" w14:textId="77777777" w:rsidR="002C3515" w:rsidRDefault="00912C00">
            <w:pPr>
              <w:rPr>
                <w:rFonts w:eastAsiaTheme="minorEastAsia"/>
                <w:b/>
                <w:bCs/>
                <w:i/>
                <w:iCs/>
                <w:u w:val="single"/>
                <w:lang w:eastAsia="zh-CN"/>
              </w:rPr>
            </w:pPr>
            <w:r>
              <w:rPr>
                <w:rFonts w:eastAsiaTheme="minorEastAsia"/>
                <w:b/>
                <w:bCs/>
                <w:i/>
                <w:iCs/>
                <w:u w:val="single"/>
                <w:lang w:eastAsia="zh-CN"/>
              </w:rPr>
              <w:t>Moderator: Copied comments from email body</w:t>
            </w:r>
          </w:p>
          <w:p w14:paraId="684E5DB3" w14:textId="77777777" w:rsidR="002C3515" w:rsidRDefault="00912C00">
            <w:pPr>
              <w:rPr>
                <w:i/>
                <w:iCs/>
                <w:color w:val="ED7D31"/>
                <w:szCs w:val="22"/>
                <w:lang w:eastAsia="zh-CN"/>
              </w:rPr>
            </w:pPr>
            <w:r>
              <w:rPr>
                <w:b/>
                <w:bCs/>
                <w:i/>
                <w:iCs/>
                <w:color w:val="ED7D31"/>
                <w:lang w:eastAsia="zh-CN"/>
              </w:rPr>
              <w:t>Proposal 4:</w:t>
            </w:r>
            <w:r>
              <w:rPr>
                <w:i/>
                <w:iCs/>
                <w:color w:val="ED7D31"/>
                <w:lang w:eastAsia="zh-CN"/>
              </w:rPr>
              <w:t xml:space="preserve"> WA: Stalling related events during an application session (e.g., number of stalling occurrences) can be captured as part of RAN visible QoE. FFS how this is indicated e.g., by counting how many times a stop reason is specified as "rebuffering" in Play List or via indicating Buffer Level as 0. FFS whether to consider this under RAN visible QoE metrics or values.</w:t>
            </w:r>
          </w:p>
          <w:p w14:paraId="684E5DB4" w14:textId="77777777" w:rsidR="002C3515" w:rsidRDefault="00912C00">
            <w:pPr>
              <w:rPr>
                <w:i/>
                <w:iCs/>
                <w:sz w:val="21"/>
                <w:szCs w:val="21"/>
                <w:lang w:eastAsia="zh-CN"/>
              </w:rPr>
            </w:pPr>
            <w:r>
              <w:rPr>
                <w:i/>
                <w:iCs/>
                <w:sz w:val="21"/>
                <w:szCs w:val="21"/>
                <w:lang w:eastAsia="zh-CN"/>
              </w:rPr>
              <w:t>[XD] for this one, we would like to keep the whole proposal as FFS. Seems companies think that stalling is caused by radio transmission, but it is actually questionable…</w:t>
            </w:r>
          </w:p>
          <w:p w14:paraId="684E5DB5" w14:textId="77777777" w:rsidR="002C3515" w:rsidRDefault="00912C00">
            <w:pPr>
              <w:rPr>
                <w:i/>
                <w:iCs/>
                <w:color w:val="00B050"/>
                <w:szCs w:val="22"/>
                <w:lang w:eastAsia="zh-CN"/>
              </w:rPr>
            </w:pPr>
            <w:r>
              <w:rPr>
                <w:b/>
                <w:bCs/>
                <w:i/>
                <w:iCs/>
                <w:color w:val="00B050"/>
                <w:lang w:eastAsia="zh-CN"/>
              </w:rPr>
              <w:t>Proposal 25:</w:t>
            </w:r>
            <w:r>
              <w:rPr>
                <w:i/>
                <w:iCs/>
                <w:color w:val="00B050"/>
                <w:lang w:eastAsia="zh-CN"/>
              </w:rPr>
              <w:t xml:space="preserve"> Agree R3-215547 rev in R3-21xxxx to introduce a new class-1 message for QoE information transfer over F1. Stage-3 IE details can be FFS.</w:t>
            </w:r>
          </w:p>
          <w:p w14:paraId="684E5DB6" w14:textId="77777777" w:rsidR="002C3515" w:rsidRDefault="00912C00">
            <w:pPr>
              <w:rPr>
                <w:i/>
                <w:iCs/>
                <w:sz w:val="21"/>
                <w:szCs w:val="21"/>
                <w:lang w:eastAsia="zh-CN"/>
              </w:rPr>
            </w:pPr>
            <w:r>
              <w:rPr>
                <w:i/>
                <w:iCs/>
                <w:sz w:val="21"/>
                <w:szCs w:val="21"/>
                <w:lang w:eastAsia="zh-CN"/>
              </w:rPr>
              <w:t>[XD] in general fine, but we have some comments to the draft CR, reflected in the SOD</w:t>
            </w:r>
          </w:p>
          <w:p w14:paraId="684E5DB7" w14:textId="77777777" w:rsidR="002C3515" w:rsidRDefault="002C3515">
            <w:pPr>
              <w:rPr>
                <w:rFonts w:eastAsiaTheme="minorEastAsia"/>
                <w:b/>
                <w:bCs/>
                <w:lang w:eastAsia="zh-CN"/>
              </w:rPr>
            </w:pPr>
          </w:p>
        </w:tc>
      </w:tr>
      <w:tr w:rsidR="002C3515" w14:paraId="684E5DBD" w14:textId="77777777">
        <w:trPr>
          <w:trHeight w:val="56"/>
        </w:trPr>
        <w:tc>
          <w:tcPr>
            <w:tcW w:w="1399" w:type="dxa"/>
            <w:shd w:val="clear" w:color="auto" w:fill="auto"/>
          </w:tcPr>
          <w:p w14:paraId="684E5DB9" w14:textId="77777777" w:rsidR="002C3515" w:rsidRDefault="00912C00">
            <w:r>
              <w:t>Qualcomm</w:t>
            </w:r>
          </w:p>
        </w:tc>
        <w:tc>
          <w:tcPr>
            <w:tcW w:w="7799" w:type="dxa"/>
            <w:shd w:val="clear" w:color="auto" w:fill="auto"/>
          </w:tcPr>
          <w:p w14:paraId="684E5DBA" w14:textId="77777777" w:rsidR="002C3515" w:rsidRDefault="00912C00">
            <w:r>
              <w:t>Regarding Moderator Proposal 6, although we agree that this topic has been discussed last few meetings, we are OK to discuss this again next meeting together with Proposal 19 as per the moderator’s suggestion.</w:t>
            </w:r>
          </w:p>
          <w:p w14:paraId="684E5DBB" w14:textId="77777777" w:rsidR="002C3515" w:rsidRDefault="00912C00">
            <w:r>
              <w:t>Regarding Huawei’s comment on Proposal 4, its not clear what is meant by “</w:t>
            </w:r>
            <w:r>
              <w:rPr>
                <w:b/>
                <w:bCs/>
                <w:i/>
                <w:iCs/>
              </w:rPr>
              <w:t>Seems companies think that stalling is caused by radio transmission, but it is actually questionable</w:t>
            </w:r>
            <w:r>
              <w:t xml:space="preserve">” </w:t>
            </w:r>
            <w:r>
              <w:sym w:font="Wingdings" w:char="F0E0"/>
            </w:r>
            <w:r>
              <w:t xml:space="preserve"> Can you please clarify which comment is being referred to?</w:t>
            </w:r>
          </w:p>
          <w:p w14:paraId="684E5DBC" w14:textId="77777777" w:rsidR="002C3515" w:rsidRDefault="00912C00">
            <w:r>
              <w:rPr>
                <w:color w:val="7030A0"/>
              </w:rPr>
              <w:t>[Huawei reply to QC]: What I meant was, since visible is for the RAN to evaluate and optimize the radio resource usage/scheduling, now if we would like to have stalling visible, my question is, how this stalling could be used by RAN, because stalling could be caused by different reason, even human intervention. Not sure if I made me clearly understood.</w:t>
            </w:r>
          </w:p>
        </w:tc>
      </w:tr>
      <w:tr w:rsidR="002C3515" w14:paraId="684E5DC9" w14:textId="77777777">
        <w:trPr>
          <w:trHeight w:val="56"/>
        </w:trPr>
        <w:tc>
          <w:tcPr>
            <w:tcW w:w="1399" w:type="dxa"/>
            <w:shd w:val="clear" w:color="auto" w:fill="auto"/>
          </w:tcPr>
          <w:p w14:paraId="684E5DBE" w14:textId="77777777" w:rsidR="002C3515" w:rsidRDefault="00912C00">
            <w:r>
              <w:rPr>
                <w:rFonts w:eastAsiaTheme="minorEastAsia" w:hint="eastAsia"/>
                <w:b/>
                <w:bCs/>
                <w:lang w:eastAsia="zh-CN"/>
              </w:rPr>
              <w:t>C</w:t>
            </w:r>
            <w:r>
              <w:rPr>
                <w:rFonts w:eastAsiaTheme="minorEastAsia"/>
                <w:b/>
                <w:bCs/>
                <w:lang w:eastAsia="zh-CN"/>
              </w:rPr>
              <w:t>hina Unicom</w:t>
            </w:r>
          </w:p>
        </w:tc>
        <w:tc>
          <w:tcPr>
            <w:tcW w:w="7799" w:type="dxa"/>
            <w:shd w:val="clear" w:color="auto" w:fill="auto"/>
          </w:tcPr>
          <w:p w14:paraId="684E5DBF" w14:textId="77777777" w:rsidR="002C3515" w:rsidRDefault="00912C00">
            <w:pPr>
              <w:rPr>
                <w:bCs/>
              </w:rPr>
            </w:pPr>
            <w:r>
              <w:rPr>
                <w:bCs/>
              </w:rPr>
              <w:t>For proposal 19, according to the LS feedback from SA2 and SA4:</w:t>
            </w:r>
          </w:p>
          <w:p w14:paraId="684E5DC0" w14:textId="77777777" w:rsidR="002C3515" w:rsidRDefault="00912C00">
            <w:pPr>
              <w:rPr>
                <w:bCs/>
                <w:i/>
              </w:rPr>
            </w:pPr>
            <w:r>
              <w:rPr>
                <w:bCs/>
                <w:i/>
              </w:rPr>
              <w:t>in S2-2106537: In the current mechanism for mapping applications to PDU sessions and slices, when an application requests one or more connections, URSP rules configured in the UE are used to select which PDU session(s) should be used for the application by determining the DNN and the S-NSSAI. This could result in using one (or more) existing PDU session(s) or requiring the establishment of one (or more) new PDU session(s).</w:t>
            </w:r>
          </w:p>
          <w:p w14:paraId="684E5DC1" w14:textId="77777777" w:rsidR="002C3515" w:rsidRDefault="00912C00">
            <w:pPr>
              <w:rPr>
                <w:bCs/>
                <w:i/>
              </w:rPr>
            </w:pPr>
            <w:r>
              <w:rPr>
                <w:bCs/>
                <w:i/>
              </w:rPr>
              <w:t>in S4-211225: The MSH and the MTSI client are able to identify the PDU session and the corresponding S-NSSAI and DNN</w:t>
            </w:r>
          </w:p>
          <w:p w14:paraId="684E5DC2" w14:textId="77777777" w:rsidR="002C3515" w:rsidRDefault="00912C00">
            <w:pPr>
              <w:rPr>
                <w:bCs/>
              </w:rPr>
            </w:pPr>
            <w:r>
              <w:rPr>
                <w:bCs/>
              </w:rPr>
              <w:t>I think the Application layer is aware of PDU sessions and slices, so when it need to report QoE reporting, it can use PDU session and UE application layer ID together with RAN visible metrics, and UE AS is no need to know the mapping between an application session to a DRB/PDU session, just need to transfer the PDU session and UE application layer ID and RVQoE metrics to gNB. gNB can get the mapping for PDU session to DRBs/QoS flows.</w:t>
            </w:r>
          </w:p>
          <w:p w14:paraId="684E5DC3" w14:textId="77777777" w:rsidR="002C3515" w:rsidRDefault="00912C00">
            <w:pPr>
              <w:rPr>
                <w:b/>
              </w:rPr>
            </w:pPr>
            <w:r>
              <w:rPr>
                <w:b/>
                <w:u w:val="single"/>
              </w:rPr>
              <w:t>Moderator reply:</w:t>
            </w:r>
            <w:r>
              <w:rPr>
                <w:b/>
              </w:rPr>
              <w:t xml:space="preserve"> Agree, but not all companies might be sharing this understanding. So, we propose to discuss this next meeting</w:t>
            </w:r>
          </w:p>
          <w:p w14:paraId="684E5DC4" w14:textId="77777777" w:rsidR="002C3515" w:rsidRDefault="00912C00">
            <w:pPr>
              <w:rPr>
                <w:rFonts w:eastAsia="SimSun"/>
                <w:szCs w:val="22"/>
                <w:lang w:eastAsia="zh-CN"/>
              </w:rPr>
            </w:pPr>
            <w:r>
              <w:rPr>
                <w:bCs/>
              </w:rPr>
              <w:t>For proposal 20, “</w:t>
            </w:r>
            <w:r>
              <w:rPr>
                <w:rFonts w:eastAsia="SimSun"/>
                <w:color w:val="4472C4" w:themeColor="accent1"/>
                <w:szCs w:val="22"/>
                <w:lang w:eastAsia="zh-CN"/>
              </w:rPr>
              <w:t xml:space="preserve">What to do with source RVQoE configuration if target node also generates its own RAN visible QoE configuration” </w:t>
            </w:r>
            <w:r>
              <w:rPr>
                <w:rFonts w:eastAsia="SimSun"/>
                <w:szCs w:val="22"/>
                <w:lang w:eastAsia="zh-CN"/>
              </w:rPr>
              <w:t xml:space="preserve">I think if proposal 22 can reach </w:t>
            </w:r>
            <w:r>
              <w:rPr>
                <w:rFonts w:eastAsia="SimSun"/>
                <w:szCs w:val="22"/>
                <w:lang w:eastAsia="zh-CN"/>
              </w:rPr>
              <w:lastRenderedPageBreak/>
              <w:t xml:space="preserve">consensus, </w:t>
            </w:r>
            <w:r>
              <w:rPr>
                <w:lang w:eastAsia="zh-CN"/>
              </w:rPr>
              <w:t>a list of the available RAN visible QoE metrics</w:t>
            </w:r>
            <w:r>
              <w:rPr>
                <w:rFonts w:eastAsia="SimSun"/>
                <w:szCs w:val="22"/>
                <w:lang w:eastAsia="zh-CN"/>
              </w:rPr>
              <w:t xml:space="preserve"> from OAM need to be transferred to target node in the following scenarios:</w:t>
            </w:r>
          </w:p>
          <w:p w14:paraId="684E5DC5" w14:textId="77777777" w:rsidR="002C3515" w:rsidRDefault="00912C00">
            <w:pPr>
              <w:rPr>
                <w:rFonts w:eastAsia="SimSun"/>
                <w:szCs w:val="22"/>
                <w:lang w:eastAsia="zh-CN"/>
              </w:rPr>
            </w:pPr>
            <w:r>
              <w:rPr>
                <w:rFonts w:eastAsia="SimSun"/>
                <w:szCs w:val="22"/>
                <w:lang w:eastAsia="zh-CN"/>
              </w:rPr>
              <w:t>1) s-based QoE mobility.</w:t>
            </w:r>
          </w:p>
          <w:p w14:paraId="684E5DC6" w14:textId="77777777" w:rsidR="002C3515" w:rsidRDefault="00912C00">
            <w:pPr>
              <w:rPr>
                <w:rFonts w:eastAsia="SimSun"/>
                <w:szCs w:val="22"/>
                <w:lang w:eastAsia="zh-CN"/>
              </w:rPr>
            </w:pPr>
            <w:r>
              <w:rPr>
                <w:rFonts w:eastAsia="SimSun"/>
                <w:szCs w:val="22"/>
                <w:lang w:eastAsia="zh-CN"/>
              </w:rPr>
              <w:t>2) m-based QoE mobility, when move out of the area scope.</w:t>
            </w:r>
          </w:p>
          <w:p w14:paraId="684E5DC7" w14:textId="77777777" w:rsidR="002C3515" w:rsidRDefault="00912C00">
            <w:pPr>
              <w:rPr>
                <w:b/>
              </w:rPr>
            </w:pPr>
            <w:r>
              <w:rPr>
                <w:b/>
                <w:u w:val="single"/>
              </w:rPr>
              <w:t>Moderator reply:</w:t>
            </w:r>
            <w:r>
              <w:rPr>
                <w:b/>
              </w:rPr>
              <w:t xml:space="preserve"> We can first focus on Proposal 22.</w:t>
            </w:r>
          </w:p>
          <w:p w14:paraId="684E5DC8" w14:textId="77777777" w:rsidR="002C3515" w:rsidRDefault="002C3515"/>
        </w:tc>
      </w:tr>
      <w:tr w:rsidR="002C3515" w14:paraId="684E5DD0" w14:textId="77777777">
        <w:trPr>
          <w:trHeight w:val="56"/>
        </w:trPr>
        <w:tc>
          <w:tcPr>
            <w:tcW w:w="1399" w:type="dxa"/>
            <w:shd w:val="clear" w:color="auto" w:fill="auto"/>
          </w:tcPr>
          <w:p w14:paraId="684E5DCA" w14:textId="77777777" w:rsidR="002C3515" w:rsidRDefault="00912C00">
            <w:pPr>
              <w:rPr>
                <w:rFonts w:eastAsiaTheme="minorEastAsia"/>
                <w:b/>
                <w:bCs/>
                <w:lang w:eastAsia="zh-CN"/>
              </w:rPr>
            </w:pPr>
            <w:r>
              <w:rPr>
                <w:rFonts w:eastAsiaTheme="minorEastAsia"/>
                <w:b/>
                <w:bCs/>
                <w:lang w:eastAsia="zh-CN"/>
              </w:rPr>
              <w:lastRenderedPageBreak/>
              <w:t>Moderator</w:t>
            </w:r>
          </w:p>
        </w:tc>
        <w:tc>
          <w:tcPr>
            <w:tcW w:w="7799" w:type="dxa"/>
            <w:shd w:val="clear" w:color="auto" w:fill="auto"/>
          </w:tcPr>
          <w:p w14:paraId="684E5DCB" w14:textId="77777777" w:rsidR="002C3515" w:rsidRDefault="00912C00">
            <w:pPr>
              <w:rPr>
                <w:bCs/>
                <w:u w:val="single"/>
              </w:rPr>
            </w:pPr>
            <w:r>
              <w:rPr>
                <w:bCs/>
                <w:u w:val="single"/>
              </w:rPr>
              <w:t>Other comments copied from email thread:</w:t>
            </w:r>
          </w:p>
          <w:p w14:paraId="684E5DCC" w14:textId="77777777" w:rsidR="002C3515" w:rsidRDefault="00912C00">
            <w:pPr>
              <w:pStyle w:val="NormalWeb"/>
              <w:rPr>
                <w:rFonts w:ascii="Arial" w:hAnsi="Arial" w:cs="Arial"/>
                <w:sz w:val="21"/>
                <w:szCs w:val="21"/>
              </w:rPr>
            </w:pPr>
            <w:r>
              <w:rPr>
                <w:rFonts w:ascii="Arial" w:hAnsi="Arial" w:cs="Arial"/>
                <w:b/>
                <w:bCs/>
                <w:sz w:val="21"/>
                <w:szCs w:val="21"/>
              </w:rPr>
              <w:t>ZTE</w:t>
            </w:r>
            <w:r>
              <w:rPr>
                <w:rFonts w:ascii="Arial" w:hAnsi="Arial" w:cs="Arial"/>
                <w:sz w:val="21"/>
                <w:szCs w:val="21"/>
              </w:rPr>
              <w:t>: Agree with HW that QoE value can be kept as FFS in the CR</w:t>
            </w:r>
          </w:p>
          <w:p w14:paraId="684E5DCD" w14:textId="77777777" w:rsidR="002C3515" w:rsidRDefault="00912C00">
            <w:pPr>
              <w:pStyle w:val="NormalWeb"/>
              <w:rPr>
                <w:rFonts w:ascii="Arial" w:hAnsi="Arial" w:cs="Arial"/>
                <w:sz w:val="21"/>
                <w:szCs w:val="21"/>
              </w:rPr>
            </w:pPr>
            <w:r>
              <w:rPr>
                <w:rFonts w:ascii="Arial" w:hAnsi="Arial" w:cs="Arial"/>
                <w:b/>
                <w:bCs/>
                <w:sz w:val="21"/>
                <w:szCs w:val="21"/>
              </w:rPr>
              <w:t>Nokia</w:t>
            </w:r>
            <w:r>
              <w:rPr>
                <w:rFonts w:ascii="Arial" w:hAnsi="Arial" w:cs="Arial"/>
                <w:sz w:val="21"/>
                <w:szCs w:val="21"/>
              </w:rPr>
              <w:t>: My feeling is that it would also be better to keep the DRB list in the message, with an FFS of course. If the DU only receives the UE id, the solution will address the scenario of single DRB per UE but once you have more DRBs the DU will easily get stuck. So keeping the DRB list with FFS will serve as a reminder that more discussion or a solution for multiple DRB case is needed.</w:t>
            </w:r>
          </w:p>
          <w:p w14:paraId="684E5DCE" w14:textId="77777777" w:rsidR="002C3515" w:rsidRDefault="00912C00">
            <w:pPr>
              <w:pStyle w:val="NormalWeb"/>
              <w:rPr>
                <w:rFonts w:ascii="Arial" w:hAnsi="Arial" w:cs="Arial"/>
                <w:sz w:val="21"/>
                <w:szCs w:val="21"/>
              </w:rPr>
            </w:pPr>
            <w:r>
              <w:rPr>
                <w:rFonts w:ascii="Arial" w:hAnsi="Arial" w:cs="Arial"/>
                <w:b/>
                <w:bCs/>
                <w:sz w:val="21"/>
                <w:szCs w:val="21"/>
              </w:rPr>
              <w:t>Samsung:</w:t>
            </w:r>
            <w:r>
              <w:rPr>
                <w:rFonts w:ascii="Arial" w:hAnsi="Arial" w:cs="Arial"/>
                <w:sz w:val="21"/>
                <w:szCs w:val="21"/>
              </w:rPr>
              <w:t xml:space="preserve"> To Nokia, I agree with you, DRB list should be included in the message, otherwise the gNB-DU will not know which DRB should be improved if there're multiple DRB for a UE. If no objections, I'll update it later. If there's no consensus reached on the generation and definition of the QoE values in WI phase, I'll not include QoE value in CR, anyway, the whole stage 3 is FFS, we could introduce QoE value in the next meeting if the solution is clear.</w:t>
            </w:r>
          </w:p>
          <w:p w14:paraId="684E5DCF" w14:textId="77777777" w:rsidR="002C3515" w:rsidRDefault="002C3515">
            <w:pPr>
              <w:rPr>
                <w:bCs/>
              </w:rPr>
            </w:pPr>
          </w:p>
        </w:tc>
      </w:tr>
      <w:tr w:rsidR="002C3515" w14:paraId="684E5DD8" w14:textId="77777777">
        <w:trPr>
          <w:trHeight w:val="56"/>
        </w:trPr>
        <w:tc>
          <w:tcPr>
            <w:tcW w:w="1399" w:type="dxa"/>
            <w:shd w:val="clear" w:color="auto" w:fill="auto"/>
          </w:tcPr>
          <w:p w14:paraId="684E5DD1" w14:textId="77777777" w:rsidR="002C3515" w:rsidRDefault="00912C00">
            <w:pPr>
              <w:rPr>
                <w:rFonts w:eastAsiaTheme="minorEastAsia"/>
                <w:b/>
                <w:bCs/>
                <w:lang w:eastAsia="zh-CN"/>
              </w:rPr>
            </w:pPr>
            <w:r>
              <w:rPr>
                <w:rFonts w:eastAsiaTheme="minorEastAsia" w:hint="eastAsia"/>
                <w:b/>
                <w:bCs/>
                <w:lang w:eastAsia="zh-CN"/>
              </w:rPr>
              <w:t>ZTE</w:t>
            </w:r>
          </w:p>
        </w:tc>
        <w:tc>
          <w:tcPr>
            <w:tcW w:w="7799" w:type="dxa"/>
            <w:shd w:val="clear" w:color="auto" w:fill="auto"/>
          </w:tcPr>
          <w:p w14:paraId="684E5DD2" w14:textId="77777777" w:rsidR="002C3515" w:rsidRDefault="00912C00">
            <w:pPr>
              <w:rPr>
                <w:rFonts w:eastAsia="SimSun"/>
                <w:lang w:eastAsia="zh-CN"/>
              </w:rPr>
            </w:pPr>
            <w:r>
              <w:rPr>
                <w:rFonts w:eastAsia="SimSun" w:hint="eastAsia"/>
                <w:lang w:eastAsia="zh-CN"/>
              </w:rPr>
              <w:t>For proposal 3,</w:t>
            </w:r>
          </w:p>
          <w:p w14:paraId="684E5DD3" w14:textId="77777777" w:rsidR="002C3515" w:rsidRDefault="00912C00">
            <w:pPr>
              <w:pStyle w:val="ListParagraph"/>
              <w:numPr>
                <w:ilvl w:val="0"/>
                <w:numId w:val="6"/>
              </w:numPr>
              <w:ind w:firstLineChars="0"/>
              <w:contextualSpacing/>
              <w:rPr>
                <w:rFonts w:eastAsia="SimSun"/>
                <w:lang w:val="en-US" w:eastAsia="zh-CN"/>
              </w:rPr>
            </w:pPr>
            <w:r>
              <w:rPr>
                <w:color w:val="4472C4" w:themeColor="accent1"/>
                <w:sz w:val="22"/>
                <w:szCs w:val="22"/>
                <w:lang w:eastAsia="zh-CN"/>
              </w:rPr>
              <w:t>Playout delay for media start-up: Yes (6/9), No (2/9), Not sure (1/9)</w:t>
            </w:r>
          </w:p>
          <w:p w14:paraId="684E5DD4" w14:textId="77777777" w:rsidR="002C3515" w:rsidRDefault="00912C00">
            <w:pPr>
              <w:rPr>
                <w:rFonts w:eastAsia="SimSun"/>
                <w:lang w:eastAsia="zh-CN"/>
              </w:rPr>
            </w:pPr>
            <w:r>
              <w:rPr>
                <w:rFonts w:eastAsia="SimSun" w:hint="eastAsia"/>
                <w:lang w:eastAsia="zh-CN"/>
              </w:rPr>
              <w:t>We suggest this can be left as FFS. As we commented in the first round, using playout delay as a time budget constraint for scheduling is not suitable and also of high risk due to various DASH client implementations.</w:t>
            </w:r>
          </w:p>
          <w:p w14:paraId="684E5DD5" w14:textId="77777777" w:rsidR="002C3515" w:rsidRDefault="00912C00">
            <w:pPr>
              <w:rPr>
                <w:rFonts w:eastAsia="SimSun"/>
                <w:lang w:eastAsia="zh-CN"/>
              </w:rPr>
            </w:pPr>
            <w:r>
              <w:rPr>
                <w:rFonts w:eastAsia="SimSun" w:hint="eastAsia"/>
                <w:lang w:eastAsia="zh-CN"/>
              </w:rPr>
              <w:t>For Samsung</w:t>
            </w:r>
            <w:r>
              <w:rPr>
                <w:rFonts w:eastAsia="SimSun"/>
                <w:lang w:eastAsia="zh-CN"/>
              </w:rPr>
              <w:t>’</w:t>
            </w:r>
            <w:r>
              <w:rPr>
                <w:rFonts w:eastAsia="SimSun" w:hint="eastAsia"/>
                <w:lang w:eastAsia="zh-CN"/>
              </w:rPr>
              <w:t xml:space="preserve">s comment on Proposal 6. </w:t>
            </w:r>
          </w:p>
          <w:p w14:paraId="684E5DD6" w14:textId="77777777" w:rsidR="002C3515" w:rsidRDefault="00912C00">
            <w:pPr>
              <w:rPr>
                <w:rFonts w:eastAsia="SimSun"/>
                <w:lang w:eastAsia="zh-CN"/>
              </w:rPr>
            </w:pPr>
            <w:r>
              <w:rPr>
                <w:rFonts w:eastAsia="SimSun" w:hint="eastAsia"/>
                <w:lang w:eastAsia="zh-CN"/>
              </w:rPr>
              <w:t xml:space="preserve">  We are still not sure about how the RVQoE report can be used by RAN after UE has moved to another node. Could Samsung or other companies provide more clarification or talk more specifically about it?  </w:t>
            </w:r>
          </w:p>
          <w:p w14:paraId="684E5DD7" w14:textId="77777777" w:rsidR="002C3515" w:rsidRDefault="002C3515">
            <w:pPr>
              <w:rPr>
                <w:rFonts w:eastAsia="SimSun"/>
                <w:lang w:eastAsia="zh-CN"/>
              </w:rPr>
            </w:pPr>
          </w:p>
        </w:tc>
      </w:tr>
    </w:tbl>
    <w:p w14:paraId="684E5DD9" w14:textId="77777777" w:rsidR="002C3515" w:rsidRDefault="00912C00">
      <w:pPr>
        <w:pStyle w:val="Heading2"/>
        <w:rPr>
          <w:rFonts w:eastAsia="SimSun"/>
          <w:lang w:eastAsia="zh-CN"/>
        </w:rPr>
      </w:pPr>
      <w:r>
        <w:rPr>
          <w:rFonts w:eastAsia="SimSun"/>
          <w:lang w:eastAsia="zh-CN"/>
        </w:rPr>
        <w:t>Work plan for 2</w:t>
      </w:r>
      <w:r>
        <w:rPr>
          <w:rFonts w:eastAsia="SimSun"/>
          <w:vertAlign w:val="superscript"/>
          <w:lang w:eastAsia="zh-CN"/>
        </w:rPr>
        <w:t>nd</w:t>
      </w:r>
      <w:r>
        <w:rPr>
          <w:rFonts w:eastAsia="SimSun"/>
          <w:lang w:eastAsia="zh-CN"/>
        </w:rPr>
        <w:t xml:space="preserve"> round</w:t>
      </w:r>
    </w:p>
    <w:p w14:paraId="684E5DDA" w14:textId="77777777" w:rsidR="002C3515" w:rsidRDefault="00912C00">
      <w:r>
        <w:t>Moderator proposes the following work plan to have draft TPs/LSs ready so that companies can take a look before the online time.</w:t>
      </w:r>
    </w:p>
    <w:p w14:paraId="684E5DDB" w14:textId="77777777" w:rsidR="002C3515" w:rsidRDefault="00912C00">
      <w:pPr>
        <w:pStyle w:val="ListParagraph"/>
        <w:numPr>
          <w:ilvl w:val="0"/>
          <w:numId w:val="7"/>
        </w:numPr>
        <w:ind w:firstLineChars="0"/>
        <w:rPr>
          <w:sz w:val="22"/>
          <w:szCs w:val="22"/>
        </w:rPr>
      </w:pPr>
      <w:r>
        <w:rPr>
          <w:sz w:val="22"/>
          <w:szCs w:val="22"/>
        </w:rPr>
        <w:t xml:space="preserve">(TP to 38.473) </w:t>
      </w:r>
      <w:r>
        <w:rPr>
          <w:b/>
          <w:bCs/>
          <w:sz w:val="22"/>
          <w:szCs w:val="22"/>
        </w:rPr>
        <w:t>Samsung</w:t>
      </w:r>
      <w:r>
        <w:rPr>
          <w:sz w:val="22"/>
          <w:szCs w:val="22"/>
        </w:rPr>
        <w:t xml:space="preserve"> to provide the revision of R3-215547 based on current agreements (remove QoE values, DRB ID as they are still FFS) </w:t>
      </w:r>
    </w:p>
    <w:p w14:paraId="684E5DDC" w14:textId="77777777" w:rsidR="002C3515" w:rsidRDefault="00912C00">
      <w:pPr>
        <w:pStyle w:val="ListParagraph"/>
        <w:numPr>
          <w:ilvl w:val="0"/>
          <w:numId w:val="7"/>
        </w:numPr>
        <w:ind w:firstLineChars="0"/>
        <w:rPr>
          <w:sz w:val="22"/>
          <w:szCs w:val="22"/>
        </w:rPr>
      </w:pPr>
      <w:r>
        <w:rPr>
          <w:sz w:val="22"/>
          <w:szCs w:val="22"/>
        </w:rPr>
        <w:t xml:space="preserve">(LS to CT1/SA4): </w:t>
      </w:r>
      <w:r>
        <w:rPr>
          <w:b/>
          <w:bCs/>
          <w:sz w:val="22"/>
          <w:szCs w:val="22"/>
        </w:rPr>
        <w:t>Ericsson</w:t>
      </w:r>
      <w:r>
        <w:rPr>
          <w:sz w:val="22"/>
          <w:szCs w:val="22"/>
        </w:rPr>
        <w:t xml:space="preserve"> to provide draft LS based on Proposal 26</w:t>
      </w:r>
    </w:p>
    <w:p w14:paraId="684E5DDD" w14:textId="77777777" w:rsidR="002C3515" w:rsidRDefault="00912C00">
      <w:pPr>
        <w:rPr>
          <w:szCs w:val="22"/>
        </w:rPr>
      </w:pPr>
      <w:r>
        <w:rPr>
          <w:szCs w:val="22"/>
        </w:rPr>
        <w:lastRenderedPageBreak/>
        <w:t>Please let me know is you have any 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2C3515" w14:paraId="684E5DE0" w14:textId="77777777">
        <w:tc>
          <w:tcPr>
            <w:tcW w:w="1399" w:type="dxa"/>
            <w:shd w:val="clear" w:color="auto" w:fill="auto"/>
          </w:tcPr>
          <w:p w14:paraId="684E5DDE" w14:textId="77777777" w:rsidR="002C3515" w:rsidRDefault="00912C00">
            <w:pPr>
              <w:rPr>
                <w:b/>
                <w:bCs/>
              </w:rPr>
            </w:pPr>
            <w:r>
              <w:rPr>
                <w:b/>
                <w:bCs/>
              </w:rPr>
              <w:t>Company</w:t>
            </w:r>
          </w:p>
        </w:tc>
        <w:tc>
          <w:tcPr>
            <w:tcW w:w="7799" w:type="dxa"/>
            <w:shd w:val="clear" w:color="auto" w:fill="auto"/>
          </w:tcPr>
          <w:p w14:paraId="684E5DDF" w14:textId="77777777" w:rsidR="002C3515" w:rsidRDefault="00912C00">
            <w:pPr>
              <w:rPr>
                <w:b/>
                <w:bCs/>
              </w:rPr>
            </w:pPr>
            <w:r>
              <w:rPr>
                <w:b/>
                <w:bCs/>
              </w:rPr>
              <w:t>Comment</w:t>
            </w:r>
          </w:p>
        </w:tc>
      </w:tr>
      <w:tr w:rsidR="002C3515" w14:paraId="684E5DE6" w14:textId="77777777">
        <w:tc>
          <w:tcPr>
            <w:tcW w:w="1399" w:type="dxa"/>
            <w:shd w:val="clear" w:color="auto" w:fill="auto"/>
          </w:tcPr>
          <w:p w14:paraId="684E5DE1" w14:textId="77777777" w:rsidR="002C3515" w:rsidRDefault="00912C00">
            <w:pPr>
              <w:rPr>
                <w:rFonts w:eastAsiaTheme="minorEastAsia"/>
                <w:bCs/>
                <w:lang w:eastAsia="zh-CN"/>
              </w:rPr>
            </w:pPr>
            <w:r>
              <w:rPr>
                <w:rFonts w:eastAsiaTheme="minorEastAsia" w:hint="eastAsia"/>
                <w:bCs/>
                <w:lang w:eastAsia="zh-CN"/>
              </w:rPr>
              <w:t>S</w:t>
            </w:r>
            <w:r>
              <w:rPr>
                <w:rFonts w:eastAsiaTheme="minorEastAsia"/>
                <w:bCs/>
                <w:lang w:eastAsia="zh-CN"/>
              </w:rPr>
              <w:t>amsung</w:t>
            </w:r>
          </w:p>
        </w:tc>
        <w:tc>
          <w:tcPr>
            <w:tcW w:w="7799" w:type="dxa"/>
            <w:shd w:val="clear" w:color="auto" w:fill="auto"/>
          </w:tcPr>
          <w:p w14:paraId="684E5DE2" w14:textId="77777777" w:rsidR="002C3515" w:rsidRDefault="00912C00">
            <w:pPr>
              <w:rPr>
                <w:rFonts w:eastAsiaTheme="minorEastAsia"/>
                <w:bCs/>
                <w:lang w:eastAsia="zh-CN"/>
              </w:rPr>
            </w:pPr>
            <w:r>
              <w:rPr>
                <w:rFonts w:eastAsiaTheme="minorEastAsia"/>
                <w:bCs/>
                <w:lang w:eastAsia="zh-CN"/>
              </w:rPr>
              <w:t>The revision is uploaded with below changes.</w:t>
            </w:r>
          </w:p>
          <w:p w14:paraId="684E5DE3" w14:textId="77777777" w:rsidR="002C3515" w:rsidRDefault="00912C00">
            <w:pPr>
              <w:pStyle w:val="ListParagraph"/>
              <w:numPr>
                <w:ilvl w:val="0"/>
                <w:numId w:val="8"/>
              </w:numPr>
              <w:ind w:firstLineChars="0"/>
              <w:rPr>
                <w:rFonts w:eastAsiaTheme="minorEastAsia"/>
                <w:bCs/>
                <w:sz w:val="22"/>
                <w:szCs w:val="24"/>
                <w:lang w:val="en-US" w:eastAsia="zh-CN"/>
              </w:rPr>
            </w:pPr>
            <w:r>
              <w:rPr>
                <w:rFonts w:eastAsiaTheme="minorEastAsia"/>
                <w:bCs/>
                <w:sz w:val="22"/>
                <w:szCs w:val="24"/>
                <w:lang w:val="en-US" w:eastAsia="zh-CN"/>
              </w:rPr>
              <w:t>Remove “QoE values” and “DRB ID”</w:t>
            </w:r>
          </w:p>
          <w:p w14:paraId="684E5DE4" w14:textId="77777777" w:rsidR="002C3515" w:rsidRDefault="00912C00">
            <w:pPr>
              <w:pStyle w:val="ListParagraph"/>
              <w:numPr>
                <w:ilvl w:val="0"/>
                <w:numId w:val="8"/>
              </w:numPr>
              <w:ind w:firstLineChars="0"/>
              <w:rPr>
                <w:rFonts w:eastAsiaTheme="minorEastAsia"/>
                <w:b/>
                <w:bCs/>
                <w:lang w:eastAsia="zh-CN"/>
              </w:rPr>
            </w:pPr>
            <w:r>
              <w:rPr>
                <w:rFonts w:eastAsiaTheme="minorEastAsia"/>
                <w:bCs/>
                <w:sz w:val="22"/>
                <w:szCs w:val="24"/>
                <w:lang w:val="en-US" w:eastAsia="zh-CN"/>
              </w:rPr>
              <w:t>Add “FFS” above the stage 3 IE</w:t>
            </w:r>
          </w:p>
          <w:p w14:paraId="684E5DE5" w14:textId="77777777" w:rsidR="002C3515" w:rsidRDefault="00912C00">
            <w:pPr>
              <w:rPr>
                <w:rFonts w:eastAsiaTheme="minorEastAsia"/>
                <w:b/>
                <w:bCs/>
                <w:lang w:eastAsia="zh-CN"/>
              </w:rPr>
            </w:pPr>
            <w:r>
              <w:rPr>
                <w:rFonts w:eastAsiaTheme="minorEastAsia"/>
                <w:bCs/>
                <w:lang w:eastAsia="zh-CN"/>
              </w:rPr>
              <w:t>For the LS to CT1/SA4, we should also check whether application can support two different reporting periodicities as we commended in 3.4.</w:t>
            </w:r>
          </w:p>
        </w:tc>
      </w:tr>
      <w:tr w:rsidR="002C3515" w14:paraId="684E5DE9" w14:textId="77777777">
        <w:tc>
          <w:tcPr>
            <w:tcW w:w="1399" w:type="dxa"/>
            <w:shd w:val="clear" w:color="auto" w:fill="auto"/>
          </w:tcPr>
          <w:p w14:paraId="684E5DE7" w14:textId="77777777" w:rsidR="002C3515" w:rsidRDefault="00912C00">
            <w:pPr>
              <w:rPr>
                <w:rFonts w:eastAsiaTheme="minorEastAsia"/>
                <w:b/>
                <w:bCs/>
                <w:lang w:eastAsia="zh-CN"/>
              </w:rPr>
            </w:pPr>
            <w:r>
              <w:rPr>
                <w:rFonts w:eastAsiaTheme="minorEastAsia" w:hint="eastAsia"/>
                <w:b/>
                <w:bCs/>
                <w:lang w:eastAsia="zh-CN"/>
              </w:rPr>
              <w:t>H</w:t>
            </w:r>
            <w:r>
              <w:rPr>
                <w:rFonts w:eastAsiaTheme="minorEastAsia"/>
                <w:b/>
                <w:bCs/>
                <w:lang w:eastAsia="zh-CN"/>
              </w:rPr>
              <w:t>uawei</w:t>
            </w:r>
          </w:p>
        </w:tc>
        <w:tc>
          <w:tcPr>
            <w:tcW w:w="7799" w:type="dxa"/>
            <w:shd w:val="clear" w:color="auto" w:fill="auto"/>
          </w:tcPr>
          <w:p w14:paraId="684E5DE8" w14:textId="77777777" w:rsidR="002C3515" w:rsidRDefault="00912C00">
            <w:pPr>
              <w:rPr>
                <w:rFonts w:eastAsiaTheme="minorEastAsia"/>
                <w:b/>
                <w:bCs/>
                <w:lang w:eastAsia="zh-CN"/>
              </w:rPr>
            </w:pPr>
            <w:r>
              <w:rPr>
                <w:rFonts w:eastAsiaTheme="minorEastAsia" w:hint="eastAsia"/>
                <w:b/>
                <w:bCs/>
                <w:lang w:eastAsia="zh-CN"/>
              </w:rPr>
              <w:t>W</w:t>
            </w:r>
            <w:r>
              <w:rPr>
                <w:rFonts w:eastAsiaTheme="minorEastAsia"/>
                <w:b/>
                <w:bCs/>
                <w:lang w:eastAsia="zh-CN"/>
              </w:rPr>
              <w:t>e think QoE values should be kept, actually we already agreed to introduce values, further discussions are about what kind of value and which entity to generate…</w:t>
            </w:r>
          </w:p>
        </w:tc>
      </w:tr>
      <w:tr w:rsidR="002C3515" w14:paraId="684E5DEC" w14:textId="77777777">
        <w:tc>
          <w:tcPr>
            <w:tcW w:w="1399" w:type="dxa"/>
            <w:shd w:val="clear" w:color="auto" w:fill="auto"/>
          </w:tcPr>
          <w:p w14:paraId="684E5DEA" w14:textId="77777777" w:rsidR="002C3515" w:rsidRDefault="00912C00">
            <w:r>
              <w:t>Qualcomm</w:t>
            </w:r>
          </w:p>
        </w:tc>
        <w:tc>
          <w:tcPr>
            <w:tcW w:w="7799" w:type="dxa"/>
            <w:shd w:val="clear" w:color="auto" w:fill="auto"/>
          </w:tcPr>
          <w:p w14:paraId="684E5DEB" w14:textId="77777777" w:rsidR="002C3515" w:rsidRDefault="00912C00">
            <w:r>
              <w:rPr>
                <w:b/>
                <w:bCs/>
              </w:rPr>
              <w:t>Regarding Huawei’s comment</w:t>
            </w:r>
            <w:r>
              <w:t>: Although we have discussed RVQoE values in the SI phase, I don’t think we have any agreement yet in the WI phase. We have identified a lot of FFSs concerning RVQoE values only this meeting. So, prefer to not include it yet as part of the F1AP CR.</w:t>
            </w:r>
          </w:p>
        </w:tc>
      </w:tr>
      <w:tr w:rsidR="002C3515" w14:paraId="684E5DEF" w14:textId="77777777">
        <w:tc>
          <w:tcPr>
            <w:tcW w:w="1399" w:type="dxa"/>
            <w:shd w:val="clear" w:color="auto" w:fill="auto"/>
          </w:tcPr>
          <w:p w14:paraId="684E5DED" w14:textId="77777777" w:rsidR="002C3515" w:rsidRDefault="002C3515">
            <w:pPr>
              <w:rPr>
                <w:b/>
                <w:bCs/>
              </w:rPr>
            </w:pPr>
          </w:p>
        </w:tc>
        <w:tc>
          <w:tcPr>
            <w:tcW w:w="7799" w:type="dxa"/>
            <w:shd w:val="clear" w:color="auto" w:fill="auto"/>
          </w:tcPr>
          <w:p w14:paraId="684E5DEE" w14:textId="77777777" w:rsidR="002C3515" w:rsidRDefault="002C3515">
            <w:pPr>
              <w:rPr>
                <w:b/>
                <w:bCs/>
              </w:rPr>
            </w:pPr>
          </w:p>
        </w:tc>
      </w:tr>
    </w:tbl>
    <w:p w14:paraId="684E5DF0" w14:textId="77777777" w:rsidR="002C3515" w:rsidRDefault="002C3515"/>
    <w:p w14:paraId="684E5DF1" w14:textId="77777777" w:rsidR="002C3515" w:rsidRDefault="00912C00">
      <w:pPr>
        <w:pStyle w:val="Heading2"/>
        <w:rPr>
          <w:rFonts w:eastAsia="SimSun"/>
          <w:lang w:eastAsia="zh-CN"/>
        </w:rPr>
      </w:pPr>
      <w:r>
        <w:rPr>
          <w:rFonts w:eastAsia="SimSun"/>
          <w:lang w:eastAsia="zh-CN"/>
        </w:rPr>
        <w:t>Security concern on Proposal 22?</w:t>
      </w:r>
    </w:p>
    <w:p w14:paraId="684E5DF2" w14:textId="77777777" w:rsidR="002C3515" w:rsidRDefault="00912C00">
      <w:pPr>
        <w:widowControl w:val="0"/>
        <w:rPr>
          <w:lang w:eastAsia="zh-CN"/>
        </w:rPr>
      </w:pPr>
      <w:r>
        <w:rPr>
          <w:rFonts w:eastAsiaTheme="minorEastAsia"/>
          <w:szCs w:val="22"/>
          <w:lang w:eastAsia="zh-CN"/>
        </w:rPr>
        <w:t>In 1</w:t>
      </w:r>
      <w:r>
        <w:rPr>
          <w:rFonts w:eastAsiaTheme="minorEastAsia"/>
          <w:szCs w:val="22"/>
          <w:vertAlign w:val="superscript"/>
          <w:lang w:eastAsia="zh-CN"/>
        </w:rPr>
        <w:t>st</w:t>
      </w:r>
      <w:r>
        <w:rPr>
          <w:rFonts w:eastAsiaTheme="minorEastAsia"/>
          <w:szCs w:val="22"/>
          <w:lang w:eastAsia="zh-CN"/>
        </w:rPr>
        <w:t xml:space="preserve"> round, one company had the comment that “</w:t>
      </w:r>
      <w:r>
        <w:rPr>
          <w:rFonts w:eastAsiaTheme="minorEastAsia"/>
          <w:i/>
          <w:iCs/>
          <w:szCs w:val="22"/>
          <w:lang w:eastAsia="zh-CN"/>
        </w:rPr>
        <w:t>Is there a security issue as NG-RAN is informed which legacy QoE metrics were configured by the OAM inside the QoE configuration container? (e.g., that OAM configured QoE metrics 1 and 2 in the above example)”</w:t>
      </w:r>
      <w:r>
        <w:rPr>
          <w:rFonts w:eastAsiaTheme="minorEastAsia"/>
          <w:szCs w:val="22"/>
          <w:lang w:eastAsia="zh-CN"/>
        </w:rPr>
        <w:t>. Currently OAM configured legacy QoE metrics (i.e., the XML file) is not readable by NG-RAN (not sure if its security protected). But can companies clarify if there is a</w:t>
      </w:r>
      <w:r>
        <w:rPr>
          <w:lang w:eastAsia="zh-CN"/>
        </w:rPr>
        <w:t xml:space="preserve"> security issue in NG-RAN knowing what legacy QoE metrics are configured at the UE? </w:t>
      </w:r>
    </w:p>
    <w:p w14:paraId="684E5DF3" w14:textId="77777777" w:rsidR="002C3515" w:rsidRDefault="00912C00">
      <w:pPr>
        <w:widowControl w:val="0"/>
        <w:rPr>
          <w:rFonts w:eastAsiaTheme="minorEastAsia"/>
          <w:bCs/>
          <w:lang w:eastAsia="zh-CN"/>
        </w:rPr>
      </w:pPr>
      <w:r>
        <w:rPr>
          <w:rFonts w:eastAsiaTheme="minorEastAsia"/>
          <w:bCs/>
          <w:lang w:eastAsia="zh-CN"/>
        </w:rPr>
        <w:t>If there is no security issue, can we turn Proposal 22 into an agreement (after removing the FFS part)?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2C3515" w14:paraId="684E5DF6" w14:textId="77777777">
        <w:tc>
          <w:tcPr>
            <w:tcW w:w="1399" w:type="dxa"/>
            <w:shd w:val="clear" w:color="auto" w:fill="auto"/>
          </w:tcPr>
          <w:p w14:paraId="684E5DF4" w14:textId="77777777" w:rsidR="002C3515" w:rsidRDefault="00912C00">
            <w:pPr>
              <w:rPr>
                <w:b/>
                <w:bCs/>
              </w:rPr>
            </w:pPr>
            <w:r>
              <w:rPr>
                <w:b/>
                <w:bCs/>
              </w:rPr>
              <w:t>Company</w:t>
            </w:r>
          </w:p>
        </w:tc>
        <w:tc>
          <w:tcPr>
            <w:tcW w:w="7799" w:type="dxa"/>
            <w:shd w:val="clear" w:color="auto" w:fill="auto"/>
          </w:tcPr>
          <w:p w14:paraId="684E5DF5" w14:textId="77777777" w:rsidR="002C3515" w:rsidRDefault="00912C00">
            <w:pPr>
              <w:rPr>
                <w:b/>
                <w:bCs/>
              </w:rPr>
            </w:pPr>
            <w:r>
              <w:rPr>
                <w:b/>
                <w:bCs/>
              </w:rPr>
              <w:t>Comment</w:t>
            </w:r>
          </w:p>
        </w:tc>
      </w:tr>
      <w:tr w:rsidR="002C3515" w14:paraId="684E5DFA" w14:textId="77777777">
        <w:tc>
          <w:tcPr>
            <w:tcW w:w="1399" w:type="dxa"/>
            <w:shd w:val="clear" w:color="auto" w:fill="auto"/>
          </w:tcPr>
          <w:p w14:paraId="684E5DF7" w14:textId="77777777" w:rsidR="002C3515" w:rsidRDefault="00912C00">
            <w:pPr>
              <w:rPr>
                <w:rFonts w:eastAsiaTheme="minorEastAsia"/>
                <w:bCs/>
                <w:lang w:eastAsia="zh-CN"/>
              </w:rPr>
            </w:pPr>
            <w:r>
              <w:rPr>
                <w:rFonts w:eastAsiaTheme="minorEastAsia"/>
                <w:bCs/>
                <w:lang w:eastAsia="zh-CN"/>
              </w:rPr>
              <w:t>Samsung</w:t>
            </w:r>
          </w:p>
        </w:tc>
        <w:tc>
          <w:tcPr>
            <w:tcW w:w="7799" w:type="dxa"/>
            <w:shd w:val="clear" w:color="auto" w:fill="auto"/>
          </w:tcPr>
          <w:p w14:paraId="684E5DF8" w14:textId="77777777" w:rsidR="002C3515" w:rsidRDefault="00912C00">
            <w:pPr>
              <w:rPr>
                <w:rFonts w:eastAsiaTheme="minorEastAsia"/>
                <w:bCs/>
                <w:lang w:eastAsia="zh-CN"/>
              </w:rPr>
            </w:pPr>
            <w:r>
              <w:rPr>
                <w:rFonts w:eastAsiaTheme="minorEastAsia"/>
                <w:bCs/>
                <w:lang w:eastAsia="zh-CN"/>
              </w:rPr>
              <w:t xml:space="preserve">We also would like to know what the security issue is and why proposal 22 is needed, in our views, even the QoE metrics are in a Container from OAM, they are still can be readable by NG-RAN as XML is a standard format. NG-RAN can generate reports (e.g. cell trace, UE trace) in XML format, why it can not read a file in XML format? </w:t>
            </w:r>
          </w:p>
          <w:p w14:paraId="684E5DF9" w14:textId="77777777" w:rsidR="002C3515" w:rsidRDefault="00912C00">
            <w:pPr>
              <w:rPr>
                <w:rFonts w:eastAsiaTheme="minorEastAsia"/>
                <w:bCs/>
                <w:lang w:eastAsia="zh-CN"/>
              </w:rPr>
            </w:pPr>
            <w:r>
              <w:rPr>
                <w:rFonts w:eastAsiaTheme="minorEastAsia"/>
                <w:bCs/>
                <w:lang w:eastAsia="zh-CN"/>
              </w:rPr>
              <w:t>So we agree NG-RAN configures RVQoE for only those metrics which are configured as part of legacy QoE configuration, but we don’ t think the OAM indication to NG-RAN is needed.</w:t>
            </w:r>
          </w:p>
        </w:tc>
      </w:tr>
      <w:tr w:rsidR="002C3515" w14:paraId="684E5DFD" w14:textId="77777777">
        <w:tc>
          <w:tcPr>
            <w:tcW w:w="1399" w:type="dxa"/>
            <w:shd w:val="clear" w:color="auto" w:fill="auto"/>
          </w:tcPr>
          <w:p w14:paraId="684E5DFB" w14:textId="77777777" w:rsidR="002C3515" w:rsidRDefault="00912C00">
            <w:pPr>
              <w:rPr>
                <w:rFonts w:eastAsiaTheme="minorEastAsia"/>
                <w:b/>
                <w:bCs/>
                <w:lang w:eastAsia="zh-CN"/>
              </w:rPr>
            </w:pPr>
            <w:r>
              <w:rPr>
                <w:rFonts w:eastAsiaTheme="minorEastAsia" w:hint="eastAsia"/>
                <w:b/>
                <w:bCs/>
                <w:lang w:eastAsia="zh-CN"/>
              </w:rPr>
              <w:t>H</w:t>
            </w:r>
            <w:r>
              <w:rPr>
                <w:rFonts w:eastAsiaTheme="minorEastAsia"/>
                <w:b/>
                <w:bCs/>
                <w:lang w:eastAsia="zh-CN"/>
              </w:rPr>
              <w:t>uawei</w:t>
            </w:r>
          </w:p>
        </w:tc>
        <w:tc>
          <w:tcPr>
            <w:tcW w:w="7799" w:type="dxa"/>
            <w:shd w:val="clear" w:color="auto" w:fill="auto"/>
          </w:tcPr>
          <w:p w14:paraId="684E5DFC" w14:textId="77777777" w:rsidR="002C3515" w:rsidRDefault="00912C00">
            <w:pPr>
              <w:rPr>
                <w:rFonts w:eastAsiaTheme="minorEastAsia"/>
                <w:b/>
                <w:bCs/>
                <w:lang w:eastAsia="zh-CN"/>
              </w:rPr>
            </w:pPr>
            <w:r>
              <w:rPr>
                <w:rFonts w:eastAsiaTheme="minorEastAsia"/>
                <w:b/>
                <w:bCs/>
                <w:lang w:eastAsia="zh-CN"/>
              </w:rPr>
              <w:t>If there is security issue, then we may not need this mechanism at all? Maybe companies could elaborate a little bit more on the issue. Is this a security issue that the explicitly indicated metrics could be different from the ones contained in the XML file?</w:t>
            </w:r>
          </w:p>
        </w:tc>
      </w:tr>
      <w:tr w:rsidR="002C3515" w14:paraId="684E5E01" w14:textId="77777777">
        <w:tc>
          <w:tcPr>
            <w:tcW w:w="1399" w:type="dxa"/>
            <w:shd w:val="clear" w:color="auto" w:fill="auto"/>
          </w:tcPr>
          <w:p w14:paraId="684E5DFE" w14:textId="77777777" w:rsidR="002C3515" w:rsidRDefault="00912C00">
            <w:r>
              <w:lastRenderedPageBreak/>
              <w:t>Qualcomm</w:t>
            </w:r>
          </w:p>
        </w:tc>
        <w:tc>
          <w:tcPr>
            <w:tcW w:w="7799" w:type="dxa"/>
            <w:shd w:val="clear" w:color="auto" w:fill="auto"/>
          </w:tcPr>
          <w:p w14:paraId="684E5DFF" w14:textId="77777777" w:rsidR="002C3515" w:rsidRDefault="00912C00">
            <w:r>
              <w:t>We raised the security concern; not sure if it’s a valid concern yet (checking internally with SA3 colleagues). Wanted to check with other companies if they see a concern in exposing OAM configured legacy QoE metrics to the NG-RAN (till now the legacy QoE metrics configured to UE are only included within the XML container and not exposed to the NG-RAN).</w:t>
            </w:r>
          </w:p>
          <w:p w14:paraId="684E5E00" w14:textId="77777777" w:rsidR="002C3515" w:rsidRDefault="00912C00">
            <w:r>
              <w:t>Regarding Samsung’s comment, I think the QoE configuration container, even if readable by some NG-RAN implementations, might not be (or is not mandated to be) decodable by all. If we assume the XML container is decodable, then we don’t even need the concept of RVQoE.</w:t>
            </w:r>
          </w:p>
        </w:tc>
      </w:tr>
      <w:tr w:rsidR="002C3515" w14:paraId="684E5E04" w14:textId="77777777">
        <w:tc>
          <w:tcPr>
            <w:tcW w:w="1399" w:type="dxa"/>
            <w:shd w:val="clear" w:color="auto" w:fill="auto"/>
          </w:tcPr>
          <w:p w14:paraId="684E5E02" w14:textId="77777777" w:rsidR="002C3515" w:rsidRDefault="00912C00">
            <w:pPr>
              <w:rPr>
                <w:rFonts w:eastAsia="SimSun"/>
                <w:b/>
                <w:bCs/>
                <w:lang w:eastAsia="zh-CN"/>
              </w:rPr>
            </w:pPr>
            <w:r>
              <w:rPr>
                <w:rFonts w:eastAsia="SimSun" w:hint="eastAsia"/>
                <w:b/>
                <w:bCs/>
                <w:lang w:eastAsia="zh-CN"/>
              </w:rPr>
              <w:t>ZTE</w:t>
            </w:r>
          </w:p>
        </w:tc>
        <w:tc>
          <w:tcPr>
            <w:tcW w:w="7799" w:type="dxa"/>
            <w:shd w:val="clear" w:color="auto" w:fill="auto"/>
          </w:tcPr>
          <w:p w14:paraId="684E5E03" w14:textId="77777777" w:rsidR="002C3515" w:rsidRDefault="00912C00">
            <w:pPr>
              <w:rPr>
                <w:b/>
                <w:bCs/>
              </w:rPr>
            </w:pPr>
            <w:r>
              <w:rPr>
                <w:rFonts w:eastAsia="SimSun" w:hint="eastAsia"/>
                <w:lang w:eastAsia="zh-CN"/>
              </w:rPr>
              <w:t>Security issue needs to be discussed in SA3.</w:t>
            </w:r>
          </w:p>
        </w:tc>
      </w:tr>
    </w:tbl>
    <w:p w14:paraId="684E5E05" w14:textId="592362B5" w:rsidR="002C3515" w:rsidRPr="008D1862" w:rsidRDefault="00BA4FE2">
      <w:pPr>
        <w:rPr>
          <w:b/>
          <w:bCs/>
          <w:color w:val="7030A0"/>
          <w:lang w:eastAsia="zh-CN"/>
        </w:rPr>
      </w:pPr>
      <w:r w:rsidRPr="008D1862">
        <w:rPr>
          <w:b/>
          <w:bCs/>
          <w:color w:val="7030A0"/>
          <w:lang w:eastAsia="zh-CN"/>
        </w:rPr>
        <w:t xml:space="preserve">Moderator summary: </w:t>
      </w:r>
      <w:r w:rsidRPr="008D1862">
        <w:rPr>
          <w:color w:val="7030A0"/>
          <w:lang w:eastAsia="zh-CN"/>
        </w:rPr>
        <w:t xml:space="preserve">No </w:t>
      </w:r>
      <w:r w:rsidR="00F77F4B" w:rsidRPr="008D1862">
        <w:rPr>
          <w:color w:val="7030A0"/>
          <w:lang w:eastAsia="zh-CN"/>
        </w:rPr>
        <w:t>clarity yet on whether it is a valid</w:t>
      </w:r>
      <w:r w:rsidRPr="008D1862">
        <w:rPr>
          <w:color w:val="7030A0"/>
          <w:lang w:eastAsia="zh-CN"/>
        </w:rPr>
        <w:t xml:space="preserve"> secu</w:t>
      </w:r>
      <w:r w:rsidR="00F77F4B" w:rsidRPr="008D1862">
        <w:rPr>
          <w:color w:val="7030A0"/>
          <w:lang w:eastAsia="zh-CN"/>
        </w:rPr>
        <w:t>rity issue</w:t>
      </w:r>
      <w:r w:rsidR="00F77F4B" w:rsidRPr="008D1862">
        <w:rPr>
          <w:b/>
          <w:bCs/>
          <w:color w:val="7030A0"/>
          <w:lang w:eastAsia="zh-CN"/>
        </w:rPr>
        <w:t>.</w:t>
      </w:r>
    </w:p>
    <w:p w14:paraId="684E5E06" w14:textId="77777777" w:rsidR="002C3515" w:rsidRDefault="00912C00">
      <w:pPr>
        <w:pStyle w:val="Heading2"/>
        <w:rPr>
          <w:rFonts w:eastAsia="SimSun"/>
          <w:lang w:eastAsia="zh-CN"/>
        </w:rPr>
      </w:pPr>
      <w:r>
        <w:rPr>
          <w:rFonts w:eastAsia="SimSun"/>
          <w:lang w:eastAsia="zh-CN"/>
        </w:rPr>
        <w:t>Proposal 16/17/18</w:t>
      </w:r>
    </w:p>
    <w:p w14:paraId="684E5E07" w14:textId="77777777" w:rsidR="002C3515" w:rsidRDefault="00912C00">
      <w:pPr>
        <w:contextualSpacing/>
        <w:rPr>
          <w:szCs w:val="22"/>
          <w:lang w:eastAsia="zh-CN"/>
        </w:rPr>
      </w:pPr>
      <w:r>
        <w:rPr>
          <w:szCs w:val="22"/>
          <w:lang w:eastAsia="zh-CN"/>
        </w:rPr>
        <w:t>The following has been proposed by the moderator:</w:t>
      </w:r>
    </w:p>
    <w:p w14:paraId="684E5E08" w14:textId="77777777" w:rsidR="002C3515" w:rsidRDefault="00912C00">
      <w:pPr>
        <w:ind w:left="720"/>
        <w:contextualSpacing/>
        <w:rPr>
          <w:color w:val="00B050"/>
          <w:szCs w:val="22"/>
          <w:lang w:eastAsia="zh-CN"/>
        </w:rPr>
      </w:pPr>
      <w:r>
        <w:rPr>
          <w:b/>
          <w:bCs/>
          <w:color w:val="00B050"/>
          <w:szCs w:val="22"/>
          <w:lang w:eastAsia="zh-CN"/>
        </w:rPr>
        <w:t xml:space="preserve">Proposal 16: </w:t>
      </w:r>
      <w:r>
        <w:rPr>
          <w:color w:val="00B050"/>
          <w:szCs w:val="22"/>
          <w:lang w:eastAsia="zh-CN"/>
        </w:rPr>
        <w:t>RAN3 should discuss whether the existing identified RAN visible QoE metrics (or values if agreed) justifies the need of a separate reporting periodicity for RAN visible QoE</w:t>
      </w:r>
    </w:p>
    <w:p w14:paraId="684E5E09" w14:textId="77777777" w:rsidR="002C3515" w:rsidRDefault="00912C00">
      <w:pPr>
        <w:ind w:left="720"/>
        <w:contextualSpacing/>
        <w:rPr>
          <w:color w:val="00B050"/>
          <w:szCs w:val="22"/>
          <w:lang w:eastAsia="zh-CN"/>
        </w:rPr>
      </w:pPr>
      <w:r>
        <w:rPr>
          <w:b/>
          <w:bCs/>
          <w:color w:val="00B050"/>
          <w:szCs w:val="22"/>
          <w:lang w:eastAsia="zh-CN"/>
        </w:rPr>
        <w:t>Proposal 17:</w:t>
      </w:r>
      <w:r>
        <w:rPr>
          <w:color w:val="00B050"/>
          <w:szCs w:val="22"/>
          <w:lang w:eastAsia="zh-CN"/>
        </w:rPr>
        <w:t xml:space="preserve"> RAN3 should discuss whether having a different reporting periodicity for RAN visible QoE is independent of the RAN2 decision on which SRB to use for RAN visible QoE</w:t>
      </w:r>
    </w:p>
    <w:p w14:paraId="684E5E0A" w14:textId="77777777" w:rsidR="002C3515" w:rsidRDefault="00912C00">
      <w:pPr>
        <w:ind w:left="720"/>
        <w:contextualSpacing/>
        <w:rPr>
          <w:b/>
          <w:bCs/>
          <w:color w:val="4472C4" w:themeColor="accent1"/>
          <w:szCs w:val="22"/>
          <w:lang w:eastAsia="zh-CN"/>
        </w:rPr>
      </w:pPr>
      <w:r>
        <w:rPr>
          <w:b/>
          <w:bCs/>
          <w:color w:val="4472C4" w:themeColor="accent1"/>
          <w:szCs w:val="22"/>
          <w:lang w:eastAsia="zh-CN"/>
        </w:rPr>
        <w:t xml:space="preserve">Proposal 18: </w:t>
      </w:r>
      <w:r>
        <w:rPr>
          <w:color w:val="4472C4" w:themeColor="accent1"/>
          <w:szCs w:val="22"/>
          <w:lang w:eastAsia="zh-CN"/>
        </w:rPr>
        <w:t>FFS whether RAN visible QoE and legacy QoE can be reported separately or should be always reported together. Note: This depends on whether a separate reporting periodicity is agreed to be defined in RAN visible QoE configuration.</w:t>
      </w:r>
    </w:p>
    <w:p w14:paraId="684E5E0B" w14:textId="77777777" w:rsidR="002C3515" w:rsidRDefault="002C3515">
      <w:pPr>
        <w:contextualSpacing/>
        <w:rPr>
          <w:b/>
          <w:bCs/>
          <w:color w:val="4472C4" w:themeColor="accent1"/>
          <w:szCs w:val="22"/>
          <w:lang w:eastAsia="zh-CN"/>
        </w:rPr>
      </w:pPr>
    </w:p>
    <w:p w14:paraId="684E5E0C" w14:textId="77777777" w:rsidR="002C3515" w:rsidRDefault="00912C00">
      <w:pPr>
        <w:contextualSpacing/>
        <w:rPr>
          <w:szCs w:val="22"/>
          <w:lang w:eastAsia="zh-CN"/>
        </w:rPr>
      </w:pPr>
      <w:r>
        <w:rPr>
          <w:szCs w:val="22"/>
          <w:lang w:eastAsia="zh-CN"/>
        </w:rPr>
        <w:t xml:space="preserve">In order to make progress on the FFS in Proposal 18, it is proposed to discuss P16 and P17 so that RAN3 can have a common understanding and make an informed decision upon receiving the reply LS from RAN2 on the SRB to use for RVQoE report. </w:t>
      </w:r>
    </w:p>
    <w:p w14:paraId="684E5E0D" w14:textId="77777777" w:rsidR="002C3515" w:rsidRDefault="002C3515">
      <w:pPr>
        <w:contextualSpacing/>
        <w:rPr>
          <w:color w:val="00B050"/>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2C3515" w14:paraId="684E5E10" w14:textId="77777777">
        <w:tc>
          <w:tcPr>
            <w:tcW w:w="1399" w:type="dxa"/>
            <w:shd w:val="clear" w:color="auto" w:fill="auto"/>
          </w:tcPr>
          <w:p w14:paraId="684E5E0E" w14:textId="77777777" w:rsidR="002C3515" w:rsidRDefault="00912C00">
            <w:pPr>
              <w:rPr>
                <w:b/>
                <w:bCs/>
              </w:rPr>
            </w:pPr>
            <w:r>
              <w:rPr>
                <w:b/>
                <w:bCs/>
              </w:rPr>
              <w:t>Company</w:t>
            </w:r>
          </w:p>
        </w:tc>
        <w:tc>
          <w:tcPr>
            <w:tcW w:w="7799" w:type="dxa"/>
            <w:shd w:val="clear" w:color="auto" w:fill="auto"/>
          </w:tcPr>
          <w:p w14:paraId="684E5E0F" w14:textId="77777777" w:rsidR="002C3515" w:rsidRDefault="00912C00">
            <w:pPr>
              <w:rPr>
                <w:b/>
                <w:bCs/>
              </w:rPr>
            </w:pPr>
            <w:r>
              <w:rPr>
                <w:b/>
                <w:bCs/>
              </w:rPr>
              <w:t>Comment</w:t>
            </w:r>
          </w:p>
        </w:tc>
      </w:tr>
      <w:tr w:rsidR="002C3515" w14:paraId="684E5E13" w14:textId="77777777">
        <w:tc>
          <w:tcPr>
            <w:tcW w:w="1399" w:type="dxa"/>
            <w:shd w:val="clear" w:color="auto" w:fill="auto"/>
          </w:tcPr>
          <w:p w14:paraId="684E5E11" w14:textId="77777777" w:rsidR="002C3515" w:rsidRDefault="00912C00">
            <w:pPr>
              <w:rPr>
                <w:szCs w:val="22"/>
                <w:lang w:eastAsia="zh-CN"/>
              </w:rPr>
            </w:pPr>
            <w:r>
              <w:rPr>
                <w:szCs w:val="22"/>
                <w:lang w:eastAsia="zh-CN"/>
              </w:rPr>
              <w:t>Samsung</w:t>
            </w:r>
          </w:p>
        </w:tc>
        <w:tc>
          <w:tcPr>
            <w:tcW w:w="7799" w:type="dxa"/>
            <w:shd w:val="clear" w:color="auto" w:fill="auto"/>
          </w:tcPr>
          <w:p w14:paraId="684E5E12" w14:textId="77777777" w:rsidR="002C3515" w:rsidRDefault="00912C00">
            <w:pPr>
              <w:rPr>
                <w:rFonts w:eastAsiaTheme="minorEastAsia"/>
                <w:szCs w:val="22"/>
                <w:lang w:eastAsia="zh-CN"/>
              </w:rPr>
            </w:pPr>
            <w:r>
              <w:rPr>
                <w:rFonts w:eastAsiaTheme="minorEastAsia"/>
                <w:szCs w:val="22"/>
                <w:lang w:eastAsia="zh-CN"/>
              </w:rPr>
              <w:t>From the use cases perspective, we think it is possible that RAN visible QoE can be reported separately from legacy QoE. But from technical point of view, we are not sure whether application support two different reporting periodicities, we should check this with SA4</w:t>
            </w:r>
          </w:p>
        </w:tc>
      </w:tr>
      <w:tr w:rsidR="002C3515" w14:paraId="684E5E16" w14:textId="77777777">
        <w:tc>
          <w:tcPr>
            <w:tcW w:w="1399" w:type="dxa"/>
            <w:shd w:val="clear" w:color="auto" w:fill="auto"/>
          </w:tcPr>
          <w:p w14:paraId="684E5E14" w14:textId="77777777" w:rsidR="002C3515" w:rsidRDefault="00912C00">
            <w:pPr>
              <w:rPr>
                <w:rFonts w:eastAsiaTheme="minorEastAsia"/>
                <w:b/>
                <w:bCs/>
                <w:lang w:eastAsia="zh-CN"/>
              </w:rPr>
            </w:pPr>
            <w:r>
              <w:rPr>
                <w:rFonts w:eastAsiaTheme="minorEastAsia" w:hint="eastAsia"/>
                <w:b/>
                <w:bCs/>
                <w:lang w:eastAsia="zh-CN"/>
              </w:rPr>
              <w:t>H</w:t>
            </w:r>
            <w:r>
              <w:rPr>
                <w:rFonts w:eastAsiaTheme="minorEastAsia"/>
                <w:b/>
                <w:bCs/>
                <w:lang w:eastAsia="zh-CN"/>
              </w:rPr>
              <w:t>uawei</w:t>
            </w:r>
          </w:p>
        </w:tc>
        <w:tc>
          <w:tcPr>
            <w:tcW w:w="7799" w:type="dxa"/>
            <w:shd w:val="clear" w:color="auto" w:fill="auto"/>
          </w:tcPr>
          <w:p w14:paraId="684E5E15" w14:textId="77777777" w:rsidR="002C3515" w:rsidRDefault="00912C00">
            <w:pPr>
              <w:rPr>
                <w:rFonts w:eastAsiaTheme="minorEastAsia"/>
                <w:b/>
                <w:bCs/>
                <w:lang w:eastAsia="zh-CN"/>
              </w:rPr>
            </w:pPr>
            <w:r>
              <w:rPr>
                <w:rFonts w:eastAsiaTheme="minorEastAsia"/>
                <w:b/>
                <w:bCs/>
                <w:lang w:eastAsia="zh-CN"/>
              </w:rPr>
              <w:t xml:space="preserve">Pure technically, UE AS layer could buffer the metrics, then to report at different time, but not sure what are the benefits? </w:t>
            </w:r>
          </w:p>
        </w:tc>
      </w:tr>
      <w:tr w:rsidR="002C3515" w14:paraId="684E5E1A" w14:textId="77777777">
        <w:tc>
          <w:tcPr>
            <w:tcW w:w="1399" w:type="dxa"/>
            <w:shd w:val="clear" w:color="auto" w:fill="auto"/>
          </w:tcPr>
          <w:p w14:paraId="684E5E17" w14:textId="77777777" w:rsidR="002C3515" w:rsidRDefault="00912C00">
            <w:r>
              <w:t>Qualcomm</w:t>
            </w:r>
          </w:p>
        </w:tc>
        <w:tc>
          <w:tcPr>
            <w:tcW w:w="7799" w:type="dxa"/>
            <w:shd w:val="clear" w:color="auto" w:fill="auto"/>
          </w:tcPr>
          <w:p w14:paraId="684E5E18" w14:textId="77777777" w:rsidR="002C3515" w:rsidRDefault="00912C00">
            <w:r>
              <w:t>Sure, we can check with SA4 whether application can support two different reporting periodicities. But before that, we want to understand whether the RVQoE metrics identified so far (e.g., buffer level, playout delay for media startup) even demands a QoE aware real-time use case and thereby requiring a different periodicity.</w:t>
            </w:r>
          </w:p>
          <w:p w14:paraId="684E5E19" w14:textId="77777777" w:rsidR="002C3515" w:rsidRDefault="00912C00">
            <w:r>
              <w:t>In our view, the identified QoE metrics still are catered more towards a non-real time optimization, thereby not needing a separate reporting periodicity.</w:t>
            </w:r>
          </w:p>
        </w:tc>
      </w:tr>
      <w:tr w:rsidR="002C3515" w14:paraId="684E5E1D" w14:textId="77777777">
        <w:tc>
          <w:tcPr>
            <w:tcW w:w="1399" w:type="dxa"/>
            <w:shd w:val="clear" w:color="auto" w:fill="auto"/>
          </w:tcPr>
          <w:p w14:paraId="684E5E1B" w14:textId="77777777" w:rsidR="002C3515" w:rsidRDefault="002C3515">
            <w:pPr>
              <w:rPr>
                <w:b/>
                <w:bCs/>
              </w:rPr>
            </w:pPr>
          </w:p>
        </w:tc>
        <w:tc>
          <w:tcPr>
            <w:tcW w:w="7799" w:type="dxa"/>
            <w:shd w:val="clear" w:color="auto" w:fill="auto"/>
          </w:tcPr>
          <w:p w14:paraId="684E5E1C" w14:textId="77777777" w:rsidR="002C3515" w:rsidRDefault="002C3515">
            <w:pPr>
              <w:rPr>
                <w:b/>
                <w:bCs/>
              </w:rPr>
            </w:pPr>
          </w:p>
        </w:tc>
      </w:tr>
    </w:tbl>
    <w:p w14:paraId="22287B3D" w14:textId="1D3C9889" w:rsidR="00F77F4B" w:rsidRPr="008D1862" w:rsidRDefault="00F77F4B" w:rsidP="00F77F4B">
      <w:pPr>
        <w:rPr>
          <w:b/>
          <w:bCs/>
          <w:color w:val="7030A0"/>
          <w:lang w:eastAsia="zh-CN"/>
        </w:rPr>
      </w:pPr>
      <w:r w:rsidRPr="008D1862">
        <w:rPr>
          <w:b/>
          <w:bCs/>
          <w:color w:val="7030A0"/>
          <w:lang w:eastAsia="zh-CN"/>
        </w:rPr>
        <w:t>Moderator summary: N</w:t>
      </w:r>
      <w:r w:rsidR="008D1862" w:rsidRPr="008D1862">
        <w:rPr>
          <w:b/>
          <w:bCs/>
          <w:color w:val="7030A0"/>
          <w:lang w:eastAsia="zh-CN"/>
        </w:rPr>
        <w:t>ot much discussion. Can be continued next meeting</w:t>
      </w:r>
    </w:p>
    <w:p w14:paraId="684E5E1E" w14:textId="77777777" w:rsidR="002C3515" w:rsidRDefault="002C3515"/>
    <w:p w14:paraId="684E5E1F" w14:textId="77777777" w:rsidR="002C3515" w:rsidRDefault="00912C00">
      <w:pPr>
        <w:pStyle w:val="Heading2"/>
        <w:rPr>
          <w:rFonts w:eastAsia="SimSun"/>
          <w:lang w:eastAsia="zh-CN"/>
        </w:rPr>
      </w:pPr>
      <w:r>
        <w:rPr>
          <w:rFonts w:eastAsia="SimSun"/>
          <w:lang w:eastAsia="zh-CN"/>
        </w:rPr>
        <w:t>Any other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799"/>
      </w:tblGrid>
      <w:tr w:rsidR="002C3515" w14:paraId="684E5E22" w14:textId="77777777">
        <w:tc>
          <w:tcPr>
            <w:tcW w:w="1399" w:type="dxa"/>
            <w:shd w:val="clear" w:color="auto" w:fill="auto"/>
          </w:tcPr>
          <w:p w14:paraId="684E5E20" w14:textId="77777777" w:rsidR="002C3515" w:rsidRDefault="00912C00">
            <w:pPr>
              <w:rPr>
                <w:b/>
                <w:bCs/>
              </w:rPr>
            </w:pPr>
            <w:r>
              <w:rPr>
                <w:b/>
                <w:bCs/>
              </w:rPr>
              <w:t>Company</w:t>
            </w:r>
          </w:p>
        </w:tc>
        <w:tc>
          <w:tcPr>
            <w:tcW w:w="7799" w:type="dxa"/>
            <w:shd w:val="clear" w:color="auto" w:fill="auto"/>
          </w:tcPr>
          <w:p w14:paraId="684E5E21" w14:textId="77777777" w:rsidR="002C3515" w:rsidRDefault="00912C00">
            <w:pPr>
              <w:rPr>
                <w:b/>
                <w:bCs/>
              </w:rPr>
            </w:pPr>
            <w:r>
              <w:rPr>
                <w:b/>
                <w:bCs/>
              </w:rPr>
              <w:t>Comment</w:t>
            </w:r>
          </w:p>
        </w:tc>
      </w:tr>
      <w:tr w:rsidR="002C3515" w14:paraId="684E5E25" w14:textId="77777777">
        <w:tc>
          <w:tcPr>
            <w:tcW w:w="1399" w:type="dxa"/>
            <w:shd w:val="clear" w:color="auto" w:fill="auto"/>
          </w:tcPr>
          <w:p w14:paraId="684E5E23" w14:textId="77777777" w:rsidR="002C3515" w:rsidRDefault="002C3515">
            <w:pPr>
              <w:rPr>
                <w:b/>
                <w:bCs/>
              </w:rPr>
            </w:pPr>
          </w:p>
        </w:tc>
        <w:tc>
          <w:tcPr>
            <w:tcW w:w="7799" w:type="dxa"/>
            <w:shd w:val="clear" w:color="auto" w:fill="auto"/>
          </w:tcPr>
          <w:p w14:paraId="684E5E24" w14:textId="77777777" w:rsidR="002C3515" w:rsidRDefault="002C3515">
            <w:pPr>
              <w:rPr>
                <w:b/>
                <w:bCs/>
              </w:rPr>
            </w:pPr>
          </w:p>
        </w:tc>
      </w:tr>
      <w:tr w:rsidR="002C3515" w14:paraId="684E5E28" w14:textId="77777777">
        <w:tc>
          <w:tcPr>
            <w:tcW w:w="1399" w:type="dxa"/>
            <w:shd w:val="clear" w:color="auto" w:fill="auto"/>
          </w:tcPr>
          <w:p w14:paraId="684E5E26" w14:textId="77777777" w:rsidR="002C3515" w:rsidRDefault="002C3515">
            <w:pPr>
              <w:rPr>
                <w:b/>
                <w:bCs/>
              </w:rPr>
            </w:pPr>
          </w:p>
        </w:tc>
        <w:tc>
          <w:tcPr>
            <w:tcW w:w="7799" w:type="dxa"/>
            <w:shd w:val="clear" w:color="auto" w:fill="auto"/>
          </w:tcPr>
          <w:p w14:paraId="684E5E27" w14:textId="77777777" w:rsidR="002C3515" w:rsidRDefault="002C3515">
            <w:pPr>
              <w:rPr>
                <w:b/>
                <w:bCs/>
              </w:rPr>
            </w:pPr>
          </w:p>
        </w:tc>
      </w:tr>
      <w:tr w:rsidR="002C3515" w14:paraId="684E5E2B" w14:textId="77777777">
        <w:tc>
          <w:tcPr>
            <w:tcW w:w="1399" w:type="dxa"/>
            <w:shd w:val="clear" w:color="auto" w:fill="auto"/>
          </w:tcPr>
          <w:p w14:paraId="684E5E29" w14:textId="77777777" w:rsidR="002C3515" w:rsidRDefault="002C3515">
            <w:pPr>
              <w:rPr>
                <w:b/>
                <w:bCs/>
              </w:rPr>
            </w:pPr>
          </w:p>
        </w:tc>
        <w:tc>
          <w:tcPr>
            <w:tcW w:w="7799" w:type="dxa"/>
            <w:shd w:val="clear" w:color="auto" w:fill="auto"/>
          </w:tcPr>
          <w:p w14:paraId="684E5E2A" w14:textId="77777777" w:rsidR="002C3515" w:rsidRDefault="002C3515">
            <w:pPr>
              <w:rPr>
                <w:b/>
                <w:bCs/>
              </w:rPr>
            </w:pPr>
          </w:p>
        </w:tc>
      </w:tr>
      <w:tr w:rsidR="002C3515" w14:paraId="684E5E2E" w14:textId="77777777">
        <w:tc>
          <w:tcPr>
            <w:tcW w:w="1399" w:type="dxa"/>
            <w:shd w:val="clear" w:color="auto" w:fill="auto"/>
          </w:tcPr>
          <w:p w14:paraId="684E5E2C" w14:textId="77777777" w:rsidR="002C3515" w:rsidRDefault="002C3515">
            <w:pPr>
              <w:rPr>
                <w:b/>
                <w:bCs/>
              </w:rPr>
            </w:pPr>
          </w:p>
        </w:tc>
        <w:tc>
          <w:tcPr>
            <w:tcW w:w="7799" w:type="dxa"/>
            <w:shd w:val="clear" w:color="auto" w:fill="auto"/>
          </w:tcPr>
          <w:p w14:paraId="684E5E2D" w14:textId="77777777" w:rsidR="002C3515" w:rsidRDefault="002C3515">
            <w:pPr>
              <w:rPr>
                <w:b/>
                <w:bCs/>
              </w:rPr>
            </w:pPr>
          </w:p>
        </w:tc>
      </w:tr>
    </w:tbl>
    <w:p w14:paraId="684E5E2F" w14:textId="77777777" w:rsidR="002C3515" w:rsidRDefault="00912C00">
      <w:pPr>
        <w:pStyle w:val="Heading1"/>
      </w:pPr>
      <w:r>
        <w:t>Round-1 Discussion</w:t>
      </w:r>
    </w:p>
    <w:p w14:paraId="684E5E30" w14:textId="77777777" w:rsidR="002C3515" w:rsidRDefault="00912C00">
      <w:pPr>
        <w:pStyle w:val="Heading2"/>
        <w:rPr>
          <w:rFonts w:eastAsia="SimSun"/>
          <w:lang w:eastAsia="zh-CN"/>
        </w:rPr>
      </w:pPr>
      <w:r>
        <w:rPr>
          <w:rFonts w:eastAsia="SimSun"/>
          <w:lang w:eastAsia="zh-CN"/>
        </w:rPr>
        <w:t>RVQoE metrics</w:t>
      </w:r>
    </w:p>
    <w:p w14:paraId="684E5E31" w14:textId="77777777" w:rsidR="002C3515" w:rsidRDefault="00912C00">
      <w:pPr>
        <w:rPr>
          <w:lang w:eastAsia="zh-CN"/>
        </w:rPr>
      </w:pPr>
      <w:r>
        <w:rPr>
          <w:lang w:eastAsia="zh-CN"/>
        </w:rPr>
        <w:t>The following RVQoE metrics were discussed in the contributions referenced within and support or not was mentioned.</w:t>
      </w:r>
    </w:p>
    <w:tbl>
      <w:tblPr>
        <w:tblStyle w:val="TableGrid"/>
        <w:tblW w:w="0" w:type="auto"/>
        <w:tblLook w:val="04A0" w:firstRow="1" w:lastRow="0" w:firstColumn="1" w:lastColumn="0" w:noHBand="0" w:noVBand="1"/>
      </w:tblPr>
      <w:tblGrid>
        <w:gridCol w:w="2506"/>
        <w:gridCol w:w="2265"/>
        <w:gridCol w:w="2265"/>
        <w:gridCol w:w="2169"/>
      </w:tblGrid>
      <w:tr w:rsidR="002C3515" w14:paraId="684E5E36" w14:textId="77777777">
        <w:tc>
          <w:tcPr>
            <w:tcW w:w="2506" w:type="dxa"/>
          </w:tcPr>
          <w:p w14:paraId="684E5E32" w14:textId="77777777" w:rsidR="002C3515" w:rsidRDefault="00912C00">
            <w:pPr>
              <w:rPr>
                <w:b/>
                <w:bCs/>
                <w:lang w:eastAsia="zh-CN"/>
              </w:rPr>
            </w:pPr>
            <w:r>
              <w:rPr>
                <w:b/>
                <w:bCs/>
                <w:lang w:eastAsia="zh-CN"/>
              </w:rPr>
              <w:t>RVQoE metric</w:t>
            </w:r>
          </w:p>
        </w:tc>
        <w:tc>
          <w:tcPr>
            <w:tcW w:w="2265" w:type="dxa"/>
          </w:tcPr>
          <w:p w14:paraId="684E5E33" w14:textId="77777777" w:rsidR="002C3515" w:rsidRDefault="00912C00">
            <w:pPr>
              <w:rPr>
                <w:b/>
                <w:bCs/>
                <w:lang w:eastAsia="zh-CN"/>
              </w:rPr>
            </w:pPr>
            <w:r>
              <w:rPr>
                <w:b/>
                <w:bCs/>
                <w:lang w:eastAsia="zh-CN"/>
              </w:rPr>
              <w:t>Positive</w:t>
            </w:r>
          </w:p>
        </w:tc>
        <w:tc>
          <w:tcPr>
            <w:tcW w:w="2265" w:type="dxa"/>
          </w:tcPr>
          <w:p w14:paraId="684E5E34" w14:textId="77777777" w:rsidR="002C3515" w:rsidRDefault="00912C00">
            <w:pPr>
              <w:rPr>
                <w:b/>
                <w:bCs/>
                <w:lang w:eastAsia="zh-CN"/>
              </w:rPr>
            </w:pPr>
            <w:r>
              <w:rPr>
                <w:b/>
                <w:bCs/>
                <w:lang w:eastAsia="zh-CN"/>
              </w:rPr>
              <w:t>Negative</w:t>
            </w:r>
          </w:p>
        </w:tc>
        <w:tc>
          <w:tcPr>
            <w:tcW w:w="2169" w:type="dxa"/>
          </w:tcPr>
          <w:p w14:paraId="684E5E35" w14:textId="77777777" w:rsidR="002C3515" w:rsidRDefault="00912C00">
            <w:pPr>
              <w:rPr>
                <w:b/>
                <w:bCs/>
                <w:lang w:eastAsia="zh-CN"/>
              </w:rPr>
            </w:pPr>
            <w:r>
              <w:rPr>
                <w:b/>
                <w:bCs/>
                <w:lang w:eastAsia="zh-CN"/>
              </w:rPr>
              <w:t>FFS</w:t>
            </w:r>
          </w:p>
        </w:tc>
      </w:tr>
      <w:tr w:rsidR="002C3515" w14:paraId="684E5E3B" w14:textId="77777777">
        <w:tc>
          <w:tcPr>
            <w:tcW w:w="2506" w:type="dxa"/>
          </w:tcPr>
          <w:p w14:paraId="684E5E37" w14:textId="77777777" w:rsidR="002C3515" w:rsidRDefault="00912C00">
            <w:pPr>
              <w:rPr>
                <w:lang w:eastAsia="zh-CN"/>
              </w:rPr>
            </w:pPr>
            <w:r>
              <w:rPr>
                <w:lang w:eastAsia="zh-CN"/>
              </w:rPr>
              <w:t>Buffer Level</w:t>
            </w:r>
          </w:p>
        </w:tc>
        <w:tc>
          <w:tcPr>
            <w:tcW w:w="2265" w:type="dxa"/>
          </w:tcPr>
          <w:p w14:paraId="684E5E38" w14:textId="77777777" w:rsidR="002C3515" w:rsidRDefault="00912C00">
            <w:pPr>
              <w:rPr>
                <w:lang w:eastAsia="zh-CN"/>
              </w:rPr>
            </w:pPr>
            <w:r>
              <w:rPr>
                <w:lang w:eastAsia="zh-CN"/>
              </w:rPr>
              <w:t>[1], [3], [7]</w:t>
            </w:r>
          </w:p>
        </w:tc>
        <w:tc>
          <w:tcPr>
            <w:tcW w:w="2265" w:type="dxa"/>
          </w:tcPr>
          <w:p w14:paraId="684E5E39" w14:textId="77777777" w:rsidR="002C3515" w:rsidRDefault="002C3515">
            <w:pPr>
              <w:rPr>
                <w:lang w:eastAsia="zh-CN"/>
              </w:rPr>
            </w:pPr>
          </w:p>
        </w:tc>
        <w:tc>
          <w:tcPr>
            <w:tcW w:w="2169" w:type="dxa"/>
          </w:tcPr>
          <w:p w14:paraId="684E5E3A" w14:textId="77777777" w:rsidR="002C3515" w:rsidRDefault="00912C00">
            <w:pPr>
              <w:rPr>
                <w:lang w:eastAsia="zh-CN"/>
              </w:rPr>
            </w:pPr>
            <w:r>
              <w:rPr>
                <w:lang w:eastAsia="zh-CN"/>
              </w:rPr>
              <w:t>[10]</w:t>
            </w:r>
          </w:p>
        </w:tc>
      </w:tr>
      <w:tr w:rsidR="002C3515" w14:paraId="684E5E40" w14:textId="77777777">
        <w:tc>
          <w:tcPr>
            <w:tcW w:w="2506" w:type="dxa"/>
          </w:tcPr>
          <w:p w14:paraId="684E5E3C" w14:textId="77777777" w:rsidR="002C3515" w:rsidRDefault="00912C00">
            <w:pPr>
              <w:rPr>
                <w:lang w:eastAsia="zh-CN"/>
              </w:rPr>
            </w:pPr>
            <w:r>
              <w:rPr>
                <w:lang w:eastAsia="zh-CN"/>
              </w:rPr>
              <w:t>Play List (simplified version)</w:t>
            </w:r>
          </w:p>
        </w:tc>
        <w:tc>
          <w:tcPr>
            <w:tcW w:w="2265" w:type="dxa"/>
          </w:tcPr>
          <w:p w14:paraId="684E5E3D" w14:textId="77777777" w:rsidR="002C3515" w:rsidRDefault="00912C00">
            <w:pPr>
              <w:rPr>
                <w:lang w:eastAsia="zh-CN"/>
              </w:rPr>
            </w:pPr>
            <w:r>
              <w:rPr>
                <w:lang w:eastAsia="zh-CN"/>
              </w:rPr>
              <w:t>[1], [7]</w:t>
            </w:r>
          </w:p>
        </w:tc>
        <w:tc>
          <w:tcPr>
            <w:tcW w:w="2265" w:type="dxa"/>
          </w:tcPr>
          <w:p w14:paraId="684E5E3E" w14:textId="77777777" w:rsidR="002C3515" w:rsidRDefault="00912C00">
            <w:pPr>
              <w:rPr>
                <w:lang w:eastAsia="zh-CN"/>
              </w:rPr>
            </w:pPr>
            <w:r>
              <w:rPr>
                <w:lang w:eastAsia="zh-CN"/>
              </w:rPr>
              <w:t>[3], [10]</w:t>
            </w:r>
          </w:p>
        </w:tc>
        <w:tc>
          <w:tcPr>
            <w:tcW w:w="2169" w:type="dxa"/>
          </w:tcPr>
          <w:p w14:paraId="684E5E3F" w14:textId="77777777" w:rsidR="002C3515" w:rsidRDefault="00912C00">
            <w:pPr>
              <w:rPr>
                <w:lang w:eastAsia="zh-CN"/>
              </w:rPr>
            </w:pPr>
            <w:r>
              <w:rPr>
                <w:lang w:eastAsia="zh-CN"/>
              </w:rPr>
              <w:t>[12]</w:t>
            </w:r>
          </w:p>
        </w:tc>
      </w:tr>
      <w:tr w:rsidR="002C3515" w14:paraId="684E5E45" w14:textId="77777777">
        <w:tc>
          <w:tcPr>
            <w:tcW w:w="2506" w:type="dxa"/>
          </w:tcPr>
          <w:p w14:paraId="684E5E41" w14:textId="77777777" w:rsidR="002C3515" w:rsidRDefault="00912C00">
            <w:pPr>
              <w:rPr>
                <w:lang w:eastAsia="zh-CN"/>
              </w:rPr>
            </w:pPr>
            <w:r>
              <w:rPr>
                <w:lang w:eastAsia="zh-CN"/>
              </w:rPr>
              <w:t>Playout Delay for Media Startup</w:t>
            </w:r>
          </w:p>
        </w:tc>
        <w:tc>
          <w:tcPr>
            <w:tcW w:w="2265" w:type="dxa"/>
          </w:tcPr>
          <w:p w14:paraId="684E5E42" w14:textId="77777777" w:rsidR="002C3515" w:rsidRDefault="00912C00">
            <w:pPr>
              <w:rPr>
                <w:lang w:eastAsia="zh-CN"/>
              </w:rPr>
            </w:pPr>
            <w:r>
              <w:rPr>
                <w:lang w:eastAsia="zh-CN"/>
              </w:rPr>
              <w:t>[1], [3]</w:t>
            </w:r>
          </w:p>
        </w:tc>
        <w:tc>
          <w:tcPr>
            <w:tcW w:w="2265" w:type="dxa"/>
          </w:tcPr>
          <w:p w14:paraId="684E5E43" w14:textId="77777777" w:rsidR="002C3515" w:rsidRDefault="002C3515">
            <w:pPr>
              <w:rPr>
                <w:lang w:eastAsia="zh-CN"/>
              </w:rPr>
            </w:pPr>
          </w:p>
        </w:tc>
        <w:tc>
          <w:tcPr>
            <w:tcW w:w="2169" w:type="dxa"/>
          </w:tcPr>
          <w:p w14:paraId="684E5E44" w14:textId="77777777" w:rsidR="002C3515" w:rsidRDefault="00912C00">
            <w:pPr>
              <w:rPr>
                <w:lang w:eastAsia="zh-CN"/>
              </w:rPr>
            </w:pPr>
            <w:r>
              <w:rPr>
                <w:lang w:eastAsia="zh-CN"/>
              </w:rPr>
              <w:t>[10], [12]</w:t>
            </w:r>
          </w:p>
        </w:tc>
      </w:tr>
      <w:tr w:rsidR="002C3515" w14:paraId="684E5E4A" w14:textId="77777777">
        <w:tc>
          <w:tcPr>
            <w:tcW w:w="2506" w:type="dxa"/>
          </w:tcPr>
          <w:p w14:paraId="684E5E46" w14:textId="77777777" w:rsidR="002C3515" w:rsidRDefault="00912C00">
            <w:pPr>
              <w:rPr>
                <w:lang w:eastAsia="zh-CN"/>
              </w:rPr>
            </w:pPr>
            <w:r>
              <w:rPr>
                <w:lang w:eastAsia="zh-CN"/>
              </w:rPr>
              <w:t>Buffer level alarm</w:t>
            </w:r>
          </w:p>
        </w:tc>
        <w:tc>
          <w:tcPr>
            <w:tcW w:w="2265" w:type="dxa"/>
          </w:tcPr>
          <w:p w14:paraId="684E5E47" w14:textId="77777777" w:rsidR="002C3515" w:rsidRDefault="00912C00">
            <w:pPr>
              <w:rPr>
                <w:lang w:eastAsia="zh-CN"/>
              </w:rPr>
            </w:pPr>
            <w:r>
              <w:rPr>
                <w:lang w:eastAsia="zh-CN"/>
              </w:rPr>
              <w:t>[1]</w:t>
            </w:r>
          </w:p>
        </w:tc>
        <w:tc>
          <w:tcPr>
            <w:tcW w:w="2265" w:type="dxa"/>
          </w:tcPr>
          <w:p w14:paraId="684E5E48" w14:textId="77777777" w:rsidR="002C3515" w:rsidRDefault="002C3515">
            <w:pPr>
              <w:rPr>
                <w:lang w:eastAsia="zh-CN"/>
              </w:rPr>
            </w:pPr>
          </w:p>
        </w:tc>
        <w:tc>
          <w:tcPr>
            <w:tcW w:w="2169" w:type="dxa"/>
          </w:tcPr>
          <w:p w14:paraId="684E5E49" w14:textId="77777777" w:rsidR="002C3515" w:rsidRDefault="002C3515">
            <w:pPr>
              <w:rPr>
                <w:lang w:eastAsia="zh-CN"/>
              </w:rPr>
            </w:pPr>
          </w:p>
        </w:tc>
      </w:tr>
      <w:tr w:rsidR="002C3515" w14:paraId="684E5E4F" w14:textId="77777777">
        <w:tc>
          <w:tcPr>
            <w:tcW w:w="2506" w:type="dxa"/>
          </w:tcPr>
          <w:p w14:paraId="684E5E4B" w14:textId="77777777" w:rsidR="002C3515" w:rsidRDefault="00912C00">
            <w:pPr>
              <w:rPr>
                <w:lang w:eastAsia="zh-CN"/>
              </w:rPr>
            </w:pPr>
            <w:r>
              <w:rPr>
                <w:lang w:eastAsia="zh-CN"/>
              </w:rPr>
              <w:t>Interaction latency or Comparable quality viewport switching latency metric</w:t>
            </w:r>
          </w:p>
        </w:tc>
        <w:tc>
          <w:tcPr>
            <w:tcW w:w="2265" w:type="dxa"/>
          </w:tcPr>
          <w:p w14:paraId="684E5E4C" w14:textId="77777777" w:rsidR="002C3515" w:rsidRDefault="00912C00">
            <w:pPr>
              <w:rPr>
                <w:lang w:eastAsia="zh-CN"/>
              </w:rPr>
            </w:pPr>
            <w:r>
              <w:rPr>
                <w:lang w:eastAsia="zh-CN"/>
              </w:rPr>
              <w:t>[7]</w:t>
            </w:r>
          </w:p>
        </w:tc>
        <w:tc>
          <w:tcPr>
            <w:tcW w:w="2265" w:type="dxa"/>
          </w:tcPr>
          <w:p w14:paraId="684E5E4D" w14:textId="77777777" w:rsidR="002C3515" w:rsidRDefault="00912C00">
            <w:pPr>
              <w:rPr>
                <w:lang w:eastAsia="zh-CN"/>
              </w:rPr>
            </w:pPr>
            <w:r>
              <w:rPr>
                <w:lang w:eastAsia="zh-CN"/>
              </w:rPr>
              <w:t>[1], [3]</w:t>
            </w:r>
          </w:p>
        </w:tc>
        <w:tc>
          <w:tcPr>
            <w:tcW w:w="2169" w:type="dxa"/>
          </w:tcPr>
          <w:p w14:paraId="684E5E4E" w14:textId="77777777" w:rsidR="002C3515" w:rsidRDefault="00912C00">
            <w:pPr>
              <w:rPr>
                <w:lang w:eastAsia="zh-CN"/>
              </w:rPr>
            </w:pPr>
            <w:r>
              <w:rPr>
                <w:lang w:eastAsia="zh-CN"/>
              </w:rPr>
              <w:t>[12]</w:t>
            </w:r>
          </w:p>
        </w:tc>
      </w:tr>
    </w:tbl>
    <w:p w14:paraId="684E5E50" w14:textId="77777777" w:rsidR="002C3515" w:rsidRDefault="002C3515">
      <w:pPr>
        <w:rPr>
          <w:lang w:eastAsia="zh-CN"/>
        </w:rPr>
      </w:pPr>
    </w:p>
    <w:p w14:paraId="684E5E51" w14:textId="77777777" w:rsidR="002C3515" w:rsidRDefault="00912C00">
      <w:pPr>
        <w:rPr>
          <w:lang w:eastAsia="zh-CN"/>
        </w:rPr>
      </w:pPr>
      <w:r>
        <w:rPr>
          <w:lang w:eastAsia="zh-CN"/>
        </w:rPr>
        <w:t>Also [6] proposed that further RAN3 discussion on RVQOE metric definition will need to wait for RAN2's reply. Further, buffer level alarm is considered as part of RVQoE values (see section 3.2.3).</w:t>
      </w:r>
    </w:p>
    <w:p w14:paraId="684E5E52" w14:textId="77777777" w:rsidR="002C3515" w:rsidRDefault="00912C00">
      <w:pPr>
        <w:rPr>
          <w:lang w:eastAsia="zh-CN"/>
        </w:rPr>
      </w:pPr>
      <w:r>
        <w:rPr>
          <w:lang w:eastAsia="zh-CN"/>
        </w:rPr>
        <w:t>Considering those metrics which received most positive and least negative votes during contribution, the following is proposed:</w:t>
      </w:r>
    </w:p>
    <w:p w14:paraId="684E5E53" w14:textId="77777777" w:rsidR="002C3515" w:rsidRDefault="00912C00">
      <w:pPr>
        <w:rPr>
          <w:lang w:eastAsia="zh-CN"/>
        </w:rPr>
      </w:pPr>
      <w:r>
        <w:rPr>
          <w:b/>
          <w:bCs/>
          <w:lang w:eastAsia="zh-CN"/>
        </w:rPr>
        <w:lastRenderedPageBreak/>
        <w:t>Moderator Proposal 1:</w:t>
      </w:r>
      <w:r>
        <w:rPr>
          <w:lang w:eastAsia="zh-CN"/>
        </w:rPr>
        <w:t xml:space="preserve"> Buffer level and Playout delay for Media startup is considered as RVQoE metric for DASH and VR service types </w:t>
      </w:r>
    </w:p>
    <w:p w14:paraId="684E5E54" w14:textId="77777777" w:rsidR="002C3515" w:rsidRDefault="00912C00">
      <w:pPr>
        <w:rPr>
          <w:lang w:eastAsia="zh-CN"/>
        </w:rPr>
      </w:pPr>
      <w:r>
        <w:rPr>
          <w:b/>
          <w:bCs/>
          <w:lang w:eastAsia="zh-CN"/>
        </w:rPr>
        <w:t>Moderator Proposal 2:</w:t>
      </w:r>
      <w:r>
        <w:rPr>
          <w:lang w:eastAsia="zh-CN"/>
        </w:rPr>
        <w:t xml:space="preserve"> Interaction latency or comparable quality viewport switching latency metric is not considered as RVQoE metric in Rel-17</w:t>
      </w:r>
    </w:p>
    <w:p w14:paraId="684E5E55" w14:textId="77777777" w:rsidR="002C3515" w:rsidRDefault="00912C00">
      <w:pPr>
        <w:rPr>
          <w:b/>
          <w:bCs/>
          <w:lang w:eastAsia="zh-CN"/>
        </w:rPr>
      </w:pPr>
      <w:r>
        <w:rPr>
          <w:b/>
          <w:bCs/>
          <w:lang w:eastAsia="zh-CN"/>
        </w:rPr>
        <w:t>Companies are requested to provide their inputs on the following:</w:t>
      </w:r>
    </w:p>
    <w:p w14:paraId="684E5E56" w14:textId="77777777" w:rsidR="002C3515" w:rsidRDefault="00912C00">
      <w:pPr>
        <w:rPr>
          <w:b/>
          <w:bCs/>
          <w:lang w:eastAsia="zh-CN"/>
        </w:rPr>
      </w:pPr>
      <w:r>
        <w:rPr>
          <w:b/>
          <w:bCs/>
          <w:lang w:eastAsia="zh-CN"/>
        </w:rPr>
        <w:t>Q1: Whether Moderator proposal 1 and 2 are acceptable? If not, please provide your concerns</w:t>
      </w:r>
    </w:p>
    <w:p w14:paraId="684E5E57" w14:textId="77777777" w:rsidR="002C3515" w:rsidRDefault="00912C00">
      <w:pPr>
        <w:rPr>
          <w:b/>
          <w:bCs/>
          <w:lang w:eastAsia="zh-CN"/>
        </w:rPr>
      </w:pPr>
      <w:r>
        <w:rPr>
          <w:b/>
          <w:bCs/>
          <w:lang w:eastAsia="zh-CN"/>
        </w:rPr>
        <w:t>Q2: Whether a simplified version of playlist (e.g., when video representation changes or when stalling occurs) should be considered as RVQoE metric? If yes, please address concerns raised in [3] that this event might happen too often and might cause a lot of overhead</w:t>
      </w:r>
    </w:p>
    <w:p w14:paraId="684E5E58" w14:textId="77777777" w:rsidR="002C3515" w:rsidRDefault="002C3515">
      <w:pPr>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509"/>
        <w:gridCol w:w="6297"/>
      </w:tblGrid>
      <w:tr w:rsidR="002C3515" w14:paraId="684E5E5C" w14:textId="77777777">
        <w:tc>
          <w:tcPr>
            <w:tcW w:w="1399" w:type="dxa"/>
            <w:shd w:val="clear" w:color="auto" w:fill="auto"/>
          </w:tcPr>
          <w:p w14:paraId="684E5E59" w14:textId="77777777" w:rsidR="002C3515" w:rsidRDefault="00912C00">
            <w:pPr>
              <w:rPr>
                <w:b/>
                <w:bCs/>
              </w:rPr>
            </w:pPr>
            <w:r>
              <w:rPr>
                <w:b/>
                <w:bCs/>
              </w:rPr>
              <w:t>Company</w:t>
            </w:r>
          </w:p>
        </w:tc>
        <w:tc>
          <w:tcPr>
            <w:tcW w:w="1509" w:type="dxa"/>
          </w:tcPr>
          <w:p w14:paraId="684E5E5A" w14:textId="77777777" w:rsidR="002C3515" w:rsidRDefault="00912C00">
            <w:pPr>
              <w:rPr>
                <w:rFonts w:eastAsia="Segoe UI"/>
                <w:b/>
                <w:bCs/>
                <w:lang w:eastAsia="zh-CN"/>
              </w:rPr>
            </w:pPr>
            <w:r>
              <w:rPr>
                <w:rFonts w:eastAsia="Segoe UI"/>
                <w:b/>
                <w:bCs/>
                <w:lang w:eastAsia="zh-CN"/>
              </w:rPr>
              <w:t>Responses to Q1 and Q2</w:t>
            </w:r>
          </w:p>
        </w:tc>
        <w:tc>
          <w:tcPr>
            <w:tcW w:w="6297" w:type="dxa"/>
            <w:shd w:val="clear" w:color="auto" w:fill="auto"/>
          </w:tcPr>
          <w:p w14:paraId="684E5E5B" w14:textId="77777777" w:rsidR="002C3515" w:rsidRDefault="00912C00">
            <w:pPr>
              <w:rPr>
                <w:b/>
                <w:bCs/>
              </w:rPr>
            </w:pPr>
            <w:r>
              <w:rPr>
                <w:b/>
                <w:bCs/>
              </w:rPr>
              <w:t>Comment</w:t>
            </w:r>
          </w:p>
        </w:tc>
      </w:tr>
      <w:tr w:rsidR="002C3515" w14:paraId="684E5E61" w14:textId="77777777">
        <w:tc>
          <w:tcPr>
            <w:tcW w:w="1399" w:type="dxa"/>
            <w:shd w:val="clear" w:color="auto" w:fill="auto"/>
          </w:tcPr>
          <w:p w14:paraId="684E5E5D" w14:textId="77777777" w:rsidR="002C3515" w:rsidRDefault="00912C00">
            <w:pPr>
              <w:rPr>
                <w:rFonts w:eastAsiaTheme="minorEastAsia"/>
                <w:lang w:eastAsia="zh-CN"/>
              </w:rPr>
            </w:pPr>
            <w:r>
              <w:rPr>
                <w:rFonts w:eastAsiaTheme="minorEastAsia"/>
                <w:lang w:eastAsia="zh-CN"/>
              </w:rPr>
              <w:t>Qualcomm</w:t>
            </w:r>
          </w:p>
        </w:tc>
        <w:tc>
          <w:tcPr>
            <w:tcW w:w="1509" w:type="dxa"/>
          </w:tcPr>
          <w:p w14:paraId="684E5E5E" w14:textId="77777777" w:rsidR="002C3515" w:rsidRDefault="00912C00">
            <w:pPr>
              <w:rPr>
                <w:rFonts w:eastAsiaTheme="minorEastAsia"/>
                <w:lang w:eastAsia="zh-CN"/>
              </w:rPr>
            </w:pPr>
            <w:r>
              <w:rPr>
                <w:rFonts w:eastAsiaTheme="minorEastAsia"/>
                <w:lang w:eastAsia="zh-CN"/>
              </w:rPr>
              <w:t>Q1 – Yes</w:t>
            </w:r>
          </w:p>
          <w:p w14:paraId="684E5E5F" w14:textId="77777777" w:rsidR="002C3515" w:rsidRDefault="00912C00">
            <w:pPr>
              <w:rPr>
                <w:rFonts w:eastAsiaTheme="minorEastAsia"/>
                <w:lang w:eastAsia="zh-CN"/>
              </w:rPr>
            </w:pPr>
            <w:r>
              <w:rPr>
                <w:rFonts w:eastAsiaTheme="minorEastAsia"/>
                <w:lang w:eastAsia="zh-CN"/>
              </w:rPr>
              <w:t>Q2 - No</w:t>
            </w:r>
          </w:p>
        </w:tc>
        <w:tc>
          <w:tcPr>
            <w:tcW w:w="6297" w:type="dxa"/>
            <w:shd w:val="clear" w:color="auto" w:fill="auto"/>
          </w:tcPr>
          <w:p w14:paraId="684E5E60" w14:textId="77777777" w:rsidR="002C3515" w:rsidRDefault="00912C00">
            <w:pPr>
              <w:widowControl w:val="0"/>
              <w:rPr>
                <w:rFonts w:eastAsiaTheme="minorEastAsia"/>
                <w:lang w:eastAsia="zh-CN"/>
              </w:rPr>
            </w:pPr>
            <w:r>
              <w:rPr>
                <w:rFonts w:eastAsiaTheme="minorEastAsia"/>
                <w:lang w:eastAsia="zh-CN"/>
              </w:rPr>
              <w:t>Q2 – Could be too frequent (e.g., wouldn’t video representation change quite often, say from 1080p to 720p) and might cause a lot of overhead</w:t>
            </w:r>
          </w:p>
        </w:tc>
      </w:tr>
      <w:tr w:rsidR="002C3515" w14:paraId="684E5E67" w14:textId="77777777">
        <w:tc>
          <w:tcPr>
            <w:tcW w:w="1399" w:type="dxa"/>
            <w:shd w:val="clear" w:color="auto" w:fill="auto"/>
          </w:tcPr>
          <w:p w14:paraId="684E5E62" w14:textId="77777777" w:rsidR="002C3515" w:rsidRDefault="00912C00">
            <w:pPr>
              <w:rPr>
                <w:rFonts w:eastAsiaTheme="minorEastAsia"/>
                <w:lang w:eastAsia="zh-CN"/>
              </w:rPr>
            </w:pPr>
            <w:r>
              <w:rPr>
                <w:rFonts w:eastAsiaTheme="minorEastAsia" w:hint="eastAsia"/>
                <w:lang w:eastAsia="zh-CN"/>
              </w:rPr>
              <w:t>H</w:t>
            </w:r>
            <w:r>
              <w:rPr>
                <w:rFonts w:eastAsiaTheme="minorEastAsia"/>
                <w:lang w:eastAsia="zh-CN"/>
              </w:rPr>
              <w:t>uawei</w:t>
            </w:r>
          </w:p>
        </w:tc>
        <w:tc>
          <w:tcPr>
            <w:tcW w:w="1509" w:type="dxa"/>
          </w:tcPr>
          <w:p w14:paraId="684E5E63" w14:textId="77777777" w:rsidR="002C3515" w:rsidRDefault="00912C00">
            <w:pPr>
              <w:rPr>
                <w:rFonts w:eastAsiaTheme="minorEastAsia"/>
                <w:lang w:eastAsia="zh-CN"/>
              </w:rPr>
            </w:pPr>
            <w:r>
              <w:rPr>
                <w:rFonts w:eastAsiaTheme="minorEastAsia"/>
                <w:lang w:eastAsia="zh-CN"/>
              </w:rPr>
              <w:t xml:space="preserve">Q1- </w:t>
            </w:r>
            <w:r>
              <w:rPr>
                <w:rFonts w:eastAsiaTheme="minorEastAsia" w:hint="eastAsia"/>
                <w:lang w:eastAsia="zh-CN"/>
              </w:rPr>
              <w:t>I</w:t>
            </w:r>
            <w:r>
              <w:rPr>
                <w:rFonts w:eastAsiaTheme="minorEastAsia"/>
                <w:lang w:eastAsia="zh-CN"/>
              </w:rPr>
              <w:t>n general yes, but,</w:t>
            </w:r>
          </w:p>
          <w:p w14:paraId="684E5E64" w14:textId="77777777" w:rsidR="002C3515" w:rsidRDefault="00912C00">
            <w:pPr>
              <w:rPr>
                <w:rFonts w:eastAsiaTheme="minorEastAsia"/>
                <w:lang w:eastAsia="zh-CN"/>
              </w:rPr>
            </w:pPr>
            <w:r>
              <w:rPr>
                <w:rFonts w:eastAsiaTheme="minorEastAsia"/>
                <w:lang w:eastAsia="zh-CN"/>
              </w:rPr>
              <w:t>Q2- not sure</w:t>
            </w:r>
          </w:p>
        </w:tc>
        <w:tc>
          <w:tcPr>
            <w:tcW w:w="6297" w:type="dxa"/>
            <w:shd w:val="clear" w:color="auto" w:fill="auto"/>
          </w:tcPr>
          <w:p w14:paraId="684E5E65" w14:textId="77777777" w:rsidR="002C3515" w:rsidRDefault="00912C00">
            <w:pPr>
              <w:widowControl w:val="0"/>
              <w:rPr>
                <w:lang w:eastAsia="zh-CN"/>
              </w:rPr>
            </w:pPr>
            <w:r>
              <w:rPr>
                <w:rFonts w:eastAsiaTheme="minorEastAsia"/>
                <w:lang w:eastAsia="zh-CN"/>
              </w:rPr>
              <w:t xml:space="preserve">Q1: Ok to </w:t>
            </w:r>
            <w:r>
              <w:rPr>
                <w:lang w:eastAsia="zh-CN"/>
              </w:rPr>
              <w:t>Buffer level; not sure to Playout delay for Media startup, can companies further explain the benefits to RAN; According to the discussion in [3], the company think “</w:t>
            </w:r>
            <w:r>
              <w:rPr>
                <w:rFonts w:eastAsiaTheme="minorEastAsia"/>
                <w:lang w:eastAsia="zh-CN"/>
              </w:rPr>
              <w:t>RAN node</w:t>
            </w:r>
            <w:r>
              <w:rPr>
                <w:lang w:eastAsia="zh-CN"/>
              </w:rPr>
              <w:t xml:space="preserve"> can leverage this as a time budget to deliver the requested content without video stalling, while, at the same time, not over-allocating the precious radio resources to that service</w:t>
            </w:r>
            <w:r>
              <w:rPr>
                <w:lang w:eastAsia="zh-CN"/>
              </w:rPr>
              <w:tab/>
              <w:t xml:space="preserve">“. But in our understanding, this metric is used to indicate the playout delay for the previous </w:t>
            </w:r>
            <w:r>
              <w:rPr>
                <w:rFonts w:eastAsiaTheme="minorEastAsia"/>
                <w:lang w:eastAsia="zh-CN"/>
              </w:rPr>
              <w:t>media start-up</w:t>
            </w:r>
            <w:r>
              <w:rPr>
                <w:lang w:eastAsia="zh-CN"/>
              </w:rPr>
              <w:t>. The RAN does not know when the next media start-up will happen and does not know when to use this metric. Not sure how the RAN use it.</w:t>
            </w:r>
          </w:p>
          <w:p w14:paraId="684E5E66" w14:textId="77777777" w:rsidR="002C3515" w:rsidRDefault="00912C00">
            <w:pPr>
              <w:widowControl w:val="0"/>
              <w:rPr>
                <w:rFonts w:eastAsiaTheme="minorEastAsia"/>
                <w:lang w:eastAsia="zh-CN"/>
              </w:rPr>
            </w:pPr>
            <w:r>
              <w:rPr>
                <w:lang w:eastAsia="zh-CN"/>
              </w:rPr>
              <w:t>Q2: not sure. We need to understand why this simplified version of playlist would helpful for RAN’s resource optimization…According to the discussion in [1], the company think “</w:t>
            </w:r>
            <w:r>
              <w:rPr>
                <w:rFonts w:asciiTheme="minorHAnsi" w:hAnsiTheme="minorHAnsi" w:cstheme="minorHAnsi"/>
                <w:szCs w:val="22"/>
                <w:lang w:eastAsia="en-US"/>
              </w:rPr>
              <w:t>a simplified version of the playlist, e.g., an indication from the application to the access stratum whenever the video representation switched to a lower quality or the video stalls, would be suitable”. But we does not see how the RAN use it.</w:t>
            </w:r>
            <w:r>
              <w:rPr>
                <w:lang w:eastAsia="zh-CN"/>
              </w:rPr>
              <w:t xml:space="preserve"> According to the discussion in [7], the company think the simplified version of playlist is the non user actions such as rebuffering. In our understanding,  </w:t>
            </w:r>
            <w:r>
              <w:rPr>
                <w:rFonts w:eastAsiaTheme="minorEastAsia"/>
                <w:lang w:eastAsia="zh-CN"/>
              </w:rPr>
              <w:t>the rebuffering can be indicated by the buffer level (i.e the buffer level is 0)</w:t>
            </w:r>
            <w:r>
              <w:rPr>
                <w:lang w:eastAsia="zh-CN"/>
              </w:rPr>
              <w:t xml:space="preserve"> </w:t>
            </w:r>
          </w:p>
        </w:tc>
      </w:tr>
      <w:tr w:rsidR="002C3515" w14:paraId="684E5E6C" w14:textId="77777777">
        <w:tc>
          <w:tcPr>
            <w:tcW w:w="1399" w:type="dxa"/>
            <w:shd w:val="clear" w:color="auto" w:fill="auto"/>
          </w:tcPr>
          <w:p w14:paraId="684E5E68" w14:textId="77777777" w:rsidR="002C3515" w:rsidRDefault="00912C00">
            <w:r>
              <w:t>TMUS</w:t>
            </w:r>
          </w:p>
        </w:tc>
        <w:tc>
          <w:tcPr>
            <w:tcW w:w="1509" w:type="dxa"/>
          </w:tcPr>
          <w:p w14:paraId="684E5E69" w14:textId="77777777" w:rsidR="002C3515" w:rsidRDefault="00912C00">
            <w:r>
              <w:t>Q1: Yes</w:t>
            </w:r>
          </w:p>
          <w:p w14:paraId="684E5E6A" w14:textId="77777777" w:rsidR="002C3515" w:rsidRDefault="00912C00">
            <w:r>
              <w:t>Q2: No strong view</w:t>
            </w:r>
          </w:p>
        </w:tc>
        <w:tc>
          <w:tcPr>
            <w:tcW w:w="6297" w:type="dxa"/>
            <w:shd w:val="clear" w:color="auto" w:fill="auto"/>
          </w:tcPr>
          <w:p w14:paraId="684E5E6B" w14:textId="77777777" w:rsidR="002C3515" w:rsidRDefault="002C3515"/>
        </w:tc>
      </w:tr>
      <w:tr w:rsidR="002C3515" w14:paraId="684E5E71" w14:textId="77777777">
        <w:tc>
          <w:tcPr>
            <w:tcW w:w="1399" w:type="dxa"/>
            <w:shd w:val="clear" w:color="auto" w:fill="auto"/>
          </w:tcPr>
          <w:p w14:paraId="684E5E6D" w14:textId="77777777" w:rsidR="002C3515" w:rsidRDefault="00912C00">
            <w:r>
              <w:rPr>
                <w:rFonts w:eastAsiaTheme="minorEastAsia"/>
                <w:lang w:eastAsia="zh-CN"/>
              </w:rPr>
              <w:t>S</w:t>
            </w:r>
            <w:r>
              <w:rPr>
                <w:rFonts w:eastAsiaTheme="minorEastAsia" w:hint="eastAsia"/>
                <w:lang w:eastAsia="zh-CN"/>
              </w:rPr>
              <w:t>amsung</w:t>
            </w:r>
          </w:p>
        </w:tc>
        <w:tc>
          <w:tcPr>
            <w:tcW w:w="1509" w:type="dxa"/>
          </w:tcPr>
          <w:p w14:paraId="684E5E6E" w14:textId="77777777" w:rsidR="002C3515" w:rsidRDefault="00912C00">
            <w:pPr>
              <w:rPr>
                <w:rFonts w:eastAsiaTheme="minorEastAsia"/>
                <w:lang w:eastAsia="zh-CN"/>
              </w:rPr>
            </w:pPr>
            <w:r>
              <w:rPr>
                <w:rFonts w:eastAsiaTheme="minorEastAsia" w:hint="eastAsia"/>
                <w:lang w:eastAsia="zh-CN"/>
              </w:rPr>
              <w:t>Q</w:t>
            </w:r>
            <w:r>
              <w:rPr>
                <w:rFonts w:eastAsiaTheme="minorEastAsia"/>
                <w:lang w:eastAsia="zh-CN"/>
              </w:rPr>
              <w:t>1-</w:t>
            </w:r>
            <w:r>
              <w:rPr>
                <w:rFonts w:eastAsiaTheme="minorEastAsia" w:hint="eastAsia"/>
                <w:lang w:eastAsia="zh-CN"/>
              </w:rPr>
              <w:t>yes</w:t>
            </w:r>
            <w:r>
              <w:rPr>
                <w:rFonts w:eastAsiaTheme="minorEastAsia"/>
                <w:lang w:eastAsia="zh-CN"/>
              </w:rPr>
              <w:t>.</w:t>
            </w:r>
          </w:p>
          <w:p w14:paraId="684E5E6F" w14:textId="77777777" w:rsidR="002C3515" w:rsidRDefault="00912C00">
            <w:r>
              <w:rPr>
                <w:rFonts w:eastAsiaTheme="minorEastAsia"/>
                <w:lang w:eastAsia="zh-CN"/>
              </w:rPr>
              <w:t>Q2-yes</w:t>
            </w:r>
          </w:p>
        </w:tc>
        <w:tc>
          <w:tcPr>
            <w:tcW w:w="6297" w:type="dxa"/>
            <w:shd w:val="clear" w:color="auto" w:fill="auto"/>
          </w:tcPr>
          <w:p w14:paraId="684E5E70" w14:textId="77777777" w:rsidR="002C3515" w:rsidRDefault="00912C00">
            <w:r>
              <w:rPr>
                <w:rFonts w:eastAsiaTheme="minorEastAsia"/>
                <w:lang w:eastAsia="zh-CN"/>
              </w:rPr>
              <w:t xml:space="preserve">In [7], the intension is trying to use simplified version of playlist to calculate the stalling event, as the number of stalling occurrences may be calculated by counting how many times a stop reason is </w:t>
            </w:r>
            <w:r>
              <w:rPr>
                <w:rFonts w:eastAsiaTheme="minorEastAsia"/>
                <w:lang w:eastAsia="zh-CN"/>
              </w:rPr>
              <w:lastRenderedPageBreak/>
              <w:t>specified as "rebuffering",</w:t>
            </w:r>
            <w:r>
              <w:t xml:space="preserve"> and we think the stalling is a very important metric directly reflects UE’s experience, if the gNB finds a very critical service has a lot of stallings recently, it can consider schedule the DRBs for this service with higher priority so that to improve UE experience.</w:t>
            </w:r>
          </w:p>
        </w:tc>
      </w:tr>
      <w:tr w:rsidR="002C3515" w14:paraId="684E5E79" w14:textId="77777777">
        <w:tc>
          <w:tcPr>
            <w:tcW w:w="1399" w:type="dxa"/>
            <w:shd w:val="clear" w:color="auto" w:fill="auto"/>
          </w:tcPr>
          <w:p w14:paraId="684E5E72" w14:textId="77777777" w:rsidR="002C3515" w:rsidRDefault="00912C00">
            <w:pPr>
              <w:rPr>
                <w:rFonts w:eastAsiaTheme="minorEastAsia"/>
                <w:lang w:eastAsia="zh-CN"/>
              </w:rPr>
            </w:pPr>
            <w:r>
              <w:rPr>
                <w:rFonts w:eastAsiaTheme="minorEastAsia" w:hint="eastAsia"/>
                <w:lang w:eastAsia="zh-CN"/>
              </w:rPr>
              <w:lastRenderedPageBreak/>
              <w:t>ZTE</w:t>
            </w:r>
          </w:p>
        </w:tc>
        <w:tc>
          <w:tcPr>
            <w:tcW w:w="1509" w:type="dxa"/>
          </w:tcPr>
          <w:p w14:paraId="684E5E73" w14:textId="77777777" w:rsidR="002C3515" w:rsidRDefault="00912C00">
            <w:pPr>
              <w:rPr>
                <w:rFonts w:eastAsia="SimSun"/>
                <w:lang w:eastAsia="zh-CN"/>
              </w:rPr>
            </w:pPr>
            <w:r>
              <w:rPr>
                <w:rFonts w:eastAsia="SimSun" w:hint="eastAsia"/>
                <w:lang w:eastAsia="zh-CN"/>
              </w:rPr>
              <w:t xml:space="preserve">Q1: </w:t>
            </w:r>
          </w:p>
          <w:p w14:paraId="684E5E74" w14:textId="77777777" w:rsidR="002C3515" w:rsidRDefault="00912C00">
            <w:pPr>
              <w:rPr>
                <w:rFonts w:eastAsia="SimSun"/>
                <w:lang w:eastAsia="zh-CN"/>
              </w:rPr>
            </w:pPr>
            <w:r>
              <w:rPr>
                <w:rFonts w:eastAsia="SimSun" w:hint="eastAsia"/>
                <w:lang w:eastAsia="zh-CN"/>
              </w:rPr>
              <w:t>Proposal 1,</w:t>
            </w:r>
            <w:r>
              <w:rPr>
                <w:rFonts w:eastAsia="SimSun"/>
                <w:lang w:eastAsia="zh-CN"/>
              </w:rPr>
              <w:t xml:space="preserve"> </w:t>
            </w:r>
            <w:r>
              <w:rPr>
                <w:rFonts w:eastAsia="SimSun" w:hint="eastAsia"/>
                <w:highlight w:val="yellow"/>
                <w:lang w:eastAsia="zh-CN"/>
              </w:rPr>
              <w:t>No, but</w:t>
            </w:r>
            <w:r>
              <w:rPr>
                <w:rFonts w:eastAsia="SimSun" w:hint="eastAsia"/>
                <w:lang w:eastAsia="zh-CN"/>
              </w:rPr>
              <w:t>;</w:t>
            </w:r>
          </w:p>
          <w:p w14:paraId="684E5E75" w14:textId="77777777" w:rsidR="002C3515" w:rsidRDefault="00912C00">
            <w:pPr>
              <w:rPr>
                <w:rFonts w:eastAsia="SimSun"/>
                <w:lang w:eastAsia="zh-CN"/>
              </w:rPr>
            </w:pPr>
            <w:r>
              <w:rPr>
                <w:rFonts w:eastAsia="SimSun" w:hint="eastAsia"/>
                <w:lang w:eastAsia="zh-CN"/>
              </w:rPr>
              <w:t xml:space="preserve">Proposal2, yes. </w:t>
            </w:r>
          </w:p>
          <w:p w14:paraId="684E5E76" w14:textId="77777777" w:rsidR="002C3515" w:rsidRDefault="00912C00">
            <w:pPr>
              <w:rPr>
                <w:rFonts w:eastAsiaTheme="minorEastAsia"/>
                <w:lang w:eastAsia="zh-CN"/>
              </w:rPr>
            </w:pPr>
            <w:r>
              <w:rPr>
                <w:rFonts w:eastAsia="SimSun" w:hint="eastAsia"/>
                <w:lang w:eastAsia="zh-CN"/>
              </w:rPr>
              <w:t>Q2: No</w:t>
            </w:r>
          </w:p>
        </w:tc>
        <w:tc>
          <w:tcPr>
            <w:tcW w:w="6297" w:type="dxa"/>
            <w:shd w:val="clear" w:color="auto" w:fill="auto"/>
          </w:tcPr>
          <w:p w14:paraId="684E5E77" w14:textId="77777777" w:rsidR="002C3515" w:rsidRDefault="00912C00">
            <w:pPr>
              <w:rPr>
                <w:rFonts w:eastAsia="SimSun"/>
                <w:lang w:eastAsia="zh-CN"/>
              </w:rPr>
            </w:pPr>
            <w:r>
              <w:rPr>
                <w:rFonts w:eastAsia="SimSun" w:hint="eastAsia"/>
                <w:lang w:eastAsia="zh-CN"/>
              </w:rPr>
              <w:t xml:space="preserve">Q1: for Proposal 1, we think the benefit of introducing Buffer level /Playout delay is not clear. As discuss in our R3-215644, introduction of buffer level may cause unfairness for users and using Initial Playout Delay as a time budget constraint for scheduling is not suitable and also of high risk due to various DASH client implementations. But  in order to make progress, </w:t>
            </w:r>
            <w:r>
              <w:rPr>
                <w:rFonts w:eastAsia="SimSun" w:hint="eastAsia"/>
                <w:highlight w:val="yellow"/>
                <w:lang w:eastAsia="zh-CN"/>
              </w:rPr>
              <w:t>we can accept  introduction of buffer level .</w:t>
            </w:r>
          </w:p>
          <w:p w14:paraId="684E5E78" w14:textId="77777777" w:rsidR="002C3515" w:rsidRDefault="00912C00">
            <w:pPr>
              <w:rPr>
                <w:rFonts w:eastAsiaTheme="minorEastAsia"/>
                <w:lang w:eastAsia="zh-CN"/>
              </w:rPr>
            </w:pPr>
            <w:r>
              <w:rPr>
                <w:rFonts w:eastAsia="SimSun" w:hint="eastAsia"/>
                <w:lang w:eastAsia="zh-CN"/>
              </w:rPr>
              <w:t xml:space="preserve">Q2:  it is difficult for RAN to evaluate the user experience based on this play list, either the </w:t>
            </w:r>
            <w:r>
              <w:rPr>
                <w:rFonts w:eastAsia="SimSun"/>
                <w:lang w:eastAsia="zh-CN"/>
              </w:rPr>
              <w:t>“</w:t>
            </w:r>
            <w:r>
              <w:rPr>
                <w:rFonts w:eastAsia="SimSun" w:hint="eastAsia"/>
                <w:lang w:eastAsia="zh-CN"/>
              </w:rPr>
              <w:t>full</w:t>
            </w:r>
            <w:r>
              <w:rPr>
                <w:rFonts w:eastAsia="SimSun"/>
                <w:lang w:eastAsia="zh-CN"/>
              </w:rPr>
              <w:t>”</w:t>
            </w:r>
            <w:r>
              <w:rPr>
                <w:rFonts w:eastAsia="SimSun" w:hint="eastAsia"/>
                <w:lang w:eastAsia="zh-CN"/>
              </w:rPr>
              <w:t xml:space="preserve"> version or the </w:t>
            </w:r>
            <w:r>
              <w:rPr>
                <w:rFonts w:eastAsia="SimSun"/>
                <w:lang w:eastAsia="zh-CN"/>
              </w:rPr>
              <w:t>“</w:t>
            </w:r>
            <w:r>
              <w:rPr>
                <w:rFonts w:eastAsia="SimSun" w:hint="eastAsia"/>
                <w:lang w:eastAsia="zh-CN"/>
              </w:rPr>
              <w:t>simple</w:t>
            </w:r>
            <w:r>
              <w:rPr>
                <w:rFonts w:eastAsia="SimSun"/>
                <w:lang w:eastAsia="zh-CN"/>
              </w:rPr>
              <w:t>”</w:t>
            </w:r>
            <w:r>
              <w:rPr>
                <w:rFonts w:eastAsia="SimSun" w:hint="eastAsia"/>
                <w:lang w:eastAsia="zh-CN"/>
              </w:rPr>
              <w:t xml:space="preserve"> version. </w:t>
            </w:r>
          </w:p>
        </w:tc>
      </w:tr>
      <w:tr w:rsidR="002C3515" w14:paraId="684E5E7F" w14:textId="77777777">
        <w:tc>
          <w:tcPr>
            <w:tcW w:w="1399" w:type="dxa"/>
            <w:shd w:val="clear" w:color="auto" w:fill="auto"/>
          </w:tcPr>
          <w:p w14:paraId="684E5E7A" w14:textId="77777777" w:rsidR="002C3515" w:rsidRDefault="00912C00">
            <w:pPr>
              <w:rPr>
                <w:rFonts w:eastAsiaTheme="minorEastAsia"/>
                <w:lang w:eastAsia="zh-CN"/>
              </w:rPr>
            </w:pPr>
            <w:r>
              <w:rPr>
                <w:rFonts w:eastAsiaTheme="minorEastAsia" w:hint="eastAsia"/>
                <w:lang w:eastAsia="zh-CN"/>
              </w:rPr>
              <w:t>CMCC</w:t>
            </w:r>
          </w:p>
        </w:tc>
        <w:tc>
          <w:tcPr>
            <w:tcW w:w="1509" w:type="dxa"/>
          </w:tcPr>
          <w:p w14:paraId="684E5E7B" w14:textId="77777777" w:rsidR="002C3515" w:rsidRDefault="00912C00">
            <w:pPr>
              <w:rPr>
                <w:rFonts w:eastAsia="SimSun"/>
                <w:lang w:eastAsia="zh-CN"/>
              </w:rPr>
            </w:pPr>
            <w:r>
              <w:rPr>
                <w:rFonts w:eastAsia="SimSun" w:hint="eastAsia"/>
                <w:lang w:eastAsia="zh-CN"/>
              </w:rPr>
              <w:t>Q1: Yes</w:t>
            </w:r>
          </w:p>
          <w:p w14:paraId="684E5E7C" w14:textId="77777777" w:rsidR="002C3515" w:rsidRDefault="00912C00">
            <w:pPr>
              <w:rPr>
                <w:rFonts w:eastAsia="SimSun"/>
                <w:lang w:eastAsia="zh-CN"/>
              </w:rPr>
            </w:pPr>
            <w:r>
              <w:rPr>
                <w:rFonts w:eastAsia="SimSun" w:hint="eastAsia"/>
                <w:lang w:eastAsia="zh-CN"/>
              </w:rPr>
              <w:t>Q2: Yes but</w:t>
            </w:r>
          </w:p>
        </w:tc>
        <w:tc>
          <w:tcPr>
            <w:tcW w:w="6297" w:type="dxa"/>
            <w:shd w:val="clear" w:color="auto" w:fill="auto"/>
          </w:tcPr>
          <w:p w14:paraId="684E5E7D" w14:textId="77777777" w:rsidR="002C3515" w:rsidRDefault="00912C00">
            <w:pPr>
              <w:rPr>
                <w:rFonts w:eastAsia="SimSun"/>
                <w:lang w:eastAsia="zh-CN"/>
              </w:rPr>
            </w:pPr>
            <w:r>
              <w:rPr>
                <w:rFonts w:eastAsia="SimSun" w:hint="eastAsia"/>
                <w:lang w:eastAsia="zh-CN"/>
              </w:rPr>
              <w:t>Q1: We are supportive to introduce Buffer Level as RVQoE metric.</w:t>
            </w:r>
          </w:p>
          <w:p w14:paraId="684E5E7E" w14:textId="77777777" w:rsidR="002C3515" w:rsidRDefault="00912C00">
            <w:pPr>
              <w:rPr>
                <w:rFonts w:eastAsia="SimSun"/>
                <w:lang w:eastAsia="zh-CN"/>
              </w:rPr>
            </w:pPr>
            <w:r>
              <w:rPr>
                <w:rFonts w:eastAsia="SimSun" w:hint="eastAsia"/>
                <w:lang w:eastAsia="zh-CN"/>
              </w:rPr>
              <w:t>Q2: As commented by Samsung, such simplified version of playlist is mainly used for calculating stalling occurrence, then why not we could just make the calculation at UE APP, and send the stalling count result to NG-RAN directly, which may save overhead dramatically.</w:t>
            </w:r>
          </w:p>
        </w:tc>
      </w:tr>
      <w:tr w:rsidR="002C3515" w14:paraId="684E5E86" w14:textId="77777777">
        <w:tc>
          <w:tcPr>
            <w:tcW w:w="1399" w:type="dxa"/>
            <w:shd w:val="clear" w:color="auto" w:fill="auto"/>
          </w:tcPr>
          <w:p w14:paraId="684E5E80" w14:textId="77777777" w:rsidR="002C3515" w:rsidRDefault="00912C00">
            <w:pPr>
              <w:rPr>
                <w:rFonts w:eastAsiaTheme="minorEastAsia"/>
                <w:b/>
                <w:bCs/>
                <w:lang w:eastAsia="zh-CN"/>
              </w:rPr>
            </w:pPr>
            <w:r>
              <w:rPr>
                <w:rFonts w:eastAsiaTheme="minorEastAsia"/>
                <w:b/>
                <w:bCs/>
                <w:lang w:eastAsia="zh-CN"/>
              </w:rPr>
              <w:t>Ericsson</w:t>
            </w:r>
          </w:p>
        </w:tc>
        <w:tc>
          <w:tcPr>
            <w:tcW w:w="1509" w:type="dxa"/>
          </w:tcPr>
          <w:p w14:paraId="684E5E81" w14:textId="77777777" w:rsidR="002C3515" w:rsidRDefault="00912C00">
            <w:pPr>
              <w:rPr>
                <w:rFonts w:eastAsia="SimSun"/>
                <w:lang w:eastAsia="zh-CN"/>
              </w:rPr>
            </w:pPr>
            <w:r>
              <w:rPr>
                <w:rFonts w:eastAsia="SimSun"/>
                <w:lang w:eastAsia="zh-CN"/>
              </w:rPr>
              <w:t>Q1: Yes</w:t>
            </w:r>
          </w:p>
          <w:p w14:paraId="684E5E82" w14:textId="77777777" w:rsidR="002C3515" w:rsidRDefault="00912C00">
            <w:pPr>
              <w:rPr>
                <w:rFonts w:eastAsia="SimSun"/>
                <w:lang w:eastAsia="zh-CN"/>
              </w:rPr>
            </w:pPr>
            <w:r>
              <w:rPr>
                <w:rFonts w:eastAsia="SimSun"/>
                <w:lang w:eastAsia="zh-CN"/>
              </w:rPr>
              <w:t>Q2: Yes</w:t>
            </w:r>
          </w:p>
        </w:tc>
        <w:tc>
          <w:tcPr>
            <w:tcW w:w="6297" w:type="dxa"/>
            <w:shd w:val="clear" w:color="auto" w:fill="auto"/>
          </w:tcPr>
          <w:p w14:paraId="684E5E83" w14:textId="77777777" w:rsidR="002C3515" w:rsidRDefault="00912C00">
            <w:pPr>
              <w:rPr>
                <w:rFonts w:eastAsia="SimSun"/>
                <w:lang w:eastAsia="zh-CN"/>
              </w:rPr>
            </w:pPr>
            <w:r>
              <w:rPr>
                <w:rFonts w:eastAsia="SimSun"/>
                <w:lang w:eastAsia="zh-CN"/>
              </w:rPr>
              <w:t xml:space="preserve">Regarding the </w:t>
            </w:r>
            <w:r>
              <w:rPr>
                <w:rFonts w:eastAsia="SimSun"/>
                <w:b/>
                <w:bCs/>
                <w:lang w:eastAsia="zh-CN"/>
              </w:rPr>
              <w:t>concerns on buffer level</w:t>
            </w:r>
            <w:r>
              <w:rPr>
                <w:rFonts w:eastAsia="SimSun"/>
                <w:lang w:eastAsia="zh-CN"/>
              </w:rPr>
              <w:t xml:space="preserve">: we think that its reporting </w:t>
            </w:r>
            <w:r>
              <w:rPr>
                <w:rFonts w:eastAsia="SimSun"/>
                <w:b/>
                <w:bCs/>
                <w:lang w:eastAsia="zh-CN"/>
              </w:rPr>
              <w:t>will not cause unfairness.</w:t>
            </w:r>
            <w:r>
              <w:rPr>
                <w:rFonts w:eastAsia="SimSun"/>
                <w:lang w:eastAsia="zh-CN"/>
              </w:rPr>
              <w:t xml:space="preserve"> The reports will be analyzed by AI/ML algorithms, which are not naïve (so that they would cause unfairness) and will be used to optimize the experience, on both network and individual level.</w:t>
            </w:r>
          </w:p>
          <w:p w14:paraId="684E5E84" w14:textId="77777777" w:rsidR="002C3515" w:rsidRDefault="00912C00">
            <w:pPr>
              <w:rPr>
                <w:rFonts w:eastAsia="SimSun"/>
                <w:lang w:eastAsia="zh-CN"/>
              </w:rPr>
            </w:pPr>
            <w:r>
              <w:rPr>
                <w:rFonts w:eastAsia="SimSun"/>
                <w:lang w:eastAsia="zh-CN"/>
              </w:rPr>
              <w:t xml:space="preserve">Regarding the </w:t>
            </w:r>
            <w:r>
              <w:rPr>
                <w:rFonts w:eastAsia="SimSun"/>
                <w:b/>
                <w:bCs/>
                <w:lang w:eastAsia="zh-CN"/>
              </w:rPr>
              <w:t xml:space="preserve">concerns on startup delay for media playout: </w:t>
            </w:r>
            <w:r>
              <w:rPr>
                <w:rFonts w:eastAsia="SimSun"/>
                <w:lang w:eastAsia="zh-CN"/>
              </w:rPr>
              <w:t xml:space="preserve">in our view, </w:t>
            </w:r>
            <w:r>
              <w:rPr>
                <w:rFonts w:eastAsia="SimSun"/>
                <w:b/>
                <w:bCs/>
                <w:lang w:eastAsia="zh-CN"/>
              </w:rPr>
              <w:t>long delay for startup is one of the most irritating things</w:t>
            </w:r>
            <w:r>
              <w:rPr>
                <w:rFonts w:eastAsia="SimSun"/>
                <w:lang w:eastAsia="zh-CN"/>
              </w:rPr>
              <w:t xml:space="preserve"> a user can experience. The RAN can use it to realize how to handle media start-up, e.g., whether to “reserve” some resources in advance for (a small number of) future sessions. Anyway, we should not discuss scheduler implementations.</w:t>
            </w:r>
          </w:p>
          <w:p w14:paraId="684E5E85" w14:textId="77777777" w:rsidR="002C3515" w:rsidRDefault="00912C00">
            <w:pPr>
              <w:rPr>
                <w:rFonts w:eastAsia="SimSun"/>
                <w:lang w:eastAsia="zh-CN"/>
              </w:rPr>
            </w:pPr>
            <w:r>
              <w:rPr>
                <w:rFonts w:eastAsia="SimSun"/>
                <w:lang w:eastAsia="zh-CN"/>
              </w:rPr>
              <w:t xml:space="preserve">Regarding the </w:t>
            </w:r>
            <w:r>
              <w:rPr>
                <w:rFonts w:eastAsia="SimSun"/>
                <w:b/>
                <w:bCs/>
                <w:lang w:eastAsia="zh-CN"/>
              </w:rPr>
              <w:t xml:space="preserve">concerns on simplified version of playlist: </w:t>
            </w:r>
            <w:r>
              <w:rPr>
                <w:rFonts w:eastAsia="SimSun"/>
                <w:lang w:eastAsia="zh-CN"/>
              </w:rPr>
              <w:t xml:space="preserve">are the opponents claiming that </w:t>
            </w:r>
            <w:r>
              <w:rPr>
                <w:rFonts w:eastAsia="SimSun"/>
                <w:b/>
                <w:bCs/>
                <w:lang w:eastAsia="zh-CN"/>
              </w:rPr>
              <w:t>stalling events are not of interest?</w:t>
            </w:r>
            <w:r>
              <w:rPr>
                <w:rFonts w:eastAsia="SimSun"/>
                <w:lang w:eastAsia="zh-CN"/>
              </w:rPr>
              <w:t xml:space="preserve"> We think that stalling is also one of the most irritating events for the end user. Please note that streaming will constitute most of network traffic for a long time to come. If RAN understands that video stalled, it can change scheduling policy, set up CA/DC or even change the number of MIMO layers. Finally, </w:t>
            </w:r>
            <w:r>
              <w:rPr>
                <w:rFonts w:eastAsia="SimSun"/>
                <w:b/>
                <w:bCs/>
                <w:lang w:eastAsia="zh-CN"/>
              </w:rPr>
              <w:t>indicating presence of stalling can be made simple</w:t>
            </w:r>
            <w:r>
              <w:rPr>
                <w:rFonts w:eastAsia="SimSun"/>
                <w:lang w:eastAsia="zh-CN"/>
              </w:rPr>
              <w:t>, e.g., by a binary flag.</w:t>
            </w:r>
          </w:p>
        </w:tc>
      </w:tr>
      <w:tr w:rsidR="002C3515" w14:paraId="684E5E8B" w14:textId="77777777">
        <w:tc>
          <w:tcPr>
            <w:tcW w:w="1399" w:type="dxa"/>
            <w:shd w:val="clear" w:color="auto" w:fill="auto"/>
          </w:tcPr>
          <w:p w14:paraId="684E5E87" w14:textId="77777777" w:rsidR="002C3515" w:rsidRDefault="00912C00">
            <w:pPr>
              <w:rPr>
                <w:rFonts w:eastAsiaTheme="minorEastAsia"/>
                <w:lang w:eastAsia="zh-CN"/>
              </w:rPr>
            </w:pPr>
            <w:r>
              <w:rPr>
                <w:rFonts w:eastAsiaTheme="minorEastAsia" w:hint="eastAsia"/>
                <w:lang w:eastAsia="zh-CN"/>
              </w:rPr>
              <w:t>CATT</w:t>
            </w:r>
          </w:p>
        </w:tc>
        <w:tc>
          <w:tcPr>
            <w:tcW w:w="1509" w:type="dxa"/>
          </w:tcPr>
          <w:p w14:paraId="684E5E88" w14:textId="77777777" w:rsidR="002C3515" w:rsidRDefault="00912C00">
            <w:pPr>
              <w:rPr>
                <w:rFonts w:eastAsia="SimSun"/>
                <w:lang w:eastAsia="zh-CN"/>
              </w:rPr>
            </w:pPr>
            <w:r>
              <w:rPr>
                <w:rFonts w:eastAsia="SimSun" w:hint="eastAsia"/>
                <w:lang w:eastAsia="zh-CN"/>
              </w:rPr>
              <w:t>Q1:yes</w:t>
            </w:r>
          </w:p>
          <w:p w14:paraId="684E5E89" w14:textId="77777777" w:rsidR="002C3515" w:rsidRDefault="00912C00">
            <w:pPr>
              <w:rPr>
                <w:rFonts w:eastAsia="SimSun"/>
                <w:lang w:eastAsia="zh-CN"/>
              </w:rPr>
            </w:pPr>
            <w:r>
              <w:rPr>
                <w:rFonts w:eastAsia="SimSun" w:hint="eastAsia"/>
                <w:lang w:eastAsia="zh-CN"/>
              </w:rPr>
              <w:t>Q2: not sure</w:t>
            </w:r>
          </w:p>
        </w:tc>
        <w:tc>
          <w:tcPr>
            <w:tcW w:w="6297" w:type="dxa"/>
            <w:shd w:val="clear" w:color="auto" w:fill="auto"/>
          </w:tcPr>
          <w:p w14:paraId="684E5E8A" w14:textId="77777777" w:rsidR="002C3515" w:rsidRDefault="00912C00">
            <w:pPr>
              <w:rPr>
                <w:rFonts w:eastAsia="SimSun"/>
                <w:lang w:eastAsia="zh-CN"/>
              </w:rPr>
            </w:pPr>
            <w:r>
              <w:rPr>
                <w:rFonts w:eastAsia="SimSun"/>
                <w:lang w:eastAsia="zh-CN"/>
              </w:rPr>
              <w:t>W</w:t>
            </w:r>
            <w:r>
              <w:rPr>
                <w:rFonts w:eastAsia="SimSun" w:hint="eastAsia"/>
                <w:lang w:eastAsia="zh-CN"/>
              </w:rPr>
              <w:t xml:space="preserve">e support </w:t>
            </w:r>
            <w:r>
              <w:rPr>
                <w:rFonts w:eastAsia="SimSun"/>
                <w:lang w:eastAsia="zh-CN"/>
              </w:rPr>
              <w:t>Buffer level and Playout delay</w:t>
            </w:r>
            <w:r>
              <w:rPr>
                <w:rFonts w:eastAsia="SimSun" w:hint="eastAsia"/>
                <w:lang w:eastAsia="zh-CN"/>
              </w:rPr>
              <w:t xml:space="preserve"> as the start of metrics </w:t>
            </w:r>
            <w:r>
              <w:rPr>
                <w:rFonts w:eastAsia="SimSun"/>
                <w:lang w:eastAsia="zh-CN"/>
              </w:rPr>
              <w:t>analysis</w:t>
            </w:r>
            <w:r>
              <w:rPr>
                <w:rFonts w:eastAsia="SimSun" w:hint="eastAsia"/>
                <w:lang w:eastAsia="zh-CN"/>
              </w:rPr>
              <w:t xml:space="preserve">. </w:t>
            </w:r>
          </w:p>
        </w:tc>
      </w:tr>
      <w:tr w:rsidR="002C3515" w14:paraId="684E5E93" w14:textId="77777777">
        <w:tc>
          <w:tcPr>
            <w:tcW w:w="1399" w:type="dxa"/>
            <w:shd w:val="clear" w:color="auto" w:fill="auto"/>
          </w:tcPr>
          <w:p w14:paraId="684E5E8C" w14:textId="77777777" w:rsidR="002C3515" w:rsidRDefault="00912C00">
            <w:pPr>
              <w:rPr>
                <w:rFonts w:eastAsiaTheme="minorEastAsia"/>
                <w:lang w:eastAsia="zh-CN"/>
              </w:rPr>
            </w:pPr>
            <w:r>
              <w:rPr>
                <w:rFonts w:eastAsiaTheme="minorEastAsia"/>
                <w:lang w:eastAsia="zh-CN"/>
              </w:rPr>
              <w:t>Nokia</w:t>
            </w:r>
          </w:p>
        </w:tc>
        <w:tc>
          <w:tcPr>
            <w:tcW w:w="1509" w:type="dxa"/>
          </w:tcPr>
          <w:p w14:paraId="684E5E8D" w14:textId="77777777" w:rsidR="002C3515" w:rsidRDefault="00912C00">
            <w:pPr>
              <w:rPr>
                <w:rFonts w:eastAsia="SimSun"/>
                <w:lang w:eastAsia="zh-CN"/>
              </w:rPr>
            </w:pPr>
            <w:r>
              <w:rPr>
                <w:rFonts w:eastAsia="SimSun" w:hint="eastAsia"/>
                <w:lang w:eastAsia="zh-CN"/>
              </w:rPr>
              <w:t>Q1</w:t>
            </w:r>
            <w:r>
              <w:rPr>
                <w:rFonts w:eastAsia="SimSun"/>
                <w:lang w:eastAsia="zh-CN"/>
              </w:rPr>
              <w:t>:</w:t>
            </w:r>
          </w:p>
          <w:p w14:paraId="684E5E8E" w14:textId="77777777" w:rsidR="002C3515" w:rsidRDefault="00912C00">
            <w:pPr>
              <w:rPr>
                <w:rFonts w:eastAsia="SimSun"/>
                <w:lang w:eastAsia="zh-CN"/>
              </w:rPr>
            </w:pPr>
            <w:r>
              <w:rPr>
                <w:rFonts w:eastAsia="SimSun" w:hint="eastAsia"/>
                <w:lang w:eastAsia="zh-CN"/>
              </w:rPr>
              <w:t>P1</w:t>
            </w:r>
            <w:r>
              <w:rPr>
                <w:rFonts w:eastAsia="SimSun"/>
                <w:lang w:eastAsia="zh-CN"/>
              </w:rPr>
              <w:t>: no</w:t>
            </w:r>
          </w:p>
          <w:p w14:paraId="684E5E8F" w14:textId="77777777" w:rsidR="002C3515" w:rsidRDefault="00912C00">
            <w:pPr>
              <w:rPr>
                <w:rFonts w:eastAsia="SimSun"/>
                <w:lang w:eastAsia="zh-CN"/>
              </w:rPr>
            </w:pPr>
            <w:r>
              <w:rPr>
                <w:rFonts w:eastAsia="SimSun"/>
                <w:lang w:eastAsia="zh-CN"/>
              </w:rPr>
              <w:t>P2:</w:t>
            </w:r>
            <w:r>
              <w:rPr>
                <w:rFonts w:eastAsia="SimSun" w:hint="eastAsia"/>
                <w:lang w:eastAsia="zh-CN"/>
              </w:rPr>
              <w:t xml:space="preserve"> yes </w:t>
            </w:r>
          </w:p>
          <w:p w14:paraId="684E5E90" w14:textId="77777777" w:rsidR="002C3515" w:rsidRDefault="00912C00">
            <w:pPr>
              <w:rPr>
                <w:rFonts w:eastAsia="SimSun"/>
                <w:lang w:eastAsia="zh-CN"/>
              </w:rPr>
            </w:pPr>
            <w:r>
              <w:rPr>
                <w:rFonts w:eastAsia="SimSun" w:hint="eastAsia"/>
                <w:lang w:eastAsia="zh-CN"/>
              </w:rPr>
              <w:lastRenderedPageBreak/>
              <w:t>Q2: No</w:t>
            </w:r>
            <w:r>
              <w:rPr>
                <w:rFonts w:eastAsia="SimSun"/>
                <w:lang w:eastAsia="zh-CN"/>
              </w:rPr>
              <w:t>, offline measurement is sufficient</w:t>
            </w:r>
          </w:p>
        </w:tc>
        <w:tc>
          <w:tcPr>
            <w:tcW w:w="6297" w:type="dxa"/>
            <w:shd w:val="clear" w:color="auto" w:fill="auto"/>
          </w:tcPr>
          <w:p w14:paraId="684E5E91" w14:textId="77777777" w:rsidR="002C3515" w:rsidRDefault="00912C00">
            <w:pPr>
              <w:rPr>
                <w:rFonts w:eastAsia="SimSun"/>
                <w:lang w:eastAsia="zh-CN"/>
              </w:rPr>
            </w:pPr>
            <w:r>
              <w:rPr>
                <w:rFonts w:eastAsia="SimSun"/>
                <w:lang w:eastAsia="zh-CN"/>
              </w:rPr>
              <w:lastRenderedPageBreak/>
              <w:t xml:space="preserve">We are not convinced that AIML can magically solve the mentioned concerns related to unfairness… Some kind of standardized tests/certification of the reported information could be more helpful if we talk about applications deployed for the general public use. Playout delay is an E2E metric and we expect it will mainly reflect </w:t>
            </w:r>
            <w:r>
              <w:rPr>
                <w:rFonts w:eastAsia="SimSun"/>
                <w:lang w:eastAsia="zh-CN"/>
              </w:rPr>
              <w:lastRenderedPageBreak/>
              <w:t xml:space="preserve">resource setup latency at the server side. Playout delay will also be reported as a non-real time metric, and it is not obvious to us how the RAN can identify the media start-up phase based on the received report. And anyway it will be too late - which means that the information could as well be collected by the MCE and sent back to RAN from OAM. Also, RAN-induced delays can be optimized by monitoring the DL PDCP buffer. </w:t>
            </w:r>
          </w:p>
          <w:p w14:paraId="684E5E92" w14:textId="77777777" w:rsidR="002C3515" w:rsidRDefault="00912C00">
            <w:pPr>
              <w:rPr>
                <w:rFonts w:eastAsia="SimSun"/>
                <w:lang w:eastAsia="zh-CN"/>
              </w:rPr>
            </w:pPr>
            <w:r>
              <w:rPr>
                <w:rFonts w:eastAsia="SimSun"/>
                <w:lang w:eastAsia="zh-CN"/>
              </w:rPr>
              <w:t>On Q2: We believe that stalling information can be used to fine-tune a mechanism for mitigation of high delays in the RAN (leading to stalling), but this sounds more like an activity to be done during feature deployment so offline measurement / OAM configuration seems OK.</w:t>
            </w:r>
          </w:p>
        </w:tc>
      </w:tr>
    </w:tbl>
    <w:p w14:paraId="684E5E94" w14:textId="77777777" w:rsidR="002C3515" w:rsidRDefault="00912C00">
      <w:pPr>
        <w:rPr>
          <w:b/>
          <w:bCs/>
          <w:color w:val="4472C4" w:themeColor="accent1"/>
          <w:u w:val="single"/>
          <w:lang w:eastAsia="zh-CN"/>
        </w:rPr>
      </w:pPr>
      <w:r>
        <w:rPr>
          <w:b/>
          <w:bCs/>
          <w:color w:val="4472C4" w:themeColor="accent1"/>
          <w:u w:val="single"/>
          <w:lang w:eastAsia="zh-CN"/>
        </w:rPr>
        <w:lastRenderedPageBreak/>
        <w:t>Moderator Summary:</w:t>
      </w:r>
    </w:p>
    <w:p w14:paraId="684E5E95" w14:textId="77777777" w:rsidR="002C3515" w:rsidRDefault="00912C00">
      <w:pPr>
        <w:pStyle w:val="ListParagraph"/>
        <w:numPr>
          <w:ilvl w:val="0"/>
          <w:numId w:val="6"/>
        </w:numPr>
        <w:ind w:firstLineChars="0"/>
        <w:contextualSpacing/>
        <w:rPr>
          <w:color w:val="4472C4" w:themeColor="accent1"/>
          <w:sz w:val="22"/>
          <w:szCs w:val="22"/>
          <w:lang w:eastAsia="zh-CN"/>
        </w:rPr>
      </w:pPr>
      <w:r>
        <w:rPr>
          <w:color w:val="4472C4" w:themeColor="accent1"/>
          <w:sz w:val="22"/>
          <w:szCs w:val="22"/>
          <w:lang w:eastAsia="zh-CN"/>
        </w:rPr>
        <w:t>Interaction latency: Yes (0/9), No (9/9)</w:t>
      </w:r>
    </w:p>
    <w:p w14:paraId="684E5E96" w14:textId="77777777" w:rsidR="002C3515" w:rsidRDefault="00912C00">
      <w:pPr>
        <w:pStyle w:val="ListParagraph"/>
        <w:numPr>
          <w:ilvl w:val="0"/>
          <w:numId w:val="6"/>
        </w:numPr>
        <w:ind w:firstLineChars="0"/>
        <w:contextualSpacing/>
        <w:rPr>
          <w:color w:val="4472C4" w:themeColor="accent1"/>
          <w:sz w:val="22"/>
          <w:szCs w:val="22"/>
          <w:lang w:eastAsia="zh-CN"/>
        </w:rPr>
      </w:pPr>
      <w:r>
        <w:rPr>
          <w:color w:val="4472C4" w:themeColor="accent1"/>
          <w:sz w:val="22"/>
          <w:szCs w:val="22"/>
          <w:lang w:eastAsia="zh-CN"/>
        </w:rPr>
        <w:t>Buffer Level: Yes (8/9), No (1/9)</w:t>
      </w:r>
    </w:p>
    <w:p w14:paraId="684E5E97" w14:textId="77777777" w:rsidR="002C3515" w:rsidRDefault="00912C00">
      <w:pPr>
        <w:pStyle w:val="ListParagraph"/>
        <w:numPr>
          <w:ilvl w:val="0"/>
          <w:numId w:val="6"/>
        </w:numPr>
        <w:ind w:firstLineChars="0"/>
        <w:contextualSpacing/>
        <w:rPr>
          <w:color w:val="4472C4" w:themeColor="accent1"/>
          <w:sz w:val="22"/>
          <w:szCs w:val="22"/>
          <w:lang w:eastAsia="zh-CN"/>
        </w:rPr>
      </w:pPr>
      <w:r>
        <w:rPr>
          <w:color w:val="4472C4" w:themeColor="accent1"/>
          <w:sz w:val="22"/>
          <w:szCs w:val="22"/>
          <w:lang w:eastAsia="zh-CN"/>
        </w:rPr>
        <w:t>Playout delay for media start-up: Yes (6/9), No (2/9), Not sure (1/9)</w:t>
      </w:r>
    </w:p>
    <w:p w14:paraId="684E5E98" w14:textId="77777777" w:rsidR="002C3515" w:rsidRDefault="00912C00">
      <w:pPr>
        <w:pStyle w:val="ListParagraph"/>
        <w:numPr>
          <w:ilvl w:val="0"/>
          <w:numId w:val="6"/>
        </w:numPr>
        <w:ind w:firstLineChars="0"/>
        <w:contextualSpacing/>
        <w:rPr>
          <w:color w:val="4472C4" w:themeColor="accent1"/>
          <w:sz w:val="22"/>
          <w:szCs w:val="22"/>
          <w:lang w:eastAsia="zh-CN"/>
        </w:rPr>
      </w:pPr>
      <w:r>
        <w:rPr>
          <w:color w:val="4472C4" w:themeColor="accent1"/>
          <w:sz w:val="22"/>
          <w:szCs w:val="22"/>
          <w:lang w:eastAsia="zh-CN"/>
        </w:rPr>
        <w:t>Simplified Play List: Yes (3/9), No (3/9), Not sure (2/9), No strong view (1/9)</w:t>
      </w:r>
    </w:p>
    <w:p w14:paraId="684E5E99" w14:textId="77777777" w:rsidR="002C3515" w:rsidRDefault="00912C00">
      <w:pPr>
        <w:rPr>
          <w:color w:val="4472C4" w:themeColor="accent1"/>
          <w:lang w:eastAsia="zh-CN"/>
        </w:rPr>
      </w:pPr>
      <w:r>
        <w:rPr>
          <w:color w:val="4472C4" w:themeColor="accent1"/>
          <w:lang w:eastAsia="zh-CN"/>
        </w:rPr>
        <w:t>No company showed interest to support Interaction latency in Rel-17, so the following is proposed to be agreed.</w:t>
      </w:r>
    </w:p>
    <w:p w14:paraId="684E5E9A" w14:textId="77777777" w:rsidR="002C3515" w:rsidRDefault="00912C00">
      <w:pPr>
        <w:rPr>
          <w:color w:val="C45911" w:themeColor="accent2" w:themeShade="BF"/>
          <w:lang w:eastAsia="zh-CN"/>
        </w:rPr>
      </w:pPr>
      <w:r>
        <w:rPr>
          <w:b/>
          <w:bCs/>
          <w:color w:val="C45911" w:themeColor="accent2" w:themeShade="BF"/>
          <w:lang w:eastAsia="zh-CN"/>
        </w:rPr>
        <w:t>Proposal 1:</w:t>
      </w:r>
      <w:r>
        <w:rPr>
          <w:color w:val="C45911" w:themeColor="accent2" w:themeShade="BF"/>
          <w:lang w:eastAsia="zh-CN"/>
        </w:rPr>
        <w:t xml:space="preserve"> Interaction latency or comparable quality viewport switching latency metric is NOT considered as a RAN visible QoE metric in Rel-17</w:t>
      </w:r>
    </w:p>
    <w:p w14:paraId="684E5E9B" w14:textId="77777777" w:rsidR="002C3515" w:rsidRDefault="00912C00">
      <w:pPr>
        <w:rPr>
          <w:color w:val="4472C4" w:themeColor="accent1"/>
          <w:lang w:eastAsia="zh-CN"/>
        </w:rPr>
      </w:pPr>
      <w:r>
        <w:rPr>
          <w:color w:val="4472C4" w:themeColor="accent1"/>
          <w:lang w:eastAsia="zh-CN"/>
        </w:rPr>
        <w:t>Regarding</w:t>
      </w:r>
      <w:r>
        <w:rPr>
          <w:b/>
          <w:bCs/>
          <w:color w:val="4472C4" w:themeColor="accent1"/>
          <w:lang w:eastAsia="zh-CN"/>
        </w:rPr>
        <w:t xml:space="preserve"> Buffer Level,</w:t>
      </w:r>
      <w:r>
        <w:rPr>
          <w:color w:val="4472C4" w:themeColor="accent1"/>
          <w:lang w:eastAsia="zh-CN"/>
        </w:rPr>
        <w:t xml:space="preserve"> it was claimed that the introduction of buffer level may cause unfairness for users for which one company replied this won’t be much of an issue with AI/ML algorithms. Another company also said some kind of standardized tests/certification of the reported information would be needed for applications deployed for the general public use. </w:t>
      </w:r>
    </w:p>
    <w:p w14:paraId="684E5E9C" w14:textId="77777777" w:rsidR="002C3515" w:rsidRDefault="00912C00">
      <w:pPr>
        <w:rPr>
          <w:color w:val="4472C4" w:themeColor="accent1"/>
          <w:lang w:eastAsia="zh-CN"/>
        </w:rPr>
      </w:pPr>
      <w:r>
        <w:rPr>
          <w:b/>
          <w:bCs/>
          <w:color w:val="4472C4" w:themeColor="accent1"/>
          <w:lang w:eastAsia="zh-CN"/>
        </w:rPr>
        <w:t xml:space="preserve">Moderator’s view is </w:t>
      </w:r>
      <w:r>
        <w:rPr>
          <w:color w:val="4472C4" w:themeColor="accent1"/>
          <w:lang w:eastAsia="zh-CN"/>
        </w:rPr>
        <w:t>that the testing/certification are not in the scope of RAN3 and since majority of the companies (including 1 company who had concerns on unfairness accepted to consider buffer level), it is proposed to support buffer level as a RVQoE metric.</w:t>
      </w:r>
    </w:p>
    <w:p w14:paraId="684E5E9D" w14:textId="77777777" w:rsidR="002C3515" w:rsidRDefault="00912C00">
      <w:pPr>
        <w:rPr>
          <w:color w:val="C45911" w:themeColor="accent2" w:themeShade="BF"/>
          <w:lang w:eastAsia="zh-CN"/>
        </w:rPr>
      </w:pPr>
      <w:r>
        <w:rPr>
          <w:b/>
          <w:bCs/>
          <w:color w:val="C45911" w:themeColor="accent2" w:themeShade="BF"/>
          <w:lang w:eastAsia="zh-CN"/>
        </w:rPr>
        <w:t>Proposal 2:</w:t>
      </w:r>
      <w:r>
        <w:rPr>
          <w:color w:val="C45911" w:themeColor="accent2" w:themeShade="BF"/>
          <w:lang w:eastAsia="zh-CN"/>
        </w:rPr>
        <w:t xml:space="preserve"> Buffer level is confirmed as a RAN visible QoE metric for DASH and VR service types </w:t>
      </w:r>
    </w:p>
    <w:p w14:paraId="684E5E9E" w14:textId="77777777" w:rsidR="002C3515" w:rsidRDefault="00912C00">
      <w:pPr>
        <w:rPr>
          <w:color w:val="4472C4" w:themeColor="accent1"/>
          <w:lang w:eastAsia="zh-CN"/>
        </w:rPr>
      </w:pPr>
      <w:r>
        <w:rPr>
          <w:color w:val="4472C4" w:themeColor="accent1"/>
          <w:lang w:eastAsia="zh-CN"/>
        </w:rPr>
        <w:t>Regarding</w:t>
      </w:r>
      <w:r>
        <w:rPr>
          <w:b/>
          <w:bCs/>
          <w:color w:val="4472C4" w:themeColor="accent1"/>
          <w:lang w:eastAsia="zh-CN"/>
        </w:rPr>
        <w:t xml:space="preserve"> Playout delay for media startup, </w:t>
      </w:r>
      <w:r>
        <w:rPr>
          <w:color w:val="4472C4" w:themeColor="accent1"/>
          <w:lang w:eastAsia="zh-CN"/>
        </w:rPr>
        <w:t>one company claimed that it might not be suitable due to various DASH client implementations, one company pointed out that Playout delay will be a non-real time QoE metric and that RAN can’t do any real time optimizations and instead proposed MCE to indicate this to NG-RAN. Once company clarified the use case further that this QoE metric can be used by NG-RAN to decide whether</w:t>
      </w:r>
      <w:r>
        <w:rPr>
          <w:rFonts w:eastAsia="SimSun"/>
          <w:lang w:eastAsia="zh-CN"/>
        </w:rPr>
        <w:t xml:space="preserve"> </w:t>
      </w:r>
      <w:r>
        <w:rPr>
          <w:rFonts w:eastAsia="SimSun"/>
          <w:color w:val="4472C4" w:themeColor="accent1"/>
          <w:lang w:eastAsia="zh-CN"/>
        </w:rPr>
        <w:t>to “reserve” some resources in advance for (a small number of) future sessions and that we should not discuss scheduler implementations</w:t>
      </w:r>
      <w:r>
        <w:rPr>
          <w:color w:val="4472C4" w:themeColor="accent1"/>
          <w:lang w:eastAsia="zh-CN"/>
        </w:rPr>
        <w:t>.</w:t>
      </w:r>
    </w:p>
    <w:p w14:paraId="684E5E9F" w14:textId="77777777" w:rsidR="002C3515" w:rsidRDefault="00912C00">
      <w:pPr>
        <w:rPr>
          <w:color w:val="4472C4" w:themeColor="accent1"/>
          <w:lang w:eastAsia="zh-CN"/>
        </w:rPr>
      </w:pPr>
      <w:r>
        <w:rPr>
          <w:b/>
          <w:bCs/>
          <w:color w:val="4472C4" w:themeColor="accent1"/>
          <w:lang w:eastAsia="zh-CN"/>
        </w:rPr>
        <w:lastRenderedPageBreak/>
        <w:t>Moderator’s view</w:t>
      </w:r>
      <w:r>
        <w:rPr>
          <w:color w:val="4472C4" w:themeColor="accent1"/>
          <w:lang w:eastAsia="zh-CN"/>
        </w:rPr>
        <w:t xml:space="preserve"> is that RVQoE is not just limited to real-time use cases and also enables a mechanism to expose QoE metric to NG-RAN (without the need of NG-RAN implementation to read the XML QoE report or indications via MCE). Considering this use case has been clarified further, it is proposed to take this up also for agreement.</w:t>
      </w:r>
    </w:p>
    <w:p w14:paraId="684E5EA0" w14:textId="77777777" w:rsidR="002C3515" w:rsidRDefault="00912C00">
      <w:pPr>
        <w:rPr>
          <w:color w:val="C45911" w:themeColor="accent2" w:themeShade="BF"/>
          <w:lang w:eastAsia="zh-CN"/>
        </w:rPr>
      </w:pPr>
      <w:r>
        <w:rPr>
          <w:b/>
          <w:bCs/>
          <w:color w:val="C45911" w:themeColor="accent2" w:themeShade="BF"/>
          <w:lang w:eastAsia="zh-CN"/>
        </w:rPr>
        <w:t>Proposal 3:</w:t>
      </w:r>
      <w:r>
        <w:rPr>
          <w:color w:val="C45911" w:themeColor="accent2" w:themeShade="BF"/>
          <w:lang w:eastAsia="zh-CN"/>
        </w:rPr>
        <w:t xml:space="preserve"> Playout delay for media startup is confirmed as a RAN visible QoE metric for DASH and VR service types</w:t>
      </w:r>
    </w:p>
    <w:p w14:paraId="684E5EA1" w14:textId="77777777" w:rsidR="002C3515" w:rsidRDefault="00912C00">
      <w:pPr>
        <w:rPr>
          <w:color w:val="4472C4" w:themeColor="accent1"/>
          <w:lang w:eastAsia="zh-CN"/>
        </w:rPr>
      </w:pPr>
      <w:r>
        <w:rPr>
          <w:color w:val="4472C4" w:themeColor="accent1"/>
          <w:lang w:eastAsia="zh-CN"/>
        </w:rPr>
        <w:t xml:space="preserve">Regarding Play List (simplified version), 1 company showed concern on frequency of video representation changes leading to Uu overhead, 1 company mentioned that the optimization to handle delays due to stalling could be done via offline measurements, 1 company questioned how NG-RAN can even use this. Whereas several supporting companies mentioned the need to support some stalling related information e.g., the number of stalling occurrences </w:t>
      </w:r>
    </w:p>
    <w:p w14:paraId="684E5EA2" w14:textId="77777777" w:rsidR="002C3515" w:rsidRDefault="00912C00">
      <w:pPr>
        <w:rPr>
          <w:color w:val="4472C4" w:themeColor="accent1"/>
          <w:lang w:eastAsia="zh-CN"/>
        </w:rPr>
      </w:pPr>
      <w:r>
        <w:rPr>
          <w:color w:val="4472C4" w:themeColor="accent1"/>
          <w:lang w:eastAsia="zh-CN"/>
        </w:rPr>
        <w:t xml:space="preserve">Considering there is interest on capturing stalling related information, </w:t>
      </w:r>
      <w:r>
        <w:rPr>
          <w:b/>
          <w:bCs/>
          <w:color w:val="4472C4" w:themeColor="accent1"/>
          <w:lang w:eastAsia="zh-CN"/>
        </w:rPr>
        <w:t>moderator’s view</w:t>
      </w:r>
      <w:r>
        <w:rPr>
          <w:color w:val="4472C4" w:themeColor="accent1"/>
          <w:lang w:eastAsia="zh-CN"/>
        </w:rPr>
        <w:t xml:space="preserve"> is that maybe we could compromise to limit Play List to the Stall related counts or occurrences and not consider video representation changes etc. and have the following working assumption.</w:t>
      </w:r>
    </w:p>
    <w:p w14:paraId="684E5EA3" w14:textId="77777777" w:rsidR="002C3515" w:rsidRDefault="00912C00">
      <w:pPr>
        <w:rPr>
          <w:color w:val="C45911" w:themeColor="accent2" w:themeShade="BF"/>
          <w:lang w:eastAsia="zh-CN"/>
        </w:rPr>
      </w:pPr>
      <w:r>
        <w:rPr>
          <w:b/>
          <w:bCs/>
          <w:color w:val="C45911" w:themeColor="accent2" w:themeShade="BF"/>
          <w:lang w:eastAsia="zh-CN"/>
        </w:rPr>
        <w:t>Proposal 4:</w:t>
      </w:r>
      <w:r>
        <w:rPr>
          <w:color w:val="C45911" w:themeColor="accent2" w:themeShade="BF"/>
          <w:lang w:eastAsia="zh-CN"/>
        </w:rPr>
        <w:t xml:space="preserve"> WA: Stalling related events during an application session (e.g., number of stalling occurrences) can be captured as part of RAN visible QoE. FFS how this is indicated e.g., by counting how many times a stop reason is specified as "rebuffering" in Play List or via indicating Buffer Level as 0. FFS whether to consider this under RAN visible QoE metrics or values.</w:t>
      </w:r>
    </w:p>
    <w:p w14:paraId="684E5EA4" w14:textId="77777777" w:rsidR="002C3515" w:rsidRDefault="002C3515">
      <w:pPr>
        <w:rPr>
          <w:color w:val="4472C4" w:themeColor="accent1"/>
          <w:lang w:eastAsia="zh-CN"/>
        </w:rPr>
      </w:pPr>
    </w:p>
    <w:p w14:paraId="684E5EA5" w14:textId="77777777" w:rsidR="002C3515" w:rsidRDefault="00912C00">
      <w:pPr>
        <w:pStyle w:val="Heading2"/>
        <w:rPr>
          <w:lang w:val="en-GB"/>
        </w:rPr>
      </w:pPr>
      <w:r>
        <w:rPr>
          <w:lang w:val="en-GB"/>
        </w:rPr>
        <w:t>RVQoE values</w:t>
      </w:r>
    </w:p>
    <w:p w14:paraId="684E5EA6"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b/>
          <w:bCs/>
          <w:lang w:eastAsia="zh-CN"/>
        </w:rPr>
        <w:t>[10], Proposal 1</w:t>
      </w:r>
      <w:r>
        <w:rPr>
          <w:lang w:eastAsia="zh-CN"/>
        </w:rPr>
        <w:t>: To introduce RAN-visible QoE values to indicate the quality of the ongoing service, where QoE values could be a number range, e.g, 0 to10. where 10 represents excellent quality and 0 represents poor quality, or QoE values could be an enumerated type to indicate the quality, e.g, (poor, medium, good). RAN can receive RAN-visible QoE values for UE or QoE server.</w:t>
      </w:r>
    </w:p>
    <w:p w14:paraId="684E5EA7" w14:textId="77777777" w:rsidR="002C3515" w:rsidRDefault="00912C00">
      <w:pPr>
        <w:pBdr>
          <w:top w:val="single" w:sz="4" w:space="1" w:color="auto"/>
          <w:left w:val="single" w:sz="4" w:space="4" w:color="auto"/>
          <w:bottom w:val="single" w:sz="4" w:space="1" w:color="auto"/>
          <w:right w:val="single" w:sz="4" w:space="4" w:color="auto"/>
        </w:pBdr>
        <w:rPr>
          <w:lang w:val="en-GB"/>
        </w:rPr>
      </w:pPr>
      <w:r>
        <w:rPr>
          <w:b/>
          <w:bCs/>
          <w:lang w:val="en-GB"/>
        </w:rPr>
        <w:t>[3], Observation 1</w:t>
      </w:r>
      <w:r>
        <w:rPr>
          <w:lang w:val="en-GB"/>
        </w:rPr>
        <w:t>: Defining a buffer level alarm indication instead of reporting an absolute buffer level seems to be under the scope of RVQoE values where UE can represent qualitative representation of RVQoE metrics.</w:t>
      </w:r>
    </w:p>
    <w:p w14:paraId="684E5EA8" w14:textId="77777777" w:rsidR="002C3515" w:rsidRDefault="00912C00">
      <w:pPr>
        <w:pBdr>
          <w:top w:val="single" w:sz="4" w:space="1" w:color="auto"/>
          <w:left w:val="single" w:sz="4" w:space="4" w:color="auto"/>
          <w:bottom w:val="single" w:sz="4" w:space="1" w:color="auto"/>
          <w:right w:val="single" w:sz="4" w:space="4" w:color="auto"/>
        </w:pBdr>
        <w:rPr>
          <w:lang w:val="en-GB"/>
        </w:rPr>
      </w:pPr>
      <w:r>
        <w:rPr>
          <w:b/>
          <w:bCs/>
          <w:lang w:val="en-GB"/>
        </w:rPr>
        <w:t>[3], Proposal 2:</w:t>
      </w:r>
      <w:r>
        <w:rPr>
          <w:lang w:val="en-GB"/>
        </w:rPr>
        <w:t xml:space="preserve"> The discussion on whether to define a buffer level alarm should happen under RVQoE values as this is a qualitative representation of a RVQoE metric and not an absolute value.</w:t>
      </w:r>
    </w:p>
    <w:p w14:paraId="684E5EA9"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b/>
          <w:bCs/>
          <w:lang w:eastAsia="zh-CN"/>
        </w:rPr>
        <w:t>[3], Observation 6:</w:t>
      </w:r>
      <w:r>
        <w:rPr>
          <w:lang w:eastAsia="zh-CN"/>
        </w:rPr>
        <w:t xml:space="preserve"> Qualitative representation of QoE metrics in terms of a numerical value or an objective representation requires a model/function to be defined for each RAN visible QoE metric</w:t>
      </w:r>
    </w:p>
    <w:p w14:paraId="684E5EAA" w14:textId="77777777" w:rsidR="002C3515" w:rsidRDefault="00912C00">
      <w:pPr>
        <w:pStyle w:val="Heading3"/>
        <w:ind w:left="709" w:hanging="709"/>
        <w:rPr>
          <w:rFonts w:eastAsia="SimSun"/>
          <w:lang w:eastAsia="zh-CN"/>
        </w:rPr>
      </w:pPr>
      <w:r>
        <w:rPr>
          <w:rFonts w:eastAsia="SimSun"/>
          <w:lang w:eastAsia="zh-CN"/>
        </w:rPr>
        <w:lastRenderedPageBreak/>
        <w:t xml:space="preserve">Whether to support RVQoE values </w:t>
      </w:r>
    </w:p>
    <w:p w14:paraId="684E5EAB" w14:textId="77777777" w:rsidR="002C3515" w:rsidRDefault="00912C00">
      <w:pPr>
        <w:rPr>
          <w:b/>
          <w:bCs/>
          <w:lang w:eastAsia="zh-CN"/>
        </w:rPr>
      </w:pPr>
      <w:r>
        <w:rPr>
          <w:b/>
          <w:bCs/>
          <w:lang w:eastAsia="zh-CN"/>
        </w:rPr>
        <w:t>Q3: Should RVQoE values be supported in addition in RVQoE metrics? If yes, which out of i) and ii) should be considered?</w:t>
      </w:r>
    </w:p>
    <w:p w14:paraId="684E5EAC" w14:textId="77777777" w:rsidR="002C3515" w:rsidRDefault="00912C00">
      <w:pPr>
        <w:pStyle w:val="ListParagraph"/>
        <w:numPr>
          <w:ilvl w:val="0"/>
          <w:numId w:val="9"/>
        </w:numPr>
        <w:ind w:firstLineChars="0"/>
        <w:contextualSpacing/>
        <w:rPr>
          <w:b/>
          <w:bCs/>
          <w:sz w:val="22"/>
          <w:szCs w:val="22"/>
        </w:rPr>
      </w:pPr>
      <w:r>
        <w:rPr>
          <w:b/>
          <w:bCs/>
          <w:sz w:val="22"/>
          <w:szCs w:val="22"/>
        </w:rPr>
        <w:t xml:space="preserve">Qualitative representation of QoE metrics in terms of a numerical value e.g., 0 to 10 </w:t>
      </w:r>
    </w:p>
    <w:p w14:paraId="684E5EAD" w14:textId="77777777" w:rsidR="002C3515" w:rsidRDefault="00912C00">
      <w:pPr>
        <w:pStyle w:val="ListParagraph"/>
        <w:numPr>
          <w:ilvl w:val="0"/>
          <w:numId w:val="9"/>
        </w:numPr>
        <w:ind w:firstLineChars="0"/>
        <w:contextualSpacing/>
        <w:rPr>
          <w:b/>
          <w:bCs/>
          <w:sz w:val="22"/>
          <w:szCs w:val="22"/>
        </w:rPr>
      </w:pPr>
      <w:r>
        <w:rPr>
          <w:b/>
          <w:bCs/>
          <w:sz w:val="22"/>
          <w:szCs w:val="22"/>
        </w:rPr>
        <w:t>Objective representation of QoE metrics e.g., poor, medium, good</w:t>
      </w:r>
    </w:p>
    <w:p w14:paraId="684E5EAE" w14:textId="77777777" w:rsidR="002C3515" w:rsidRDefault="002C3515">
      <w:pPr>
        <w:contextualSpacing/>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C3515" w14:paraId="684E5EB3" w14:textId="77777777">
        <w:tc>
          <w:tcPr>
            <w:tcW w:w="1491" w:type="dxa"/>
            <w:shd w:val="clear" w:color="auto" w:fill="auto"/>
          </w:tcPr>
          <w:p w14:paraId="684E5EAF" w14:textId="77777777" w:rsidR="002C3515" w:rsidRDefault="00912C00">
            <w:pPr>
              <w:rPr>
                <w:b/>
                <w:bCs/>
              </w:rPr>
            </w:pPr>
            <w:r>
              <w:rPr>
                <w:b/>
                <w:bCs/>
              </w:rPr>
              <w:t>Company</w:t>
            </w:r>
          </w:p>
        </w:tc>
        <w:tc>
          <w:tcPr>
            <w:tcW w:w="1417" w:type="dxa"/>
          </w:tcPr>
          <w:p w14:paraId="684E5EB0" w14:textId="77777777" w:rsidR="002C3515" w:rsidRDefault="00912C00">
            <w:pPr>
              <w:rPr>
                <w:rFonts w:eastAsia="Segoe UI"/>
                <w:b/>
                <w:bCs/>
                <w:lang w:eastAsia="zh-CN"/>
              </w:rPr>
            </w:pPr>
            <w:r>
              <w:rPr>
                <w:rFonts w:eastAsia="Segoe UI"/>
                <w:b/>
                <w:bCs/>
                <w:lang w:eastAsia="zh-CN"/>
              </w:rPr>
              <w:t>Yes/No</w:t>
            </w:r>
          </w:p>
          <w:p w14:paraId="684E5EB1" w14:textId="77777777" w:rsidR="002C3515" w:rsidRDefault="00912C00">
            <w:pPr>
              <w:rPr>
                <w:rFonts w:eastAsia="Segoe UI"/>
                <w:b/>
                <w:bCs/>
                <w:lang w:eastAsia="zh-CN"/>
              </w:rPr>
            </w:pPr>
            <w:r>
              <w:rPr>
                <w:rFonts w:eastAsia="Segoe UI"/>
                <w:b/>
                <w:bCs/>
                <w:lang w:eastAsia="zh-CN"/>
              </w:rPr>
              <w:t>(If yes, which out of i) and ii))</w:t>
            </w:r>
          </w:p>
        </w:tc>
        <w:tc>
          <w:tcPr>
            <w:tcW w:w="6297" w:type="dxa"/>
            <w:shd w:val="clear" w:color="auto" w:fill="auto"/>
          </w:tcPr>
          <w:p w14:paraId="684E5EB2" w14:textId="77777777" w:rsidR="002C3515" w:rsidRDefault="00912C00">
            <w:pPr>
              <w:rPr>
                <w:b/>
                <w:bCs/>
              </w:rPr>
            </w:pPr>
            <w:r>
              <w:rPr>
                <w:b/>
                <w:bCs/>
              </w:rPr>
              <w:t>Comment</w:t>
            </w:r>
          </w:p>
        </w:tc>
      </w:tr>
      <w:tr w:rsidR="002C3515" w14:paraId="684E5EB7" w14:textId="77777777">
        <w:tc>
          <w:tcPr>
            <w:tcW w:w="1491" w:type="dxa"/>
            <w:shd w:val="clear" w:color="auto" w:fill="auto"/>
          </w:tcPr>
          <w:p w14:paraId="684E5EB4" w14:textId="77777777" w:rsidR="002C3515" w:rsidRDefault="00912C00">
            <w:pPr>
              <w:rPr>
                <w:rFonts w:eastAsiaTheme="minorEastAsia"/>
                <w:lang w:eastAsia="zh-CN"/>
              </w:rPr>
            </w:pPr>
            <w:r>
              <w:rPr>
                <w:rFonts w:eastAsiaTheme="minorEastAsia"/>
                <w:lang w:eastAsia="zh-CN"/>
              </w:rPr>
              <w:t>Qualcomm</w:t>
            </w:r>
          </w:p>
        </w:tc>
        <w:tc>
          <w:tcPr>
            <w:tcW w:w="1417" w:type="dxa"/>
          </w:tcPr>
          <w:p w14:paraId="684E5EB5" w14:textId="77777777" w:rsidR="002C3515" w:rsidRDefault="00912C00">
            <w:pPr>
              <w:rPr>
                <w:rFonts w:eastAsiaTheme="minorEastAsia"/>
                <w:lang w:eastAsia="zh-CN"/>
              </w:rPr>
            </w:pPr>
            <w:r>
              <w:rPr>
                <w:rFonts w:eastAsiaTheme="minorEastAsia"/>
                <w:lang w:eastAsia="zh-CN"/>
              </w:rPr>
              <w:t>Depends on Q4</w:t>
            </w:r>
          </w:p>
        </w:tc>
        <w:tc>
          <w:tcPr>
            <w:tcW w:w="6297" w:type="dxa"/>
            <w:shd w:val="clear" w:color="auto" w:fill="auto"/>
          </w:tcPr>
          <w:p w14:paraId="684E5EB6" w14:textId="77777777" w:rsidR="002C3515" w:rsidRDefault="00912C00">
            <w:pPr>
              <w:widowControl w:val="0"/>
              <w:rPr>
                <w:rFonts w:eastAsiaTheme="minorEastAsia"/>
                <w:lang w:eastAsia="zh-CN"/>
              </w:rPr>
            </w:pPr>
            <w:r>
              <w:rPr>
                <w:rFonts w:eastAsiaTheme="minorEastAsia"/>
                <w:lang w:eastAsia="zh-CN"/>
              </w:rPr>
              <w:t>We can first discuss Q4 i.e., who generates the RVQoE values (UE or NG-RAN). If NG-RAN generates the RVQoE value, we are OK to support both i) and ii)</w:t>
            </w:r>
          </w:p>
        </w:tc>
      </w:tr>
      <w:tr w:rsidR="002C3515" w14:paraId="684E5EBB" w14:textId="77777777">
        <w:tc>
          <w:tcPr>
            <w:tcW w:w="1491" w:type="dxa"/>
            <w:shd w:val="clear" w:color="auto" w:fill="auto"/>
          </w:tcPr>
          <w:p w14:paraId="684E5EB8" w14:textId="77777777" w:rsidR="002C3515" w:rsidRDefault="00912C00">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84E5EB9"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684E5EBA" w14:textId="77777777" w:rsidR="002C3515" w:rsidRDefault="00912C00">
            <w:pPr>
              <w:widowControl w:val="0"/>
              <w:rPr>
                <w:rFonts w:eastAsiaTheme="minorEastAsia"/>
                <w:lang w:eastAsia="zh-CN"/>
              </w:rPr>
            </w:pPr>
            <w:r>
              <w:rPr>
                <w:rFonts w:eastAsiaTheme="minorEastAsia"/>
                <w:lang w:eastAsia="zh-CN"/>
              </w:rPr>
              <w:t>We think it was agreed to introduce values, while for concrete way of indicating values, we think either i) or ii) is fine, slightly prefer i).</w:t>
            </w:r>
          </w:p>
        </w:tc>
      </w:tr>
      <w:tr w:rsidR="002C3515" w14:paraId="684E5EBF" w14:textId="77777777">
        <w:tc>
          <w:tcPr>
            <w:tcW w:w="1491" w:type="dxa"/>
            <w:shd w:val="clear" w:color="auto" w:fill="auto"/>
          </w:tcPr>
          <w:p w14:paraId="684E5EBC" w14:textId="77777777" w:rsidR="002C3515" w:rsidRDefault="00912C00">
            <w:r>
              <w:t>TMUS</w:t>
            </w:r>
          </w:p>
        </w:tc>
        <w:tc>
          <w:tcPr>
            <w:tcW w:w="1417" w:type="dxa"/>
          </w:tcPr>
          <w:p w14:paraId="684E5EBD" w14:textId="77777777" w:rsidR="002C3515" w:rsidRDefault="00912C00">
            <w:r>
              <w:t>Yes</w:t>
            </w:r>
          </w:p>
        </w:tc>
        <w:tc>
          <w:tcPr>
            <w:tcW w:w="6297" w:type="dxa"/>
            <w:shd w:val="clear" w:color="auto" w:fill="auto"/>
          </w:tcPr>
          <w:p w14:paraId="684E5EBE" w14:textId="77777777" w:rsidR="002C3515" w:rsidRDefault="00912C00">
            <w:r>
              <w:t xml:space="preserve">Prefer i) if it can provide more granularity </w:t>
            </w:r>
          </w:p>
        </w:tc>
      </w:tr>
      <w:tr w:rsidR="002C3515" w14:paraId="684E5EC3" w14:textId="77777777">
        <w:tc>
          <w:tcPr>
            <w:tcW w:w="1491" w:type="dxa"/>
            <w:shd w:val="clear" w:color="auto" w:fill="auto"/>
          </w:tcPr>
          <w:p w14:paraId="684E5EC0" w14:textId="77777777" w:rsidR="002C3515" w:rsidRDefault="00912C00">
            <w:r>
              <w:rPr>
                <w:rFonts w:eastAsiaTheme="minorEastAsia"/>
                <w:lang w:eastAsia="zh-CN"/>
              </w:rPr>
              <w:t>Samsung</w:t>
            </w:r>
          </w:p>
        </w:tc>
        <w:tc>
          <w:tcPr>
            <w:tcW w:w="1417" w:type="dxa"/>
          </w:tcPr>
          <w:p w14:paraId="684E5EC1" w14:textId="77777777" w:rsidR="002C3515" w:rsidRDefault="00912C00">
            <w:r>
              <w:rPr>
                <w:rFonts w:eastAsiaTheme="minorEastAsia"/>
                <w:lang w:eastAsia="zh-CN"/>
              </w:rPr>
              <w:t>Conditional yes</w:t>
            </w:r>
          </w:p>
        </w:tc>
        <w:tc>
          <w:tcPr>
            <w:tcW w:w="6297" w:type="dxa"/>
            <w:shd w:val="clear" w:color="auto" w:fill="auto"/>
          </w:tcPr>
          <w:p w14:paraId="684E5EC2" w14:textId="77777777" w:rsidR="002C3515" w:rsidRDefault="00912C00">
            <w:r>
              <w:rPr>
                <w:rFonts w:eastAsiaTheme="minorEastAsia"/>
                <w:lang w:eastAsia="zh-CN"/>
              </w:rPr>
              <w:t>We only support QoE value that generated by NG-RAN</w:t>
            </w:r>
            <w:r>
              <w:rPr>
                <w:rFonts w:eastAsiaTheme="minorEastAsia" w:hint="eastAsia"/>
                <w:lang w:eastAsia="zh-CN"/>
              </w:rPr>
              <w:t>,</w:t>
            </w:r>
            <w:r>
              <w:rPr>
                <w:rFonts w:eastAsiaTheme="minorEastAsia"/>
                <w:lang w:eastAsia="zh-CN"/>
              </w:rPr>
              <w:t xml:space="preserve"> and i) is preferred</w:t>
            </w:r>
          </w:p>
        </w:tc>
      </w:tr>
      <w:tr w:rsidR="002C3515" w14:paraId="684E5EC7" w14:textId="77777777">
        <w:tc>
          <w:tcPr>
            <w:tcW w:w="1491" w:type="dxa"/>
            <w:shd w:val="clear" w:color="auto" w:fill="auto"/>
          </w:tcPr>
          <w:p w14:paraId="684E5EC4" w14:textId="77777777" w:rsidR="002C3515" w:rsidRDefault="00912C00">
            <w:pPr>
              <w:rPr>
                <w:rFonts w:eastAsia="SimSun"/>
                <w:lang w:eastAsia="zh-CN"/>
              </w:rPr>
            </w:pPr>
            <w:r>
              <w:rPr>
                <w:rFonts w:eastAsia="SimSun" w:hint="eastAsia"/>
                <w:lang w:eastAsia="zh-CN"/>
              </w:rPr>
              <w:t>ZTE</w:t>
            </w:r>
          </w:p>
        </w:tc>
        <w:tc>
          <w:tcPr>
            <w:tcW w:w="1417" w:type="dxa"/>
          </w:tcPr>
          <w:p w14:paraId="684E5EC5" w14:textId="77777777" w:rsidR="002C3515" w:rsidRDefault="00912C00">
            <w:pPr>
              <w:rPr>
                <w:rFonts w:eastAsia="SimSun"/>
                <w:lang w:eastAsia="zh-CN"/>
              </w:rPr>
            </w:pPr>
            <w:r>
              <w:rPr>
                <w:rFonts w:eastAsia="SimSun" w:hint="eastAsia"/>
                <w:lang w:eastAsia="zh-CN"/>
              </w:rPr>
              <w:t>Yes</w:t>
            </w:r>
          </w:p>
        </w:tc>
        <w:tc>
          <w:tcPr>
            <w:tcW w:w="6297" w:type="dxa"/>
            <w:shd w:val="clear" w:color="auto" w:fill="auto"/>
          </w:tcPr>
          <w:p w14:paraId="684E5EC6" w14:textId="77777777" w:rsidR="002C3515" w:rsidRDefault="00912C00">
            <w:r>
              <w:rPr>
                <w:rFonts w:eastAsia="SimSun" w:hint="eastAsia"/>
                <w:lang w:eastAsia="zh-CN"/>
              </w:rPr>
              <w:t>Both options (i,ii) are ok for us, prefer i.</w:t>
            </w:r>
          </w:p>
        </w:tc>
      </w:tr>
      <w:tr w:rsidR="002C3515" w14:paraId="684E5ECB" w14:textId="77777777">
        <w:tc>
          <w:tcPr>
            <w:tcW w:w="1491" w:type="dxa"/>
            <w:shd w:val="clear" w:color="auto" w:fill="auto"/>
          </w:tcPr>
          <w:p w14:paraId="684E5EC8" w14:textId="77777777" w:rsidR="002C3515" w:rsidRDefault="00912C00">
            <w:pPr>
              <w:rPr>
                <w:rFonts w:eastAsiaTheme="minorEastAsia"/>
                <w:lang w:eastAsia="zh-CN"/>
              </w:rPr>
            </w:pPr>
            <w:r>
              <w:rPr>
                <w:rFonts w:eastAsiaTheme="minorEastAsia" w:hint="eastAsia"/>
                <w:lang w:eastAsia="zh-CN"/>
              </w:rPr>
              <w:t>CMCC</w:t>
            </w:r>
          </w:p>
        </w:tc>
        <w:tc>
          <w:tcPr>
            <w:tcW w:w="1417" w:type="dxa"/>
          </w:tcPr>
          <w:p w14:paraId="684E5EC9"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5ECA" w14:textId="77777777" w:rsidR="002C3515" w:rsidRDefault="00912C00">
            <w:pPr>
              <w:rPr>
                <w:rFonts w:eastAsiaTheme="minorEastAsia"/>
                <w:lang w:eastAsia="zh-CN"/>
              </w:rPr>
            </w:pPr>
            <w:r>
              <w:rPr>
                <w:rFonts w:eastAsiaTheme="minorEastAsia" w:hint="eastAsia"/>
                <w:lang w:eastAsia="zh-CN"/>
              </w:rPr>
              <w:t xml:space="preserve">i) is </w:t>
            </w:r>
            <w:r>
              <w:rPr>
                <w:rFonts w:eastAsiaTheme="minorEastAsia"/>
                <w:lang w:eastAsia="zh-CN"/>
              </w:rPr>
              <w:t>preferred</w:t>
            </w:r>
            <w:r>
              <w:rPr>
                <w:rFonts w:eastAsiaTheme="minorEastAsia" w:hint="eastAsia"/>
                <w:lang w:eastAsia="zh-CN"/>
              </w:rPr>
              <w:t>.</w:t>
            </w:r>
          </w:p>
        </w:tc>
      </w:tr>
      <w:tr w:rsidR="002C3515" w14:paraId="684E5ED3" w14:textId="77777777">
        <w:tc>
          <w:tcPr>
            <w:tcW w:w="1491" w:type="dxa"/>
            <w:shd w:val="clear" w:color="auto" w:fill="auto"/>
          </w:tcPr>
          <w:p w14:paraId="684E5ECC" w14:textId="77777777" w:rsidR="002C3515" w:rsidRDefault="00912C00">
            <w:pPr>
              <w:rPr>
                <w:rFonts w:eastAsiaTheme="minorEastAsia"/>
                <w:lang w:eastAsia="zh-CN"/>
              </w:rPr>
            </w:pPr>
            <w:r>
              <w:rPr>
                <w:rFonts w:eastAsiaTheme="minorEastAsia"/>
                <w:b/>
                <w:bCs/>
                <w:lang w:eastAsia="zh-CN"/>
              </w:rPr>
              <w:t>Ericsson</w:t>
            </w:r>
          </w:p>
        </w:tc>
        <w:tc>
          <w:tcPr>
            <w:tcW w:w="1417" w:type="dxa"/>
          </w:tcPr>
          <w:p w14:paraId="684E5ECD" w14:textId="77777777" w:rsidR="002C3515" w:rsidRDefault="00912C00">
            <w:pPr>
              <w:rPr>
                <w:rFonts w:eastAsiaTheme="minorEastAsia"/>
                <w:lang w:eastAsia="zh-CN"/>
              </w:rPr>
            </w:pPr>
            <w:r>
              <w:rPr>
                <w:rFonts w:eastAsiaTheme="minorEastAsia"/>
                <w:lang w:eastAsia="zh-CN"/>
              </w:rPr>
              <w:t>Yes, but</w:t>
            </w:r>
          </w:p>
        </w:tc>
        <w:tc>
          <w:tcPr>
            <w:tcW w:w="6297" w:type="dxa"/>
            <w:shd w:val="clear" w:color="auto" w:fill="auto"/>
          </w:tcPr>
          <w:p w14:paraId="684E5ECE" w14:textId="77777777" w:rsidR="002C3515" w:rsidRDefault="00912C00">
            <w:pPr>
              <w:rPr>
                <w:rFonts w:eastAsiaTheme="minorEastAsia"/>
                <w:lang w:eastAsia="zh-CN"/>
              </w:rPr>
            </w:pPr>
            <w:r>
              <w:rPr>
                <w:rFonts w:eastAsiaTheme="minorEastAsia"/>
                <w:lang w:eastAsia="zh-CN"/>
              </w:rPr>
              <w:t xml:space="preserve">We should discuss this </w:t>
            </w:r>
            <w:r>
              <w:rPr>
                <w:rFonts w:eastAsiaTheme="minorEastAsia"/>
                <w:b/>
                <w:bCs/>
                <w:lang w:eastAsia="zh-CN"/>
              </w:rPr>
              <w:t>case-by-case</w:t>
            </w:r>
            <w:r>
              <w:rPr>
                <w:rFonts w:eastAsiaTheme="minorEastAsia"/>
                <w:lang w:eastAsia="zh-CN"/>
              </w:rPr>
              <w:t>, we should not have a blank check in advance.</w:t>
            </w:r>
          </w:p>
          <w:p w14:paraId="684E5ECF" w14:textId="77777777" w:rsidR="002C3515" w:rsidRDefault="00912C00">
            <w:pPr>
              <w:rPr>
                <w:rFonts w:eastAsiaTheme="minorEastAsia"/>
                <w:szCs w:val="22"/>
                <w:lang w:eastAsia="zh-CN"/>
              </w:rPr>
            </w:pPr>
            <w:r>
              <w:rPr>
                <w:rFonts w:eastAsiaTheme="minorEastAsia"/>
                <w:szCs w:val="22"/>
                <w:lang w:eastAsia="zh-CN"/>
              </w:rPr>
              <w:t>For now, we see two interesting candidates:</w:t>
            </w:r>
          </w:p>
          <w:p w14:paraId="684E5ED0" w14:textId="77777777" w:rsidR="002C3515" w:rsidRDefault="00912C00">
            <w:pPr>
              <w:pStyle w:val="ListParagraph"/>
              <w:numPr>
                <w:ilvl w:val="0"/>
                <w:numId w:val="10"/>
              </w:numPr>
              <w:ind w:firstLineChars="0"/>
              <w:rPr>
                <w:rFonts w:eastAsiaTheme="minorEastAsia"/>
                <w:sz w:val="22"/>
                <w:szCs w:val="22"/>
                <w:lang w:eastAsia="zh-CN"/>
              </w:rPr>
            </w:pPr>
            <w:r>
              <w:rPr>
                <w:rFonts w:eastAsiaTheme="minorEastAsia"/>
                <w:sz w:val="22"/>
                <w:szCs w:val="22"/>
                <w:lang w:eastAsia="zh-CN"/>
              </w:rPr>
              <w:t>Buffer level alarm</w:t>
            </w:r>
          </w:p>
          <w:p w14:paraId="684E5ED1" w14:textId="77777777" w:rsidR="002C3515" w:rsidRDefault="00912C00">
            <w:pPr>
              <w:pStyle w:val="ListParagraph"/>
              <w:numPr>
                <w:ilvl w:val="0"/>
                <w:numId w:val="10"/>
              </w:numPr>
              <w:ind w:firstLineChars="0"/>
              <w:rPr>
                <w:rFonts w:eastAsiaTheme="minorEastAsia"/>
                <w:lang w:eastAsia="zh-CN"/>
              </w:rPr>
            </w:pPr>
            <w:r>
              <w:rPr>
                <w:rFonts w:eastAsiaTheme="minorEastAsia"/>
                <w:sz w:val="22"/>
                <w:szCs w:val="22"/>
                <w:lang w:eastAsia="zh-CN"/>
              </w:rPr>
              <w:t>The number of stalling events</w:t>
            </w:r>
          </w:p>
          <w:p w14:paraId="684E5ED2" w14:textId="77777777" w:rsidR="002C3515" w:rsidRDefault="00912C00">
            <w:pPr>
              <w:rPr>
                <w:rFonts w:eastAsiaTheme="minorEastAsia"/>
                <w:lang w:eastAsia="zh-CN"/>
              </w:rPr>
            </w:pPr>
            <w:r>
              <w:rPr>
                <w:rFonts w:eastAsiaTheme="minorEastAsia"/>
                <w:lang w:eastAsia="zh-CN"/>
              </w:rPr>
              <w:t>We are not sure that any of them fits in poor/medium/good or 0-10 dimensions.</w:t>
            </w:r>
          </w:p>
        </w:tc>
      </w:tr>
      <w:tr w:rsidR="002C3515" w14:paraId="684E5ED7" w14:textId="77777777">
        <w:tc>
          <w:tcPr>
            <w:tcW w:w="1491" w:type="dxa"/>
            <w:shd w:val="clear" w:color="auto" w:fill="auto"/>
          </w:tcPr>
          <w:p w14:paraId="684E5ED4" w14:textId="77777777" w:rsidR="002C3515" w:rsidRDefault="00912C00">
            <w:pPr>
              <w:rPr>
                <w:rFonts w:eastAsiaTheme="minorEastAsia"/>
                <w:lang w:eastAsia="zh-CN"/>
              </w:rPr>
            </w:pPr>
            <w:r>
              <w:rPr>
                <w:rFonts w:eastAsiaTheme="minorEastAsia" w:hint="eastAsia"/>
                <w:lang w:eastAsia="zh-CN"/>
              </w:rPr>
              <w:t>CATT</w:t>
            </w:r>
          </w:p>
        </w:tc>
        <w:tc>
          <w:tcPr>
            <w:tcW w:w="1417" w:type="dxa"/>
          </w:tcPr>
          <w:p w14:paraId="684E5ED5" w14:textId="77777777" w:rsidR="002C3515" w:rsidRDefault="00912C00">
            <w:pPr>
              <w:rPr>
                <w:rFonts w:eastAsiaTheme="minorEastAsia"/>
                <w:lang w:eastAsia="zh-CN"/>
              </w:rPr>
            </w:pPr>
            <w:r>
              <w:rPr>
                <w:rFonts w:eastAsiaTheme="minorEastAsia" w:hint="eastAsia"/>
                <w:lang w:eastAsia="zh-CN"/>
              </w:rPr>
              <w:t>No</w:t>
            </w:r>
          </w:p>
        </w:tc>
        <w:tc>
          <w:tcPr>
            <w:tcW w:w="6297" w:type="dxa"/>
            <w:shd w:val="clear" w:color="auto" w:fill="auto"/>
          </w:tcPr>
          <w:p w14:paraId="684E5ED6" w14:textId="77777777" w:rsidR="002C3515" w:rsidRDefault="00912C00">
            <w:pPr>
              <w:rPr>
                <w:rFonts w:eastAsiaTheme="minorEastAsia"/>
                <w:lang w:eastAsia="zh-CN"/>
              </w:rPr>
            </w:pPr>
            <w:r>
              <w:rPr>
                <w:rFonts w:eastAsiaTheme="minorEastAsia"/>
                <w:lang w:eastAsia="zh-CN"/>
              </w:rPr>
              <w:t>U</w:t>
            </w:r>
            <w:r>
              <w:rPr>
                <w:rFonts w:eastAsiaTheme="minorEastAsia" w:hint="eastAsia"/>
                <w:lang w:eastAsia="zh-CN"/>
              </w:rPr>
              <w:t>se the metrics SA4 defined</w:t>
            </w:r>
          </w:p>
        </w:tc>
      </w:tr>
      <w:tr w:rsidR="002C3515" w14:paraId="684E5EDB" w14:textId="77777777">
        <w:tc>
          <w:tcPr>
            <w:tcW w:w="1491" w:type="dxa"/>
            <w:shd w:val="clear" w:color="auto" w:fill="auto"/>
          </w:tcPr>
          <w:p w14:paraId="684E5ED8" w14:textId="77777777" w:rsidR="002C3515" w:rsidRDefault="00912C00">
            <w:pPr>
              <w:rPr>
                <w:rFonts w:eastAsiaTheme="minorEastAsia"/>
                <w:lang w:eastAsia="zh-CN"/>
              </w:rPr>
            </w:pPr>
            <w:r>
              <w:rPr>
                <w:rFonts w:eastAsiaTheme="minorEastAsia"/>
                <w:lang w:eastAsia="zh-CN"/>
              </w:rPr>
              <w:t>Nokia</w:t>
            </w:r>
          </w:p>
        </w:tc>
        <w:tc>
          <w:tcPr>
            <w:tcW w:w="1417" w:type="dxa"/>
          </w:tcPr>
          <w:p w14:paraId="684E5ED9" w14:textId="77777777" w:rsidR="002C3515" w:rsidRDefault="00912C00">
            <w:pPr>
              <w:rPr>
                <w:rFonts w:eastAsiaTheme="minorEastAsia"/>
                <w:lang w:eastAsia="zh-CN"/>
              </w:rPr>
            </w:pPr>
            <w:r>
              <w:rPr>
                <w:rFonts w:eastAsiaTheme="minorEastAsia"/>
                <w:lang w:eastAsia="zh-CN"/>
              </w:rPr>
              <w:t>Yes, but</w:t>
            </w:r>
          </w:p>
        </w:tc>
        <w:tc>
          <w:tcPr>
            <w:tcW w:w="6297" w:type="dxa"/>
            <w:shd w:val="clear" w:color="auto" w:fill="auto"/>
          </w:tcPr>
          <w:p w14:paraId="684E5EDA" w14:textId="77777777" w:rsidR="002C3515" w:rsidRDefault="00912C00">
            <w:pPr>
              <w:rPr>
                <w:rFonts w:eastAsiaTheme="minorEastAsia"/>
                <w:lang w:eastAsia="zh-CN"/>
              </w:rPr>
            </w:pPr>
            <w:r>
              <w:rPr>
                <w:rFonts w:eastAsiaTheme="minorEastAsia"/>
                <w:lang w:eastAsia="zh-CN"/>
              </w:rPr>
              <w:t>Agree with Ericsson</w:t>
            </w:r>
          </w:p>
        </w:tc>
      </w:tr>
    </w:tbl>
    <w:p w14:paraId="684E5EDC" w14:textId="77777777" w:rsidR="002C3515" w:rsidRDefault="00912C00">
      <w:pPr>
        <w:rPr>
          <w:b/>
          <w:bCs/>
          <w:u w:val="single"/>
        </w:rPr>
      </w:pPr>
      <w:r>
        <w:rPr>
          <w:b/>
          <w:bCs/>
          <w:u w:val="single"/>
        </w:rPr>
        <w:t>Moderator’s Summary:</w:t>
      </w:r>
    </w:p>
    <w:p w14:paraId="684E5EDD" w14:textId="77777777" w:rsidR="002C3515" w:rsidRDefault="00912C00">
      <w:pPr>
        <w:rPr>
          <w:b/>
          <w:bCs/>
          <w:color w:val="4472C4" w:themeColor="accent1"/>
        </w:rPr>
      </w:pPr>
      <w:r>
        <w:rPr>
          <w:b/>
          <w:bCs/>
          <w:color w:val="4472C4" w:themeColor="accent1"/>
        </w:rPr>
        <w:t xml:space="preserve">Yes (6/9), No (1/9), Only if UE generates RVQoE value (2/9). </w:t>
      </w:r>
    </w:p>
    <w:p w14:paraId="684E5EDE" w14:textId="77777777" w:rsidR="002C3515" w:rsidRDefault="00912C00">
      <w:pPr>
        <w:rPr>
          <w:b/>
          <w:bCs/>
          <w:color w:val="4472C4" w:themeColor="accent1"/>
        </w:rPr>
      </w:pPr>
      <w:r>
        <w:rPr>
          <w:b/>
          <w:bCs/>
          <w:color w:val="4472C4" w:themeColor="accent1"/>
        </w:rPr>
        <w:t>Since there is not much clarity, the following FFS is proposed.</w:t>
      </w:r>
    </w:p>
    <w:p w14:paraId="684E5EDF" w14:textId="77777777" w:rsidR="002C3515" w:rsidRDefault="00912C00">
      <w:pPr>
        <w:contextualSpacing/>
        <w:rPr>
          <w:color w:val="C45911" w:themeColor="accent2" w:themeShade="BF"/>
        </w:rPr>
      </w:pPr>
      <w:r>
        <w:rPr>
          <w:b/>
          <w:bCs/>
          <w:color w:val="C45911" w:themeColor="accent2" w:themeShade="BF"/>
        </w:rPr>
        <w:t xml:space="preserve">Proposal 5: </w:t>
      </w:r>
      <w:r>
        <w:rPr>
          <w:color w:val="C45911" w:themeColor="accent2" w:themeShade="BF"/>
        </w:rPr>
        <w:t>FFS whether and how to support RAN visible QoE values. If supported, the following is to be clarified:</w:t>
      </w:r>
    </w:p>
    <w:p w14:paraId="684E5EE0" w14:textId="77777777" w:rsidR="002C3515" w:rsidRDefault="00912C00">
      <w:pPr>
        <w:pStyle w:val="ListParagraph"/>
        <w:numPr>
          <w:ilvl w:val="0"/>
          <w:numId w:val="3"/>
        </w:numPr>
        <w:ind w:firstLineChars="0"/>
        <w:contextualSpacing/>
        <w:rPr>
          <w:color w:val="C45911" w:themeColor="accent2" w:themeShade="BF"/>
          <w:sz w:val="22"/>
          <w:szCs w:val="22"/>
        </w:rPr>
      </w:pPr>
      <w:r>
        <w:rPr>
          <w:b/>
          <w:bCs/>
          <w:color w:val="C45911" w:themeColor="accent2" w:themeShade="BF"/>
          <w:sz w:val="22"/>
          <w:szCs w:val="22"/>
        </w:rPr>
        <w:lastRenderedPageBreak/>
        <w:t>Granularity</w:t>
      </w:r>
      <w:r>
        <w:rPr>
          <w:color w:val="C45911" w:themeColor="accent2" w:themeShade="BF"/>
          <w:sz w:val="22"/>
          <w:szCs w:val="22"/>
        </w:rPr>
        <w:t>: Whether the RAN visible QoE value is calculated based on measurements of multiple metrics or per metric</w:t>
      </w:r>
    </w:p>
    <w:p w14:paraId="684E5EE1" w14:textId="77777777" w:rsidR="002C3515" w:rsidRDefault="00912C00">
      <w:pPr>
        <w:pStyle w:val="ListParagraph"/>
        <w:numPr>
          <w:ilvl w:val="0"/>
          <w:numId w:val="3"/>
        </w:numPr>
        <w:ind w:firstLineChars="0"/>
        <w:contextualSpacing/>
        <w:rPr>
          <w:color w:val="C45911" w:themeColor="accent2" w:themeShade="BF"/>
          <w:sz w:val="22"/>
          <w:szCs w:val="22"/>
        </w:rPr>
      </w:pPr>
      <w:r>
        <w:rPr>
          <w:b/>
          <w:bCs/>
          <w:color w:val="C45911" w:themeColor="accent2" w:themeShade="BF"/>
          <w:sz w:val="22"/>
          <w:szCs w:val="22"/>
        </w:rPr>
        <w:t>Definition</w:t>
      </w:r>
      <w:r>
        <w:rPr>
          <w:color w:val="C45911" w:themeColor="accent2" w:themeShade="BF"/>
          <w:sz w:val="22"/>
          <w:szCs w:val="22"/>
        </w:rPr>
        <w:t>: Whether the RAN visible QoE value is an objective/qualitative representation of QoE metrics (e.g., on a score of 0-10, poor/medium/good) or derived information from QoE metrics (e.g., the number of stalling events, buffer level alarm)</w:t>
      </w:r>
    </w:p>
    <w:p w14:paraId="684E5EE2" w14:textId="77777777" w:rsidR="002C3515" w:rsidRDefault="002C3515">
      <w:pPr>
        <w:rPr>
          <w:b/>
          <w:bCs/>
        </w:rPr>
      </w:pPr>
    </w:p>
    <w:p w14:paraId="684E5EE3" w14:textId="77777777" w:rsidR="002C3515" w:rsidRDefault="00912C00">
      <w:pPr>
        <w:pStyle w:val="Heading3"/>
        <w:ind w:left="709" w:hanging="709"/>
        <w:rPr>
          <w:rFonts w:eastAsia="SimSun"/>
          <w:lang w:eastAsia="zh-CN"/>
        </w:rPr>
      </w:pPr>
      <w:r>
        <w:rPr>
          <w:rFonts w:eastAsia="SimSun"/>
          <w:lang w:eastAsia="zh-CN"/>
        </w:rPr>
        <w:t>Who should generate the RVQoE values (UE or NG-RAN)?</w:t>
      </w:r>
    </w:p>
    <w:p w14:paraId="684E5EE4" w14:textId="77777777" w:rsidR="002C3515" w:rsidRDefault="00912C00">
      <w:pPr>
        <w:pBdr>
          <w:top w:val="single" w:sz="4" w:space="1" w:color="auto"/>
          <w:left w:val="single" w:sz="4" w:space="4" w:color="auto"/>
          <w:bottom w:val="single" w:sz="4" w:space="1" w:color="auto"/>
          <w:right w:val="single" w:sz="4" w:space="4" w:color="auto"/>
        </w:pBdr>
        <w:rPr>
          <w:szCs w:val="22"/>
          <w:lang w:eastAsia="zh-CN"/>
        </w:rPr>
      </w:pPr>
      <w:r>
        <w:rPr>
          <w:b/>
          <w:bCs/>
          <w:szCs w:val="22"/>
          <w:lang w:eastAsia="zh-CN"/>
        </w:rPr>
        <w:t>[7], Observation 1:</w:t>
      </w:r>
      <w:r>
        <w:rPr>
          <w:szCs w:val="22"/>
          <w:lang w:eastAsia="zh-CN"/>
        </w:rPr>
        <w:t xml:space="preserve"> UE performs the QoE value calculation is </w:t>
      </w:r>
      <w:r>
        <w:rPr>
          <w:b/>
          <w:bCs/>
          <w:szCs w:val="22"/>
          <w:lang w:eastAsia="zh-CN"/>
        </w:rPr>
        <w:t>not preferred</w:t>
      </w:r>
      <w:r>
        <w:rPr>
          <w:szCs w:val="22"/>
          <w:lang w:eastAsia="zh-CN"/>
        </w:rPr>
        <w:t xml:space="preserve"> by SA4 as it has many limitations.</w:t>
      </w:r>
    </w:p>
    <w:p w14:paraId="684E5EE5" w14:textId="77777777" w:rsidR="002C3515" w:rsidRDefault="00912C00">
      <w:pPr>
        <w:pBdr>
          <w:top w:val="single" w:sz="4" w:space="1" w:color="auto"/>
          <w:left w:val="single" w:sz="4" w:space="4" w:color="auto"/>
          <w:bottom w:val="single" w:sz="4" w:space="1" w:color="auto"/>
          <w:right w:val="single" w:sz="4" w:space="4" w:color="auto"/>
        </w:pBdr>
        <w:rPr>
          <w:szCs w:val="22"/>
          <w:lang w:eastAsia="zh-CN"/>
        </w:rPr>
      </w:pPr>
      <w:r>
        <w:rPr>
          <w:b/>
          <w:bCs/>
          <w:szCs w:val="22"/>
          <w:lang w:eastAsia="zh-CN"/>
        </w:rPr>
        <w:t>[7], Observation 2:</w:t>
      </w:r>
      <w:r>
        <w:rPr>
          <w:szCs w:val="22"/>
          <w:lang w:eastAsia="zh-CN"/>
        </w:rPr>
        <w:t xml:space="preserve"> </w:t>
      </w:r>
      <w:r>
        <w:rPr>
          <w:b/>
          <w:bCs/>
          <w:szCs w:val="22"/>
          <w:u w:val="single"/>
          <w:lang w:eastAsia="zh-CN"/>
        </w:rPr>
        <w:t>new mechanism is needed</w:t>
      </w:r>
      <w:r>
        <w:rPr>
          <w:szCs w:val="22"/>
          <w:lang w:eastAsia="zh-CN"/>
        </w:rPr>
        <w:t xml:space="preserve"> if UE performs the QoE value calculation.</w:t>
      </w:r>
    </w:p>
    <w:p w14:paraId="684E5EE6" w14:textId="77777777" w:rsidR="002C3515" w:rsidRDefault="00912C00">
      <w:pPr>
        <w:pBdr>
          <w:top w:val="single" w:sz="4" w:space="1" w:color="auto"/>
          <w:left w:val="single" w:sz="4" w:space="4" w:color="auto"/>
          <w:bottom w:val="single" w:sz="4" w:space="1" w:color="auto"/>
          <w:right w:val="single" w:sz="4" w:space="4" w:color="auto"/>
        </w:pBdr>
        <w:rPr>
          <w:b/>
          <w:bCs/>
          <w:szCs w:val="22"/>
          <w:u w:val="single"/>
          <w:lang w:eastAsia="zh-CN"/>
        </w:rPr>
      </w:pPr>
      <w:r>
        <w:rPr>
          <w:b/>
          <w:bCs/>
          <w:szCs w:val="22"/>
          <w:lang w:eastAsia="zh-CN"/>
        </w:rPr>
        <w:t>[7], Observation 3:</w:t>
      </w:r>
      <w:r>
        <w:rPr>
          <w:szCs w:val="22"/>
          <w:lang w:eastAsia="zh-CN"/>
        </w:rPr>
        <w:t xml:space="preserve"> RAN visible QoE value can be obtained by RAN visible QoE metrics </w:t>
      </w:r>
      <w:r>
        <w:rPr>
          <w:b/>
          <w:bCs/>
          <w:szCs w:val="22"/>
          <w:u w:val="single"/>
          <w:lang w:eastAsia="zh-CN"/>
        </w:rPr>
        <w:t xml:space="preserve">without extra specification impact. </w:t>
      </w:r>
    </w:p>
    <w:p w14:paraId="684E5EE7" w14:textId="77777777" w:rsidR="002C3515" w:rsidRDefault="00912C00">
      <w:pPr>
        <w:pBdr>
          <w:top w:val="single" w:sz="4" w:space="1" w:color="auto"/>
          <w:left w:val="single" w:sz="4" w:space="4" w:color="auto"/>
          <w:bottom w:val="single" w:sz="4" w:space="1" w:color="auto"/>
          <w:right w:val="single" w:sz="4" w:space="4" w:color="auto"/>
        </w:pBdr>
        <w:rPr>
          <w:szCs w:val="22"/>
          <w:lang w:eastAsia="zh-CN"/>
        </w:rPr>
      </w:pPr>
      <w:r>
        <w:rPr>
          <w:b/>
          <w:bCs/>
          <w:szCs w:val="22"/>
          <w:lang w:eastAsia="zh-CN"/>
        </w:rPr>
        <w:t>[7], Proposal 2:</w:t>
      </w:r>
      <w:r>
        <w:rPr>
          <w:szCs w:val="22"/>
          <w:lang w:eastAsia="zh-CN"/>
        </w:rPr>
        <w:t xml:space="preserve"> RAN visible QoE value should be </w:t>
      </w:r>
      <w:r>
        <w:rPr>
          <w:b/>
          <w:bCs/>
          <w:szCs w:val="22"/>
          <w:u w:val="single"/>
          <w:lang w:eastAsia="zh-CN"/>
        </w:rPr>
        <w:t>generated in gNB</w:t>
      </w:r>
      <w:r>
        <w:rPr>
          <w:szCs w:val="22"/>
          <w:lang w:eastAsia="zh-CN"/>
        </w:rPr>
        <w:t xml:space="preserve"> based on the RAN visible QoE metrics and the existing models defined by SA4.</w:t>
      </w:r>
    </w:p>
    <w:p w14:paraId="684E5EE8" w14:textId="77777777" w:rsidR="002C3515" w:rsidRDefault="00912C00">
      <w:pPr>
        <w:pBdr>
          <w:top w:val="single" w:sz="4" w:space="1" w:color="auto"/>
          <w:left w:val="single" w:sz="4" w:space="4" w:color="auto"/>
          <w:bottom w:val="single" w:sz="4" w:space="1" w:color="auto"/>
          <w:right w:val="single" w:sz="4" w:space="4" w:color="auto"/>
        </w:pBdr>
        <w:contextualSpacing/>
        <w:rPr>
          <w:szCs w:val="22"/>
          <w:lang w:eastAsia="zh-CN"/>
        </w:rPr>
      </w:pPr>
      <w:r>
        <w:rPr>
          <w:b/>
          <w:bCs/>
          <w:szCs w:val="22"/>
          <w:lang w:eastAsia="zh-CN"/>
        </w:rPr>
        <w:t>[3], Proposal 16:</w:t>
      </w:r>
      <w:r>
        <w:rPr>
          <w:szCs w:val="22"/>
          <w:lang w:eastAsia="zh-CN"/>
        </w:rPr>
        <w:t xml:space="preserve"> RAN3 to down select from the 3 options before deciding whether and how to support RVQoE values:</w:t>
      </w:r>
    </w:p>
    <w:p w14:paraId="684E5EE9" w14:textId="77777777" w:rsidR="002C3515" w:rsidRDefault="00912C00">
      <w:pPr>
        <w:pBdr>
          <w:top w:val="single" w:sz="4" w:space="1" w:color="auto"/>
          <w:left w:val="single" w:sz="4" w:space="4" w:color="auto"/>
          <w:bottom w:val="single" w:sz="4" w:space="1" w:color="auto"/>
          <w:right w:val="single" w:sz="4" w:space="4" w:color="auto"/>
        </w:pBdr>
        <w:contextualSpacing/>
        <w:rPr>
          <w:szCs w:val="22"/>
          <w:lang w:eastAsia="zh-CN"/>
        </w:rPr>
      </w:pPr>
      <w:r>
        <w:rPr>
          <w:szCs w:val="22"/>
          <w:lang w:eastAsia="zh-CN"/>
        </w:rPr>
        <w:t>Option 1: Pre-defined formula in SA4 specs (</w:t>
      </w:r>
      <w:r>
        <w:rPr>
          <w:b/>
          <w:bCs/>
          <w:szCs w:val="22"/>
          <w:lang w:eastAsia="zh-CN"/>
        </w:rPr>
        <w:t>UE generated</w:t>
      </w:r>
      <w:r>
        <w:rPr>
          <w:szCs w:val="22"/>
          <w:lang w:eastAsia="zh-CN"/>
        </w:rPr>
        <w:t>)</w:t>
      </w:r>
    </w:p>
    <w:p w14:paraId="684E5EEA" w14:textId="77777777" w:rsidR="002C3515" w:rsidRDefault="00912C00">
      <w:pPr>
        <w:pBdr>
          <w:top w:val="single" w:sz="4" w:space="1" w:color="auto"/>
          <w:left w:val="single" w:sz="4" w:space="4" w:color="auto"/>
          <w:bottom w:val="single" w:sz="4" w:space="1" w:color="auto"/>
          <w:right w:val="single" w:sz="4" w:space="4" w:color="auto"/>
        </w:pBdr>
        <w:contextualSpacing/>
        <w:rPr>
          <w:szCs w:val="22"/>
          <w:lang w:eastAsia="zh-CN"/>
        </w:rPr>
      </w:pPr>
      <w:r>
        <w:rPr>
          <w:szCs w:val="22"/>
          <w:lang w:eastAsia="zh-CN"/>
        </w:rPr>
        <w:t>Option 2: Configurable by NG-RAN (</w:t>
      </w:r>
      <w:r>
        <w:rPr>
          <w:b/>
          <w:bCs/>
          <w:szCs w:val="22"/>
          <w:lang w:eastAsia="zh-CN"/>
        </w:rPr>
        <w:t>UE generated</w:t>
      </w:r>
      <w:r>
        <w:rPr>
          <w:szCs w:val="22"/>
          <w:lang w:eastAsia="zh-CN"/>
        </w:rPr>
        <w:t>)</w:t>
      </w:r>
    </w:p>
    <w:p w14:paraId="684E5EEB" w14:textId="77777777" w:rsidR="002C3515" w:rsidRDefault="00912C00">
      <w:pPr>
        <w:pBdr>
          <w:top w:val="single" w:sz="4" w:space="1" w:color="auto"/>
          <w:left w:val="single" w:sz="4" w:space="4" w:color="auto"/>
          <w:bottom w:val="single" w:sz="4" w:space="1" w:color="auto"/>
          <w:right w:val="single" w:sz="4" w:space="4" w:color="auto"/>
        </w:pBdr>
        <w:contextualSpacing/>
        <w:rPr>
          <w:szCs w:val="22"/>
          <w:lang w:eastAsia="zh-CN"/>
        </w:rPr>
      </w:pPr>
      <w:r>
        <w:rPr>
          <w:szCs w:val="22"/>
          <w:lang w:eastAsia="zh-CN"/>
        </w:rPr>
        <w:t>Option 3: Implementation specific to NG-RAN (</w:t>
      </w:r>
      <w:r>
        <w:rPr>
          <w:b/>
          <w:bCs/>
          <w:szCs w:val="22"/>
          <w:lang w:eastAsia="zh-CN"/>
        </w:rPr>
        <w:t>NG-RAN generated</w:t>
      </w:r>
      <w:r>
        <w:rPr>
          <w:szCs w:val="22"/>
          <w:lang w:eastAsia="zh-CN"/>
        </w:rPr>
        <w:t>)</w:t>
      </w:r>
    </w:p>
    <w:p w14:paraId="684E5EEC" w14:textId="77777777" w:rsidR="002C3515" w:rsidRDefault="002C3515">
      <w:pPr>
        <w:rPr>
          <w:lang w:val="en-GB"/>
        </w:rPr>
      </w:pPr>
    </w:p>
    <w:p w14:paraId="684E5EED" w14:textId="77777777" w:rsidR="002C3515" w:rsidRDefault="00912C00">
      <w:pPr>
        <w:rPr>
          <w:b/>
          <w:bCs/>
          <w:lang w:val="en-GB"/>
        </w:rPr>
      </w:pPr>
      <w:r>
        <w:rPr>
          <w:b/>
          <w:bCs/>
          <w:lang w:val="en-GB"/>
        </w:rPr>
        <w:t>Q4: Who should generate the RVQoE values (UE or NG-RAN)? If UE generated, please provide comments to the concerns raised in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C3515" w14:paraId="684E5EF1" w14:textId="77777777">
        <w:tc>
          <w:tcPr>
            <w:tcW w:w="1491" w:type="dxa"/>
            <w:shd w:val="clear" w:color="auto" w:fill="auto"/>
          </w:tcPr>
          <w:p w14:paraId="684E5EEE" w14:textId="77777777" w:rsidR="002C3515" w:rsidRDefault="00912C00">
            <w:pPr>
              <w:rPr>
                <w:b/>
                <w:bCs/>
              </w:rPr>
            </w:pPr>
            <w:r>
              <w:rPr>
                <w:b/>
                <w:bCs/>
              </w:rPr>
              <w:t>Company</w:t>
            </w:r>
          </w:p>
        </w:tc>
        <w:tc>
          <w:tcPr>
            <w:tcW w:w="1417" w:type="dxa"/>
          </w:tcPr>
          <w:p w14:paraId="684E5EEF" w14:textId="77777777" w:rsidR="002C3515" w:rsidRDefault="00912C00">
            <w:pPr>
              <w:rPr>
                <w:rFonts w:eastAsia="Segoe UI"/>
                <w:b/>
                <w:bCs/>
                <w:lang w:eastAsia="zh-CN"/>
              </w:rPr>
            </w:pPr>
            <w:r>
              <w:rPr>
                <w:rFonts w:eastAsia="Segoe UI"/>
                <w:b/>
                <w:bCs/>
                <w:lang w:eastAsia="zh-CN"/>
              </w:rPr>
              <w:t>UE or NG-RAN</w:t>
            </w:r>
          </w:p>
        </w:tc>
        <w:tc>
          <w:tcPr>
            <w:tcW w:w="6297" w:type="dxa"/>
            <w:shd w:val="clear" w:color="auto" w:fill="auto"/>
          </w:tcPr>
          <w:p w14:paraId="684E5EF0" w14:textId="77777777" w:rsidR="002C3515" w:rsidRDefault="00912C00">
            <w:pPr>
              <w:rPr>
                <w:b/>
                <w:bCs/>
              </w:rPr>
            </w:pPr>
            <w:r>
              <w:rPr>
                <w:b/>
                <w:bCs/>
              </w:rPr>
              <w:t>Comment</w:t>
            </w:r>
          </w:p>
        </w:tc>
      </w:tr>
      <w:tr w:rsidR="002C3515" w14:paraId="684E5EF9" w14:textId="77777777">
        <w:tc>
          <w:tcPr>
            <w:tcW w:w="1491" w:type="dxa"/>
            <w:shd w:val="clear" w:color="auto" w:fill="auto"/>
          </w:tcPr>
          <w:p w14:paraId="684E5EF2" w14:textId="77777777" w:rsidR="002C3515" w:rsidRDefault="00912C00">
            <w:pPr>
              <w:rPr>
                <w:rFonts w:eastAsiaTheme="minorEastAsia"/>
                <w:szCs w:val="22"/>
                <w:lang w:eastAsia="zh-CN"/>
              </w:rPr>
            </w:pPr>
            <w:r>
              <w:rPr>
                <w:rFonts w:eastAsiaTheme="minorEastAsia"/>
                <w:szCs w:val="22"/>
                <w:lang w:eastAsia="zh-CN"/>
              </w:rPr>
              <w:t>Qualcomm</w:t>
            </w:r>
          </w:p>
        </w:tc>
        <w:tc>
          <w:tcPr>
            <w:tcW w:w="1417" w:type="dxa"/>
          </w:tcPr>
          <w:p w14:paraId="684E5EF3" w14:textId="77777777" w:rsidR="002C3515" w:rsidRDefault="00912C00">
            <w:pPr>
              <w:rPr>
                <w:rFonts w:eastAsiaTheme="minorEastAsia"/>
                <w:szCs w:val="22"/>
                <w:lang w:eastAsia="zh-CN"/>
              </w:rPr>
            </w:pPr>
            <w:r>
              <w:rPr>
                <w:rFonts w:eastAsiaTheme="minorEastAsia"/>
                <w:szCs w:val="22"/>
                <w:lang w:eastAsia="zh-CN"/>
              </w:rPr>
              <w:t>NG-RAN</w:t>
            </w:r>
          </w:p>
        </w:tc>
        <w:tc>
          <w:tcPr>
            <w:tcW w:w="6297" w:type="dxa"/>
            <w:shd w:val="clear" w:color="auto" w:fill="auto"/>
          </w:tcPr>
          <w:p w14:paraId="684E5EF4" w14:textId="77777777" w:rsidR="002C3515" w:rsidRDefault="00912C00">
            <w:pPr>
              <w:widowControl w:val="0"/>
              <w:rPr>
                <w:rFonts w:eastAsiaTheme="minorEastAsia"/>
                <w:szCs w:val="22"/>
                <w:lang w:eastAsia="zh-CN"/>
              </w:rPr>
            </w:pPr>
            <w:r>
              <w:rPr>
                <w:rFonts w:eastAsiaTheme="minorEastAsia"/>
                <w:szCs w:val="22"/>
                <w:lang w:eastAsia="zh-CN"/>
              </w:rPr>
              <w:t>If UE has to generate RVQoE value, there will be the following spec impacts:</w:t>
            </w:r>
          </w:p>
          <w:p w14:paraId="684E5EF5" w14:textId="77777777" w:rsidR="002C3515" w:rsidRDefault="00912C00">
            <w:pPr>
              <w:pStyle w:val="ListParagraph"/>
              <w:widowControl w:val="0"/>
              <w:numPr>
                <w:ilvl w:val="0"/>
                <w:numId w:val="11"/>
              </w:numPr>
              <w:ind w:firstLineChars="0"/>
              <w:rPr>
                <w:rFonts w:eastAsiaTheme="minorEastAsia"/>
                <w:sz w:val="22"/>
                <w:szCs w:val="22"/>
                <w:lang w:eastAsia="zh-CN"/>
              </w:rPr>
            </w:pPr>
            <w:r>
              <w:rPr>
                <w:rFonts w:eastAsiaTheme="minorEastAsia"/>
                <w:b/>
                <w:bCs/>
                <w:sz w:val="22"/>
                <w:szCs w:val="22"/>
                <w:lang w:eastAsia="zh-CN"/>
              </w:rPr>
              <w:t>CT1 impact</w:t>
            </w:r>
            <w:r>
              <w:rPr>
                <w:rFonts w:eastAsiaTheme="minorEastAsia"/>
                <w:sz w:val="22"/>
                <w:szCs w:val="22"/>
                <w:lang w:eastAsia="zh-CN"/>
              </w:rPr>
              <w:t>: Enhancements to AT commands needed to support RVQoE value</w:t>
            </w:r>
          </w:p>
          <w:p w14:paraId="684E5EF6" w14:textId="77777777" w:rsidR="002C3515" w:rsidRDefault="00912C00">
            <w:pPr>
              <w:pStyle w:val="ListParagraph"/>
              <w:widowControl w:val="0"/>
              <w:numPr>
                <w:ilvl w:val="0"/>
                <w:numId w:val="11"/>
              </w:numPr>
              <w:ind w:firstLineChars="0"/>
              <w:rPr>
                <w:rFonts w:eastAsiaTheme="minorEastAsia"/>
                <w:sz w:val="22"/>
                <w:szCs w:val="22"/>
                <w:lang w:eastAsia="zh-CN"/>
              </w:rPr>
            </w:pPr>
            <w:r>
              <w:rPr>
                <w:rFonts w:eastAsiaTheme="minorEastAsia"/>
                <w:b/>
                <w:bCs/>
                <w:sz w:val="22"/>
                <w:szCs w:val="22"/>
                <w:lang w:eastAsia="zh-CN"/>
              </w:rPr>
              <w:t>SA4 impact</w:t>
            </w:r>
            <w:r>
              <w:rPr>
                <w:rFonts w:eastAsiaTheme="minorEastAsia"/>
                <w:sz w:val="22"/>
                <w:szCs w:val="22"/>
                <w:lang w:eastAsia="zh-CN"/>
              </w:rPr>
              <w:t>: The application has to compute the RVQoE value based on the instantaneous/average QoE in the measurement period. Also pre-defined formula in SA4 specs might be needed if there is no configurable RVQoE target</w:t>
            </w:r>
          </w:p>
          <w:p w14:paraId="684E5EF7" w14:textId="77777777" w:rsidR="002C3515" w:rsidRDefault="00912C00">
            <w:pPr>
              <w:pStyle w:val="ListParagraph"/>
              <w:widowControl w:val="0"/>
              <w:numPr>
                <w:ilvl w:val="0"/>
                <w:numId w:val="11"/>
              </w:numPr>
              <w:ind w:firstLineChars="0"/>
              <w:rPr>
                <w:rFonts w:eastAsiaTheme="minorEastAsia"/>
                <w:sz w:val="22"/>
                <w:szCs w:val="22"/>
                <w:lang w:eastAsia="zh-CN"/>
              </w:rPr>
            </w:pPr>
            <w:r>
              <w:rPr>
                <w:rFonts w:eastAsiaTheme="minorEastAsia"/>
                <w:b/>
                <w:bCs/>
                <w:sz w:val="22"/>
                <w:szCs w:val="22"/>
                <w:lang w:eastAsia="zh-CN"/>
              </w:rPr>
              <w:t>RAN2 impact:</w:t>
            </w:r>
            <w:r>
              <w:rPr>
                <w:rFonts w:eastAsiaTheme="minorEastAsia"/>
                <w:sz w:val="22"/>
                <w:szCs w:val="22"/>
                <w:lang w:eastAsia="zh-CN"/>
              </w:rPr>
              <w:t xml:space="preserve"> In case we decide to have a configurable RVQoE target, this needs to be configured over Uu</w:t>
            </w:r>
          </w:p>
          <w:p w14:paraId="684E5EF8" w14:textId="77777777" w:rsidR="002C3515" w:rsidRDefault="00912C00">
            <w:pPr>
              <w:widowControl w:val="0"/>
              <w:rPr>
                <w:rFonts w:eastAsiaTheme="minorEastAsia"/>
                <w:szCs w:val="22"/>
                <w:lang w:eastAsia="zh-CN"/>
              </w:rPr>
            </w:pPr>
            <w:r>
              <w:rPr>
                <w:rFonts w:eastAsiaTheme="minorEastAsia"/>
                <w:szCs w:val="22"/>
                <w:lang w:eastAsia="zh-CN"/>
              </w:rPr>
              <w:t xml:space="preserve">Alternatively, gNB can simply compute the RVQoE value based on </w:t>
            </w:r>
            <w:r>
              <w:rPr>
                <w:rFonts w:eastAsiaTheme="minorEastAsia"/>
                <w:szCs w:val="22"/>
                <w:lang w:eastAsia="zh-CN"/>
              </w:rPr>
              <w:lastRenderedPageBreak/>
              <w:t>the received RVQoE metric and its own QoE target. E.g., if buffer level sent by UE is less than 10 ms, gNB can classify this as “good” or have a RVQoE value as “10/10” etc. We don’t see the need to impact UE and different WGs when this can be easily done by implementation at gNB</w:t>
            </w:r>
          </w:p>
        </w:tc>
      </w:tr>
      <w:tr w:rsidR="002C3515" w14:paraId="684E5EFE" w14:textId="77777777">
        <w:tc>
          <w:tcPr>
            <w:tcW w:w="1491" w:type="dxa"/>
            <w:shd w:val="clear" w:color="auto" w:fill="auto"/>
          </w:tcPr>
          <w:p w14:paraId="684E5EFA" w14:textId="77777777" w:rsidR="002C3515" w:rsidRDefault="00912C00">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1417" w:type="dxa"/>
          </w:tcPr>
          <w:p w14:paraId="684E5EFB" w14:textId="77777777" w:rsidR="002C3515" w:rsidRDefault="00912C00">
            <w:pPr>
              <w:rPr>
                <w:rFonts w:eastAsiaTheme="minorEastAsia"/>
                <w:lang w:eastAsia="zh-CN"/>
              </w:rPr>
            </w:pPr>
            <w:r>
              <w:rPr>
                <w:rFonts w:eastAsiaTheme="minorEastAsia" w:hint="eastAsia"/>
                <w:lang w:eastAsia="zh-CN"/>
              </w:rPr>
              <w:t>U</w:t>
            </w:r>
            <w:r>
              <w:rPr>
                <w:rFonts w:eastAsiaTheme="minorEastAsia"/>
                <w:lang w:eastAsia="zh-CN"/>
              </w:rPr>
              <w:t>E</w:t>
            </w:r>
          </w:p>
        </w:tc>
        <w:tc>
          <w:tcPr>
            <w:tcW w:w="6297" w:type="dxa"/>
            <w:shd w:val="clear" w:color="auto" w:fill="auto"/>
          </w:tcPr>
          <w:p w14:paraId="684E5EFC" w14:textId="77777777" w:rsidR="002C3515" w:rsidRDefault="00912C00">
            <w:pPr>
              <w:widowControl w:val="0"/>
              <w:rPr>
                <w:rFonts w:eastAsiaTheme="minorEastAsia"/>
                <w:lang w:eastAsia="zh-CN"/>
              </w:rPr>
            </w:pPr>
            <w:r>
              <w:rPr>
                <w:rFonts w:eastAsiaTheme="minorEastAsia"/>
                <w:lang w:eastAsia="zh-CN"/>
              </w:rPr>
              <w:t>It is preferred that UE should generate the values, since UE is the consumer of radio resource and customer who expresses their experience, while from RAN side, of course gNB should be able to evaluate and judge with the reported value as important reference.</w:t>
            </w:r>
          </w:p>
          <w:p w14:paraId="684E5EFD" w14:textId="77777777" w:rsidR="002C3515" w:rsidRDefault="00912C00">
            <w:pPr>
              <w:widowControl w:val="0"/>
              <w:rPr>
                <w:rFonts w:eastAsiaTheme="minorEastAsia"/>
                <w:lang w:eastAsia="zh-CN"/>
              </w:rPr>
            </w:pPr>
            <w:r>
              <w:rPr>
                <w:rFonts w:eastAsiaTheme="minorEastAsia"/>
                <w:lang w:eastAsia="zh-CN"/>
              </w:rPr>
              <w:t>As to the model to calculate the QoE value, it is decided by the SA4.</w:t>
            </w:r>
          </w:p>
        </w:tc>
      </w:tr>
      <w:tr w:rsidR="002C3515" w14:paraId="684E5F02" w14:textId="77777777">
        <w:tc>
          <w:tcPr>
            <w:tcW w:w="1491" w:type="dxa"/>
            <w:shd w:val="clear" w:color="auto" w:fill="auto"/>
          </w:tcPr>
          <w:p w14:paraId="684E5EFF" w14:textId="77777777" w:rsidR="002C3515" w:rsidRDefault="00912C00">
            <w:r>
              <w:t>TMUS</w:t>
            </w:r>
          </w:p>
        </w:tc>
        <w:tc>
          <w:tcPr>
            <w:tcW w:w="1417" w:type="dxa"/>
          </w:tcPr>
          <w:p w14:paraId="684E5F00" w14:textId="77777777" w:rsidR="002C3515" w:rsidRDefault="00912C00">
            <w:r>
              <w:t>No strong view</w:t>
            </w:r>
          </w:p>
        </w:tc>
        <w:tc>
          <w:tcPr>
            <w:tcW w:w="6297" w:type="dxa"/>
            <w:shd w:val="clear" w:color="auto" w:fill="auto"/>
          </w:tcPr>
          <w:p w14:paraId="684E5F01" w14:textId="77777777" w:rsidR="002C3515" w:rsidRDefault="002C3515"/>
        </w:tc>
      </w:tr>
      <w:tr w:rsidR="002C3515" w14:paraId="684E5F07" w14:textId="77777777">
        <w:tc>
          <w:tcPr>
            <w:tcW w:w="1491" w:type="dxa"/>
            <w:shd w:val="clear" w:color="auto" w:fill="auto"/>
          </w:tcPr>
          <w:p w14:paraId="684E5F03" w14:textId="77777777" w:rsidR="002C3515" w:rsidRDefault="00912C00">
            <w:r>
              <w:rPr>
                <w:rFonts w:eastAsiaTheme="minorEastAsia" w:hint="eastAsia"/>
                <w:lang w:eastAsia="zh-CN"/>
              </w:rPr>
              <w:t>S</w:t>
            </w:r>
            <w:r>
              <w:rPr>
                <w:rFonts w:eastAsiaTheme="minorEastAsia"/>
                <w:lang w:eastAsia="zh-CN"/>
              </w:rPr>
              <w:t xml:space="preserve">amsung </w:t>
            </w:r>
          </w:p>
        </w:tc>
        <w:tc>
          <w:tcPr>
            <w:tcW w:w="1417" w:type="dxa"/>
          </w:tcPr>
          <w:p w14:paraId="684E5F04" w14:textId="77777777" w:rsidR="002C3515" w:rsidRDefault="00912C00">
            <w:r>
              <w:rPr>
                <w:rFonts w:eastAsiaTheme="minorEastAsia" w:hint="eastAsia"/>
                <w:lang w:eastAsia="zh-CN"/>
              </w:rPr>
              <w:t>N</w:t>
            </w:r>
            <w:r>
              <w:rPr>
                <w:rFonts w:eastAsiaTheme="minorEastAsia"/>
                <w:lang w:eastAsia="zh-CN"/>
              </w:rPr>
              <w:t>G-RAN</w:t>
            </w:r>
          </w:p>
        </w:tc>
        <w:tc>
          <w:tcPr>
            <w:tcW w:w="6297" w:type="dxa"/>
            <w:shd w:val="clear" w:color="auto" w:fill="auto"/>
          </w:tcPr>
          <w:p w14:paraId="684E5F05" w14:textId="77777777" w:rsidR="002C3515" w:rsidRDefault="00912C00">
            <w:pPr>
              <w:rPr>
                <w:rFonts w:eastAsiaTheme="minorEastAsia"/>
                <w:lang w:eastAsia="zh-CN"/>
              </w:rPr>
            </w:pPr>
            <w:r>
              <w:rPr>
                <w:rFonts w:eastAsiaTheme="minorEastAsia"/>
                <w:lang w:eastAsia="zh-CN"/>
              </w:rPr>
              <w:t>Same view as QC.</w:t>
            </w:r>
          </w:p>
          <w:p w14:paraId="684E5F06" w14:textId="77777777" w:rsidR="002C3515" w:rsidRDefault="00912C00">
            <w:r>
              <w:rPr>
                <w:rFonts w:eastAsiaTheme="minorEastAsia" w:hint="eastAsia"/>
                <w:lang w:eastAsia="zh-CN"/>
              </w:rPr>
              <w:t>A</w:t>
            </w:r>
            <w:r>
              <w:rPr>
                <w:rFonts w:eastAsiaTheme="minorEastAsia"/>
                <w:lang w:eastAsia="zh-CN"/>
              </w:rPr>
              <w:t xml:space="preserve">s we commented many times, SA4 had already studied whether UE can generate QoE value by the model, and the conclusion is that UE generate QoE value is not recommend. We don’t think we have enough time to coordinate with SA4 and RAN2 to define a new mechanism to support generate QoE value by UE. </w:t>
            </w:r>
          </w:p>
        </w:tc>
      </w:tr>
      <w:tr w:rsidR="002C3515" w14:paraId="684E5F0D" w14:textId="77777777">
        <w:tc>
          <w:tcPr>
            <w:tcW w:w="1491" w:type="dxa"/>
            <w:shd w:val="clear" w:color="auto" w:fill="auto"/>
          </w:tcPr>
          <w:p w14:paraId="684E5F08" w14:textId="77777777" w:rsidR="002C3515" w:rsidRDefault="00912C00">
            <w:pPr>
              <w:rPr>
                <w:rFonts w:eastAsia="SimSun"/>
                <w:lang w:eastAsia="zh-CN"/>
              </w:rPr>
            </w:pPr>
            <w:r>
              <w:rPr>
                <w:rFonts w:eastAsia="SimSun" w:hint="eastAsia"/>
                <w:lang w:eastAsia="zh-CN"/>
              </w:rPr>
              <w:t>ZTE</w:t>
            </w:r>
          </w:p>
        </w:tc>
        <w:tc>
          <w:tcPr>
            <w:tcW w:w="1417" w:type="dxa"/>
          </w:tcPr>
          <w:p w14:paraId="684E5F09" w14:textId="77777777" w:rsidR="002C3515" w:rsidRDefault="00912C00">
            <w:pPr>
              <w:rPr>
                <w:rFonts w:eastAsia="SimSun"/>
                <w:lang w:eastAsia="zh-CN"/>
              </w:rPr>
            </w:pPr>
            <w:r>
              <w:rPr>
                <w:rFonts w:eastAsia="SimSun" w:hint="eastAsia"/>
                <w:lang w:eastAsia="zh-CN"/>
              </w:rPr>
              <w:t>UE</w:t>
            </w:r>
          </w:p>
        </w:tc>
        <w:tc>
          <w:tcPr>
            <w:tcW w:w="6297" w:type="dxa"/>
            <w:shd w:val="clear" w:color="auto" w:fill="auto"/>
          </w:tcPr>
          <w:p w14:paraId="684E5F0A" w14:textId="77777777" w:rsidR="002C3515" w:rsidRDefault="00912C00">
            <w:pPr>
              <w:rPr>
                <w:rFonts w:eastAsia="SimSun"/>
                <w:lang w:eastAsia="zh-CN"/>
              </w:rPr>
            </w:pPr>
            <w:r>
              <w:rPr>
                <w:rFonts w:eastAsia="SimSun" w:hint="eastAsia"/>
                <w:lang w:eastAsia="zh-CN"/>
              </w:rPr>
              <w:t>UE</w:t>
            </w:r>
            <w:r>
              <w:rPr>
                <w:rFonts w:hint="eastAsia"/>
              </w:rPr>
              <w:t xml:space="preserve"> can calculate the QoE value based on </w:t>
            </w:r>
            <w:r>
              <w:rPr>
                <w:rFonts w:eastAsia="SimSun" w:hint="eastAsia"/>
                <w:lang w:eastAsia="zh-CN"/>
              </w:rPr>
              <w:t xml:space="preserve">measurements of </w:t>
            </w:r>
            <w:r>
              <w:rPr>
                <w:rFonts w:hint="eastAsia"/>
              </w:rPr>
              <w:t>multiple metric</w:t>
            </w:r>
            <w:r>
              <w:rPr>
                <w:rFonts w:eastAsia="SimSun" w:hint="eastAsia"/>
                <w:lang w:eastAsia="zh-CN"/>
              </w:rPr>
              <w:t>s</w:t>
            </w:r>
            <w:r>
              <w:rPr>
                <w:rFonts w:hint="eastAsia"/>
              </w:rPr>
              <w:t xml:space="preserve">, the calculated QoE value is used to indicate the level of user </w:t>
            </w:r>
            <w:r>
              <w:rPr>
                <w:rFonts w:eastAsia="SimSun" w:hint="eastAsia"/>
                <w:lang w:eastAsia="zh-CN"/>
              </w:rPr>
              <w:t>satisfaction</w:t>
            </w:r>
            <w:r>
              <w:rPr>
                <w:rFonts w:hint="eastAsia"/>
              </w:rPr>
              <w:t xml:space="preserve"> of the service, but not to indicate scores of some type of metric.</w:t>
            </w:r>
            <w:r>
              <w:rPr>
                <w:rFonts w:eastAsia="SimSun" w:hint="eastAsia"/>
                <w:lang w:eastAsia="zh-CN"/>
              </w:rPr>
              <w:t xml:space="preserve"> Since the QoE value is affected by many factors, and RVQoE is only a small part of the QoE measurement, so  only UE can generate such QoE value. (but it is also possible that the QoE server can generate such value and send to RAN?).</w:t>
            </w:r>
          </w:p>
          <w:p w14:paraId="684E5F0B" w14:textId="77777777" w:rsidR="002C3515" w:rsidRDefault="00912C00">
            <w:pPr>
              <w:rPr>
                <w:rFonts w:eastAsia="SimSun"/>
                <w:lang w:eastAsia="zh-CN"/>
              </w:rPr>
            </w:pPr>
            <w:r>
              <w:rPr>
                <w:rFonts w:eastAsia="SimSun" w:hint="eastAsia"/>
                <w:lang w:eastAsia="zh-CN"/>
              </w:rPr>
              <w:t>The evaluation model of QoE value is up to SA4, if SA4 agrees to provide QoE value (of course, the specific model may be FFS), RAN3 only needs to consider the signaling impact. An AI based RAN can train QoS/QoE correlation by implementation, and use these for network optimization.</w:t>
            </w:r>
          </w:p>
          <w:p w14:paraId="684E5F0C" w14:textId="77777777" w:rsidR="002C3515" w:rsidRDefault="00912C00">
            <w:r>
              <w:rPr>
                <w:rFonts w:eastAsia="SimSun" w:hint="eastAsia"/>
                <w:lang w:eastAsia="zh-CN"/>
              </w:rPr>
              <w:t xml:space="preserve">In the SI phase, we think it is a common understanding that the design of RVQoE values would need cooperation with SA4. As in 38.890, the definition of RVQoE values is </w:t>
            </w:r>
            <w:r>
              <w:rPr>
                <w:rFonts w:eastAsia="SimSun"/>
                <w:lang w:eastAsia="zh-CN"/>
              </w:rPr>
              <w:t>“</w:t>
            </w:r>
            <w:r>
              <w:t>A set of values derived from QoE metrics data through a model/function defined in collaboration with SA4.</w:t>
            </w:r>
            <w:r>
              <w:rPr>
                <w:rFonts w:eastAsia="SimSun"/>
                <w:lang w:eastAsia="zh-CN"/>
              </w:rPr>
              <w:t>”</w:t>
            </w:r>
            <w:r>
              <w:rPr>
                <w:rFonts w:eastAsia="SimSun" w:hint="eastAsia"/>
                <w:lang w:eastAsia="zh-CN"/>
              </w:rPr>
              <w:t xml:space="preserve"> We all know that QoE metrics are measured by App layer in UE, so SA4 would have the most suitable way to calculate the values. This work cannot be taken by RAN, in our understanding.</w:t>
            </w:r>
          </w:p>
        </w:tc>
      </w:tr>
      <w:tr w:rsidR="002C3515" w14:paraId="684E5F11" w14:textId="77777777">
        <w:tc>
          <w:tcPr>
            <w:tcW w:w="1491" w:type="dxa"/>
            <w:shd w:val="clear" w:color="auto" w:fill="auto"/>
          </w:tcPr>
          <w:p w14:paraId="684E5F0E" w14:textId="77777777" w:rsidR="002C3515" w:rsidRDefault="00912C00">
            <w:pPr>
              <w:rPr>
                <w:rFonts w:eastAsiaTheme="minorEastAsia"/>
                <w:lang w:eastAsia="zh-CN"/>
              </w:rPr>
            </w:pPr>
            <w:r>
              <w:rPr>
                <w:rFonts w:eastAsiaTheme="minorEastAsia" w:hint="eastAsia"/>
                <w:lang w:eastAsia="zh-CN"/>
              </w:rPr>
              <w:t>CMCC</w:t>
            </w:r>
          </w:p>
        </w:tc>
        <w:tc>
          <w:tcPr>
            <w:tcW w:w="1417" w:type="dxa"/>
          </w:tcPr>
          <w:p w14:paraId="684E5F0F" w14:textId="77777777" w:rsidR="002C3515" w:rsidRDefault="00912C00">
            <w:pPr>
              <w:rPr>
                <w:rFonts w:eastAsiaTheme="minorEastAsia"/>
                <w:lang w:eastAsia="zh-CN"/>
              </w:rPr>
            </w:pPr>
            <w:r>
              <w:rPr>
                <w:rFonts w:eastAsiaTheme="minorEastAsia" w:hint="eastAsia"/>
                <w:lang w:eastAsia="zh-CN"/>
              </w:rPr>
              <w:t>UE</w:t>
            </w:r>
          </w:p>
        </w:tc>
        <w:tc>
          <w:tcPr>
            <w:tcW w:w="6297" w:type="dxa"/>
            <w:shd w:val="clear" w:color="auto" w:fill="auto"/>
          </w:tcPr>
          <w:p w14:paraId="684E5F10" w14:textId="77777777" w:rsidR="002C3515" w:rsidRDefault="00912C00">
            <w:pPr>
              <w:rPr>
                <w:rFonts w:eastAsiaTheme="minorEastAsia"/>
                <w:lang w:eastAsia="zh-CN"/>
              </w:rPr>
            </w:pPr>
            <w:r>
              <w:rPr>
                <w:rFonts w:eastAsiaTheme="minorEastAsia" w:hint="eastAsia"/>
                <w:lang w:eastAsia="zh-CN"/>
              </w:rPr>
              <w:t>UE is the better place to generate such value since UE is the end consumer. And we also acknowledge that such mechanism may involve in many WGs, so we</w:t>
            </w:r>
            <w:r>
              <w:rPr>
                <w:rFonts w:eastAsiaTheme="minorEastAsia"/>
                <w:lang w:eastAsia="zh-CN"/>
              </w:rPr>
              <w:t>’</w:t>
            </w:r>
            <w:r>
              <w:rPr>
                <w:rFonts w:eastAsiaTheme="minorEastAsia" w:hint="eastAsia"/>
                <w:lang w:eastAsia="zh-CN"/>
              </w:rPr>
              <w:t>d better liaise to other WGs as soon as possible if UE method is agreeable.</w:t>
            </w:r>
          </w:p>
        </w:tc>
      </w:tr>
      <w:tr w:rsidR="002C3515" w14:paraId="684E5F1F" w14:textId="77777777">
        <w:tc>
          <w:tcPr>
            <w:tcW w:w="1491" w:type="dxa"/>
            <w:shd w:val="clear" w:color="auto" w:fill="auto"/>
          </w:tcPr>
          <w:p w14:paraId="684E5F12" w14:textId="77777777" w:rsidR="002C3515" w:rsidRDefault="00912C00">
            <w:pPr>
              <w:rPr>
                <w:rFonts w:eastAsiaTheme="minorEastAsia"/>
                <w:b/>
                <w:bCs/>
                <w:lang w:eastAsia="zh-CN"/>
              </w:rPr>
            </w:pPr>
            <w:r>
              <w:rPr>
                <w:rFonts w:eastAsiaTheme="minorEastAsia"/>
                <w:b/>
                <w:bCs/>
                <w:lang w:eastAsia="zh-CN"/>
              </w:rPr>
              <w:t>Ericsson</w:t>
            </w:r>
          </w:p>
        </w:tc>
        <w:tc>
          <w:tcPr>
            <w:tcW w:w="1417" w:type="dxa"/>
          </w:tcPr>
          <w:p w14:paraId="684E5F13" w14:textId="77777777" w:rsidR="002C3515" w:rsidRDefault="00912C00">
            <w:pPr>
              <w:rPr>
                <w:rFonts w:eastAsiaTheme="minorEastAsia"/>
                <w:lang w:eastAsia="zh-CN"/>
              </w:rPr>
            </w:pPr>
            <w:r>
              <w:rPr>
                <w:rFonts w:eastAsiaTheme="minorEastAsia"/>
                <w:lang w:eastAsia="zh-CN"/>
              </w:rPr>
              <w:t>UE</w:t>
            </w:r>
          </w:p>
        </w:tc>
        <w:tc>
          <w:tcPr>
            <w:tcW w:w="6297" w:type="dxa"/>
            <w:shd w:val="clear" w:color="auto" w:fill="auto"/>
          </w:tcPr>
          <w:p w14:paraId="684E5F14" w14:textId="77777777" w:rsidR="002C3515" w:rsidRDefault="00912C00">
            <w:pPr>
              <w:rPr>
                <w:rFonts w:eastAsiaTheme="minorEastAsia"/>
                <w:szCs w:val="22"/>
                <w:lang w:eastAsia="zh-CN"/>
              </w:rPr>
            </w:pPr>
            <w:r>
              <w:rPr>
                <w:rFonts w:eastAsiaTheme="minorEastAsia"/>
                <w:szCs w:val="22"/>
                <w:lang w:eastAsia="zh-CN"/>
              </w:rPr>
              <w:t xml:space="preserve">We think that the following potential RVQoE values </w:t>
            </w:r>
            <w:r>
              <w:rPr>
                <w:rFonts w:eastAsiaTheme="minorEastAsia"/>
                <w:b/>
                <w:bCs/>
                <w:szCs w:val="22"/>
                <w:lang w:eastAsia="zh-CN"/>
              </w:rPr>
              <w:t>do not need any formula or new mechanism:</w:t>
            </w:r>
          </w:p>
          <w:p w14:paraId="684E5F15" w14:textId="77777777" w:rsidR="002C3515" w:rsidRDefault="00912C00">
            <w:pPr>
              <w:pStyle w:val="ListParagraph"/>
              <w:numPr>
                <w:ilvl w:val="0"/>
                <w:numId w:val="12"/>
              </w:numPr>
              <w:ind w:firstLineChars="0"/>
              <w:rPr>
                <w:rFonts w:eastAsiaTheme="minorEastAsia"/>
                <w:sz w:val="22"/>
                <w:szCs w:val="22"/>
                <w:lang w:eastAsia="zh-CN"/>
              </w:rPr>
            </w:pPr>
            <w:r>
              <w:rPr>
                <w:rFonts w:eastAsiaTheme="minorEastAsia"/>
                <w:sz w:val="22"/>
                <w:szCs w:val="22"/>
                <w:lang w:eastAsia="zh-CN"/>
              </w:rPr>
              <w:t>The number of stalling events.</w:t>
            </w:r>
          </w:p>
          <w:p w14:paraId="684E5F16" w14:textId="77777777" w:rsidR="002C3515" w:rsidRDefault="00912C00">
            <w:pPr>
              <w:pStyle w:val="ListParagraph"/>
              <w:numPr>
                <w:ilvl w:val="0"/>
                <w:numId w:val="12"/>
              </w:numPr>
              <w:ind w:firstLineChars="0"/>
              <w:rPr>
                <w:rFonts w:eastAsiaTheme="minorEastAsia"/>
                <w:lang w:eastAsia="zh-CN"/>
              </w:rPr>
            </w:pPr>
            <w:r>
              <w:rPr>
                <w:rFonts w:eastAsiaTheme="minorEastAsia"/>
                <w:sz w:val="22"/>
                <w:szCs w:val="22"/>
                <w:lang w:eastAsia="zh-CN"/>
              </w:rPr>
              <w:lastRenderedPageBreak/>
              <w:t>The buffer level alarm.</w:t>
            </w:r>
          </w:p>
          <w:p w14:paraId="684E5F17" w14:textId="77777777" w:rsidR="002C3515" w:rsidRDefault="00912C00">
            <w:pPr>
              <w:rPr>
                <w:b/>
                <w:bCs/>
                <w:color w:val="7030A0"/>
              </w:rPr>
            </w:pPr>
            <w:r>
              <w:rPr>
                <w:b/>
                <w:bCs/>
                <w:color w:val="7030A0"/>
              </w:rPr>
              <w:t xml:space="preserve">Qualcomm’s response: </w:t>
            </w:r>
          </w:p>
          <w:p w14:paraId="684E5F18" w14:textId="77777777" w:rsidR="002C3515" w:rsidRDefault="00912C00">
            <w:pPr>
              <w:rPr>
                <w:rFonts w:eastAsiaTheme="minorEastAsia"/>
                <w:color w:val="7030A0"/>
                <w:lang w:eastAsia="zh-CN"/>
              </w:rPr>
            </w:pPr>
            <w:r>
              <w:rPr>
                <w:color w:val="7030A0"/>
              </w:rPr>
              <w:t>Currently SA4 only calculates the Play List. Say if we want to include the number of stalling events as part of RVQoE, some entity has to do calculate right? SA4 would need a predefined formula e.g., stalling count = Number of times stop reason is rebuffering in Play List. NG-RAN can of course configure a QoE target on top of this e.g., UE should indicate only when stalling count &gt; X.</w:t>
            </w:r>
          </w:p>
          <w:p w14:paraId="684E5F19" w14:textId="77777777" w:rsidR="002C3515" w:rsidRDefault="00912C00">
            <w:pPr>
              <w:contextualSpacing/>
              <w:rPr>
                <w:color w:val="7030A0"/>
                <w:szCs w:val="22"/>
              </w:rPr>
            </w:pPr>
            <w:r>
              <w:rPr>
                <w:color w:val="7030A0"/>
                <w:szCs w:val="22"/>
              </w:rPr>
              <w:t xml:space="preserve">Similar with Buffer level alarm, my understanding is that either NG-RAN configures a threshold, or this is predefined in SA4, upon crossing which an “alarm” indicator is sent instead of sending the absolute buffer level. </w:t>
            </w:r>
          </w:p>
          <w:p w14:paraId="684E5F1A" w14:textId="77777777" w:rsidR="002C3515" w:rsidRDefault="002C3515">
            <w:pPr>
              <w:contextualSpacing/>
              <w:rPr>
                <w:rFonts w:eastAsiaTheme="minorEastAsia"/>
                <w:lang w:eastAsia="zh-CN"/>
              </w:rPr>
            </w:pPr>
          </w:p>
          <w:p w14:paraId="684E5F1B" w14:textId="77777777" w:rsidR="002C3515" w:rsidRDefault="00912C00">
            <w:pPr>
              <w:rPr>
                <w:rFonts w:eastAsiaTheme="minorEastAsia"/>
                <w:szCs w:val="22"/>
                <w:lang w:eastAsia="zh-CN"/>
              </w:rPr>
            </w:pPr>
            <w:r>
              <w:rPr>
                <w:rFonts w:eastAsiaTheme="minorEastAsia"/>
                <w:szCs w:val="22"/>
                <w:lang w:eastAsia="zh-CN"/>
              </w:rPr>
              <w:t>Regarding QC’s concerns:</w:t>
            </w:r>
          </w:p>
          <w:p w14:paraId="684E5F1C" w14:textId="77777777" w:rsidR="002C3515" w:rsidRDefault="00912C00">
            <w:pPr>
              <w:pStyle w:val="ListParagraph"/>
              <w:numPr>
                <w:ilvl w:val="0"/>
                <w:numId w:val="13"/>
              </w:numPr>
              <w:ind w:firstLineChars="0"/>
              <w:rPr>
                <w:rFonts w:eastAsiaTheme="minorEastAsia"/>
                <w:sz w:val="22"/>
                <w:szCs w:val="22"/>
                <w:lang w:eastAsia="zh-CN"/>
              </w:rPr>
            </w:pPr>
            <w:r>
              <w:rPr>
                <w:rFonts w:eastAsiaTheme="minorEastAsia"/>
                <w:sz w:val="22"/>
                <w:szCs w:val="22"/>
                <w:lang w:eastAsia="zh-CN"/>
              </w:rPr>
              <w:t>Seems no SA4 impact for now, if the above two values are considered.</w:t>
            </w:r>
          </w:p>
          <w:p w14:paraId="684E5F1D" w14:textId="77777777" w:rsidR="002C3515" w:rsidRDefault="00912C00">
            <w:pPr>
              <w:pStyle w:val="ListParagraph"/>
              <w:numPr>
                <w:ilvl w:val="0"/>
                <w:numId w:val="13"/>
              </w:numPr>
              <w:ind w:firstLineChars="0"/>
              <w:rPr>
                <w:rFonts w:eastAsiaTheme="minorEastAsia"/>
                <w:sz w:val="22"/>
                <w:szCs w:val="22"/>
                <w:lang w:eastAsia="zh-CN"/>
              </w:rPr>
            </w:pPr>
            <w:r>
              <w:rPr>
                <w:rFonts w:eastAsiaTheme="minorEastAsia"/>
                <w:sz w:val="22"/>
                <w:szCs w:val="22"/>
                <w:lang w:eastAsia="zh-CN"/>
              </w:rPr>
              <w:t>We have already generated quite some CT1 impact in the agreements so far, so this addition should not be a problem.</w:t>
            </w:r>
          </w:p>
          <w:p w14:paraId="684E5F1E" w14:textId="77777777" w:rsidR="002C3515" w:rsidRDefault="00912C00">
            <w:pPr>
              <w:pStyle w:val="ListParagraph"/>
              <w:numPr>
                <w:ilvl w:val="0"/>
                <w:numId w:val="13"/>
              </w:numPr>
              <w:ind w:firstLineChars="0"/>
              <w:rPr>
                <w:rFonts w:eastAsiaTheme="minorEastAsia"/>
                <w:lang w:eastAsia="zh-CN"/>
              </w:rPr>
            </w:pPr>
            <w:r>
              <w:rPr>
                <w:rFonts w:eastAsiaTheme="minorEastAsia"/>
                <w:sz w:val="22"/>
                <w:szCs w:val="22"/>
                <w:lang w:eastAsia="zh-CN"/>
              </w:rPr>
              <w:t>RAN2 impact is straightforward to specify.</w:t>
            </w:r>
          </w:p>
        </w:tc>
      </w:tr>
      <w:tr w:rsidR="002C3515" w14:paraId="684E5F23" w14:textId="77777777">
        <w:tc>
          <w:tcPr>
            <w:tcW w:w="1491" w:type="dxa"/>
            <w:shd w:val="clear" w:color="auto" w:fill="auto"/>
          </w:tcPr>
          <w:p w14:paraId="684E5F20" w14:textId="77777777" w:rsidR="002C3515" w:rsidRDefault="00912C00">
            <w:pPr>
              <w:rPr>
                <w:rFonts w:eastAsiaTheme="minorEastAsia"/>
                <w:lang w:eastAsia="zh-CN"/>
              </w:rPr>
            </w:pPr>
            <w:r>
              <w:rPr>
                <w:rFonts w:eastAsiaTheme="minorEastAsia" w:hint="eastAsia"/>
                <w:lang w:eastAsia="zh-CN"/>
              </w:rPr>
              <w:lastRenderedPageBreak/>
              <w:t>CATT</w:t>
            </w:r>
          </w:p>
        </w:tc>
        <w:tc>
          <w:tcPr>
            <w:tcW w:w="1417" w:type="dxa"/>
          </w:tcPr>
          <w:p w14:paraId="684E5F21" w14:textId="77777777" w:rsidR="002C3515" w:rsidRDefault="00912C00">
            <w:pPr>
              <w:rPr>
                <w:rFonts w:eastAsiaTheme="minorEastAsia"/>
                <w:lang w:eastAsia="zh-CN"/>
              </w:rPr>
            </w:pPr>
            <w:r>
              <w:rPr>
                <w:rFonts w:eastAsiaTheme="minorEastAsia" w:hint="eastAsia"/>
                <w:lang w:eastAsia="zh-CN"/>
              </w:rPr>
              <w:t>UE</w:t>
            </w:r>
          </w:p>
        </w:tc>
        <w:tc>
          <w:tcPr>
            <w:tcW w:w="6297" w:type="dxa"/>
            <w:shd w:val="clear" w:color="auto" w:fill="auto"/>
          </w:tcPr>
          <w:p w14:paraId="684E5F22" w14:textId="77777777" w:rsidR="002C3515" w:rsidRDefault="00912C00">
            <w:pPr>
              <w:rPr>
                <w:rFonts w:eastAsiaTheme="minorEastAsia"/>
                <w:lang w:eastAsia="zh-CN"/>
              </w:rPr>
            </w:pPr>
            <w:r>
              <w:rPr>
                <w:rFonts w:eastAsiaTheme="minorEastAsia"/>
                <w:lang w:eastAsia="zh-CN"/>
              </w:rPr>
              <w:t xml:space="preserve">See </w:t>
            </w:r>
            <w:r>
              <w:rPr>
                <w:rFonts w:eastAsiaTheme="minorEastAsia" w:hint="eastAsia"/>
                <w:lang w:eastAsia="zh-CN"/>
              </w:rPr>
              <w:t>my answer in Q3, I don</w:t>
            </w:r>
            <w:r>
              <w:rPr>
                <w:rFonts w:eastAsiaTheme="minorEastAsia"/>
                <w:lang w:eastAsia="zh-CN"/>
              </w:rPr>
              <w:t>’</w:t>
            </w:r>
            <w:r>
              <w:rPr>
                <w:rFonts w:eastAsiaTheme="minorEastAsia" w:hint="eastAsia"/>
                <w:lang w:eastAsia="zh-CN"/>
              </w:rPr>
              <w:t xml:space="preserve">t think the value is useful.  </w:t>
            </w:r>
            <w:r>
              <w:rPr>
                <w:rFonts w:eastAsiaTheme="minorEastAsia"/>
                <w:lang w:eastAsia="zh-CN"/>
              </w:rPr>
              <w:t>If</w:t>
            </w:r>
            <w:r>
              <w:rPr>
                <w:rFonts w:eastAsiaTheme="minorEastAsia" w:hint="eastAsia"/>
                <w:lang w:eastAsia="zh-CN"/>
              </w:rPr>
              <w:t xml:space="preserve"> we should </w:t>
            </w:r>
            <w:r>
              <w:rPr>
                <w:rFonts w:eastAsiaTheme="minorEastAsia"/>
                <w:lang w:eastAsia="zh-CN"/>
              </w:rPr>
              <w:t>support</w:t>
            </w:r>
            <w:r>
              <w:rPr>
                <w:rFonts w:eastAsiaTheme="minorEastAsia" w:hint="eastAsia"/>
                <w:lang w:eastAsia="zh-CN"/>
              </w:rPr>
              <w:t xml:space="preserve"> the value, the UE may generate </w:t>
            </w:r>
            <w:r>
              <w:rPr>
                <w:rFonts w:eastAsiaTheme="minorEastAsia"/>
                <w:lang w:eastAsia="zh-CN"/>
              </w:rPr>
              <w:t>the</w:t>
            </w:r>
            <w:r>
              <w:rPr>
                <w:rFonts w:eastAsiaTheme="minorEastAsia" w:hint="eastAsia"/>
                <w:lang w:eastAsia="zh-CN"/>
              </w:rPr>
              <w:t xml:space="preserve"> value.</w:t>
            </w:r>
          </w:p>
        </w:tc>
      </w:tr>
      <w:tr w:rsidR="002C3515" w14:paraId="684E5F27" w14:textId="77777777">
        <w:tc>
          <w:tcPr>
            <w:tcW w:w="1491" w:type="dxa"/>
            <w:shd w:val="clear" w:color="auto" w:fill="auto"/>
          </w:tcPr>
          <w:p w14:paraId="684E5F24" w14:textId="77777777" w:rsidR="002C3515" w:rsidRDefault="00912C00">
            <w:pPr>
              <w:rPr>
                <w:rFonts w:eastAsiaTheme="minorEastAsia"/>
                <w:lang w:eastAsia="zh-CN"/>
              </w:rPr>
            </w:pPr>
            <w:r>
              <w:rPr>
                <w:rFonts w:eastAsiaTheme="minorEastAsia"/>
                <w:lang w:eastAsia="zh-CN"/>
              </w:rPr>
              <w:t>Nokia</w:t>
            </w:r>
          </w:p>
        </w:tc>
        <w:tc>
          <w:tcPr>
            <w:tcW w:w="1417" w:type="dxa"/>
          </w:tcPr>
          <w:p w14:paraId="684E5F25" w14:textId="77777777" w:rsidR="002C3515" w:rsidRDefault="00912C00">
            <w:pPr>
              <w:rPr>
                <w:rFonts w:eastAsiaTheme="minorEastAsia"/>
                <w:lang w:eastAsia="zh-CN"/>
              </w:rPr>
            </w:pPr>
            <w:r>
              <w:rPr>
                <w:rFonts w:eastAsiaTheme="minorEastAsia"/>
                <w:lang w:eastAsia="zh-CN"/>
              </w:rPr>
              <w:t>UE or MCE</w:t>
            </w:r>
          </w:p>
        </w:tc>
        <w:tc>
          <w:tcPr>
            <w:tcW w:w="6297" w:type="dxa"/>
            <w:shd w:val="clear" w:color="auto" w:fill="auto"/>
          </w:tcPr>
          <w:p w14:paraId="684E5F26" w14:textId="77777777" w:rsidR="002C3515" w:rsidRDefault="00912C00">
            <w:pPr>
              <w:rPr>
                <w:rFonts w:eastAsiaTheme="minorEastAsia"/>
                <w:lang w:eastAsia="zh-CN"/>
              </w:rPr>
            </w:pPr>
            <w:r>
              <w:rPr>
                <w:rFonts w:eastAsiaTheme="minorEastAsia"/>
                <w:lang w:eastAsia="zh-CN"/>
              </w:rPr>
              <w:t>From an architectural perspective generation of RVQOE values should be done at the application layer which is aware of SA4's XML definition, which means either the UE or the MCE. And for the use cases mentioned so far, it seems that offline generation in the MCE would be the simplest and actually sufficient.</w:t>
            </w:r>
          </w:p>
        </w:tc>
      </w:tr>
    </w:tbl>
    <w:p w14:paraId="684E5F28" w14:textId="77777777" w:rsidR="002C3515" w:rsidRDefault="00912C00">
      <w:pPr>
        <w:rPr>
          <w:b/>
          <w:bCs/>
          <w:u w:val="single"/>
        </w:rPr>
      </w:pPr>
      <w:r>
        <w:rPr>
          <w:b/>
          <w:bCs/>
          <w:u w:val="single"/>
        </w:rPr>
        <w:t>Moderator’s Summary:</w:t>
      </w:r>
    </w:p>
    <w:p w14:paraId="684E5F29" w14:textId="77777777" w:rsidR="002C3515" w:rsidRDefault="00912C00">
      <w:pPr>
        <w:rPr>
          <w:color w:val="4472C4" w:themeColor="accent1"/>
        </w:rPr>
      </w:pPr>
      <w:r>
        <w:rPr>
          <w:color w:val="4472C4" w:themeColor="accent1"/>
        </w:rPr>
        <w:t>Regarding which entity should generate the RVQoE value,</w:t>
      </w:r>
    </w:p>
    <w:p w14:paraId="684E5F2A" w14:textId="77777777" w:rsidR="002C3515" w:rsidRDefault="00912C00">
      <w:pPr>
        <w:rPr>
          <w:color w:val="4472C4" w:themeColor="accent1"/>
        </w:rPr>
      </w:pPr>
      <w:r>
        <w:rPr>
          <w:color w:val="4472C4" w:themeColor="accent1"/>
        </w:rPr>
        <w:t>UE (6/9), NG-RAN (2/9), No strong view (1/9). One Company also said MCE could generate the RVQoE value.</w:t>
      </w:r>
    </w:p>
    <w:p w14:paraId="684E5F2B" w14:textId="77777777" w:rsidR="002C3515" w:rsidRDefault="00912C00">
      <w:pPr>
        <w:rPr>
          <w:color w:val="4472C4" w:themeColor="accent1"/>
        </w:rPr>
      </w:pPr>
      <w:r>
        <w:rPr>
          <w:color w:val="4472C4" w:themeColor="accent1"/>
        </w:rPr>
        <w:t>Moderator’s view is that the spec impacts for SA4 are not still clear by some companies if UE has to generate the RVQoE value. It is therefore proposed to keep this as FFS and discuss all the RVQoE proposals as a package in the 2</w:t>
      </w:r>
      <w:r>
        <w:rPr>
          <w:color w:val="4472C4" w:themeColor="accent1"/>
          <w:vertAlign w:val="superscript"/>
        </w:rPr>
        <w:t>nd</w:t>
      </w:r>
      <w:r>
        <w:rPr>
          <w:color w:val="4472C4" w:themeColor="accent1"/>
        </w:rPr>
        <w:t xml:space="preserve"> round.</w:t>
      </w:r>
    </w:p>
    <w:p w14:paraId="684E5F2C" w14:textId="77777777" w:rsidR="002C3515" w:rsidRDefault="00912C00">
      <w:pPr>
        <w:rPr>
          <w:color w:val="C45911" w:themeColor="accent2" w:themeShade="BF"/>
        </w:rPr>
      </w:pPr>
      <w:r>
        <w:rPr>
          <w:b/>
          <w:bCs/>
          <w:color w:val="C45911" w:themeColor="accent2" w:themeShade="BF"/>
        </w:rPr>
        <w:t xml:space="preserve">Proposal 6: </w:t>
      </w:r>
      <w:r>
        <w:rPr>
          <w:color w:val="C45911" w:themeColor="accent2" w:themeShade="BF"/>
        </w:rPr>
        <w:t>FFS which entity (UE or NG-RAN or MCE) should generate the RAN visible QoE values</w:t>
      </w:r>
    </w:p>
    <w:p w14:paraId="684E5F2D" w14:textId="77777777" w:rsidR="002C3515" w:rsidRDefault="002C3515"/>
    <w:p w14:paraId="684E5F2E" w14:textId="77777777" w:rsidR="002C3515" w:rsidRDefault="00912C00">
      <w:pPr>
        <w:pStyle w:val="Heading3"/>
        <w:ind w:left="709" w:hanging="709"/>
        <w:rPr>
          <w:rFonts w:eastAsia="SimSun"/>
          <w:lang w:eastAsia="zh-CN"/>
        </w:rPr>
      </w:pPr>
      <w:r>
        <w:rPr>
          <w:rFonts w:eastAsia="SimSun"/>
          <w:lang w:eastAsia="zh-CN"/>
        </w:rPr>
        <w:t>Configurability in case of UE generated RVQoE values</w:t>
      </w:r>
    </w:p>
    <w:p w14:paraId="684E5F2F" w14:textId="77777777" w:rsidR="002C3515" w:rsidRDefault="002C3515">
      <w:pPr>
        <w:rPr>
          <w:lang w:val="en-GB"/>
        </w:rPr>
      </w:pPr>
    </w:p>
    <w:p w14:paraId="684E5F30"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lastRenderedPageBreak/>
        <w:t xml:space="preserve">[1], Proposal 5: A RAN node can configure the UE to either report the Buffer Level or to report a Buffer Level Alarm based on a </w:t>
      </w:r>
      <w:r>
        <w:rPr>
          <w:b/>
          <w:bCs/>
          <w:u w:val="single"/>
          <w:lang w:eastAsia="zh-CN"/>
        </w:rPr>
        <w:t>configurable</w:t>
      </w:r>
      <w:r>
        <w:rPr>
          <w:lang w:eastAsia="zh-CN"/>
        </w:rPr>
        <w:t xml:space="preserve"> threshold.</w:t>
      </w:r>
    </w:p>
    <w:p w14:paraId="684E5F31" w14:textId="77777777" w:rsidR="002C3515" w:rsidRDefault="00912C00">
      <w:pPr>
        <w:pBdr>
          <w:top w:val="single" w:sz="4" w:space="1" w:color="auto"/>
          <w:left w:val="single" w:sz="4" w:space="4" w:color="auto"/>
          <w:bottom w:val="single" w:sz="4" w:space="1" w:color="auto"/>
          <w:right w:val="single" w:sz="4" w:space="4" w:color="auto"/>
        </w:pBdr>
        <w:contextualSpacing/>
        <w:rPr>
          <w:lang w:eastAsia="zh-CN"/>
        </w:rPr>
      </w:pPr>
      <w:r>
        <w:rPr>
          <w:lang w:eastAsia="zh-CN"/>
        </w:rPr>
        <w:t xml:space="preserve">[3], Proposal 16: RAN3 to down select from the 3 options before deciding whether and how to support RVQoE values: </w:t>
      </w:r>
    </w:p>
    <w:p w14:paraId="684E5F32" w14:textId="77777777" w:rsidR="002C3515" w:rsidRDefault="00912C00">
      <w:pPr>
        <w:pBdr>
          <w:top w:val="single" w:sz="4" w:space="1" w:color="auto"/>
          <w:left w:val="single" w:sz="4" w:space="4" w:color="auto"/>
          <w:bottom w:val="single" w:sz="4" w:space="1" w:color="auto"/>
          <w:right w:val="single" w:sz="4" w:space="4" w:color="auto"/>
        </w:pBdr>
        <w:contextualSpacing/>
        <w:rPr>
          <w:b/>
          <w:bCs/>
          <w:lang w:eastAsia="zh-CN"/>
        </w:rPr>
      </w:pPr>
      <w:r>
        <w:rPr>
          <w:b/>
          <w:bCs/>
          <w:lang w:eastAsia="zh-CN"/>
        </w:rPr>
        <w:t>Option 1: Pre-defined formula in SA4 specs</w:t>
      </w:r>
    </w:p>
    <w:p w14:paraId="684E5F33" w14:textId="77777777" w:rsidR="002C3515" w:rsidRDefault="00912C00">
      <w:pPr>
        <w:pBdr>
          <w:top w:val="single" w:sz="4" w:space="1" w:color="auto"/>
          <w:left w:val="single" w:sz="4" w:space="4" w:color="auto"/>
          <w:bottom w:val="single" w:sz="4" w:space="1" w:color="auto"/>
          <w:right w:val="single" w:sz="4" w:space="4" w:color="auto"/>
        </w:pBdr>
        <w:contextualSpacing/>
        <w:rPr>
          <w:b/>
          <w:bCs/>
          <w:lang w:eastAsia="zh-CN"/>
        </w:rPr>
      </w:pPr>
      <w:r>
        <w:rPr>
          <w:b/>
          <w:bCs/>
          <w:lang w:eastAsia="zh-CN"/>
        </w:rPr>
        <w:t>Option 2: Configurable by NG-RAN</w:t>
      </w:r>
    </w:p>
    <w:p w14:paraId="684E5F34" w14:textId="77777777" w:rsidR="002C3515" w:rsidRDefault="00912C00">
      <w:pPr>
        <w:pBdr>
          <w:top w:val="single" w:sz="4" w:space="1" w:color="auto"/>
          <w:left w:val="single" w:sz="4" w:space="4" w:color="auto"/>
          <w:bottom w:val="single" w:sz="4" w:space="1" w:color="auto"/>
          <w:right w:val="single" w:sz="4" w:space="4" w:color="auto"/>
        </w:pBdr>
        <w:contextualSpacing/>
        <w:rPr>
          <w:lang w:eastAsia="zh-CN"/>
        </w:rPr>
      </w:pPr>
      <w:r>
        <w:rPr>
          <w:lang w:eastAsia="zh-CN"/>
        </w:rPr>
        <w:t>Option 3: Implementation specific to NG-RAN</w:t>
      </w:r>
    </w:p>
    <w:p w14:paraId="684E5F35" w14:textId="77777777" w:rsidR="002C3515" w:rsidRDefault="002C3515">
      <w:pPr>
        <w:pBdr>
          <w:top w:val="single" w:sz="4" w:space="1" w:color="auto"/>
          <w:left w:val="single" w:sz="4" w:space="4" w:color="auto"/>
          <w:bottom w:val="single" w:sz="4" w:space="1" w:color="auto"/>
          <w:right w:val="single" w:sz="4" w:space="4" w:color="auto"/>
        </w:pBdr>
        <w:contextualSpacing/>
        <w:rPr>
          <w:lang w:eastAsia="zh-CN"/>
        </w:rPr>
      </w:pPr>
    </w:p>
    <w:p w14:paraId="684E5F36"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 xml:space="preserve">[10], Proposal 2: To introduce </w:t>
      </w:r>
      <w:r>
        <w:rPr>
          <w:b/>
          <w:bCs/>
          <w:u w:val="single"/>
          <w:lang w:eastAsia="zh-CN"/>
        </w:rPr>
        <w:t>RAN-visible QoE value target</w:t>
      </w:r>
      <w:r>
        <w:rPr>
          <w:lang w:eastAsia="zh-CN"/>
        </w:rPr>
        <w:t xml:space="preserve"> at RAN side. This RVQoE value target indicates the QoE value that needs to be guaranteed by RAN for UE. </w:t>
      </w:r>
    </w:p>
    <w:p w14:paraId="684E5F37"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 xml:space="preserve"> [10], Proposal 3: For Signalling-based QoE, the CN signals the RVQoE value target to NG-RAN together with the QoE configuration. For Management-based QoE, the OAM configures the RVQoE value target to NG-RAN together with the QoE configuration.</w:t>
      </w:r>
    </w:p>
    <w:p w14:paraId="684E5F38" w14:textId="77777777" w:rsidR="002C3515" w:rsidRDefault="00912C00">
      <w:pPr>
        <w:contextualSpacing/>
        <w:rPr>
          <w:szCs w:val="22"/>
        </w:rPr>
      </w:pPr>
      <w:r>
        <w:rPr>
          <w:szCs w:val="22"/>
        </w:rPr>
        <w:t>An example could be Buffer level alarm e.g., if buffer level is greater or less than a threshold “X”</w:t>
      </w:r>
    </w:p>
    <w:p w14:paraId="684E5F39" w14:textId="77777777" w:rsidR="002C3515" w:rsidRDefault="002C3515">
      <w:pPr>
        <w:rPr>
          <w:b/>
          <w:bCs/>
          <w:lang w:val="en-GB"/>
        </w:rPr>
      </w:pPr>
    </w:p>
    <w:p w14:paraId="684E5F3A" w14:textId="77777777" w:rsidR="002C3515" w:rsidRDefault="00912C00">
      <w:pPr>
        <w:rPr>
          <w:b/>
          <w:bCs/>
          <w:lang w:val="en-GB"/>
        </w:rPr>
      </w:pPr>
      <w:r>
        <w:rPr>
          <w:b/>
          <w:bCs/>
          <w:lang w:val="en-GB"/>
        </w:rPr>
        <w:t>Q5: If UE generates the RVQoE value (based on your answer to Q4), whether it should be a pre-defined formula in SA4 specs or configurable by NG-RAN?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46"/>
        <w:gridCol w:w="6251"/>
      </w:tblGrid>
      <w:tr w:rsidR="002C3515" w14:paraId="684E5F3E" w14:textId="77777777">
        <w:tc>
          <w:tcPr>
            <w:tcW w:w="1491" w:type="dxa"/>
            <w:shd w:val="clear" w:color="auto" w:fill="auto"/>
          </w:tcPr>
          <w:p w14:paraId="684E5F3B" w14:textId="77777777" w:rsidR="002C3515" w:rsidRDefault="00912C00">
            <w:pPr>
              <w:rPr>
                <w:b/>
                <w:bCs/>
              </w:rPr>
            </w:pPr>
            <w:r>
              <w:rPr>
                <w:b/>
                <w:bCs/>
              </w:rPr>
              <w:t>Company</w:t>
            </w:r>
          </w:p>
        </w:tc>
        <w:tc>
          <w:tcPr>
            <w:tcW w:w="1463" w:type="dxa"/>
            <w:gridSpan w:val="2"/>
          </w:tcPr>
          <w:p w14:paraId="684E5F3C" w14:textId="77777777" w:rsidR="002C3515" w:rsidRDefault="00912C00">
            <w:pPr>
              <w:rPr>
                <w:rFonts w:eastAsia="Segoe UI"/>
                <w:b/>
                <w:bCs/>
                <w:lang w:eastAsia="zh-CN"/>
              </w:rPr>
            </w:pPr>
            <w:r>
              <w:rPr>
                <w:rFonts w:eastAsia="Segoe UI"/>
                <w:b/>
                <w:bCs/>
                <w:lang w:eastAsia="zh-CN"/>
              </w:rPr>
              <w:t>Pre-defined formula or Configurable by NG-RAN</w:t>
            </w:r>
          </w:p>
        </w:tc>
        <w:tc>
          <w:tcPr>
            <w:tcW w:w="6251" w:type="dxa"/>
            <w:shd w:val="clear" w:color="auto" w:fill="auto"/>
          </w:tcPr>
          <w:p w14:paraId="684E5F3D" w14:textId="77777777" w:rsidR="002C3515" w:rsidRDefault="00912C00">
            <w:pPr>
              <w:rPr>
                <w:b/>
                <w:bCs/>
              </w:rPr>
            </w:pPr>
            <w:r>
              <w:rPr>
                <w:b/>
                <w:bCs/>
              </w:rPr>
              <w:t>Comment</w:t>
            </w:r>
          </w:p>
        </w:tc>
      </w:tr>
      <w:tr w:rsidR="002C3515" w14:paraId="684E5F42" w14:textId="77777777">
        <w:tc>
          <w:tcPr>
            <w:tcW w:w="1491" w:type="dxa"/>
            <w:shd w:val="clear" w:color="auto" w:fill="auto"/>
          </w:tcPr>
          <w:p w14:paraId="684E5F3F" w14:textId="77777777" w:rsidR="002C3515" w:rsidRDefault="00912C00">
            <w:pPr>
              <w:rPr>
                <w:rFonts w:eastAsiaTheme="minorEastAsia"/>
                <w:lang w:eastAsia="zh-CN"/>
              </w:rPr>
            </w:pPr>
            <w:r>
              <w:rPr>
                <w:rFonts w:eastAsiaTheme="minorEastAsia"/>
                <w:lang w:eastAsia="zh-CN"/>
              </w:rPr>
              <w:t>Qualcomm</w:t>
            </w:r>
          </w:p>
        </w:tc>
        <w:tc>
          <w:tcPr>
            <w:tcW w:w="1463" w:type="dxa"/>
            <w:gridSpan w:val="2"/>
          </w:tcPr>
          <w:p w14:paraId="684E5F40" w14:textId="77777777" w:rsidR="002C3515" w:rsidRDefault="00912C00">
            <w:pPr>
              <w:rPr>
                <w:rFonts w:eastAsiaTheme="minorEastAsia"/>
                <w:lang w:eastAsia="zh-CN"/>
              </w:rPr>
            </w:pPr>
            <w:r>
              <w:rPr>
                <w:rFonts w:eastAsiaTheme="minorEastAsia"/>
                <w:lang w:eastAsia="zh-CN"/>
              </w:rPr>
              <w:t>No need</w:t>
            </w:r>
          </w:p>
        </w:tc>
        <w:tc>
          <w:tcPr>
            <w:tcW w:w="6251" w:type="dxa"/>
            <w:shd w:val="clear" w:color="auto" w:fill="auto"/>
          </w:tcPr>
          <w:p w14:paraId="684E5F41" w14:textId="77777777" w:rsidR="002C3515" w:rsidRDefault="00912C00">
            <w:pPr>
              <w:widowControl w:val="0"/>
              <w:rPr>
                <w:rFonts w:eastAsiaTheme="minorEastAsia"/>
                <w:lang w:eastAsia="zh-CN"/>
              </w:rPr>
            </w:pPr>
            <w:r>
              <w:rPr>
                <w:rFonts w:eastAsiaTheme="minorEastAsia"/>
                <w:lang w:eastAsia="zh-CN"/>
              </w:rPr>
              <w:t>UE should not generate RVQoE values (see comments to Q4)</w:t>
            </w:r>
          </w:p>
        </w:tc>
      </w:tr>
      <w:tr w:rsidR="002C3515" w14:paraId="684E5F46" w14:textId="77777777">
        <w:tc>
          <w:tcPr>
            <w:tcW w:w="1491" w:type="dxa"/>
            <w:shd w:val="clear" w:color="auto" w:fill="auto"/>
          </w:tcPr>
          <w:p w14:paraId="684E5F43" w14:textId="77777777" w:rsidR="002C3515" w:rsidRDefault="00912C00">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84E5F44" w14:textId="77777777" w:rsidR="002C3515" w:rsidRDefault="00912C00">
            <w:pPr>
              <w:rPr>
                <w:rFonts w:eastAsiaTheme="minorEastAsia"/>
                <w:lang w:eastAsia="zh-CN"/>
              </w:rPr>
            </w:pPr>
            <w:r>
              <w:rPr>
                <w:rFonts w:eastAsiaTheme="minorEastAsia"/>
                <w:lang w:eastAsia="zh-CN"/>
              </w:rPr>
              <w:t>Pre-defined</w:t>
            </w:r>
          </w:p>
        </w:tc>
        <w:tc>
          <w:tcPr>
            <w:tcW w:w="6297" w:type="dxa"/>
            <w:gridSpan w:val="2"/>
            <w:shd w:val="clear" w:color="auto" w:fill="auto"/>
          </w:tcPr>
          <w:p w14:paraId="684E5F45" w14:textId="77777777" w:rsidR="002C3515" w:rsidRDefault="00912C00">
            <w:pPr>
              <w:widowControl w:val="0"/>
              <w:rPr>
                <w:rFonts w:eastAsiaTheme="minorEastAsia"/>
                <w:lang w:eastAsia="zh-CN"/>
              </w:rPr>
            </w:pPr>
            <w:r>
              <w:rPr>
                <w:rFonts w:eastAsiaTheme="minorEastAsia"/>
                <w:lang w:eastAsia="zh-CN"/>
              </w:rPr>
              <w:t>We think it is better to ask SA4 to investigate this, since RAN is not fully aware of the media transmission which is an E2E process.</w:t>
            </w:r>
          </w:p>
        </w:tc>
      </w:tr>
      <w:tr w:rsidR="002C3515" w14:paraId="684E5F4A" w14:textId="77777777">
        <w:tc>
          <w:tcPr>
            <w:tcW w:w="1491" w:type="dxa"/>
            <w:shd w:val="clear" w:color="auto" w:fill="auto"/>
          </w:tcPr>
          <w:p w14:paraId="684E5F47" w14:textId="77777777" w:rsidR="002C3515" w:rsidRDefault="00912C00">
            <w:r>
              <w:t>TMUS</w:t>
            </w:r>
          </w:p>
        </w:tc>
        <w:tc>
          <w:tcPr>
            <w:tcW w:w="1463" w:type="dxa"/>
            <w:gridSpan w:val="2"/>
          </w:tcPr>
          <w:p w14:paraId="684E5F48" w14:textId="77777777" w:rsidR="002C3515" w:rsidRDefault="00912C00">
            <w:r>
              <w:t>NG-RAN</w:t>
            </w:r>
          </w:p>
        </w:tc>
        <w:tc>
          <w:tcPr>
            <w:tcW w:w="6251" w:type="dxa"/>
            <w:shd w:val="clear" w:color="auto" w:fill="auto"/>
          </w:tcPr>
          <w:p w14:paraId="684E5F49" w14:textId="77777777" w:rsidR="002C3515" w:rsidRDefault="00912C00">
            <w:r>
              <w:t>RAN should be in control of the performance target</w:t>
            </w:r>
          </w:p>
        </w:tc>
      </w:tr>
      <w:tr w:rsidR="002C3515" w14:paraId="684E5F4E" w14:textId="77777777">
        <w:tc>
          <w:tcPr>
            <w:tcW w:w="1491" w:type="dxa"/>
            <w:shd w:val="clear" w:color="auto" w:fill="auto"/>
          </w:tcPr>
          <w:p w14:paraId="684E5F4B" w14:textId="77777777" w:rsidR="002C3515" w:rsidRDefault="00912C00">
            <w:r>
              <w:rPr>
                <w:rFonts w:eastAsiaTheme="minorEastAsia"/>
                <w:lang w:eastAsia="zh-CN"/>
              </w:rPr>
              <w:t xml:space="preserve">Samsung </w:t>
            </w:r>
          </w:p>
        </w:tc>
        <w:tc>
          <w:tcPr>
            <w:tcW w:w="1463" w:type="dxa"/>
            <w:gridSpan w:val="2"/>
          </w:tcPr>
          <w:p w14:paraId="684E5F4C" w14:textId="77777777" w:rsidR="002C3515" w:rsidRDefault="00912C00">
            <w:r>
              <w:rPr>
                <w:rFonts w:eastAsiaTheme="minorEastAsia" w:hint="eastAsia"/>
                <w:lang w:eastAsia="zh-CN"/>
              </w:rPr>
              <w:t>N</w:t>
            </w:r>
            <w:r>
              <w:rPr>
                <w:rFonts w:eastAsiaTheme="minorEastAsia"/>
                <w:lang w:eastAsia="zh-CN"/>
              </w:rPr>
              <w:t>o need</w:t>
            </w:r>
          </w:p>
        </w:tc>
        <w:tc>
          <w:tcPr>
            <w:tcW w:w="6251" w:type="dxa"/>
            <w:shd w:val="clear" w:color="auto" w:fill="auto"/>
          </w:tcPr>
          <w:p w14:paraId="684E5F4D" w14:textId="77777777" w:rsidR="002C3515" w:rsidRDefault="00912C00">
            <w:r>
              <w:rPr>
                <w:rFonts w:eastAsiaTheme="minorEastAsia" w:hint="eastAsia"/>
                <w:lang w:eastAsia="zh-CN"/>
              </w:rPr>
              <w:t>I</w:t>
            </w:r>
            <w:r>
              <w:rPr>
                <w:rFonts w:eastAsiaTheme="minorEastAsia"/>
                <w:lang w:eastAsia="zh-CN"/>
              </w:rPr>
              <w:t>f we agree UE generates QoE value, imagine the work we have to do next, coordinate with SA4 and RAN2 on the UE capability issue and new mechanism. We don’t think we have enough time.</w:t>
            </w:r>
          </w:p>
        </w:tc>
      </w:tr>
      <w:tr w:rsidR="002C3515" w14:paraId="684E5F52" w14:textId="77777777">
        <w:tc>
          <w:tcPr>
            <w:tcW w:w="1491" w:type="dxa"/>
            <w:shd w:val="clear" w:color="auto" w:fill="auto"/>
          </w:tcPr>
          <w:p w14:paraId="684E5F4F" w14:textId="77777777" w:rsidR="002C3515" w:rsidRDefault="00912C00">
            <w:pPr>
              <w:rPr>
                <w:rFonts w:eastAsia="SimSun"/>
                <w:lang w:eastAsia="zh-CN"/>
              </w:rPr>
            </w:pPr>
            <w:r>
              <w:rPr>
                <w:rFonts w:eastAsia="SimSun" w:hint="eastAsia"/>
                <w:lang w:eastAsia="zh-CN"/>
              </w:rPr>
              <w:t>ZTE</w:t>
            </w:r>
          </w:p>
        </w:tc>
        <w:tc>
          <w:tcPr>
            <w:tcW w:w="1463" w:type="dxa"/>
            <w:gridSpan w:val="2"/>
          </w:tcPr>
          <w:p w14:paraId="684E5F50" w14:textId="77777777" w:rsidR="002C3515" w:rsidRDefault="00912C00">
            <w:pPr>
              <w:rPr>
                <w:rFonts w:eastAsia="SimSun"/>
                <w:lang w:eastAsia="zh-CN"/>
              </w:rPr>
            </w:pPr>
            <w:r>
              <w:rPr>
                <w:rFonts w:eastAsia="SimSun" w:hint="eastAsia"/>
                <w:lang w:eastAsia="zh-CN"/>
              </w:rPr>
              <w:t>Pre-defined</w:t>
            </w:r>
          </w:p>
        </w:tc>
        <w:tc>
          <w:tcPr>
            <w:tcW w:w="6251" w:type="dxa"/>
            <w:shd w:val="clear" w:color="auto" w:fill="auto"/>
          </w:tcPr>
          <w:p w14:paraId="684E5F51" w14:textId="77777777" w:rsidR="002C3515" w:rsidRDefault="00912C00">
            <w:r>
              <w:rPr>
                <w:rFonts w:eastAsia="SimSun" w:hint="eastAsia"/>
                <w:lang w:eastAsia="zh-CN"/>
              </w:rPr>
              <w:t xml:space="preserve">The RVQoE should be calculated by a pre-defined formula in SA4, not configurable by NG-RAN. </w:t>
            </w:r>
          </w:p>
        </w:tc>
      </w:tr>
      <w:tr w:rsidR="002C3515" w14:paraId="684E5F56" w14:textId="77777777">
        <w:tc>
          <w:tcPr>
            <w:tcW w:w="1491" w:type="dxa"/>
            <w:shd w:val="clear" w:color="auto" w:fill="auto"/>
          </w:tcPr>
          <w:p w14:paraId="684E5F53" w14:textId="77777777" w:rsidR="002C3515" w:rsidRDefault="00912C00">
            <w:pPr>
              <w:rPr>
                <w:rFonts w:eastAsiaTheme="minorEastAsia"/>
                <w:lang w:eastAsia="zh-CN"/>
              </w:rPr>
            </w:pPr>
            <w:r>
              <w:rPr>
                <w:rFonts w:eastAsiaTheme="minorEastAsia" w:hint="eastAsia"/>
                <w:lang w:eastAsia="zh-CN"/>
              </w:rPr>
              <w:t>CMCC</w:t>
            </w:r>
          </w:p>
        </w:tc>
        <w:tc>
          <w:tcPr>
            <w:tcW w:w="1463" w:type="dxa"/>
            <w:gridSpan w:val="2"/>
          </w:tcPr>
          <w:p w14:paraId="684E5F54" w14:textId="77777777" w:rsidR="002C3515" w:rsidRDefault="00912C00">
            <w:pPr>
              <w:rPr>
                <w:rFonts w:eastAsiaTheme="minorEastAsia"/>
                <w:lang w:eastAsia="zh-CN"/>
              </w:rPr>
            </w:pPr>
            <w:r>
              <w:rPr>
                <w:rFonts w:eastAsiaTheme="minorEastAsia" w:hint="eastAsia"/>
                <w:lang w:eastAsia="zh-CN"/>
              </w:rPr>
              <w:t>Pre-defined</w:t>
            </w:r>
          </w:p>
        </w:tc>
        <w:tc>
          <w:tcPr>
            <w:tcW w:w="6251" w:type="dxa"/>
            <w:shd w:val="clear" w:color="auto" w:fill="auto"/>
          </w:tcPr>
          <w:p w14:paraId="684E5F55" w14:textId="77777777" w:rsidR="002C3515" w:rsidRDefault="002C3515"/>
        </w:tc>
      </w:tr>
      <w:tr w:rsidR="002C3515" w14:paraId="684E5F5B" w14:textId="77777777">
        <w:tc>
          <w:tcPr>
            <w:tcW w:w="1491" w:type="dxa"/>
            <w:shd w:val="clear" w:color="auto" w:fill="auto"/>
          </w:tcPr>
          <w:p w14:paraId="684E5F57" w14:textId="77777777" w:rsidR="002C3515" w:rsidRDefault="00912C00">
            <w:pPr>
              <w:rPr>
                <w:rFonts w:eastAsiaTheme="minorEastAsia"/>
                <w:lang w:eastAsia="zh-CN"/>
              </w:rPr>
            </w:pPr>
            <w:r>
              <w:rPr>
                <w:rFonts w:eastAsiaTheme="minorEastAsia"/>
                <w:b/>
                <w:bCs/>
                <w:lang w:eastAsia="zh-CN"/>
              </w:rPr>
              <w:t>Ericsson</w:t>
            </w:r>
          </w:p>
        </w:tc>
        <w:tc>
          <w:tcPr>
            <w:tcW w:w="1463" w:type="dxa"/>
            <w:gridSpan w:val="2"/>
          </w:tcPr>
          <w:p w14:paraId="684E5F58" w14:textId="77777777" w:rsidR="002C3515" w:rsidRDefault="00912C00">
            <w:pPr>
              <w:rPr>
                <w:rFonts w:eastAsiaTheme="minorEastAsia"/>
                <w:lang w:eastAsia="zh-CN"/>
              </w:rPr>
            </w:pPr>
            <w:r>
              <w:rPr>
                <w:rFonts w:eastAsiaTheme="minorEastAsia"/>
                <w:lang w:eastAsia="zh-CN"/>
              </w:rPr>
              <w:t>No need for SA4 to do anything</w:t>
            </w:r>
          </w:p>
        </w:tc>
        <w:tc>
          <w:tcPr>
            <w:tcW w:w="6251" w:type="dxa"/>
            <w:shd w:val="clear" w:color="auto" w:fill="auto"/>
          </w:tcPr>
          <w:p w14:paraId="684E5F59" w14:textId="77777777" w:rsidR="002C3515" w:rsidRDefault="00912C00">
            <w:r>
              <w:t>Configurable by the RAN. Why do we need SA4 to define how to count stalling events or to determine that buffer level is under a certain level?</w:t>
            </w:r>
          </w:p>
          <w:p w14:paraId="684E5F5A" w14:textId="77777777" w:rsidR="002C3515" w:rsidRDefault="002C3515">
            <w:pPr>
              <w:rPr>
                <w:b/>
                <w:bCs/>
              </w:rPr>
            </w:pPr>
          </w:p>
        </w:tc>
      </w:tr>
      <w:tr w:rsidR="002C3515" w14:paraId="684E5F5F" w14:textId="77777777">
        <w:tc>
          <w:tcPr>
            <w:tcW w:w="1491" w:type="dxa"/>
            <w:shd w:val="clear" w:color="auto" w:fill="auto"/>
          </w:tcPr>
          <w:p w14:paraId="684E5F5C" w14:textId="77777777" w:rsidR="002C3515" w:rsidRDefault="00912C00">
            <w:pPr>
              <w:rPr>
                <w:rFonts w:eastAsiaTheme="minorEastAsia"/>
                <w:lang w:eastAsia="zh-CN"/>
              </w:rPr>
            </w:pPr>
            <w:r>
              <w:rPr>
                <w:rFonts w:eastAsiaTheme="minorEastAsia" w:hint="eastAsia"/>
                <w:lang w:eastAsia="zh-CN"/>
              </w:rPr>
              <w:t>CATT</w:t>
            </w:r>
          </w:p>
        </w:tc>
        <w:tc>
          <w:tcPr>
            <w:tcW w:w="1463" w:type="dxa"/>
            <w:gridSpan w:val="2"/>
          </w:tcPr>
          <w:p w14:paraId="684E5F5D" w14:textId="77777777" w:rsidR="002C3515" w:rsidRDefault="00912C00">
            <w:pPr>
              <w:rPr>
                <w:rFonts w:eastAsiaTheme="minorEastAsia"/>
                <w:lang w:eastAsia="zh-CN"/>
              </w:rPr>
            </w:pPr>
            <w:r>
              <w:rPr>
                <w:rFonts w:eastAsiaTheme="minorEastAsia" w:hint="eastAsia"/>
                <w:lang w:eastAsia="zh-CN"/>
              </w:rPr>
              <w:t>Pre-defined</w:t>
            </w:r>
          </w:p>
        </w:tc>
        <w:tc>
          <w:tcPr>
            <w:tcW w:w="6251" w:type="dxa"/>
            <w:shd w:val="clear" w:color="auto" w:fill="auto"/>
          </w:tcPr>
          <w:p w14:paraId="684E5F5E" w14:textId="77777777" w:rsidR="002C3515" w:rsidRDefault="002C3515"/>
        </w:tc>
      </w:tr>
      <w:tr w:rsidR="002C3515" w14:paraId="684E5F63" w14:textId="77777777">
        <w:tc>
          <w:tcPr>
            <w:tcW w:w="1491" w:type="dxa"/>
            <w:shd w:val="clear" w:color="auto" w:fill="auto"/>
          </w:tcPr>
          <w:p w14:paraId="684E5F60" w14:textId="77777777" w:rsidR="002C3515" w:rsidRDefault="00912C00">
            <w:pPr>
              <w:rPr>
                <w:rFonts w:eastAsiaTheme="minorEastAsia"/>
                <w:lang w:eastAsia="zh-CN"/>
              </w:rPr>
            </w:pPr>
            <w:r>
              <w:rPr>
                <w:rFonts w:eastAsiaTheme="minorEastAsia"/>
                <w:lang w:eastAsia="zh-CN"/>
              </w:rPr>
              <w:lastRenderedPageBreak/>
              <w:t>Nokia</w:t>
            </w:r>
          </w:p>
        </w:tc>
        <w:tc>
          <w:tcPr>
            <w:tcW w:w="1463" w:type="dxa"/>
            <w:gridSpan w:val="2"/>
          </w:tcPr>
          <w:p w14:paraId="684E5F61" w14:textId="77777777" w:rsidR="002C3515" w:rsidRDefault="00912C00">
            <w:pPr>
              <w:rPr>
                <w:rFonts w:eastAsiaTheme="minorEastAsia"/>
                <w:lang w:eastAsia="zh-CN"/>
              </w:rPr>
            </w:pPr>
            <w:r>
              <w:rPr>
                <w:rFonts w:eastAsiaTheme="minorEastAsia" w:hint="eastAsia"/>
                <w:lang w:eastAsia="zh-CN"/>
              </w:rPr>
              <w:t>Pre-defined</w:t>
            </w:r>
          </w:p>
        </w:tc>
        <w:tc>
          <w:tcPr>
            <w:tcW w:w="6251" w:type="dxa"/>
            <w:shd w:val="clear" w:color="auto" w:fill="auto"/>
          </w:tcPr>
          <w:p w14:paraId="684E5F62" w14:textId="77777777" w:rsidR="002C3515" w:rsidRDefault="00912C00">
            <w:r>
              <w:t>Unfortunately we need some work to be done in SA4, because it is not within RAN3's terms of reference to create requirements on the application layer.</w:t>
            </w:r>
          </w:p>
        </w:tc>
      </w:tr>
    </w:tbl>
    <w:p w14:paraId="684E5F64" w14:textId="77777777" w:rsidR="002C3515" w:rsidRDefault="00912C00">
      <w:pPr>
        <w:rPr>
          <w:b/>
          <w:bCs/>
          <w:u w:val="single"/>
        </w:rPr>
      </w:pPr>
      <w:r>
        <w:rPr>
          <w:b/>
          <w:bCs/>
          <w:u w:val="single"/>
        </w:rPr>
        <w:t>Moderator’s Summary:</w:t>
      </w:r>
    </w:p>
    <w:p w14:paraId="684E5F65" w14:textId="77777777" w:rsidR="002C3515" w:rsidRDefault="00912C00">
      <w:pPr>
        <w:rPr>
          <w:color w:val="4472C4" w:themeColor="accent1"/>
        </w:rPr>
      </w:pPr>
      <w:r>
        <w:rPr>
          <w:color w:val="4472C4" w:themeColor="accent1"/>
        </w:rPr>
        <w:t>Pre-defined (5/9), Configurable (2/9), No need (2/9)</w:t>
      </w:r>
    </w:p>
    <w:p w14:paraId="684E5F66" w14:textId="77777777" w:rsidR="002C3515" w:rsidRDefault="00912C00">
      <w:pPr>
        <w:rPr>
          <w:color w:val="C45911" w:themeColor="accent2" w:themeShade="BF"/>
          <w:lang w:eastAsia="zh-CN"/>
        </w:rPr>
      </w:pPr>
      <w:r>
        <w:rPr>
          <w:b/>
          <w:bCs/>
          <w:color w:val="C45911" w:themeColor="accent2" w:themeShade="BF"/>
          <w:lang w:eastAsia="zh-CN"/>
        </w:rPr>
        <w:t>Proposal 7:</w:t>
      </w:r>
      <w:r>
        <w:rPr>
          <w:color w:val="C45911" w:themeColor="accent2" w:themeShade="BF"/>
          <w:lang w:eastAsia="zh-CN"/>
        </w:rPr>
        <w:t xml:space="preserve"> FFS whether the calculation of RAN visible QoE values is pre-defined in SA4 specifications in case it is agreed that UE has to report the RAN visible QoE values</w:t>
      </w:r>
    </w:p>
    <w:p w14:paraId="684E5F67" w14:textId="77777777" w:rsidR="002C3515" w:rsidRDefault="00912C00">
      <w:pPr>
        <w:rPr>
          <w:color w:val="C45911" w:themeColor="accent2" w:themeShade="BF"/>
          <w:lang w:eastAsia="zh-CN"/>
        </w:rPr>
      </w:pPr>
      <w:r>
        <w:rPr>
          <w:b/>
          <w:bCs/>
          <w:color w:val="C45911" w:themeColor="accent2" w:themeShade="BF"/>
          <w:lang w:eastAsia="zh-CN"/>
        </w:rPr>
        <w:t>Proposal 8:</w:t>
      </w:r>
      <w:r>
        <w:rPr>
          <w:color w:val="C45911" w:themeColor="accent2" w:themeShade="BF"/>
          <w:lang w:eastAsia="zh-CN"/>
        </w:rPr>
        <w:t xml:space="preserve"> FFS whether NG-RAN can configure a threshold/target for RAN visible QoE values, only upon crossing which UE would report the RAN visible QoE values.</w:t>
      </w:r>
    </w:p>
    <w:p w14:paraId="684E5F68" w14:textId="77777777" w:rsidR="002C3515" w:rsidRDefault="00912C00">
      <w:pPr>
        <w:pStyle w:val="Heading2"/>
        <w:rPr>
          <w:rFonts w:eastAsia="SimSun"/>
          <w:lang w:eastAsia="zh-CN"/>
        </w:rPr>
      </w:pPr>
      <w:r>
        <w:rPr>
          <w:rFonts w:eastAsia="SimSun"/>
          <w:lang w:eastAsia="zh-CN"/>
        </w:rPr>
        <w:t>RVQoE configuration</w:t>
      </w:r>
    </w:p>
    <w:p w14:paraId="684E5F69" w14:textId="77777777" w:rsidR="002C3515" w:rsidRDefault="00912C00">
      <w:pPr>
        <w:pStyle w:val="Heading3"/>
        <w:ind w:left="709" w:hanging="709"/>
        <w:rPr>
          <w:rFonts w:eastAsia="SimSun"/>
          <w:lang w:eastAsia="zh-CN"/>
        </w:rPr>
      </w:pPr>
      <w:r>
        <w:rPr>
          <w:rFonts w:eastAsia="SimSun"/>
          <w:lang w:eastAsia="zh-CN"/>
        </w:rPr>
        <w:t>Basic principles</w:t>
      </w:r>
    </w:p>
    <w:p w14:paraId="684E5F6A"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[9], Proposal 4: In split scenarios, CU should generate the RVQoE configurations.</w:t>
      </w:r>
    </w:p>
    <w:p w14:paraId="684E5F6B"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 xml:space="preserve">[3], Proposal 5: RVQoE and legacy QoE can be configured independently i.e., RVQoE can be configured at a later time after configuring legacy QoE by using the same measConfigAppLayerID </w:t>
      </w:r>
    </w:p>
    <w:p w14:paraId="684E5F6C" w14:textId="77777777" w:rsidR="002C3515" w:rsidRDefault="00912C00">
      <w:pPr>
        <w:rPr>
          <w:b/>
          <w:bCs/>
          <w:lang w:val="en-GB"/>
        </w:rPr>
      </w:pPr>
      <w:r>
        <w:rPr>
          <w:b/>
          <w:bCs/>
          <w:lang w:val="en-GB"/>
        </w:rPr>
        <w:t>Q6: Do companies agree on the above two proposals on RVQoE configuration?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C3515" w14:paraId="684E5F70" w14:textId="77777777">
        <w:tc>
          <w:tcPr>
            <w:tcW w:w="1491" w:type="dxa"/>
            <w:shd w:val="clear" w:color="auto" w:fill="auto"/>
          </w:tcPr>
          <w:p w14:paraId="684E5F6D" w14:textId="77777777" w:rsidR="002C3515" w:rsidRDefault="00912C00">
            <w:pPr>
              <w:rPr>
                <w:b/>
                <w:bCs/>
              </w:rPr>
            </w:pPr>
            <w:r>
              <w:rPr>
                <w:b/>
                <w:bCs/>
              </w:rPr>
              <w:t>Company</w:t>
            </w:r>
          </w:p>
        </w:tc>
        <w:tc>
          <w:tcPr>
            <w:tcW w:w="1417" w:type="dxa"/>
          </w:tcPr>
          <w:p w14:paraId="684E5F6E" w14:textId="77777777" w:rsidR="002C3515" w:rsidRDefault="00912C00">
            <w:pPr>
              <w:rPr>
                <w:rFonts w:eastAsia="Segoe UI"/>
                <w:b/>
                <w:bCs/>
                <w:lang w:eastAsia="zh-CN"/>
              </w:rPr>
            </w:pPr>
            <w:r>
              <w:rPr>
                <w:rFonts w:eastAsia="Segoe UI"/>
                <w:b/>
                <w:bCs/>
                <w:lang w:eastAsia="zh-CN"/>
              </w:rPr>
              <w:t>Yes/no</w:t>
            </w:r>
          </w:p>
        </w:tc>
        <w:tc>
          <w:tcPr>
            <w:tcW w:w="6297" w:type="dxa"/>
            <w:shd w:val="clear" w:color="auto" w:fill="auto"/>
          </w:tcPr>
          <w:p w14:paraId="684E5F6F" w14:textId="77777777" w:rsidR="002C3515" w:rsidRDefault="00912C00">
            <w:pPr>
              <w:rPr>
                <w:b/>
                <w:bCs/>
              </w:rPr>
            </w:pPr>
            <w:r>
              <w:rPr>
                <w:b/>
                <w:bCs/>
              </w:rPr>
              <w:t>Comment</w:t>
            </w:r>
          </w:p>
        </w:tc>
      </w:tr>
      <w:tr w:rsidR="002C3515" w14:paraId="684E5F74" w14:textId="77777777">
        <w:tc>
          <w:tcPr>
            <w:tcW w:w="1491" w:type="dxa"/>
            <w:shd w:val="clear" w:color="auto" w:fill="auto"/>
          </w:tcPr>
          <w:p w14:paraId="684E5F71" w14:textId="77777777" w:rsidR="002C3515" w:rsidRDefault="00912C00">
            <w:pPr>
              <w:rPr>
                <w:rFonts w:eastAsiaTheme="minorEastAsia"/>
                <w:lang w:eastAsia="zh-CN"/>
              </w:rPr>
            </w:pPr>
            <w:r>
              <w:rPr>
                <w:rFonts w:eastAsiaTheme="minorEastAsia"/>
                <w:lang w:eastAsia="zh-CN"/>
              </w:rPr>
              <w:t>Qualcomm</w:t>
            </w:r>
          </w:p>
        </w:tc>
        <w:tc>
          <w:tcPr>
            <w:tcW w:w="1417" w:type="dxa"/>
          </w:tcPr>
          <w:p w14:paraId="684E5F72" w14:textId="77777777" w:rsidR="002C3515" w:rsidRDefault="00912C00">
            <w:pPr>
              <w:rPr>
                <w:rFonts w:eastAsiaTheme="minorEastAsia"/>
                <w:lang w:eastAsia="zh-CN"/>
              </w:rPr>
            </w:pPr>
            <w:r>
              <w:rPr>
                <w:rFonts w:eastAsiaTheme="minorEastAsia"/>
                <w:lang w:eastAsia="zh-CN"/>
              </w:rPr>
              <w:t>Yes</w:t>
            </w:r>
          </w:p>
        </w:tc>
        <w:tc>
          <w:tcPr>
            <w:tcW w:w="6297" w:type="dxa"/>
            <w:shd w:val="clear" w:color="auto" w:fill="auto"/>
          </w:tcPr>
          <w:p w14:paraId="684E5F73" w14:textId="77777777" w:rsidR="002C3515" w:rsidRDefault="002C3515">
            <w:pPr>
              <w:widowControl w:val="0"/>
              <w:rPr>
                <w:rFonts w:eastAsiaTheme="minorEastAsia"/>
                <w:lang w:eastAsia="zh-CN"/>
              </w:rPr>
            </w:pPr>
          </w:p>
        </w:tc>
      </w:tr>
      <w:tr w:rsidR="002C3515" w14:paraId="684E5F7B" w14:textId="77777777">
        <w:tc>
          <w:tcPr>
            <w:tcW w:w="1491" w:type="dxa"/>
            <w:shd w:val="clear" w:color="auto" w:fill="auto"/>
          </w:tcPr>
          <w:p w14:paraId="684E5F75" w14:textId="77777777" w:rsidR="002C3515" w:rsidRDefault="00912C00">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84E5F76" w14:textId="77777777" w:rsidR="002C3515" w:rsidRDefault="00912C00">
            <w:pPr>
              <w:rPr>
                <w:rFonts w:eastAsiaTheme="minorEastAsia"/>
                <w:lang w:eastAsia="zh-CN"/>
              </w:rPr>
            </w:pPr>
            <w:r>
              <w:rPr>
                <w:rFonts w:eastAsiaTheme="minorEastAsia"/>
                <w:lang w:eastAsia="zh-CN"/>
              </w:rPr>
              <w:t>Yes to P4, not sure to P5</w:t>
            </w:r>
          </w:p>
        </w:tc>
        <w:tc>
          <w:tcPr>
            <w:tcW w:w="6297" w:type="dxa"/>
            <w:shd w:val="clear" w:color="auto" w:fill="auto"/>
          </w:tcPr>
          <w:p w14:paraId="684E5F77" w14:textId="77777777" w:rsidR="002C3515" w:rsidRDefault="00912C00">
            <w:pPr>
              <w:widowControl w:val="0"/>
              <w:rPr>
                <w:rFonts w:eastAsiaTheme="minorEastAsia"/>
                <w:lang w:eastAsia="zh-CN"/>
              </w:rPr>
            </w:pPr>
            <w:r>
              <w:rPr>
                <w:rFonts w:eastAsiaTheme="minorEastAsia"/>
                <w:lang w:eastAsia="zh-CN"/>
              </w:rPr>
              <w:t xml:space="preserve">P4: </w:t>
            </w:r>
            <w:r>
              <w:rPr>
                <w:rFonts w:eastAsiaTheme="minorEastAsia" w:hint="eastAsia"/>
                <w:lang w:eastAsia="zh-CN"/>
              </w:rPr>
              <w:t>W</w:t>
            </w:r>
            <w:r>
              <w:rPr>
                <w:rFonts w:eastAsiaTheme="minorEastAsia"/>
                <w:lang w:eastAsia="zh-CN"/>
              </w:rPr>
              <w:t>e agree that the CU should generate the RAN visible QoE metric configurations.</w:t>
            </w:r>
          </w:p>
          <w:p w14:paraId="684E5F78" w14:textId="77777777" w:rsidR="002C3515" w:rsidRDefault="00912C00">
            <w:pPr>
              <w:widowControl w:val="0"/>
              <w:rPr>
                <w:rFonts w:eastAsiaTheme="minorEastAsia"/>
                <w:lang w:eastAsia="zh-CN"/>
              </w:rPr>
            </w:pPr>
            <w:r>
              <w:rPr>
                <w:rFonts w:eastAsiaTheme="minorEastAsia"/>
                <w:lang w:eastAsia="zh-CN"/>
              </w:rPr>
              <w:t>P5: We think RAN visible QoE metric should be configured only when QoE measurement is configured, and configured together or after configuring legacy QoE to UE; since RAN needs to understand what kind of metrics could be visible and if those visible metrics were configured in the QoE measurement.</w:t>
            </w:r>
          </w:p>
          <w:p w14:paraId="684E5F79" w14:textId="77777777" w:rsidR="002C3515" w:rsidRDefault="00912C00">
            <w:pPr>
              <w:widowControl w:val="0"/>
              <w:rPr>
                <w:rFonts w:eastAsiaTheme="minorEastAsia"/>
                <w:color w:val="4472C4" w:themeColor="accent1"/>
                <w:lang w:eastAsia="zh-CN"/>
              </w:rPr>
            </w:pPr>
            <w:r>
              <w:rPr>
                <w:rFonts w:eastAsiaTheme="minorEastAsia"/>
                <w:b/>
                <w:bCs/>
                <w:color w:val="4472C4" w:themeColor="accent1"/>
                <w:lang w:eastAsia="zh-CN"/>
              </w:rPr>
              <w:t>Moderator’s view:</w:t>
            </w:r>
            <w:r>
              <w:rPr>
                <w:rFonts w:eastAsiaTheme="minorEastAsia"/>
                <w:color w:val="4472C4" w:themeColor="accent1"/>
                <w:lang w:eastAsia="zh-CN"/>
              </w:rPr>
              <w:t xml:space="preserve"> The intention of P5 seems to be to clarify independent RVQoE configuration compared to legacy QoE. The scenario you described has already been agreed</w:t>
            </w:r>
          </w:p>
          <w:p w14:paraId="684E5F7A" w14:textId="77777777" w:rsidR="002C3515" w:rsidRDefault="00912C00">
            <w:pPr>
              <w:contextualSpacing/>
              <w:rPr>
                <w:color w:val="00B050"/>
                <w:lang w:eastAsia="zh-CN"/>
              </w:rPr>
            </w:pPr>
            <w:r>
              <w:rPr>
                <w:color w:val="00B050"/>
                <w:lang w:eastAsia="zh-CN"/>
              </w:rPr>
              <w:t>RVQoE collection can be configured only if legacy QoE measurements are configured for the same service type</w:t>
            </w:r>
          </w:p>
        </w:tc>
      </w:tr>
      <w:tr w:rsidR="002C3515" w14:paraId="684E5F7F" w14:textId="77777777">
        <w:tc>
          <w:tcPr>
            <w:tcW w:w="1491" w:type="dxa"/>
            <w:shd w:val="clear" w:color="auto" w:fill="auto"/>
          </w:tcPr>
          <w:p w14:paraId="684E5F7C" w14:textId="77777777" w:rsidR="002C3515" w:rsidRDefault="00912C00">
            <w:r>
              <w:t>TMUS</w:t>
            </w:r>
          </w:p>
        </w:tc>
        <w:tc>
          <w:tcPr>
            <w:tcW w:w="1417" w:type="dxa"/>
          </w:tcPr>
          <w:p w14:paraId="684E5F7D" w14:textId="77777777" w:rsidR="002C3515" w:rsidRDefault="00912C00">
            <w:r>
              <w:t>Yes to P4</w:t>
            </w:r>
          </w:p>
        </w:tc>
        <w:tc>
          <w:tcPr>
            <w:tcW w:w="6297" w:type="dxa"/>
            <w:shd w:val="clear" w:color="auto" w:fill="auto"/>
          </w:tcPr>
          <w:p w14:paraId="684E5F7E" w14:textId="77777777" w:rsidR="002C3515" w:rsidRDefault="002C3515"/>
        </w:tc>
      </w:tr>
      <w:tr w:rsidR="002C3515" w14:paraId="684E5F84" w14:textId="77777777">
        <w:tc>
          <w:tcPr>
            <w:tcW w:w="1491" w:type="dxa"/>
            <w:shd w:val="clear" w:color="auto" w:fill="auto"/>
          </w:tcPr>
          <w:p w14:paraId="684E5F80" w14:textId="77777777" w:rsidR="002C3515" w:rsidRDefault="00912C00">
            <w:r>
              <w:rPr>
                <w:rFonts w:eastAsiaTheme="minorEastAsia" w:hint="eastAsia"/>
                <w:lang w:eastAsia="zh-CN"/>
              </w:rPr>
              <w:t>S</w:t>
            </w:r>
            <w:r>
              <w:rPr>
                <w:rFonts w:eastAsiaTheme="minorEastAsia"/>
                <w:lang w:eastAsia="zh-CN"/>
              </w:rPr>
              <w:t>amsung</w:t>
            </w:r>
          </w:p>
        </w:tc>
        <w:tc>
          <w:tcPr>
            <w:tcW w:w="1417" w:type="dxa"/>
          </w:tcPr>
          <w:p w14:paraId="684E5F81" w14:textId="77777777" w:rsidR="002C3515" w:rsidRDefault="00912C00">
            <w:pPr>
              <w:rPr>
                <w:rFonts w:eastAsiaTheme="minorEastAsia"/>
                <w:lang w:eastAsia="zh-CN"/>
              </w:rPr>
            </w:pPr>
            <w:r>
              <w:rPr>
                <w:rFonts w:eastAsiaTheme="minorEastAsia"/>
                <w:lang w:eastAsia="zh-CN"/>
              </w:rPr>
              <w:t xml:space="preserve">P4: </w:t>
            </w:r>
            <w:r>
              <w:rPr>
                <w:rFonts w:eastAsiaTheme="minorEastAsia" w:hint="eastAsia"/>
                <w:lang w:eastAsia="zh-CN"/>
              </w:rPr>
              <w:t>yes</w:t>
            </w:r>
          </w:p>
          <w:p w14:paraId="684E5F82" w14:textId="77777777" w:rsidR="002C3515" w:rsidRDefault="00912C00">
            <w:r>
              <w:rPr>
                <w:rFonts w:eastAsiaTheme="minorEastAsia"/>
                <w:lang w:eastAsia="zh-CN"/>
              </w:rPr>
              <w:t xml:space="preserve">P5: yes </w:t>
            </w:r>
          </w:p>
        </w:tc>
        <w:tc>
          <w:tcPr>
            <w:tcW w:w="6297" w:type="dxa"/>
            <w:shd w:val="clear" w:color="auto" w:fill="auto"/>
          </w:tcPr>
          <w:p w14:paraId="684E5F83" w14:textId="77777777" w:rsidR="002C3515" w:rsidRDefault="002C3515"/>
        </w:tc>
      </w:tr>
      <w:tr w:rsidR="002C3515" w14:paraId="684E5F88" w14:textId="77777777">
        <w:tc>
          <w:tcPr>
            <w:tcW w:w="1491" w:type="dxa"/>
            <w:shd w:val="clear" w:color="auto" w:fill="auto"/>
          </w:tcPr>
          <w:p w14:paraId="684E5F85" w14:textId="77777777" w:rsidR="002C3515" w:rsidRDefault="00912C00">
            <w:pPr>
              <w:rPr>
                <w:rFonts w:eastAsia="SimSun"/>
                <w:lang w:eastAsia="zh-CN"/>
              </w:rPr>
            </w:pPr>
            <w:r>
              <w:rPr>
                <w:rFonts w:eastAsia="SimSun" w:hint="eastAsia"/>
                <w:lang w:eastAsia="zh-CN"/>
              </w:rPr>
              <w:t>ZTE</w:t>
            </w:r>
          </w:p>
        </w:tc>
        <w:tc>
          <w:tcPr>
            <w:tcW w:w="1417" w:type="dxa"/>
          </w:tcPr>
          <w:p w14:paraId="684E5F86" w14:textId="77777777" w:rsidR="002C3515" w:rsidRDefault="00912C00">
            <w:pPr>
              <w:rPr>
                <w:rFonts w:eastAsia="SimSun"/>
                <w:lang w:eastAsia="zh-CN"/>
              </w:rPr>
            </w:pPr>
            <w:r>
              <w:rPr>
                <w:rFonts w:eastAsia="SimSun" w:hint="eastAsia"/>
                <w:lang w:eastAsia="zh-CN"/>
              </w:rPr>
              <w:t>Yes</w:t>
            </w:r>
          </w:p>
        </w:tc>
        <w:tc>
          <w:tcPr>
            <w:tcW w:w="6297" w:type="dxa"/>
            <w:shd w:val="clear" w:color="auto" w:fill="auto"/>
          </w:tcPr>
          <w:p w14:paraId="684E5F87" w14:textId="77777777" w:rsidR="002C3515" w:rsidRDefault="002C3515"/>
        </w:tc>
      </w:tr>
      <w:tr w:rsidR="002C3515" w14:paraId="684E5F8C" w14:textId="77777777">
        <w:tc>
          <w:tcPr>
            <w:tcW w:w="1491" w:type="dxa"/>
            <w:shd w:val="clear" w:color="auto" w:fill="auto"/>
          </w:tcPr>
          <w:p w14:paraId="684E5F89" w14:textId="77777777" w:rsidR="002C3515" w:rsidRDefault="00912C00">
            <w:pPr>
              <w:rPr>
                <w:rFonts w:eastAsiaTheme="minorEastAsia"/>
                <w:lang w:eastAsia="zh-CN"/>
              </w:rPr>
            </w:pPr>
            <w:r>
              <w:rPr>
                <w:rFonts w:eastAsiaTheme="minorEastAsia" w:hint="eastAsia"/>
                <w:lang w:eastAsia="zh-CN"/>
              </w:rPr>
              <w:t>CMCC</w:t>
            </w:r>
          </w:p>
        </w:tc>
        <w:tc>
          <w:tcPr>
            <w:tcW w:w="1417" w:type="dxa"/>
          </w:tcPr>
          <w:p w14:paraId="684E5F8A"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5F8B" w14:textId="77777777" w:rsidR="002C3515" w:rsidRDefault="002C3515"/>
        </w:tc>
      </w:tr>
      <w:tr w:rsidR="002C3515" w14:paraId="684E5F91" w14:textId="77777777">
        <w:tc>
          <w:tcPr>
            <w:tcW w:w="1491" w:type="dxa"/>
            <w:shd w:val="clear" w:color="auto" w:fill="auto"/>
          </w:tcPr>
          <w:p w14:paraId="684E5F8D" w14:textId="77777777" w:rsidR="002C3515" w:rsidRDefault="00912C00">
            <w:pPr>
              <w:rPr>
                <w:rFonts w:eastAsiaTheme="minorEastAsia"/>
                <w:lang w:eastAsia="zh-CN"/>
              </w:rPr>
            </w:pPr>
            <w:r>
              <w:rPr>
                <w:rFonts w:eastAsiaTheme="minorEastAsia" w:hint="eastAsia"/>
                <w:lang w:eastAsia="zh-CN"/>
              </w:rPr>
              <w:lastRenderedPageBreak/>
              <w:t>C</w:t>
            </w:r>
            <w:r>
              <w:rPr>
                <w:rFonts w:eastAsiaTheme="minorEastAsia"/>
                <w:lang w:eastAsia="zh-CN"/>
              </w:rPr>
              <w:t>hina Unicom</w:t>
            </w:r>
          </w:p>
        </w:tc>
        <w:tc>
          <w:tcPr>
            <w:tcW w:w="1417" w:type="dxa"/>
          </w:tcPr>
          <w:p w14:paraId="684E5F8E"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684E5F8F" w14:textId="77777777" w:rsidR="002C3515" w:rsidRDefault="00912C00">
            <w:pPr>
              <w:rPr>
                <w:rFonts w:eastAsiaTheme="minorEastAsia"/>
                <w:lang w:eastAsia="zh-CN"/>
              </w:rPr>
            </w:pPr>
            <w:r>
              <w:rPr>
                <w:rFonts w:eastAsiaTheme="minorEastAsia"/>
                <w:lang w:eastAsia="zh-CN"/>
              </w:rPr>
              <w:t>P5: We think RVQoE and legacy QoE can be configured together or configured separately. But RVQoE should be configured together or after configuring legacy QoE to UE.</w:t>
            </w:r>
          </w:p>
          <w:p w14:paraId="684E5F90" w14:textId="77777777" w:rsidR="002C3515" w:rsidRDefault="00912C00">
            <w:pPr>
              <w:contextualSpacing/>
              <w:rPr>
                <w:rFonts w:eastAsiaTheme="minorEastAsia"/>
                <w:color w:val="4472C4" w:themeColor="accent1"/>
                <w:lang w:eastAsia="zh-CN"/>
              </w:rPr>
            </w:pPr>
            <w:r>
              <w:rPr>
                <w:rFonts w:eastAsiaTheme="minorEastAsia"/>
                <w:b/>
                <w:bCs/>
                <w:color w:val="4472C4" w:themeColor="accent1"/>
                <w:lang w:eastAsia="zh-CN"/>
              </w:rPr>
              <w:t>Moderator’s view:</w:t>
            </w:r>
            <w:r>
              <w:rPr>
                <w:rFonts w:eastAsiaTheme="minorEastAsia"/>
                <w:color w:val="4472C4" w:themeColor="accent1"/>
                <w:lang w:eastAsia="zh-CN"/>
              </w:rPr>
              <w:t xml:space="preserve"> Agree. The intention of P5 was on the independent case I think. Will refine the proposal.</w:t>
            </w:r>
          </w:p>
        </w:tc>
      </w:tr>
      <w:tr w:rsidR="002C3515" w14:paraId="684E5F95" w14:textId="77777777">
        <w:tc>
          <w:tcPr>
            <w:tcW w:w="1491" w:type="dxa"/>
            <w:shd w:val="clear" w:color="auto" w:fill="auto"/>
          </w:tcPr>
          <w:p w14:paraId="684E5F92" w14:textId="77777777" w:rsidR="002C3515" w:rsidRDefault="00912C00">
            <w:pPr>
              <w:rPr>
                <w:rFonts w:eastAsiaTheme="minorEastAsia"/>
                <w:lang w:eastAsia="zh-CN"/>
              </w:rPr>
            </w:pPr>
            <w:r>
              <w:rPr>
                <w:rFonts w:eastAsiaTheme="minorEastAsia"/>
                <w:b/>
                <w:bCs/>
                <w:lang w:eastAsia="zh-CN"/>
              </w:rPr>
              <w:t>Ericsson</w:t>
            </w:r>
          </w:p>
        </w:tc>
        <w:tc>
          <w:tcPr>
            <w:tcW w:w="1417" w:type="dxa"/>
          </w:tcPr>
          <w:p w14:paraId="684E5F93" w14:textId="77777777" w:rsidR="002C3515" w:rsidRDefault="00912C00">
            <w:pPr>
              <w:rPr>
                <w:rFonts w:eastAsiaTheme="minorEastAsia"/>
                <w:lang w:eastAsia="zh-CN"/>
              </w:rPr>
            </w:pPr>
            <w:r>
              <w:rPr>
                <w:rFonts w:eastAsiaTheme="minorEastAsia"/>
                <w:lang w:eastAsia="zh-CN"/>
              </w:rPr>
              <w:t>Yes, to both</w:t>
            </w:r>
          </w:p>
        </w:tc>
        <w:tc>
          <w:tcPr>
            <w:tcW w:w="6297" w:type="dxa"/>
            <w:shd w:val="clear" w:color="auto" w:fill="auto"/>
          </w:tcPr>
          <w:p w14:paraId="684E5F94" w14:textId="77777777" w:rsidR="002C3515" w:rsidRDefault="002C3515">
            <w:pPr>
              <w:rPr>
                <w:rFonts w:eastAsiaTheme="minorEastAsia"/>
                <w:lang w:eastAsia="zh-CN"/>
              </w:rPr>
            </w:pPr>
          </w:p>
        </w:tc>
      </w:tr>
      <w:tr w:rsidR="002C3515" w14:paraId="684E5F99" w14:textId="77777777">
        <w:tc>
          <w:tcPr>
            <w:tcW w:w="1491" w:type="dxa"/>
            <w:shd w:val="clear" w:color="auto" w:fill="auto"/>
          </w:tcPr>
          <w:p w14:paraId="684E5F96" w14:textId="77777777" w:rsidR="002C3515" w:rsidRDefault="00912C00">
            <w:pPr>
              <w:rPr>
                <w:rFonts w:eastAsiaTheme="minorEastAsia"/>
                <w:lang w:eastAsia="zh-CN"/>
              </w:rPr>
            </w:pPr>
            <w:r>
              <w:rPr>
                <w:rFonts w:eastAsiaTheme="minorEastAsia" w:hint="eastAsia"/>
                <w:lang w:eastAsia="zh-CN"/>
              </w:rPr>
              <w:t>CATT</w:t>
            </w:r>
          </w:p>
        </w:tc>
        <w:tc>
          <w:tcPr>
            <w:tcW w:w="1417" w:type="dxa"/>
          </w:tcPr>
          <w:p w14:paraId="684E5F97"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5F98" w14:textId="77777777" w:rsidR="002C3515" w:rsidRDefault="002C3515">
            <w:pPr>
              <w:rPr>
                <w:rFonts w:eastAsiaTheme="minorEastAsia"/>
                <w:lang w:eastAsia="zh-CN"/>
              </w:rPr>
            </w:pPr>
          </w:p>
        </w:tc>
      </w:tr>
      <w:tr w:rsidR="002C3515" w14:paraId="684E5FA0" w14:textId="77777777">
        <w:tc>
          <w:tcPr>
            <w:tcW w:w="1491" w:type="dxa"/>
            <w:shd w:val="clear" w:color="auto" w:fill="auto"/>
          </w:tcPr>
          <w:p w14:paraId="684E5F9A" w14:textId="77777777" w:rsidR="002C3515" w:rsidRDefault="00912C00">
            <w:pPr>
              <w:rPr>
                <w:rFonts w:eastAsiaTheme="minorEastAsia"/>
                <w:lang w:eastAsia="zh-CN"/>
              </w:rPr>
            </w:pPr>
            <w:r>
              <w:rPr>
                <w:rFonts w:eastAsiaTheme="minorEastAsia"/>
                <w:lang w:eastAsia="zh-CN"/>
              </w:rPr>
              <w:t>Nokia</w:t>
            </w:r>
          </w:p>
        </w:tc>
        <w:tc>
          <w:tcPr>
            <w:tcW w:w="1417" w:type="dxa"/>
          </w:tcPr>
          <w:p w14:paraId="684E5F9B" w14:textId="77777777" w:rsidR="002C3515" w:rsidRDefault="00912C00">
            <w:pPr>
              <w:rPr>
                <w:rFonts w:eastAsiaTheme="minorEastAsia"/>
                <w:lang w:eastAsia="zh-CN"/>
              </w:rPr>
            </w:pPr>
            <w:r>
              <w:rPr>
                <w:rFonts w:eastAsiaTheme="minorEastAsia"/>
                <w:lang w:eastAsia="zh-CN"/>
              </w:rPr>
              <w:t>Not sure</w:t>
            </w:r>
          </w:p>
        </w:tc>
        <w:tc>
          <w:tcPr>
            <w:tcW w:w="6297" w:type="dxa"/>
            <w:shd w:val="clear" w:color="auto" w:fill="auto"/>
          </w:tcPr>
          <w:p w14:paraId="684E5F9C" w14:textId="77777777" w:rsidR="002C3515" w:rsidRDefault="00912C00">
            <w:pPr>
              <w:rPr>
                <w:rFonts w:eastAsiaTheme="minorEastAsia"/>
                <w:lang w:eastAsia="zh-CN"/>
              </w:rPr>
            </w:pPr>
            <w:r>
              <w:rPr>
                <w:rFonts w:eastAsiaTheme="minorEastAsia"/>
                <w:lang w:eastAsia="zh-CN"/>
              </w:rPr>
              <w:t>For the described use of RVQOE, it seems that offline measurements would be sufficient in which case the configuration doesn't need to be generated in the NG-RAN but in the application layer (application server</w:t>
            </w:r>
            <w:r>
              <w:rPr>
                <w:rFonts w:eastAsiaTheme="minorEastAsia"/>
                <w:highlight w:val="yellow"/>
                <w:lang w:eastAsia="zh-CN"/>
              </w:rPr>
              <w:t>). If it is concluded that the NG-RAN generates the configuration</w:t>
            </w:r>
            <w:r>
              <w:rPr>
                <w:rFonts w:eastAsiaTheme="minorEastAsia"/>
                <w:lang w:eastAsia="zh-CN"/>
              </w:rPr>
              <w:t>, P4 and P5 look reasonable from RAN point of view, leading to RAN2/CT1/SA4 impact.</w:t>
            </w:r>
          </w:p>
          <w:p w14:paraId="684E5F9D" w14:textId="77777777" w:rsidR="002C3515" w:rsidRDefault="00912C00">
            <w:pPr>
              <w:contextualSpacing/>
              <w:rPr>
                <w:rFonts w:eastAsiaTheme="minorEastAsia"/>
                <w:color w:val="4472C4" w:themeColor="accent1"/>
                <w:lang w:eastAsia="zh-CN"/>
              </w:rPr>
            </w:pPr>
            <w:r>
              <w:rPr>
                <w:rFonts w:eastAsiaTheme="minorEastAsia"/>
                <w:b/>
                <w:bCs/>
                <w:color w:val="4472C4" w:themeColor="accent1"/>
                <w:lang w:eastAsia="zh-CN"/>
              </w:rPr>
              <w:t>Moderator’s view:</w:t>
            </w:r>
            <w:r>
              <w:rPr>
                <w:rFonts w:eastAsiaTheme="minorEastAsia"/>
                <w:color w:val="4472C4" w:themeColor="accent1"/>
                <w:lang w:eastAsia="zh-CN"/>
              </w:rPr>
              <w:t xml:space="preserve"> The following is already agreed last meeting </w:t>
            </w:r>
          </w:p>
          <w:p w14:paraId="684E5F9E" w14:textId="77777777" w:rsidR="002C3515" w:rsidRDefault="00912C00">
            <w:pPr>
              <w:contextualSpacing/>
              <w:rPr>
                <w:color w:val="00B050"/>
                <w:lang w:eastAsia="zh-CN"/>
              </w:rPr>
            </w:pPr>
            <w:r>
              <w:rPr>
                <w:color w:val="00B050"/>
                <w:lang w:eastAsia="zh-CN"/>
              </w:rPr>
              <w:t xml:space="preserve">     RAN generates the RVQoE measurement configuration</w:t>
            </w:r>
          </w:p>
          <w:p w14:paraId="684E5F9F" w14:textId="77777777" w:rsidR="002C3515" w:rsidRDefault="002C3515">
            <w:pPr>
              <w:rPr>
                <w:rFonts w:eastAsiaTheme="minorEastAsia"/>
                <w:lang w:eastAsia="zh-CN"/>
              </w:rPr>
            </w:pPr>
          </w:p>
        </w:tc>
      </w:tr>
    </w:tbl>
    <w:p w14:paraId="684E5FA1" w14:textId="77777777" w:rsidR="002C3515" w:rsidRDefault="00912C00">
      <w:pPr>
        <w:rPr>
          <w:b/>
          <w:bCs/>
          <w:u w:val="single"/>
        </w:rPr>
      </w:pPr>
      <w:r>
        <w:rPr>
          <w:b/>
          <w:bCs/>
          <w:u w:val="single"/>
        </w:rPr>
        <w:t>Moderator’s Summary:</w:t>
      </w:r>
    </w:p>
    <w:p w14:paraId="684E5FA2" w14:textId="77777777" w:rsidR="002C3515" w:rsidRDefault="00912C00">
      <w:pPr>
        <w:rPr>
          <w:lang w:eastAsia="zh-CN"/>
        </w:rPr>
      </w:pPr>
      <w:r>
        <w:rPr>
          <w:lang w:eastAsia="zh-CN"/>
        </w:rPr>
        <w:t>All companies agree on the two proposals. Some rewording is done as follows:</w:t>
      </w:r>
    </w:p>
    <w:p w14:paraId="684E5FA3" w14:textId="77777777" w:rsidR="002C3515" w:rsidRDefault="00912C00">
      <w:pPr>
        <w:rPr>
          <w:color w:val="C45911" w:themeColor="accent2" w:themeShade="BF"/>
          <w:lang w:eastAsia="zh-CN"/>
        </w:rPr>
      </w:pPr>
      <w:r>
        <w:rPr>
          <w:b/>
          <w:bCs/>
          <w:color w:val="C45911" w:themeColor="accent2" w:themeShade="BF"/>
          <w:lang w:eastAsia="zh-CN"/>
        </w:rPr>
        <w:t>Proposal 9:</w:t>
      </w:r>
      <w:r>
        <w:rPr>
          <w:color w:val="C45911" w:themeColor="accent2" w:themeShade="BF"/>
          <w:lang w:eastAsia="zh-CN"/>
        </w:rPr>
        <w:t xml:space="preserve"> In split gNB architecture, gNB-CU should generate the RAN visible QoE configuration.</w:t>
      </w:r>
    </w:p>
    <w:p w14:paraId="684E5FA4" w14:textId="77777777" w:rsidR="002C3515" w:rsidRDefault="00912C00">
      <w:pPr>
        <w:rPr>
          <w:lang w:eastAsia="zh-CN"/>
        </w:rPr>
      </w:pPr>
      <w:r>
        <w:rPr>
          <w:b/>
          <w:bCs/>
          <w:color w:val="C45911" w:themeColor="accent2" w:themeShade="BF"/>
          <w:lang w:eastAsia="zh-CN"/>
        </w:rPr>
        <w:t>Proposal 10:</w:t>
      </w:r>
      <w:r>
        <w:rPr>
          <w:color w:val="C45911" w:themeColor="accent2" w:themeShade="BF"/>
          <w:lang w:eastAsia="zh-CN"/>
        </w:rPr>
        <w:t xml:space="preserve"> RAN Visible QoE and legacy QoE can be configured together or separately. In case RAN visible QoE is configured separately, it can be configured only after configuring legacy QoE.</w:t>
      </w:r>
    </w:p>
    <w:p w14:paraId="684E5FA5" w14:textId="77777777" w:rsidR="002C3515" w:rsidRDefault="00912C00">
      <w:pPr>
        <w:pStyle w:val="Heading3"/>
        <w:ind w:left="709" w:hanging="709"/>
        <w:rPr>
          <w:rFonts w:eastAsia="SimSun"/>
          <w:lang w:eastAsia="zh-CN"/>
        </w:rPr>
      </w:pPr>
      <w:r>
        <w:rPr>
          <w:rFonts w:eastAsia="SimSun"/>
          <w:lang w:eastAsia="zh-CN"/>
        </w:rPr>
        <w:t>RVQoE release</w:t>
      </w:r>
    </w:p>
    <w:p w14:paraId="684E5FA6"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b/>
          <w:bCs/>
          <w:lang w:eastAsia="zh-CN"/>
        </w:rPr>
        <w:t>[3], Proposal 6:</w:t>
      </w:r>
      <w:r>
        <w:rPr>
          <w:lang w:eastAsia="zh-CN"/>
        </w:rPr>
        <w:t xml:space="preserve"> NG-RAN can release a list of RVQOE configurations while not releasing corresponding legacy QoE configurations  </w:t>
      </w:r>
    </w:p>
    <w:p w14:paraId="684E5FA7"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b/>
          <w:bCs/>
          <w:lang w:eastAsia="zh-CN"/>
        </w:rPr>
        <w:t>[3], Proposal 7:</w:t>
      </w:r>
      <w:r>
        <w:rPr>
          <w:lang w:eastAsia="zh-CN"/>
        </w:rPr>
        <w:t xml:space="preserve"> If the legacy QoE configuration is released, the corresponding RVQOE configuration is released as well </w:t>
      </w:r>
    </w:p>
    <w:p w14:paraId="684E5FA8" w14:textId="77777777" w:rsidR="002C3515" w:rsidRDefault="00912C00">
      <w:pPr>
        <w:rPr>
          <w:b/>
          <w:bCs/>
          <w:lang w:val="en-GB"/>
        </w:rPr>
      </w:pPr>
      <w:r>
        <w:rPr>
          <w:b/>
          <w:bCs/>
          <w:lang w:val="en-GB"/>
        </w:rPr>
        <w:t>Q7: Do companies agree on the above two proposals on RVQoE release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C3515" w14:paraId="684E5FAC" w14:textId="77777777">
        <w:tc>
          <w:tcPr>
            <w:tcW w:w="1491" w:type="dxa"/>
            <w:shd w:val="clear" w:color="auto" w:fill="auto"/>
          </w:tcPr>
          <w:p w14:paraId="684E5FA9" w14:textId="77777777" w:rsidR="002C3515" w:rsidRDefault="00912C00">
            <w:r>
              <w:t>Company</w:t>
            </w:r>
          </w:p>
        </w:tc>
        <w:tc>
          <w:tcPr>
            <w:tcW w:w="1417" w:type="dxa"/>
          </w:tcPr>
          <w:p w14:paraId="684E5FAA" w14:textId="77777777" w:rsidR="002C3515" w:rsidRDefault="00912C00">
            <w:pPr>
              <w:rPr>
                <w:rFonts w:eastAsia="Segoe UI"/>
                <w:lang w:eastAsia="zh-CN"/>
              </w:rPr>
            </w:pPr>
            <w:r>
              <w:rPr>
                <w:rFonts w:eastAsia="Segoe UI"/>
                <w:lang w:eastAsia="zh-CN"/>
              </w:rPr>
              <w:t>Yes/no</w:t>
            </w:r>
          </w:p>
        </w:tc>
        <w:tc>
          <w:tcPr>
            <w:tcW w:w="6297" w:type="dxa"/>
            <w:shd w:val="clear" w:color="auto" w:fill="auto"/>
          </w:tcPr>
          <w:p w14:paraId="684E5FAB" w14:textId="77777777" w:rsidR="002C3515" w:rsidRDefault="00912C00">
            <w:r>
              <w:t>Comment</w:t>
            </w:r>
          </w:p>
        </w:tc>
      </w:tr>
      <w:tr w:rsidR="002C3515" w14:paraId="684E5FB0" w14:textId="77777777">
        <w:tc>
          <w:tcPr>
            <w:tcW w:w="1491" w:type="dxa"/>
            <w:shd w:val="clear" w:color="auto" w:fill="auto"/>
          </w:tcPr>
          <w:p w14:paraId="684E5FAD" w14:textId="77777777" w:rsidR="002C3515" w:rsidRDefault="00912C00">
            <w:pPr>
              <w:rPr>
                <w:rFonts w:eastAsiaTheme="minorEastAsia"/>
                <w:b/>
                <w:bCs/>
                <w:lang w:eastAsia="zh-CN"/>
              </w:rPr>
            </w:pPr>
            <w:r>
              <w:rPr>
                <w:rFonts w:eastAsiaTheme="minorEastAsia"/>
                <w:b/>
                <w:bCs/>
                <w:lang w:eastAsia="zh-CN"/>
              </w:rPr>
              <w:t>Qualcomm</w:t>
            </w:r>
          </w:p>
        </w:tc>
        <w:tc>
          <w:tcPr>
            <w:tcW w:w="1417" w:type="dxa"/>
          </w:tcPr>
          <w:p w14:paraId="684E5FAE" w14:textId="77777777" w:rsidR="002C3515" w:rsidRDefault="00912C00">
            <w:pPr>
              <w:rPr>
                <w:rFonts w:eastAsiaTheme="minorEastAsia"/>
                <w:b/>
                <w:bCs/>
                <w:lang w:eastAsia="zh-CN"/>
              </w:rPr>
            </w:pPr>
            <w:r>
              <w:rPr>
                <w:rFonts w:eastAsiaTheme="minorEastAsia"/>
                <w:b/>
                <w:bCs/>
                <w:lang w:eastAsia="zh-CN"/>
              </w:rPr>
              <w:t>Yes</w:t>
            </w:r>
          </w:p>
        </w:tc>
        <w:tc>
          <w:tcPr>
            <w:tcW w:w="6297" w:type="dxa"/>
            <w:shd w:val="clear" w:color="auto" w:fill="auto"/>
          </w:tcPr>
          <w:p w14:paraId="684E5FAF" w14:textId="77777777" w:rsidR="002C3515" w:rsidRDefault="002C3515">
            <w:pPr>
              <w:widowControl w:val="0"/>
              <w:rPr>
                <w:rFonts w:eastAsiaTheme="minorEastAsia"/>
                <w:lang w:eastAsia="zh-CN"/>
              </w:rPr>
            </w:pPr>
          </w:p>
        </w:tc>
      </w:tr>
      <w:tr w:rsidR="002C3515" w14:paraId="684E5FB8" w14:textId="77777777">
        <w:tc>
          <w:tcPr>
            <w:tcW w:w="1491" w:type="dxa"/>
            <w:shd w:val="clear" w:color="auto" w:fill="auto"/>
          </w:tcPr>
          <w:p w14:paraId="684E5FB1" w14:textId="77777777" w:rsidR="002C3515" w:rsidRDefault="00912C00">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84E5FB2" w14:textId="77777777" w:rsidR="002C3515" w:rsidRDefault="00912C00">
            <w:pPr>
              <w:rPr>
                <w:rFonts w:eastAsiaTheme="minorEastAsia"/>
                <w:lang w:eastAsia="zh-CN"/>
              </w:rPr>
            </w:pPr>
            <w:r>
              <w:rPr>
                <w:rFonts w:eastAsiaTheme="minorEastAsia"/>
                <w:lang w:eastAsia="zh-CN"/>
              </w:rPr>
              <w:t>Yes</w:t>
            </w:r>
          </w:p>
        </w:tc>
        <w:tc>
          <w:tcPr>
            <w:tcW w:w="6297" w:type="dxa"/>
            <w:shd w:val="clear" w:color="auto" w:fill="auto"/>
          </w:tcPr>
          <w:p w14:paraId="684E5FB3" w14:textId="77777777" w:rsidR="002C3515" w:rsidRDefault="00912C00">
            <w:pPr>
              <w:widowControl w:val="0"/>
              <w:rPr>
                <w:rFonts w:eastAsiaTheme="minorEastAsia"/>
                <w:lang w:eastAsia="zh-CN"/>
              </w:rPr>
            </w:pPr>
            <w:r>
              <w:rPr>
                <w:rFonts w:eastAsiaTheme="minorEastAsia" w:hint="eastAsia"/>
                <w:lang w:eastAsia="zh-CN"/>
              </w:rPr>
              <w:t>N</w:t>
            </w:r>
            <w:r>
              <w:rPr>
                <w:rFonts w:eastAsiaTheme="minorEastAsia"/>
                <w:lang w:eastAsia="zh-CN"/>
              </w:rPr>
              <w:t>ot sure the difference between P6 and P7, P7 is saying the releasing is triggered from OAM, so corresponding visible metrics should also be released; otherwise, if triggered by RAN, the two releasing behavior could be independent?</w:t>
            </w:r>
          </w:p>
          <w:p w14:paraId="684E5FB4" w14:textId="77777777" w:rsidR="002C3515" w:rsidRDefault="00912C00">
            <w:pPr>
              <w:widowControl w:val="0"/>
              <w:rPr>
                <w:rFonts w:eastAsiaTheme="minorEastAsia"/>
                <w:color w:val="4472C4" w:themeColor="accent1"/>
                <w:lang w:eastAsia="zh-CN"/>
              </w:rPr>
            </w:pPr>
            <w:r>
              <w:rPr>
                <w:rFonts w:eastAsiaTheme="minorEastAsia"/>
                <w:b/>
                <w:bCs/>
                <w:color w:val="4472C4" w:themeColor="accent1"/>
                <w:lang w:eastAsia="zh-CN"/>
              </w:rPr>
              <w:t>Moderator’s view:</w:t>
            </w:r>
            <w:r>
              <w:rPr>
                <w:rFonts w:eastAsiaTheme="minorEastAsia"/>
                <w:color w:val="4472C4" w:themeColor="accent1"/>
                <w:lang w:eastAsia="zh-CN"/>
              </w:rPr>
              <w:t xml:space="preserve"> Yes that is the intention. We can agree on both the setup and release procedures independently to be more clear.</w:t>
            </w:r>
          </w:p>
          <w:p w14:paraId="684E5FB5" w14:textId="77777777" w:rsidR="002C3515" w:rsidRDefault="00912C00">
            <w:pPr>
              <w:widowControl w:val="0"/>
              <w:rPr>
                <w:rFonts w:eastAsiaTheme="minorEastAsia"/>
                <w:lang w:eastAsia="zh-CN"/>
              </w:rPr>
            </w:pPr>
            <w:r>
              <w:rPr>
                <w:rFonts w:eastAsiaTheme="minorEastAsia"/>
                <w:lang w:eastAsia="zh-CN"/>
              </w:rPr>
              <w:t>Anyway, if QoE measurement configuration is released, how could RAN expect the measurement will continue?</w:t>
            </w:r>
          </w:p>
          <w:p w14:paraId="684E5FB6" w14:textId="77777777" w:rsidR="002C3515" w:rsidRDefault="00912C00">
            <w:pPr>
              <w:widowControl w:val="0"/>
              <w:rPr>
                <w:rFonts w:eastAsiaTheme="minorEastAsia"/>
                <w:lang w:eastAsia="zh-CN"/>
              </w:rPr>
            </w:pPr>
            <w:r>
              <w:rPr>
                <w:rFonts w:eastAsiaTheme="minorEastAsia"/>
                <w:lang w:eastAsia="zh-CN"/>
              </w:rPr>
              <w:t xml:space="preserve">P6: The RVQoE is configured by the RAN. Therefore RAN can </w:t>
            </w:r>
            <w:r>
              <w:rPr>
                <w:rFonts w:eastAsiaTheme="minorEastAsia"/>
                <w:lang w:eastAsia="zh-CN"/>
              </w:rPr>
              <w:lastRenderedPageBreak/>
              <w:t>release the RVQoE while keep the legacy QoE configuration.</w:t>
            </w:r>
          </w:p>
          <w:p w14:paraId="684E5FB7" w14:textId="77777777" w:rsidR="002C3515" w:rsidRDefault="00912C00">
            <w:pPr>
              <w:widowControl w:val="0"/>
              <w:rPr>
                <w:rFonts w:eastAsiaTheme="minorEastAsia"/>
                <w:lang w:eastAsia="zh-CN"/>
              </w:rPr>
            </w:pPr>
            <w:r>
              <w:rPr>
                <w:rFonts w:eastAsiaTheme="minorEastAsia"/>
                <w:lang w:eastAsia="zh-CN"/>
              </w:rPr>
              <w:t>P7: RAN3 has agreed that the RAN visible QoE metric should be configured only when QoE measurement is configured. Therefore we think the corresponding RVQoE configuration should be released if the legacy QoE configuration is released.</w:t>
            </w:r>
          </w:p>
        </w:tc>
      </w:tr>
      <w:tr w:rsidR="002C3515" w14:paraId="684E5FBC" w14:textId="77777777">
        <w:tc>
          <w:tcPr>
            <w:tcW w:w="1491" w:type="dxa"/>
            <w:shd w:val="clear" w:color="auto" w:fill="auto"/>
          </w:tcPr>
          <w:p w14:paraId="684E5FB9" w14:textId="77777777" w:rsidR="002C3515" w:rsidRDefault="00912C00">
            <w:r>
              <w:lastRenderedPageBreak/>
              <w:t>TMUS</w:t>
            </w:r>
          </w:p>
        </w:tc>
        <w:tc>
          <w:tcPr>
            <w:tcW w:w="1417" w:type="dxa"/>
          </w:tcPr>
          <w:p w14:paraId="684E5FBA" w14:textId="77777777" w:rsidR="002C3515" w:rsidRDefault="00912C00">
            <w:r>
              <w:t>yes</w:t>
            </w:r>
          </w:p>
        </w:tc>
        <w:tc>
          <w:tcPr>
            <w:tcW w:w="6297" w:type="dxa"/>
            <w:shd w:val="clear" w:color="auto" w:fill="auto"/>
          </w:tcPr>
          <w:p w14:paraId="684E5FBB" w14:textId="77777777" w:rsidR="002C3515" w:rsidRDefault="002C3515"/>
        </w:tc>
      </w:tr>
      <w:tr w:rsidR="002C3515" w14:paraId="684E5FC0" w14:textId="77777777">
        <w:tc>
          <w:tcPr>
            <w:tcW w:w="1491" w:type="dxa"/>
            <w:shd w:val="clear" w:color="auto" w:fill="auto"/>
          </w:tcPr>
          <w:p w14:paraId="684E5FBD" w14:textId="77777777" w:rsidR="002C3515" w:rsidRDefault="00912C00">
            <w:r>
              <w:rPr>
                <w:rFonts w:eastAsiaTheme="minorEastAsia"/>
                <w:lang w:eastAsia="zh-CN"/>
              </w:rPr>
              <w:t xml:space="preserve">Samsung </w:t>
            </w:r>
          </w:p>
        </w:tc>
        <w:tc>
          <w:tcPr>
            <w:tcW w:w="1417" w:type="dxa"/>
          </w:tcPr>
          <w:p w14:paraId="684E5FBE" w14:textId="77777777" w:rsidR="002C3515" w:rsidRDefault="00912C00">
            <w:r>
              <w:rPr>
                <w:rFonts w:eastAsiaTheme="minorEastAsia"/>
                <w:lang w:eastAsia="zh-CN"/>
              </w:rPr>
              <w:t>Yes</w:t>
            </w:r>
          </w:p>
        </w:tc>
        <w:tc>
          <w:tcPr>
            <w:tcW w:w="6297" w:type="dxa"/>
            <w:shd w:val="clear" w:color="auto" w:fill="auto"/>
          </w:tcPr>
          <w:p w14:paraId="684E5FBF" w14:textId="77777777" w:rsidR="002C3515" w:rsidRDefault="002C3515"/>
        </w:tc>
      </w:tr>
      <w:tr w:rsidR="002C3515" w14:paraId="684E5FC4" w14:textId="77777777">
        <w:tc>
          <w:tcPr>
            <w:tcW w:w="1491" w:type="dxa"/>
            <w:shd w:val="clear" w:color="auto" w:fill="auto"/>
          </w:tcPr>
          <w:p w14:paraId="684E5FC1" w14:textId="77777777" w:rsidR="002C3515" w:rsidRDefault="00912C00">
            <w:pPr>
              <w:rPr>
                <w:rFonts w:eastAsia="SimSun"/>
                <w:lang w:eastAsia="zh-CN"/>
              </w:rPr>
            </w:pPr>
            <w:r>
              <w:rPr>
                <w:rFonts w:eastAsia="SimSun" w:hint="eastAsia"/>
                <w:lang w:eastAsia="zh-CN"/>
              </w:rPr>
              <w:t>ZTE</w:t>
            </w:r>
          </w:p>
        </w:tc>
        <w:tc>
          <w:tcPr>
            <w:tcW w:w="1417" w:type="dxa"/>
          </w:tcPr>
          <w:p w14:paraId="684E5FC2" w14:textId="77777777" w:rsidR="002C3515" w:rsidRDefault="00912C00">
            <w:pPr>
              <w:rPr>
                <w:rFonts w:eastAsia="SimSun"/>
                <w:lang w:eastAsia="zh-CN"/>
              </w:rPr>
            </w:pPr>
            <w:r>
              <w:rPr>
                <w:rFonts w:eastAsia="SimSun" w:hint="eastAsia"/>
                <w:lang w:eastAsia="zh-CN"/>
              </w:rPr>
              <w:t>Yes</w:t>
            </w:r>
          </w:p>
        </w:tc>
        <w:tc>
          <w:tcPr>
            <w:tcW w:w="6297" w:type="dxa"/>
            <w:shd w:val="clear" w:color="auto" w:fill="auto"/>
          </w:tcPr>
          <w:p w14:paraId="684E5FC3" w14:textId="77777777" w:rsidR="002C3515" w:rsidRDefault="002C3515"/>
        </w:tc>
      </w:tr>
      <w:tr w:rsidR="002C3515" w14:paraId="684E5FC8" w14:textId="77777777">
        <w:tc>
          <w:tcPr>
            <w:tcW w:w="1491" w:type="dxa"/>
            <w:shd w:val="clear" w:color="auto" w:fill="auto"/>
          </w:tcPr>
          <w:p w14:paraId="684E5FC5" w14:textId="77777777" w:rsidR="002C3515" w:rsidRDefault="00912C00">
            <w:pPr>
              <w:rPr>
                <w:rFonts w:eastAsiaTheme="minorEastAsia"/>
                <w:lang w:eastAsia="zh-CN"/>
              </w:rPr>
            </w:pPr>
            <w:r>
              <w:rPr>
                <w:rFonts w:eastAsiaTheme="minorEastAsia" w:hint="eastAsia"/>
                <w:lang w:eastAsia="zh-CN"/>
              </w:rPr>
              <w:t>CMCC</w:t>
            </w:r>
          </w:p>
        </w:tc>
        <w:tc>
          <w:tcPr>
            <w:tcW w:w="1417" w:type="dxa"/>
          </w:tcPr>
          <w:p w14:paraId="684E5FC6"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5FC7" w14:textId="77777777" w:rsidR="002C3515" w:rsidRDefault="002C3515"/>
        </w:tc>
      </w:tr>
      <w:tr w:rsidR="002C3515" w14:paraId="684E5FCC" w14:textId="77777777">
        <w:tc>
          <w:tcPr>
            <w:tcW w:w="1491" w:type="dxa"/>
            <w:shd w:val="clear" w:color="auto" w:fill="auto"/>
          </w:tcPr>
          <w:p w14:paraId="684E5FC9" w14:textId="77777777" w:rsidR="002C3515" w:rsidRDefault="00912C00">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684E5FCA"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684E5FCB" w14:textId="77777777" w:rsidR="002C3515" w:rsidRDefault="00912C00">
            <w:pPr>
              <w:rPr>
                <w:rFonts w:eastAsiaTheme="minorEastAsia"/>
                <w:lang w:eastAsia="zh-CN"/>
              </w:rPr>
            </w:pPr>
            <w:r>
              <w:rPr>
                <w:rFonts w:eastAsiaTheme="minorEastAsia"/>
                <w:lang w:eastAsia="zh-CN"/>
              </w:rPr>
              <w:t>RVQoE configurations can be released separate with legacy QoE.</w:t>
            </w:r>
          </w:p>
        </w:tc>
      </w:tr>
      <w:tr w:rsidR="002C3515" w14:paraId="684E5FD0" w14:textId="77777777">
        <w:tc>
          <w:tcPr>
            <w:tcW w:w="1491" w:type="dxa"/>
            <w:shd w:val="clear" w:color="auto" w:fill="auto"/>
          </w:tcPr>
          <w:p w14:paraId="684E5FCD" w14:textId="77777777" w:rsidR="002C3515" w:rsidRDefault="00912C00">
            <w:pPr>
              <w:rPr>
                <w:rFonts w:eastAsiaTheme="minorEastAsia"/>
                <w:lang w:eastAsia="zh-CN"/>
              </w:rPr>
            </w:pPr>
            <w:r>
              <w:rPr>
                <w:rFonts w:eastAsiaTheme="minorEastAsia"/>
                <w:b/>
                <w:bCs/>
                <w:lang w:eastAsia="zh-CN"/>
              </w:rPr>
              <w:t>Ericsson</w:t>
            </w:r>
          </w:p>
        </w:tc>
        <w:tc>
          <w:tcPr>
            <w:tcW w:w="1417" w:type="dxa"/>
          </w:tcPr>
          <w:p w14:paraId="684E5FCE" w14:textId="77777777" w:rsidR="002C3515" w:rsidRDefault="00912C00">
            <w:pPr>
              <w:rPr>
                <w:rFonts w:eastAsiaTheme="minorEastAsia"/>
                <w:lang w:eastAsia="zh-CN"/>
              </w:rPr>
            </w:pPr>
            <w:r>
              <w:rPr>
                <w:rFonts w:eastAsiaTheme="minorEastAsia"/>
                <w:lang w:eastAsia="zh-CN"/>
              </w:rPr>
              <w:t>OK</w:t>
            </w:r>
          </w:p>
        </w:tc>
        <w:tc>
          <w:tcPr>
            <w:tcW w:w="6297" w:type="dxa"/>
            <w:shd w:val="clear" w:color="auto" w:fill="auto"/>
          </w:tcPr>
          <w:p w14:paraId="684E5FCF" w14:textId="77777777" w:rsidR="002C3515" w:rsidRDefault="002C3515">
            <w:pPr>
              <w:rPr>
                <w:rFonts w:eastAsiaTheme="minorEastAsia"/>
                <w:lang w:eastAsia="zh-CN"/>
              </w:rPr>
            </w:pPr>
          </w:p>
        </w:tc>
      </w:tr>
      <w:tr w:rsidR="002C3515" w14:paraId="684E5FD4" w14:textId="77777777">
        <w:tc>
          <w:tcPr>
            <w:tcW w:w="1491" w:type="dxa"/>
            <w:shd w:val="clear" w:color="auto" w:fill="auto"/>
          </w:tcPr>
          <w:p w14:paraId="684E5FD1" w14:textId="77777777" w:rsidR="002C3515" w:rsidRDefault="00912C00">
            <w:pPr>
              <w:rPr>
                <w:rFonts w:eastAsiaTheme="minorEastAsia"/>
                <w:lang w:eastAsia="zh-CN"/>
              </w:rPr>
            </w:pPr>
            <w:r>
              <w:rPr>
                <w:rFonts w:eastAsiaTheme="minorEastAsia" w:hint="eastAsia"/>
                <w:lang w:eastAsia="zh-CN"/>
              </w:rPr>
              <w:t>CATT</w:t>
            </w:r>
          </w:p>
        </w:tc>
        <w:tc>
          <w:tcPr>
            <w:tcW w:w="1417" w:type="dxa"/>
          </w:tcPr>
          <w:p w14:paraId="684E5FD2"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5FD3" w14:textId="77777777" w:rsidR="002C3515" w:rsidRDefault="002C3515">
            <w:pPr>
              <w:rPr>
                <w:rFonts w:eastAsiaTheme="minorEastAsia"/>
                <w:lang w:eastAsia="zh-CN"/>
              </w:rPr>
            </w:pPr>
          </w:p>
        </w:tc>
      </w:tr>
      <w:tr w:rsidR="002C3515" w14:paraId="684E5FD8" w14:textId="77777777">
        <w:tc>
          <w:tcPr>
            <w:tcW w:w="1491" w:type="dxa"/>
            <w:shd w:val="clear" w:color="auto" w:fill="auto"/>
          </w:tcPr>
          <w:p w14:paraId="684E5FD5" w14:textId="77777777" w:rsidR="002C3515" w:rsidRDefault="00912C00">
            <w:pPr>
              <w:rPr>
                <w:rFonts w:eastAsiaTheme="minorEastAsia"/>
                <w:lang w:eastAsia="zh-CN"/>
              </w:rPr>
            </w:pPr>
            <w:r>
              <w:rPr>
                <w:rFonts w:eastAsiaTheme="minorEastAsia"/>
                <w:lang w:eastAsia="zh-CN"/>
              </w:rPr>
              <w:t>Nokia</w:t>
            </w:r>
          </w:p>
        </w:tc>
        <w:tc>
          <w:tcPr>
            <w:tcW w:w="1417" w:type="dxa"/>
          </w:tcPr>
          <w:p w14:paraId="684E5FD6" w14:textId="77777777" w:rsidR="002C3515" w:rsidRDefault="00912C00">
            <w:pPr>
              <w:rPr>
                <w:rFonts w:eastAsiaTheme="minorEastAsia"/>
                <w:lang w:eastAsia="zh-CN"/>
              </w:rPr>
            </w:pPr>
            <w:r>
              <w:rPr>
                <w:rFonts w:eastAsiaTheme="minorEastAsia"/>
                <w:lang w:eastAsia="zh-CN"/>
              </w:rPr>
              <w:t>Yes</w:t>
            </w:r>
          </w:p>
        </w:tc>
        <w:tc>
          <w:tcPr>
            <w:tcW w:w="6297" w:type="dxa"/>
            <w:shd w:val="clear" w:color="auto" w:fill="auto"/>
          </w:tcPr>
          <w:p w14:paraId="684E5FD7" w14:textId="77777777" w:rsidR="002C3515" w:rsidRDefault="002C3515">
            <w:pPr>
              <w:rPr>
                <w:rFonts w:eastAsiaTheme="minorEastAsia"/>
                <w:lang w:eastAsia="zh-CN"/>
              </w:rPr>
            </w:pPr>
          </w:p>
        </w:tc>
      </w:tr>
    </w:tbl>
    <w:p w14:paraId="684E5FD9" w14:textId="77777777" w:rsidR="002C3515" w:rsidRDefault="00912C00">
      <w:pPr>
        <w:rPr>
          <w:b/>
          <w:bCs/>
          <w:u w:val="single"/>
        </w:rPr>
      </w:pPr>
      <w:r>
        <w:rPr>
          <w:b/>
          <w:bCs/>
          <w:u w:val="single"/>
        </w:rPr>
        <w:t>Moderator’s Summary:</w:t>
      </w:r>
    </w:p>
    <w:p w14:paraId="684E5FDA" w14:textId="77777777" w:rsidR="002C3515" w:rsidRDefault="00912C00">
      <w:pPr>
        <w:rPr>
          <w:lang w:eastAsia="zh-CN"/>
        </w:rPr>
      </w:pPr>
      <w:r>
        <w:rPr>
          <w:lang w:eastAsia="zh-CN"/>
        </w:rPr>
        <w:t>All companies agree on the two proposals. Hence the following is proposed:</w:t>
      </w:r>
    </w:p>
    <w:p w14:paraId="684E5FDB" w14:textId="77777777" w:rsidR="002C3515" w:rsidRDefault="00912C00">
      <w:pPr>
        <w:rPr>
          <w:color w:val="C45911" w:themeColor="accent2" w:themeShade="BF"/>
          <w:lang w:eastAsia="zh-CN"/>
        </w:rPr>
      </w:pPr>
      <w:r>
        <w:rPr>
          <w:b/>
          <w:bCs/>
          <w:color w:val="C45911" w:themeColor="accent2" w:themeShade="BF"/>
          <w:lang w:eastAsia="zh-CN"/>
        </w:rPr>
        <w:t>Proposal 11:</w:t>
      </w:r>
      <w:r>
        <w:rPr>
          <w:color w:val="C45911" w:themeColor="accent2" w:themeShade="BF"/>
          <w:lang w:eastAsia="zh-CN"/>
        </w:rPr>
        <w:t xml:space="preserve"> NG-RAN can release a list of RAN visible QoE configurations while not releasing the corresponding legacy QoE configurations  </w:t>
      </w:r>
    </w:p>
    <w:p w14:paraId="684E5FDC" w14:textId="77777777" w:rsidR="002C3515" w:rsidRDefault="00912C00">
      <w:pPr>
        <w:rPr>
          <w:color w:val="C45911" w:themeColor="accent2" w:themeShade="BF"/>
          <w:lang w:eastAsia="zh-CN"/>
        </w:rPr>
      </w:pPr>
      <w:r>
        <w:rPr>
          <w:b/>
          <w:bCs/>
          <w:color w:val="C45911" w:themeColor="accent2" w:themeShade="BF"/>
          <w:lang w:eastAsia="zh-CN"/>
        </w:rPr>
        <w:t>Proposal 12:</w:t>
      </w:r>
      <w:r>
        <w:rPr>
          <w:color w:val="C45911" w:themeColor="accent2" w:themeShade="BF"/>
          <w:lang w:eastAsia="zh-CN"/>
        </w:rPr>
        <w:t xml:space="preserve"> If the legacy QoE configuration is released, the corresponding RAN visible QoE configuration is released as well</w:t>
      </w:r>
    </w:p>
    <w:p w14:paraId="684E5FDD" w14:textId="77777777" w:rsidR="002C3515" w:rsidRDefault="00912C00">
      <w:pPr>
        <w:pStyle w:val="Heading3"/>
        <w:ind w:left="709" w:hanging="709"/>
        <w:rPr>
          <w:rFonts w:eastAsia="SimSun"/>
          <w:lang w:eastAsia="zh-CN"/>
        </w:rPr>
      </w:pPr>
      <w:r>
        <w:rPr>
          <w:rFonts w:eastAsia="SimSun"/>
          <w:lang w:eastAsia="zh-CN"/>
        </w:rPr>
        <w:t>RVQoE configuration IE details</w:t>
      </w:r>
    </w:p>
    <w:p w14:paraId="684E5FDE" w14:textId="77777777" w:rsidR="002C3515" w:rsidRDefault="00912C00">
      <w:pPr>
        <w:rPr>
          <w:lang w:eastAsia="zh-CN"/>
        </w:rPr>
      </w:pPr>
      <w:r>
        <w:rPr>
          <w:lang w:eastAsia="zh-CN"/>
        </w:rPr>
        <w:t>RVQoE configuration can include the following (the ones in red indicate no support, ones in green indicate support)</w:t>
      </w:r>
    </w:p>
    <w:p w14:paraId="684E5FDF" w14:textId="77777777" w:rsidR="002C3515" w:rsidRDefault="00912C00">
      <w:pPr>
        <w:pStyle w:val="ListParagraph"/>
        <w:numPr>
          <w:ilvl w:val="0"/>
          <w:numId w:val="14"/>
        </w:numPr>
        <w:ind w:firstLineChars="0"/>
        <w:contextualSpacing/>
        <w:rPr>
          <w:sz w:val="22"/>
          <w:szCs w:val="22"/>
          <w:lang w:eastAsia="zh-CN"/>
        </w:rPr>
      </w:pPr>
      <w:r>
        <w:rPr>
          <w:sz w:val="22"/>
          <w:szCs w:val="22"/>
          <w:lang w:eastAsia="zh-CN"/>
        </w:rPr>
        <w:t xml:space="preserve">Metrics to be reported </w:t>
      </w:r>
      <w:r>
        <w:rPr>
          <w:color w:val="00B050"/>
          <w:sz w:val="22"/>
          <w:szCs w:val="22"/>
          <w:lang w:eastAsia="zh-CN"/>
        </w:rPr>
        <w:t>[3]</w:t>
      </w:r>
    </w:p>
    <w:p w14:paraId="684E5FE0" w14:textId="77777777" w:rsidR="002C3515" w:rsidRDefault="00912C00">
      <w:pPr>
        <w:pStyle w:val="ListParagraph"/>
        <w:numPr>
          <w:ilvl w:val="0"/>
          <w:numId w:val="14"/>
        </w:numPr>
        <w:ind w:firstLineChars="0"/>
        <w:contextualSpacing/>
        <w:rPr>
          <w:sz w:val="22"/>
          <w:szCs w:val="22"/>
          <w:lang w:eastAsia="zh-CN"/>
        </w:rPr>
      </w:pPr>
      <w:r>
        <w:rPr>
          <w:sz w:val="22"/>
          <w:szCs w:val="22"/>
          <w:lang w:eastAsia="zh-CN"/>
        </w:rPr>
        <w:t xml:space="preserve">Service Type </w:t>
      </w:r>
      <w:r>
        <w:rPr>
          <w:color w:val="00B050"/>
          <w:sz w:val="22"/>
          <w:szCs w:val="22"/>
          <w:lang w:eastAsia="zh-CN"/>
        </w:rPr>
        <w:t>[4]</w:t>
      </w:r>
    </w:p>
    <w:p w14:paraId="684E5FE1" w14:textId="77777777" w:rsidR="002C3515" w:rsidRDefault="00912C00">
      <w:pPr>
        <w:pStyle w:val="ListParagraph"/>
        <w:numPr>
          <w:ilvl w:val="0"/>
          <w:numId w:val="14"/>
        </w:numPr>
        <w:ind w:firstLineChars="0"/>
        <w:contextualSpacing/>
        <w:rPr>
          <w:sz w:val="22"/>
          <w:szCs w:val="22"/>
          <w:lang w:eastAsia="zh-CN"/>
        </w:rPr>
      </w:pPr>
      <w:r>
        <w:rPr>
          <w:sz w:val="22"/>
          <w:szCs w:val="22"/>
          <w:lang w:eastAsia="zh-CN"/>
        </w:rPr>
        <w:t xml:space="preserve">QoE measurement ID </w:t>
      </w:r>
      <w:r>
        <w:rPr>
          <w:color w:val="00B050"/>
          <w:sz w:val="22"/>
          <w:szCs w:val="22"/>
          <w:lang w:eastAsia="zh-CN"/>
        </w:rPr>
        <w:t>[4], [9]</w:t>
      </w:r>
    </w:p>
    <w:p w14:paraId="684E5FE2" w14:textId="77777777" w:rsidR="002C3515" w:rsidRDefault="00912C00">
      <w:pPr>
        <w:pStyle w:val="ListParagraph"/>
        <w:numPr>
          <w:ilvl w:val="0"/>
          <w:numId w:val="14"/>
        </w:numPr>
        <w:ind w:firstLineChars="0"/>
        <w:contextualSpacing/>
        <w:rPr>
          <w:sz w:val="22"/>
          <w:szCs w:val="22"/>
          <w:lang w:eastAsia="zh-CN"/>
        </w:rPr>
      </w:pPr>
      <w:r>
        <w:rPr>
          <w:sz w:val="22"/>
          <w:szCs w:val="22"/>
          <w:lang w:eastAsia="zh-CN"/>
        </w:rPr>
        <w:t xml:space="preserve">Start Time </w:t>
      </w:r>
      <w:r>
        <w:rPr>
          <w:color w:val="00B050"/>
          <w:sz w:val="22"/>
          <w:szCs w:val="22"/>
          <w:lang w:eastAsia="zh-CN"/>
        </w:rPr>
        <w:t xml:space="preserve">[2], </w:t>
      </w:r>
      <w:r>
        <w:rPr>
          <w:color w:val="FF0000"/>
          <w:sz w:val="22"/>
          <w:szCs w:val="22"/>
          <w:lang w:eastAsia="zh-CN"/>
        </w:rPr>
        <w:t>[3], [12]</w:t>
      </w:r>
    </w:p>
    <w:p w14:paraId="684E5FE3" w14:textId="77777777" w:rsidR="002C3515" w:rsidRDefault="00912C00">
      <w:pPr>
        <w:pStyle w:val="ListParagraph"/>
        <w:numPr>
          <w:ilvl w:val="0"/>
          <w:numId w:val="14"/>
        </w:numPr>
        <w:ind w:firstLineChars="0"/>
        <w:contextualSpacing/>
        <w:rPr>
          <w:sz w:val="22"/>
          <w:szCs w:val="22"/>
          <w:lang w:eastAsia="zh-CN"/>
        </w:rPr>
      </w:pPr>
      <w:r>
        <w:rPr>
          <w:sz w:val="22"/>
          <w:szCs w:val="22"/>
          <w:lang w:eastAsia="zh-CN"/>
        </w:rPr>
        <w:t xml:space="preserve">Duration </w:t>
      </w:r>
      <w:r>
        <w:rPr>
          <w:color w:val="00B050"/>
          <w:sz w:val="22"/>
          <w:szCs w:val="22"/>
          <w:lang w:eastAsia="zh-CN"/>
        </w:rPr>
        <w:t xml:space="preserve">[2], </w:t>
      </w:r>
      <w:r>
        <w:rPr>
          <w:color w:val="FF0000"/>
          <w:sz w:val="22"/>
          <w:szCs w:val="22"/>
          <w:lang w:eastAsia="zh-CN"/>
        </w:rPr>
        <w:t>[3], [12]</w:t>
      </w:r>
    </w:p>
    <w:p w14:paraId="684E5FE4" w14:textId="77777777" w:rsidR="002C3515" w:rsidRDefault="00912C00">
      <w:pPr>
        <w:pStyle w:val="ListParagraph"/>
        <w:numPr>
          <w:ilvl w:val="0"/>
          <w:numId w:val="14"/>
        </w:numPr>
        <w:ind w:firstLineChars="0"/>
        <w:contextualSpacing/>
        <w:rPr>
          <w:sz w:val="22"/>
          <w:szCs w:val="22"/>
          <w:lang w:eastAsia="zh-CN"/>
        </w:rPr>
      </w:pPr>
      <w:r>
        <w:rPr>
          <w:sz w:val="22"/>
          <w:szCs w:val="22"/>
          <w:lang w:eastAsia="zh-CN"/>
        </w:rPr>
        <w:t xml:space="preserve">Reporting Interval for periodic case </w:t>
      </w:r>
      <w:r>
        <w:rPr>
          <w:color w:val="00B050"/>
          <w:sz w:val="22"/>
          <w:szCs w:val="22"/>
          <w:lang w:eastAsia="zh-CN"/>
        </w:rPr>
        <w:t xml:space="preserve">[2], [7], </w:t>
      </w:r>
      <w:r>
        <w:rPr>
          <w:color w:val="FF0000"/>
          <w:sz w:val="22"/>
          <w:szCs w:val="22"/>
          <w:lang w:eastAsia="zh-CN"/>
        </w:rPr>
        <w:t>[3], [12]</w:t>
      </w:r>
    </w:p>
    <w:p w14:paraId="684E5FE5" w14:textId="77777777" w:rsidR="002C3515" w:rsidRDefault="00912C00">
      <w:pPr>
        <w:pStyle w:val="ListParagraph"/>
        <w:numPr>
          <w:ilvl w:val="0"/>
          <w:numId w:val="14"/>
        </w:numPr>
        <w:ind w:firstLineChars="0"/>
        <w:contextualSpacing/>
        <w:rPr>
          <w:sz w:val="22"/>
          <w:szCs w:val="22"/>
          <w:lang w:eastAsia="zh-CN"/>
        </w:rPr>
      </w:pPr>
      <w:r>
        <w:rPr>
          <w:sz w:val="22"/>
          <w:szCs w:val="22"/>
          <w:lang w:eastAsia="zh-CN"/>
        </w:rPr>
        <w:t xml:space="preserve">Triggering Event </w:t>
      </w:r>
      <w:r>
        <w:rPr>
          <w:color w:val="00B050"/>
          <w:sz w:val="22"/>
          <w:szCs w:val="22"/>
          <w:lang w:eastAsia="zh-CN"/>
        </w:rPr>
        <w:t xml:space="preserve">[2], [7], [12], </w:t>
      </w:r>
      <w:r>
        <w:rPr>
          <w:color w:val="FF0000"/>
          <w:sz w:val="22"/>
          <w:szCs w:val="22"/>
          <w:lang w:eastAsia="zh-CN"/>
        </w:rPr>
        <w:t>[3</w:t>
      </w:r>
      <w:r>
        <w:rPr>
          <w:sz w:val="22"/>
          <w:szCs w:val="22"/>
          <w:lang w:eastAsia="zh-CN"/>
        </w:rPr>
        <w:t>]</w:t>
      </w:r>
    </w:p>
    <w:p w14:paraId="684E5FE6" w14:textId="77777777" w:rsidR="002C3515" w:rsidRDefault="00912C00">
      <w:pPr>
        <w:pStyle w:val="ListParagraph"/>
        <w:numPr>
          <w:ilvl w:val="0"/>
          <w:numId w:val="14"/>
        </w:numPr>
        <w:ind w:firstLineChars="0"/>
        <w:contextualSpacing/>
        <w:rPr>
          <w:sz w:val="22"/>
          <w:szCs w:val="22"/>
          <w:lang w:eastAsia="zh-CN"/>
        </w:rPr>
      </w:pPr>
      <w:r>
        <w:rPr>
          <w:sz w:val="22"/>
          <w:szCs w:val="22"/>
          <w:lang w:eastAsia="zh-CN"/>
        </w:rPr>
        <w:t xml:space="preserve">Indication to report QoE value </w:t>
      </w:r>
      <w:r>
        <w:rPr>
          <w:color w:val="00B050"/>
          <w:sz w:val="22"/>
          <w:szCs w:val="22"/>
          <w:lang w:eastAsia="zh-CN"/>
        </w:rPr>
        <w:t>[9]</w:t>
      </w:r>
    </w:p>
    <w:p w14:paraId="684E5FE7" w14:textId="77777777" w:rsidR="002C3515" w:rsidRDefault="00912C00">
      <w:pPr>
        <w:pStyle w:val="ListParagraph"/>
        <w:numPr>
          <w:ilvl w:val="0"/>
          <w:numId w:val="14"/>
        </w:numPr>
        <w:ind w:firstLineChars="0"/>
        <w:contextualSpacing/>
        <w:rPr>
          <w:sz w:val="22"/>
          <w:szCs w:val="22"/>
          <w:lang w:eastAsia="zh-CN"/>
        </w:rPr>
      </w:pPr>
      <w:r>
        <w:rPr>
          <w:sz w:val="22"/>
          <w:szCs w:val="22"/>
          <w:lang w:eastAsia="zh-CN"/>
        </w:rPr>
        <w:t>Sample Percentage (</w:t>
      </w:r>
      <w:r>
        <w:rPr>
          <w:b/>
          <w:bCs/>
          <w:color w:val="0070C0"/>
          <w:sz w:val="22"/>
          <w:szCs w:val="22"/>
          <w:lang w:eastAsia="zh-CN"/>
        </w:rPr>
        <w:t>FFS by [2]),</w:t>
      </w:r>
      <w:r>
        <w:rPr>
          <w:color w:val="0070C0"/>
          <w:sz w:val="22"/>
          <w:szCs w:val="22"/>
          <w:lang w:eastAsia="zh-CN"/>
        </w:rPr>
        <w:t xml:space="preserve"> </w:t>
      </w:r>
      <w:r>
        <w:rPr>
          <w:color w:val="FF0000"/>
          <w:sz w:val="22"/>
          <w:szCs w:val="22"/>
          <w:lang w:eastAsia="zh-CN"/>
        </w:rPr>
        <w:t>[3], [12]</w:t>
      </w:r>
    </w:p>
    <w:p w14:paraId="684E5FE8" w14:textId="77777777" w:rsidR="002C3515" w:rsidRDefault="00912C00">
      <w:pPr>
        <w:rPr>
          <w:lang w:eastAsia="zh-CN"/>
        </w:rPr>
      </w:pPr>
      <w:r>
        <w:rPr>
          <w:b/>
          <w:bCs/>
          <w:lang w:eastAsia="zh-CN"/>
        </w:rPr>
        <w:lastRenderedPageBreak/>
        <w:t>Moderator Proposal 3:</w:t>
      </w:r>
      <w:r>
        <w:rPr>
          <w:lang w:eastAsia="zh-CN"/>
        </w:rPr>
        <w:t xml:space="preserve"> RVQoE configuration can include the RVQoE metrics to be reported, service type and a measurement ID for the RVQoE. Whether existing IEs can be reused for service type and measurement ID and the signaling design is up to RAN2</w:t>
      </w:r>
    </w:p>
    <w:p w14:paraId="684E5FE9" w14:textId="77777777" w:rsidR="002C3515" w:rsidRDefault="00912C00">
      <w:pPr>
        <w:rPr>
          <w:lang w:eastAsia="zh-CN"/>
        </w:rPr>
      </w:pPr>
      <w:r>
        <w:rPr>
          <w:lang w:eastAsia="zh-CN"/>
        </w:rPr>
        <w:t>Considering the limited interest and more negative votes towards Start Time, Duration and Sample Percentage, it is also proposed the following:</w:t>
      </w:r>
    </w:p>
    <w:p w14:paraId="684E5FEA" w14:textId="77777777" w:rsidR="002C3515" w:rsidRDefault="00912C00">
      <w:pPr>
        <w:rPr>
          <w:lang w:eastAsia="zh-CN"/>
        </w:rPr>
      </w:pPr>
      <w:r>
        <w:rPr>
          <w:b/>
          <w:bCs/>
          <w:lang w:eastAsia="zh-CN"/>
        </w:rPr>
        <w:t>Moderator Proposal 4:</w:t>
      </w:r>
      <w:r>
        <w:rPr>
          <w:lang w:eastAsia="zh-CN"/>
        </w:rPr>
        <w:t xml:space="preserve"> There is no need to consider Start Time, Duration and Sample Percentage in the RVQoE configuration in Rel-17</w:t>
      </w:r>
    </w:p>
    <w:p w14:paraId="684E5FEB" w14:textId="77777777" w:rsidR="002C3515" w:rsidRDefault="00912C00">
      <w:pPr>
        <w:rPr>
          <w:lang w:eastAsia="zh-CN"/>
        </w:rPr>
      </w:pPr>
      <w:r>
        <w:rPr>
          <w:b/>
          <w:bCs/>
          <w:lang w:eastAsia="zh-CN"/>
        </w:rPr>
        <w:t>Moderator Proposal 5:</w:t>
      </w:r>
      <w:r>
        <w:rPr>
          <w:lang w:eastAsia="zh-CN"/>
        </w:rPr>
        <w:t xml:space="preserve"> Whether to include Triggering Event (e.g., an indication when video representation changes or stalling occurs or when a QoE metric e.g., buffer level, changes beyond a threshold) in RVQoE configuration depends on the final list of RVQoE metrics and whether RVQoE values are supported and should be discussed post agreements on those topics.</w:t>
      </w:r>
    </w:p>
    <w:p w14:paraId="684E5FEC" w14:textId="77777777" w:rsidR="002C3515" w:rsidRDefault="00912C00">
      <w:pPr>
        <w:rPr>
          <w:b/>
          <w:bCs/>
          <w:lang w:val="en-GB"/>
        </w:rPr>
      </w:pPr>
      <w:r>
        <w:rPr>
          <w:b/>
          <w:bCs/>
          <w:lang w:val="en-GB"/>
        </w:rPr>
        <w:t>Q8: Do companies agree with Moderator proposals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C3515" w14:paraId="684E5FF0" w14:textId="77777777">
        <w:tc>
          <w:tcPr>
            <w:tcW w:w="1491" w:type="dxa"/>
            <w:shd w:val="clear" w:color="auto" w:fill="auto"/>
          </w:tcPr>
          <w:p w14:paraId="684E5FED" w14:textId="77777777" w:rsidR="002C3515" w:rsidRDefault="00912C00">
            <w:pPr>
              <w:rPr>
                <w:b/>
                <w:bCs/>
              </w:rPr>
            </w:pPr>
            <w:r>
              <w:rPr>
                <w:b/>
                <w:bCs/>
              </w:rPr>
              <w:t>Company</w:t>
            </w:r>
          </w:p>
        </w:tc>
        <w:tc>
          <w:tcPr>
            <w:tcW w:w="1417" w:type="dxa"/>
          </w:tcPr>
          <w:p w14:paraId="684E5FEE" w14:textId="77777777" w:rsidR="002C3515" w:rsidRDefault="00912C00">
            <w:pPr>
              <w:rPr>
                <w:rFonts w:eastAsia="Segoe UI"/>
                <w:b/>
                <w:bCs/>
                <w:lang w:eastAsia="zh-CN"/>
              </w:rPr>
            </w:pPr>
            <w:r>
              <w:rPr>
                <w:rFonts w:eastAsia="Segoe UI"/>
                <w:b/>
                <w:bCs/>
                <w:lang w:eastAsia="zh-CN"/>
              </w:rPr>
              <w:t>Yes/no</w:t>
            </w:r>
          </w:p>
        </w:tc>
        <w:tc>
          <w:tcPr>
            <w:tcW w:w="6297" w:type="dxa"/>
            <w:shd w:val="clear" w:color="auto" w:fill="auto"/>
          </w:tcPr>
          <w:p w14:paraId="684E5FEF" w14:textId="77777777" w:rsidR="002C3515" w:rsidRDefault="00912C00">
            <w:pPr>
              <w:rPr>
                <w:b/>
                <w:bCs/>
              </w:rPr>
            </w:pPr>
            <w:r>
              <w:rPr>
                <w:b/>
                <w:bCs/>
              </w:rPr>
              <w:t>Comment</w:t>
            </w:r>
          </w:p>
        </w:tc>
      </w:tr>
      <w:tr w:rsidR="002C3515" w14:paraId="684E5FF4" w14:textId="77777777">
        <w:tc>
          <w:tcPr>
            <w:tcW w:w="1491" w:type="dxa"/>
            <w:shd w:val="clear" w:color="auto" w:fill="auto"/>
          </w:tcPr>
          <w:p w14:paraId="684E5FF1" w14:textId="77777777" w:rsidR="002C3515" w:rsidRDefault="00912C00">
            <w:pPr>
              <w:rPr>
                <w:rFonts w:eastAsiaTheme="minorEastAsia"/>
                <w:lang w:eastAsia="zh-CN"/>
              </w:rPr>
            </w:pPr>
            <w:r>
              <w:rPr>
                <w:rFonts w:eastAsiaTheme="minorEastAsia"/>
                <w:lang w:eastAsia="zh-CN"/>
              </w:rPr>
              <w:t>Qualcomm</w:t>
            </w:r>
          </w:p>
        </w:tc>
        <w:tc>
          <w:tcPr>
            <w:tcW w:w="1417" w:type="dxa"/>
          </w:tcPr>
          <w:p w14:paraId="684E5FF2" w14:textId="77777777" w:rsidR="002C3515" w:rsidRDefault="00912C00">
            <w:pPr>
              <w:rPr>
                <w:rFonts w:eastAsiaTheme="minorEastAsia"/>
                <w:lang w:eastAsia="zh-CN"/>
              </w:rPr>
            </w:pPr>
            <w:r>
              <w:rPr>
                <w:rFonts w:eastAsiaTheme="minorEastAsia"/>
                <w:lang w:eastAsia="zh-CN"/>
              </w:rPr>
              <w:t>Yes</w:t>
            </w:r>
          </w:p>
        </w:tc>
        <w:tc>
          <w:tcPr>
            <w:tcW w:w="6297" w:type="dxa"/>
            <w:shd w:val="clear" w:color="auto" w:fill="auto"/>
          </w:tcPr>
          <w:p w14:paraId="684E5FF3" w14:textId="77777777" w:rsidR="002C3515" w:rsidRDefault="002C3515">
            <w:pPr>
              <w:widowControl w:val="0"/>
              <w:rPr>
                <w:rFonts w:eastAsiaTheme="minorEastAsia"/>
                <w:lang w:eastAsia="zh-CN"/>
              </w:rPr>
            </w:pPr>
          </w:p>
        </w:tc>
      </w:tr>
      <w:tr w:rsidR="002C3515" w14:paraId="684E5FF9" w14:textId="77777777">
        <w:tc>
          <w:tcPr>
            <w:tcW w:w="1491" w:type="dxa"/>
            <w:shd w:val="clear" w:color="auto" w:fill="auto"/>
          </w:tcPr>
          <w:p w14:paraId="684E5FF5" w14:textId="77777777" w:rsidR="002C3515" w:rsidRDefault="00912C00">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84E5FF6" w14:textId="77777777" w:rsidR="002C3515" w:rsidRDefault="00912C00">
            <w:pPr>
              <w:rPr>
                <w:rFonts w:eastAsiaTheme="minorEastAsia"/>
                <w:lang w:eastAsia="zh-CN"/>
              </w:rPr>
            </w:pPr>
            <w:r>
              <w:rPr>
                <w:rFonts w:eastAsiaTheme="minorEastAsia"/>
                <w:lang w:eastAsia="zh-CN"/>
              </w:rPr>
              <w:t>In general yes, but</w:t>
            </w:r>
          </w:p>
        </w:tc>
        <w:tc>
          <w:tcPr>
            <w:tcW w:w="6297" w:type="dxa"/>
            <w:shd w:val="clear" w:color="auto" w:fill="auto"/>
          </w:tcPr>
          <w:p w14:paraId="684E5FF7" w14:textId="77777777" w:rsidR="002C3515" w:rsidRDefault="00912C00">
            <w:pPr>
              <w:widowControl w:val="0"/>
              <w:rPr>
                <w:rFonts w:eastAsiaTheme="minorEastAsia"/>
                <w:lang w:eastAsia="zh-CN"/>
              </w:rPr>
            </w:pPr>
            <w:r>
              <w:rPr>
                <w:rFonts w:eastAsiaTheme="minorEastAsia"/>
                <w:lang w:eastAsia="zh-CN"/>
              </w:rPr>
              <w:t>But we think we should not make things complicated, why is “the configuration of visible metrics being coupled with corresponding QoE measurement” not acceptable, this should be the straight forward way, we could discuss further enhancements in R18 if there is consensus.</w:t>
            </w:r>
          </w:p>
          <w:p w14:paraId="684E5FF8" w14:textId="77777777" w:rsidR="002C3515" w:rsidRDefault="00912C00">
            <w:pPr>
              <w:contextualSpacing/>
              <w:rPr>
                <w:rFonts w:eastAsiaTheme="minorEastAsia"/>
                <w:b/>
                <w:bCs/>
                <w:lang w:eastAsia="zh-CN"/>
              </w:rPr>
            </w:pPr>
            <w:r>
              <w:rPr>
                <w:rFonts w:eastAsiaTheme="minorEastAsia"/>
                <w:b/>
                <w:bCs/>
                <w:color w:val="4472C4" w:themeColor="accent1"/>
                <w:lang w:eastAsia="zh-CN"/>
              </w:rPr>
              <w:t xml:space="preserve">Moderator: </w:t>
            </w:r>
            <w:r>
              <w:rPr>
                <w:rFonts w:eastAsiaTheme="minorEastAsia"/>
                <w:color w:val="4472C4" w:themeColor="accent1"/>
                <w:lang w:eastAsia="zh-CN"/>
              </w:rPr>
              <w:t>Your comments are not clear to me (which proposal are you referring to?).  If P3, this has already been agreed “</w:t>
            </w:r>
            <w:r>
              <w:rPr>
                <w:color w:val="00B050"/>
                <w:lang w:eastAsia="zh-CN"/>
              </w:rPr>
              <w:t>ID used to identify QoE measurements is reused for identifying the RVQoE measurements</w:t>
            </w:r>
            <w:r>
              <w:rPr>
                <w:color w:val="4472C4" w:themeColor="accent1"/>
                <w:lang w:eastAsia="zh-CN"/>
              </w:rPr>
              <w:t>”. So RVQoE and legacy QoE are already coupled. Here we are just capturing the details of RVQoE configuration. But it is of course up to RAN2 to decide the ASN.1 structure and whether to reuse existing IEs.</w:t>
            </w:r>
          </w:p>
        </w:tc>
      </w:tr>
      <w:tr w:rsidR="002C3515" w14:paraId="684E5FFD" w14:textId="77777777">
        <w:tc>
          <w:tcPr>
            <w:tcW w:w="1491" w:type="dxa"/>
            <w:shd w:val="clear" w:color="auto" w:fill="auto"/>
          </w:tcPr>
          <w:p w14:paraId="684E5FFA" w14:textId="77777777" w:rsidR="002C3515" w:rsidRDefault="00912C00">
            <w:r>
              <w:t>TMUS</w:t>
            </w:r>
          </w:p>
        </w:tc>
        <w:tc>
          <w:tcPr>
            <w:tcW w:w="1417" w:type="dxa"/>
          </w:tcPr>
          <w:p w14:paraId="684E5FFB" w14:textId="77777777" w:rsidR="002C3515" w:rsidRDefault="00912C00">
            <w:r>
              <w:t>Yes</w:t>
            </w:r>
          </w:p>
        </w:tc>
        <w:tc>
          <w:tcPr>
            <w:tcW w:w="6297" w:type="dxa"/>
            <w:shd w:val="clear" w:color="auto" w:fill="auto"/>
          </w:tcPr>
          <w:p w14:paraId="684E5FFC" w14:textId="77777777" w:rsidR="002C3515" w:rsidRDefault="002C3515"/>
        </w:tc>
      </w:tr>
      <w:tr w:rsidR="002C3515" w14:paraId="684E6001" w14:textId="77777777">
        <w:tc>
          <w:tcPr>
            <w:tcW w:w="1491" w:type="dxa"/>
            <w:shd w:val="clear" w:color="auto" w:fill="auto"/>
          </w:tcPr>
          <w:p w14:paraId="684E5FFE" w14:textId="77777777" w:rsidR="002C3515" w:rsidRDefault="00912C00">
            <w:r>
              <w:rPr>
                <w:rFonts w:eastAsiaTheme="minorEastAsia"/>
                <w:lang w:eastAsia="zh-CN"/>
              </w:rPr>
              <w:t>Samsung</w:t>
            </w:r>
          </w:p>
        </w:tc>
        <w:tc>
          <w:tcPr>
            <w:tcW w:w="1417" w:type="dxa"/>
          </w:tcPr>
          <w:p w14:paraId="684E5FFF" w14:textId="77777777" w:rsidR="002C3515" w:rsidRDefault="00912C00">
            <w:r>
              <w:rPr>
                <w:rFonts w:eastAsiaTheme="minorEastAsia"/>
                <w:lang w:eastAsia="zh-CN"/>
              </w:rPr>
              <w:t>Yes</w:t>
            </w:r>
          </w:p>
        </w:tc>
        <w:tc>
          <w:tcPr>
            <w:tcW w:w="6297" w:type="dxa"/>
            <w:shd w:val="clear" w:color="auto" w:fill="auto"/>
          </w:tcPr>
          <w:p w14:paraId="684E6000" w14:textId="77777777" w:rsidR="002C3515" w:rsidRDefault="002C3515"/>
        </w:tc>
      </w:tr>
      <w:tr w:rsidR="002C3515" w14:paraId="684E6005" w14:textId="77777777">
        <w:tc>
          <w:tcPr>
            <w:tcW w:w="1491" w:type="dxa"/>
            <w:shd w:val="clear" w:color="auto" w:fill="auto"/>
          </w:tcPr>
          <w:p w14:paraId="684E6002" w14:textId="77777777" w:rsidR="002C3515" w:rsidRDefault="00912C00">
            <w:pPr>
              <w:rPr>
                <w:rFonts w:eastAsiaTheme="minorEastAsia"/>
                <w:lang w:eastAsia="zh-CN"/>
              </w:rPr>
            </w:pPr>
            <w:r>
              <w:rPr>
                <w:rFonts w:eastAsiaTheme="minorEastAsia" w:hint="eastAsia"/>
                <w:lang w:eastAsia="zh-CN"/>
              </w:rPr>
              <w:t>ZTE</w:t>
            </w:r>
          </w:p>
        </w:tc>
        <w:tc>
          <w:tcPr>
            <w:tcW w:w="1417" w:type="dxa"/>
          </w:tcPr>
          <w:p w14:paraId="684E6003"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6004" w14:textId="77777777" w:rsidR="002C3515" w:rsidRDefault="00912C00">
            <w:r>
              <w:rPr>
                <w:rFonts w:eastAsia="SimSun" w:hint="eastAsia"/>
                <w:lang w:eastAsia="zh-CN"/>
              </w:rPr>
              <w:t>For P5, how to trigger the RVQoE can be done by implementation</w:t>
            </w:r>
          </w:p>
        </w:tc>
      </w:tr>
      <w:tr w:rsidR="002C3515" w14:paraId="684E6009" w14:textId="77777777">
        <w:tc>
          <w:tcPr>
            <w:tcW w:w="1491" w:type="dxa"/>
            <w:shd w:val="clear" w:color="auto" w:fill="auto"/>
          </w:tcPr>
          <w:p w14:paraId="684E6006" w14:textId="77777777" w:rsidR="002C3515" w:rsidRDefault="00912C00">
            <w:pPr>
              <w:rPr>
                <w:rFonts w:eastAsiaTheme="minorEastAsia"/>
                <w:lang w:eastAsia="zh-CN"/>
              </w:rPr>
            </w:pPr>
            <w:r>
              <w:rPr>
                <w:rFonts w:eastAsiaTheme="minorEastAsia" w:hint="eastAsia"/>
                <w:lang w:eastAsia="zh-CN"/>
              </w:rPr>
              <w:t>CMCC</w:t>
            </w:r>
          </w:p>
        </w:tc>
        <w:tc>
          <w:tcPr>
            <w:tcW w:w="1417" w:type="dxa"/>
          </w:tcPr>
          <w:p w14:paraId="684E6007"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6008" w14:textId="77777777" w:rsidR="002C3515" w:rsidRDefault="002C3515">
            <w:pPr>
              <w:rPr>
                <w:rFonts w:eastAsia="SimSun"/>
                <w:lang w:eastAsia="zh-CN"/>
              </w:rPr>
            </w:pPr>
          </w:p>
        </w:tc>
      </w:tr>
      <w:tr w:rsidR="002C3515" w14:paraId="684E600E" w14:textId="77777777">
        <w:tc>
          <w:tcPr>
            <w:tcW w:w="1491" w:type="dxa"/>
            <w:shd w:val="clear" w:color="auto" w:fill="auto"/>
          </w:tcPr>
          <w:p w14:paraId="684E600A" w14:textId="77777777" w:rsidR="002C3515" w:rsidRDefault="00912C00">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684E600B" w14:textId="77777777" w:rsidR="002C3515" w:rsidRDefault="00912C00">
            <w:pPr>
              <w:rPr>
                <w:rFonts w:eastAsiaTheme="minorEastAsia"/>
                <w:lang w:eastAsia="zh-CN"/>
              </w:rPr>
            </w:pPr>
            <w:r>
              <w:rPr>
                <w:rFonts w:eastAsiaTheme="minorEastAsia"/>
                <w:lang w:eastAsia="zh-CN"/>
              </w:rPr>
              <w:t>3)4) OK</w:t>
            </w:r>
          </w:p>
          <w:p w14:paraId="684E600C" w14:textId="77777777" w:rsidR="002C3515" w:rsidRDefault="00912C00">
            <w:pPr>
              <w:rPr>
                <w:rFonts w:eastAsiaTheme="minorEastAsia"/>
                <w:lang w:eastAsia="zh-CN"/>
              </w:rPr>
            </w:pPr>
            <w:r>
              <w:rPr>
                <w:rFonts w:eastAsiaTheme="minorEastAsia"/>
                <w:lang w:eastAsia="zh-CN"/>
              </w:rPr>
              <w:t>5) not sure</w:t>
            </w:r>
          </w:p>
        </w:tc>
        <w:tc>
          <w:tcPr>
            <w:tcW w:w="6297" w:type="dxa"/>
            <w:shd w:val="clear" w:color="auto" w:fill="auto"/>
          </w:tcPr>
          <w:p w14:paraId="684E600D" w14:textId="77777777" w:rsidR="002C3515" w:rsidRDefault="00912C00">
            <w:pPr>
              <w:rPr>
                <w:rFonts w:eastAsiaTheme="minorEastAsia"/>
                <w:lang w:eastAsia="zh-CN"/>
              </w:rPr>
            </w:pPr>
            <w:r>
              <w:rPr>
                <w:rFonts w:eastAsiaTheme="minorEastAsia"/>
                <w:lang w:eastAsia="zh-CN"/>
              </w:rPr>
              <w:t xml:space="preserve">For proposal 5), it is need to clarify if the trigger event is based on </w:t>
            </w:r>
            <w:r>
              <w:rPr>
                <w:lang w:eastAsia="zh-CN"/>
              </w:rPr>
              <w:t>RVQoE metrics.</w:t>
            </w:r>
          </w:p>
        </w:tc>
      </w:tr>
      <w:tr w:rsidR="002C3515" w14:paraId="684E6016" w14:textId="77777777">
        <w:tc>
          <w:tcPr>
            <w:tcW w:w="1491" w:type="dxa"/>
            <w:shd w:val="clear" w:color="auto" w:fill="auto"/>
          </w:tcPr>
          <w:p w14:paraId="684E600F" w14:textId="77777777" w:rsidR="002C3515" w:rsidRDefault="00912C00">
            <w:pPr>
              <w:rPr>
                <w:rFonts w:eastAsiaTheme="minorEastAsia"/>
                <w:lang w:eastAsia="zh-CN"/>
              </w:rPr>
            </w:pPr>
            <w:r>
              <w:rPr>
                <w:rFonts w:eastAsiaTheme="minorEastAsia"/>
                <w:b/>
                <w:bCs/>
                <w:lang w:eastAsia="zh-CN"/>
              </w:rPr>
              <w:t>Ericsson</w:t>
            </w:r>
          </w:p>
        </w:tc>
        <w:tc>
          <w:tcPr>
            <w:tcW w:w="1417" w:type="dxa"/>
          </w:tcPr>
          <w:p w14:paraId="684E6010" w14:textId="77777777" w:rsidR="002C3515" w:rsidRDefault="00912C00">
            <w:pPr>
              <w:rPr>
                <w:rFonts w:eastAsiaTheme="minorEastAsia"/>
                <w:lang w:eastAsia="zh-CN"/>
              </w:rPr>
            </w:pPr>
            <w:r>
              <w:rPr>
                <w:rFonts w:eastAsiaTheme="minorEastAsia"/>
                <w:lang w:eastAsia="zh-CN"/>
              </w:rPr>
              <w:t>Look right</w:t>
            </w:r>
          </w:p>
        </w:tc>
        <w:tc>
          <w:tcPr>
            <w:tcW w:w="6297" w:type="dxa"/>
            <w:shd w:val="clear" w:color="auto" w:fill="auto"/>
          </w:tcPr>
          <w:p w14:paraId="684E6011" w14:textId="77777777" w:rsidR="002C3515" w:rsidRDefault="00912C00">
            <w:pPr>
              <w:rPr>
                <w:rFonts w:eastAsiaTheme="minorEastAsia"/>
                <w:b/>
                <w:bCs/>
                <w:lang w:eastAsia="zh-CN"/>
              </w:rPr>
            </w:pPr>
            <w:r>
              <w:rPr>
                <w:rFonts w:eastAsiaTheme="minorEastAsia"/>
                <w:b/>
                <w:bCs/>
                <w:lang w:eastAsia="zh-CN"/>
              </w:rPr>
              <w:t>MP3: agree</w:t>
            </w:r>
          </w:p>
          <w:p w14:paraId="684E6012" w14:textId="77777777" w:rsidR="002C3515" w:rsidRDefault="00912C00">
            <w:pPr>
              <w:rPr>
                <w:rFonts w:eastAsiaTheme="minorEastAsia"/>
                <w:lang w:eastAsia="zh-CN"/>
              </w:rPr>
            </w:pPr>
            <w:r>
              <w:rPr>
                <w:rFonts w:eastAsiaTheme="minorEastAsia"/>
                <w:b/>
                <w:bCs/>
                <w:lang w:eastAsia="zh-CN"/>
              </w:rPr>
              <w:t>MP4: disagree,</w:t>
            </w:r>
            <w:r>
              <w:rPr>
                <w:rFonts w:eastAsiaTheme="minorEastAsia"/>
                <w:lang w:eastAsia="zh-CN"/>
              </w:rPr>
              <w:t xml:space="preserve"> we do not understand the motivation from [3] and [12] not to report start/stop time and interval. </w:t>
            </w:r>
          </w:p>
          <w:p w14:paraId="684E6013" w14:textId="77777777" w:rsidR="002C3515" w:rsidRDefault="00912C00">
            <w:pPr>
              <w:rPr>
                <w:rFonts w:eastAsiaTheme="minorEastAsia"/>
                <w:color w:val="7030A0"/>
                <w:lang w:eastAsia="zh-CN"/>
              </w:rPr>
            </w:pPr>
            <w:r>
              <w:rPr>
                <w:rFonts w:eastAsiaTheme="minorEastAsia"/>
                <w:b/>
                <w:bCs/>
                <w:color w:val="7030A0"/>
                <w:lang w:eastAsia="zh-CN"/>
              </w:rPr>
              <w:t xml:space="preserve">Qualcomm: The intention is to not make RVQoE configuration more complex. Also, the benefits are not mentioned in [2]. </w:t>
            </w:r>
          </w:p>
          <w:p w14:paraId="684E6014" w14:textId="77777777" w:rsidR="002C3515" w:rsidRDefault="00912C00">
            <w:pPr>
              <w:rPr>
                <w:rFonts w:eastAsiaTheme="minorEastAsia"/>
                <w:szCs w:val="22"/>
                <w:lang w:eastAsia="zh-CN"/>
              </w:rPr>
            </w:pPr>
            <w:r>
              <w:rPr>
                <w:rFonts w:eastAsiaTheme="minorEastAsia"/>
                <w:b/>
                <w:bCs/>
                <w:lang w:eastAsia="zh-CN"/>
              </w:rPr>
              <w:lastRenderedPageBreak/>
              <w:t xml:space="preserve">MP5: disagree in this form. </w:t>
            </w:r>
            <w:r>
              <w:rPr>
                <w:rFonts w:eastAsiaTheme="minorEastAsia"/>
                <w:lang w:eastAsia="zh-CN"/>
              </w:rPr>
              <w:t xml:space="preserve">We support triggering events, and we think that some interesting triggering events have nothing to do with metric values. For example, RAN may want to observe the HO performance, and it needs to be able to trigger the measurement regardless the </w:t>
            </w:r>
            <w:r>
              <w:rPr>
                <w:rFonts w:eastAsiaTheme="minorEastAsia"/>
                <w:szCs w:val="22"/>
                <w:lang w:eastAsia="zh-CN"/>
              </w:rPr>
              <w:t xml:space="preserve">prior measurement result. </w:t>
            </w:r>
          </w:p>
          <w:p w14:paraId="684E6015" w14:textId="77777777" w:rsidR="002C3515" w:rsidRDefault="00912C00">
            <w:pPr>
              <w:rPr>
                <w:rFonts w:eastAsiaTheme="minorEastAsia"/>
                <w:lang w:eastAsia="zh-CN"/>
              </w:rPr>
            </w:pPr>
            <w:r>
              <w:rPr>
                <w:rFonts w:eastAsiaTheme="minorEastAsia"/>
                <w:szCs w:val="22"/>
                <w:lang w:eastAsia="zh-CN"/>
              </w:rPr>
              <w:t xml:space="preserve">So, in addition to defining triggers that are based on measurements/reporting, one may also consider </w:t>
            </w:r>
            <w:r>
              <w:rPr>
                <w:rFonts w:eastAsiaTheme="minorEastAsia"/>
                <w:b/>
                <w:bCs/>
                <w:szCs w:val="22"/>
                <w:lang w:eastAsia="zh-CN"/>
              </w:rPr>
              <w:t>the events</w:t>
            </w:r>
            <w:r>
              <w:rPr>
                <w:rFonts w:eastAsiaTheme="minorEastAsia"/>
                <w:szCs w:val="22"/>
                <w:lang w:eastAsia="zh-CN"/>
              </w:rPr>
              <w:t xml:space="preserve"> that are not measurement-based (e.g., a handover).</w:t>
            </w:r>
          </w:p>
        </w:tc>
      </w:tr>
      <w:tr w:rsidR="002C3515" w14:paraId="684E601A" w14:textId="77777777">
        <w:tc>
          <w:tcPr>
            <w:tcW w:w="1491" w:type="dxa"/>
            <w:shd w:val="clear" w:color="auto" w:fill="auto"/>
          </w:tcPr>
          <w:p w14:paraId="684E6017" w14:textId="77777777" w:rsidR="002C3515" w:rsidRDefault="00912C00">
            <w:pPr>
              <w:rPr>
                <w:rFonts w:eastAsiaTheme="minorEastAsia"/>
                <w:lang w:eastAsia="zh-CN"/>
              </w:rPr>
            </w:pPr>
            <w:r>
              <w:rPr>
                <w:rFonts w:eastAsiaTheme="minorEastAsia" w:hint="eastAsia"/>
                <w:lang w:eastAsia="zh-CN"/>
              </w:rPr>
              <w:lastRenderedPageBreak/>
              <w:t>CATT</w:t>
            </w:r>
          </w:p>
        </w:tc>
        <w:tc>
          <w:tcPr>
            <w:tcW w:w="1417" w:type="dxa"/>
          </w:tcPr>
          <w:p w14:paraId="684E6018" w14:textId="77777777" w:rsidR="002C3515" w:rsidRDefault="00912C00">
            <w:pPr>
              <w:rPr>
                <w:rFonts w:eastAsiaTheme="minorEastAsia"/>
                <w:lang w:eastAsia="zh-CN"/>
              </w:rPr>
            </w:pPr>
            <w:r>
              <w:rPr>
                <w:rFonts w:eastAsiaTheme="minorEastAsia"/>
                <w:lang w:eastAsia="zh-CN"/>
              </w:rPr>
              <w:t>Y</w:t>
            </w:r>
            <w:r>
              <w:rPr>
                <w:rFonts w:eastAsiaTheme="minorEastAsia" w:hint="eastAsia"/>
                <w:lang w:eastAsia="zh-CN"/>
              </w:rPr>
              <w:t>es</w:t>
            </w:r>
          </w:p>
        </w:tc>
        <w:tc>
          <w:tcPr>
            <w:tcW w:w="6297" w:type="dxa"/>
            <w:shd w:val="clear" w:color="auto" w:fill="auto"/>
          </w:tcPr>
          <w:p w14:paraId="684E6019" w14:textId="77777777" w:rsidR="002C3515" w:rsidRDefault="002C3515">
            <w:pPr>
              <w:rPr>
                <w:rFonts w:eastAsiaTheme="minorEastAsia"/>
                <w:lang w:eastAsia="zh-CN"/>
              </w:rPr>
            </w:pPr>
          </w:p>
        </w:tc>
      </w:tr>
      <w:tr w:rsidR="002C3515" w14:paraId="684E601E" w14:textId="77777777">
        <w:tc>
          <w:tcPr>
            <w:tcW w:w="1491" w:type="dxa"/>
            <w:shd w:val="clear" w:color="auto" w:fill="auto"/>
          </w:tcPr>
          <w:p w14:paraId="684E601B" w14:textId="77777777" w:rsidR="002C3515" w:rsidRDefault="00912C00">
            <w:pPr>
              <w:rPr>
                <w:rFonts w:eastAsiaTheme="minorEastAsia"/>
                <w:lang w:eastAsia="zh-CN"/>
              </w:rPr>
            </w:pPr>
            <w:r>
              <w:rPr>
                <w:rFonts w:eastAsiaTheme="minorEastAsia"/>
                <w:lang w:eastAsia="zh-CN"/>
              </w:rPr>
              <w:t>Nokia</w:t>
            </w:r>
          </w:p>
        </w:tc>
        <w:tc>
          <w:tcPr>
            <w:tcW w:w="1417" w:type="dxa"/>
          </w:tcPr>
          <w:p w14:paraId="684E601C" w14:textId="77777777" w:rsidR="002C3515" w:rsidRDefault="00912C00">
            <w:pPr>
              <w:rPr>
                <w:rFonts w:eastAsiaTheme="minorEastAsia"/>
                <w:lang w:eastAsia="zh-CN"/>
              </w:rPr>
            </w:pPr>
            <w:r>
              <w:rPr>
                <w:rFonts w:eastAsiaTheme="minorEastAsia"/>
                <w:lang w:eastAsia="zh-CN"/>
              </w:rPr>
              <w:t>Yes</w:t>
            </w:r>
          </w:p>
        </w:tc>
        <w:tc>
          <w:tcPr>
            <w:tcW w:w="6297" w:type="dxa"/>
            <w:shd w:val="clear" w:color="auto" w:fill="auto"/>
          </w:tcPr>
          <w:p w14:paraId="684E601D" w14:textId="77777777" w:rsidR="002C3515" w:rsidRDefault="002C3515">
            <w:pPr>
              <w:rPr>
                <w:rFonts w:eastAsiaTheme="minorEastAsia"/>
                <w:lang w:eastAsia="zh-CN"/>
              </w:rPr>
            </w:pPr>
          </w:p>
        </w:tc>
      </w:tr>
    </w:tbl>
    <w:p w14:paraId="684E601F" w14:textId="77777777" w:rsidR="002C3515" w:rsidRDefault="00912C00">
      <w:pPr>
        <w:rPr>
          <w:b/>
          <w:bCs/>
          <w:u w:val="single"/>
        </w:rPr>
      </w:pPr>
      <w:r>
        <w:rPr>
          <w:b/>
          <w:bCs/>
          <w:u w:val="single"/>
        </w:rPr>
        <w:t>Moderator’s Summary:</w:t>
      </w:r>
    </w:p>
    <w:p w14:paraId="684E6020" w14:textId="77777777" w:rsidR="002C3515" w:rsidRDefault="00912C00">
      <w:pPr>
        <w:rPr>
          <w:color w:val="4472C4" w:themeColor="accent1"/>
          <w:lang w:eastAsia="zh-CN"/>
        </w:rPr>
      </w:pPr>
      <w:r>
        <w:rPr>
          <w:color w:val="4472C4" w:themeColor="accent1"/>
          <w:lang w:eastAsia="zh-CN"/>
        </w:rPr>
        <w:t>Consensus on Moderator Proposal 3. So, the following is proposed:</w:t>
      </w:r>
    </w:p>
    <w:p w14:paraId="684E6021" w14:textId="77777777" w:rsidR="002C3515" w:rsidRDefault="00912C00">
      <w:pPr>
        <w:rPr>
          <w:b/>
          <w:bCs/>
          <w:color w:val="C45911" w:themeColor="accent2" w:themeShade="BF"/>
          <w:lang w:eastAsia="zh-CN"/>
        </w:rPr>
      </w:pPr>
      <w:r>
        <w:rPr>
          <w:b/>
          <w:bCs/>
          <w:color w:val="C45911" w:themeColor="accent2" w:themeShade="BF"/>
          <w:lang w:eastAsia="zh-CN"/>
        </w:rPr>
        <w:t xml:space="preserve">Proposal 13: </w:t>
      </w:r>
      <w:r>
        <w:rPr>
          <w:color w:val="C45911" w:themeColor="accent2" w:themeShade="BF"/>
          <w:lang w:eastAsia="zh-CN"/>
        </w:rPr>
        <w:t>RAN visible QoE configuration can include the RAN visible QoE metrics to be reported, service type and a measurement ID for the RAN visible QoE. Whether existing IEs can be reused for service type and measurement ID and the signaling design is up to RAN2</w:t>
      </w:r>
    </w:p>
    <w:p w14:paraId="684E6022" w14:textId="77777777" w:rsidR="002C3515" w:rsidRDefault="00912C00">
      <w:pPr>
        <w:rPr>
          <w:color w:val="4472C4" w:themeColor="accent1"/>
          <w:lang w:eastAsia="zh-CN"/>
        </w:rPr>
      </w:pPr>
      <w:r>
        <w:rPr>
          <w:color w:val="4472C4" w:themeColor="accent1"/>
          <w:lang w:eastAsia="zh-CN"/>
        </w:rPr>
        <w:t>9/10 agree on Moderator Proposal 4. So proposed to agree the following:</w:t>
      </w:r>
    </w:p>
    <w:p w14:paraId="684E6023" w14:textId="77777777" w:rsidR="002C3515" w:rsidRDefault="00912C00">
      <w:pPr>
        <w:rPr>
          <w:b/>
          <w:bCs/>
          <w:color w:val="C45911" w:themeColor="accent2" w:themeShade="BF"/>
          <w:lang w:eastAsia="zh-CN"/>
        </w:rPr>
      </w:pPr>
      <w:r>
        <w:rPr>
          <w:b/>
          <w:bCs/>
          <w:color w:val="C45911" w:themeColor="accent2" w:themeShade="BF"/>
          <w:lang w:eastAsia="zh-CN"/>
        </w:rPr>
        <w:t xml:space="preserve">Proposal 14: </w:t>
      </w:r>
      <w:r>
        <w:rPr>
          <w:color w:val="C45911" w:themeColor="accent2" w:themeShade="BF"/>
          <w:lang w:eastAsia="zh-CN"/>
        </w:rPr>
        <w:t>There is no need to consider Start Time, Duration and Sample Percentage in the RAN Visible QoE configuration in Rel-17</w:t>
      </w:r>
    </w:p>
    <w:p w14:paraId="684E6024" w14:textId="77777777" w:rsidR="002C3515" w:rsidRDefault="00912C00">
      <w:pPr>
        <w:rPr>
          <w:b/>
          <w:bCs/>
          <w:color w:val="C45911" w:themeColor="accent2" w:themeShade="BF"/>
          <w:lang w:eastAsia="zh-CN"/>
        </w:rPr>
      </w:pPr>
      <w:r>
        <w:rPr>
          <w:color w:val="4472C4" w:themeColor="accent1"/>
          <w:lang w:eastAsia="zh-CN"/>
        </w:rPr>
        <w:t xml:space="preserve">Considering 1 company brought out the topic of non-QoE metric related triggers and this was not discussed, it is proposed to leave Triggering Events as FFS. </w:t>
      </w:r>
    </w:p>
    <w:p w14:paraId="684E6025" w14:textId="77777777" w:rsidR="002C3515" w:rsidRDefault="00912C00">
      <w:pPr>
        <w:rPr>
          <w:b/>
          <w:bCs/>
          <w:color w:val="C45911" w:themeColor="accent2" w:themeShade="BF"/>
          <w:lang w:eastAsia="zh-CN"/>
        </w:rPr>
      </w:pPr>
      <w:r>
        <w:rPr>
          <w:b/>
          <w:bCs/>
          <w:color w:val="C45911" w:themeColor="accent2" w:themeShade="BF"/>
          <w:lang w:eastAsia="zh-CN"/>
        </w:rPr>
        <w:t xml:space="preserve">Proposal 15: </w:t>
      </w:r>
      <w:r>
        <w:rPr>
          <w:color w:val="C45911" w:themeColor="accent2" w:themeShade="BF"/>
          <w:lang w:eastAsia="zh-CN"/>
        </w:rPr>
        <w:t xml:space="preserve">FFS whether to define event triggers in RAN visible QoE configuration. The </w:t>
      </w:r>
    </w:p>
    <w:p w14:paraId="684E6026" w14:textId="77777777" w:rsidR="002C3515" w:rsidRDefault="00912C00">
      <w:pPr>
        <w:rPr>
          <w:lang w:eastAsia="zh-CN"/>
        </w:rPr>
      </w:pPr>
      <w:r>
        <w:rPr>
          <w:lang w:eastAsia="zh-CN"/>
        </w:rPr>
        <w:t xml:space="preserve">Regarding whether to support Reporting Interval, it is moderator’s understanding that this is closely related to whether RVQoE and legacy QoE can be reported separately or should be reported together (we can discuss this in section 3.4.1) and RAN2 pending reply on whether a high priority SRB can be used for RVQoE report. </w:t>
      </w:r>
    </w:p>
    <w:p w14:paraId="684E6027" w14:textId="77777777" w:rsidR="002C3515" w:rsidRDefault="00912C00">
      <w:pPr>
        <w:rPr>
          <w:lang w:eastAsia="zh-CN"/>
        </w:rPr>
      </w:pPr>
      <w:r>
        <w:rPr>
          <w:lang w:eastAsia="zh-CN"/>
        </w:rPr>
        <w:t>Meanwhile, we could discuss the use case of RVQoE and its priority w.r.t legacy QoE to achieve some common understanding.</w:t>
      </w:r>
    </w:p>
    <w:p w14:paraId="684E6028"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[3], Proposal 4: RVQOE has the same priority as legacy QoE. The main purpose of RVQOE is to expose QoE metrics to RAN and not for enabling QoE aware real-time use cases</w:t>
      </w:r>
    </w:p>
    <w:p w14:paraId="684E6029" w14:textId="77777777" w:rsidR="002C3515" w:rsidRDefault="00912C00">
      <w:pPr>
        <w:rPr>
          <w:b/>
          <w:bCs/>
          <w:lang w:eastAsia="zh-CN"/>
        </w:rPr>
      </w:pPr>
      <w:r>
        <w:rPr>
          <w:b/>
          <w:bCs/>
          <w:lang w:eastAsia="zh-CN"/>
        </w:rPr>
        <w:t>Q9: Does RVQoE have the same priority or higher priority than legacy QoE and why? If higher priority, is it necessary to have i) separate reporting periodicities and ii) a higher priority SRB (or can SRB4 still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C3515" w14:paraId="684E602D" w14:textId="77777777">
        <w:tc>
          <w:tcPr>
            <w:tcW w:w="1491" w:type="dxa"/>
            <w:shd w:val="clear" w:color="auto" w:fill="auto"/>
          </w:tcPr>
          <w:p w14:paraId="684E602A" w14:textId="77777777" w:rsidR="002C3515" w:rsidRDefault="00912C00">
            <w:pPr>
              <w:rPr>
                <w:b/>
                <w:bCs/>
              </w:rPr>
            </w:pPr>
            <w:r>
              <w:rPr>
                <w:b/>
                <w:bCs/>
              </w:rPr>
              <w:lastRenderedPageBreak/>
              <w:t>Company</w:t>
            </w:r>
          </w:p>
        </w:tc>
        <w:tc>
          <w:tcPr>
            <w:tcW w:w="1417" w:type="dxa"/>
          </w:tcPr>
          <w:p w14:paraId="684E602B" w14:textId="77777777" w:rsidR="002C3515" w:rsidRDefault="00912C00">
            <w:pPr>
              <w:rPr>
                <w:rFonts w:eastAsia="Segoe UI"/>
                <w:b/>
                <w:bCs/>
                <w:lang w:eastAsia="zh-CN"/>
              </w:rPr>
            </w:pPr>
            <w:r>
              <w:rPr>
                <w:rFonts w:eastAsia="Segoe UI"/>
                <w:b/>
                <w:bCs/>
                <w:lang w:eastAsia="zh-CN"/>
              </w:rPr>
              <w:t>Same or Higher priority</w:t>
            </w:r>
          </w:p>
        </w:tc>
        <w:tc>
          <w:tcPr>
            <w:tcW w:w="6297" w:type="dxa"/>
            <w:shd w:val="clear" w:color="auto" w:fill="auto"/>
          </w:tcPr>
          <w:p w14:paraId="684E602C" w14:textId="77777777" w:rsidR="002C3515" w:rsidRDefault="00912C00">
            <w:pPr>
              <w:rPr>
                <w:b/>
                <w:bCs/>
              </w:rPr>
            </w:pPr>
            <w:r>
              <w:rPr>
                <w:b/>
                <w:bCs/>
              </w:rPr>
              <w:t>Comment</w:t>
            </w:r>
          </w:p>
        </w:tc>
      </w:tr>
      <w:tr w:rsidR="002C3515" w14:paraId="684E6035" w14:textId="77777777">
        <w:tc>
          <w:tcPr>
            <w:tcW w:w="1491" w:type="dxa"/>
            <w:shd w:val="clear" w:color="auto" w:fill="auto"/>
          </w:tcPr>
          <w:p w14:paraId="684E602E" w14:textId="77777777" w:rsidR="002C3515" w:rsidRDefault="00912C00">
            <w:pPr>
              <w:rPr>
                <w:rFonts w:eastAsiaTheme="minorEastAsia"/>
                <w:lang w:eastAsia="zh-CN"/>
              </w:rPr>
            </w:pPr>
            <w:r>
              <w:rPr>
                <w:rFonts w:eastAsiaTheme="minorEastAsia"/>
                <w:lang w:eastAsia="zh-CN"/>
              </w:rPr>
              <w:t>Qualcomm</w:t>
            </w:r>
          </w:p>
        </w:tc>
        <w:tc>
          <w:tcPr>
            <w:tcW w:w="1417" w:type="dxa"/>
          </w:tcPr>
          <w:p w14:paraId="684E602F" w14:textId="77777777" w:rsidR="002C3515" w:rsidRDefault="00912C00">
            <w:pPr>
              <w:rPr>
                <w:rFonts w:eastAsiaTheme="minorEastAsia"/>
                <w:lang w:eastAsia="zh-CN"/>
              </w:rPr>
            </w:pPr>
            <w:r>
              <w:rPr>
                <w:rFonts w:eastAsiaTheme="minorEastAsia"/>
                <w:lang w:eastAsia="zh-CN"/>
              </w:rPr>
              <w:t>Same priority</w:t>
            </w:r>
          </w:p>
          <w:p w14:paraId="684E6030" w14:textId="77777777" w:rsidR="002C3515" w:rsidRDefault="00912C00">
            <w:pPr>
              <w:rPr>
                <w:rFonts w:eastAsiaTheme="minorEastAsia"/>
                <w:lang w:eastAsia="zh-CN"/>
              </w:rPr>
            </w:pPr>
            <w:r>
              <w:rPr>
                <w:rFonts w:eastAsiaTheme="minorEastAsia"/>
                <w:lang w:eastAsia="zh-CN"/>
              </w:rPr>
              <w:t>Reporting Interval – Not needed</w:t>
            </w:r>
          </w:p>
          <w:p w14:paraId="684E6031" w14:textId="77777777" w:rsidR="002C3515" w:rsidRDefault="00912C00">
            <w:pPr>
              <w:rPr>
                <w:rFonts w:eastAsiaTheme="minorEastAsia"/>
                <w:lang w:eastAsia="zh-CN"/>
              </w:rPr>
            </w:pPr>
            <w:r>
              <w:rPr>
                <w:rFonts w:eastAsiaTheme="minorEastAsia"/>
                <w:lang w:eastAsia="zh-CN"/>
              </w:rPr>
              <w:t>SRB4 for RVQoE report</w:t>
            </w:r>
          </w:p>
        </w:tc>
        <w:tc>
          <w:tcPr>
            <w:tcW w:w="6297" w:type="dxa"/>
            <w:shd w:val="clear" w:color="auto" w:fill="auto"/>
          </w:tcPr>
          <w:p w14:paraId="684E6032" w14:textId="77777777" w:rsidR="002C3515" w:rsidRDefault="00912C00">
            <w:pPr>
              <w:widowControl w:val="0"/>
              <w:rPr>
                <w:rFonts w:eastAsiaTheme="minorEastAsia"/>
                <w:lang w:eastAsia="zh-CN"/>
              </w:rPr>
            </w:pPr>
            <w:r>
              <w:rPr>
                <w:rFonts w:eastAsiaTheme="minorEastAsia"/>
                <w:lang w:eastAsia="zh-CN"/>
              </w:rPr>
              <w:t xml:space="preserve">To keep it simple, we think RVQoE can have the </w:t>
            </w:r>
            <w:r>
              <w:rPr>
                <w:rFonts w:eastAsiaTheme="minorEastAsia"/>
                <w:b/>
                <w:bCs/>
                <w:lang w:eastAsia="zh-CN"/>
              </w:rPr>
              <w:t>same priority</w:t>
            </w:r>
            <w:r>
              <w:rPr>
                <w:rFonts w:eastAsiaTheme="minorEastAsia"/>
                <w:lang w:eastAsia="zh-CN"/>
              </w:rPr>
              <w:t xml:space="preserve"> as legacy QoE in Rel-17 at least till we identify RVQoE metrics which are absolutely needed with a higher frequency to enable real-time use cases.</w:t>
            </w:r>
          </w:p>
          <w:p w14:paraId="684E6033" w14:textId="77777777" w:rsidR="002C3515" w:rsidRDefault="00912C00">
            <w:pPr>
              <w:widowControl w:val="0"/>
              <w:rPr>
                <w:rFonts w:eastAsiaTheme="minorEastAsia"/>
                <w:lang w:eastAsia="zh-CN"/>
              </w:rPr>
            </w:pPr>
            <w:r>
              <w:rPr>
                <w:rFonts w:eastAsiaTheme="minorEastAsia"/>
                <w:lang w:eastAsia="zh-CN"/>
              </w:rPr>
              <w:t xml:space="preserve">Enabling separate reporting periodicities for RVQoE will add to the processing complexities and increase storage requirements at UE Application to handle RVQoE and legacy QoE independently. We therefore propose to not define a </w:t>
            </w:r>
            <w:r>
              <w:rPr>
                <w:rFonts w:eastAsiaTheme="minorEastAsia"/>
                <w:b/>
                <w:bCs/>
                <w:lang w:eastAsia="zh-CN"/>
              </w:rPr>
              <w:t>Reporting Interval</w:t>
            </w:r>
            <w:r>
              <w:rPr>
                <w:rFonts w:eastAsiaTheme="minorEastAsia"/>
                <w:lang w:eastAsia="zh-CN"/>
              </w:rPr>
              <w:t xml:space="preserve"> for RVQoE configuration.</w:t>
            </w:r>
          </w:p>
          <w:p w14:paraId="684E6034" w14:textId="77777777" w:rsidR="002C3515" w:rsidRDefault="00912C00">
            <w:pPr>
              <w:widowControl w:val="0"/>
              <w:rPr>
                <w:rFonts w:eastAsiaTheme="minorEastAsia"/>
                <w:lang w:eastAsia="zh-CN"/>
              </w:rPr>
            </w:pPr>
            <w:r>
              <w:rPr>
                <w:rFonts w:eastAsiaTheme="minorEastAsia"/>
                <w:lang w:eastAsia="zh-CN"/>
              </w:rPr>
              <w:t xml:space="preserve">Also, if RVQoE has same priority as legacy QoE, </w:t>
            </w:r>
            <w:r>
              <w:rPr>
                <w:rFonts w:eastAsiaTheme="minorEastAsia"/>
                <w:b/>
                <w:bCs/>
                <w:lang w:eastAsia="zh-CN"/>
              </w:rPr>
              <w:t>SRB4 can be reused</w:t>
            </w:r>
            <w:r>
              <w:rPr>
                <w:rFonts w:eastAsiaTheme="minorEastAsia"/>
                <w:lang w:eastAsia="zh-CN"/>
              </w:rPr>
              <w:t xml:space="preserve"> for RVQoE reporting and we won’t need to define a higher priority SRB (e.g., SRB1/SRB2) for RVQoE reporting. </w:t>
            </w:r>
          </w:p>
        </w:tc>
      </w:tr>
      <w:tr w:rsidR="002C3515" w14:paraId="684E603A" w14:textId="77777777">
        <w:tc>
          <w:tcPr>
            <w:tcW w:w="1491" w:type="dxa"/>
            <w:shd w:val="clear" w:color="auto" w:fill="auto"/>
          </w:tcPr>
          <w:p w14:paraId="684E6036" w14:textId="77777777" w:rsidR="002C3515" w:rsidRDefault="00912C00">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84E6037" w14:textId="77777777" w:rsidR="002C3515" w:rsidRDefault="00912C00">
            <w:pPr>
              <w:rPr>
                <w:rFonts w:eastAsiaTheme="minorEastAsia"/>
                <w:lang w:eastAsia="zh-CN"/>
              </w:rPr>
            </w:pPr>
            <w:r>
              <w:rPr>
                <w:rFonts w:eastAsiaTheme="minorEastAsia" w:hint="eastAsia"/>
                <w:lang w:eastAsia="zh-CN"/>
              </w:rPr>
              <w:t>N</w:t>
            </w:r>
            <w:r>
              <w:rPr>
                <w:rFonts w:eastAsiaTheme="minorEastAsia"/>
                <w:lang w:eastAsia="zh-CN"/>
              </w:rPr>
              <w:t xml:space="preserve">ot sure </w:t>
            </w:r>
          </w:p>
        </w:tc>
        <w:tc>
          <w:tcPr>
            <w:tcW w:w="6297" w:type="dxa"/>
            <w:shd w:val="clear" w:color="auto" w:fill="auto"/>
          </w:tcPr>
          <w:p w14:paraId="684E6038" w14:textId="77777777" w:rsidR="002C3515" w:rsidRDefault="00912C00">
            <w:pPr>
              <w:widowControl w:val="0"/>
              <w:rPr>
                <w:rFonts w:eastAsiaTheme="minorEastAsia"/>
                <w:lang w:eastAsia="zh-CN"/>
              </w:rPr>
            </w:pPr>
            <w:r>
              <w:rPr>
                <w:rFonts w:eastAsiaTheme="minorEastAsia"/>
                <w:lang w:eastAsia="zh-CN"/>
              </w:rPr>
              <w:t>We think visible metric report is just a by-product of QoE measurement report.</w:t>
            </w:r>
          </w:p>
          <w:p w14:paraId="684E6039" w14:textId="77777777" w:rsidR="002C3515" w:rsidRDefault="00912C00">
            <w:pPr>
              <w:widowControl w:val="0"/>
              <w:rPr>
                <w:rFonts w:eastAsiaTheme="minorEastAsia"/>
                <w:lang w:eastAsia="zh-CN"/>
              </w:rPr>
            </w:pPr>
            <w:r>
              <w:rPr>
                <w:rFonts w:eastAsiaTheme="minorEastAsia"/>
                <w:lang w:eastAsia="zh-CN"/>
              </w:rPr>
              <w:t>As to whether the RAN visible QoE use the same SRB with the legacy QoE, it is up to RAN2 to decide.</w:t>
            </w:r>
          </w:p>
        </w:tc>
      </w:tr>
      <w:tr w:rsidR="002C3515" w14:paraId="684E603E" w14:textId="77777777">
        <w:tc>
          <w:tcPr>
            <w:tcW w:w="1491" w:type="dxa"/>
            <w:shd w:val="clear" w:color="auto" w:fill="auto"/>
          </w:tcPr>
          <w:p w14:paraId="684E603B" w14:textId="77777777" w:rsidR="002C3515" w:rsidRDefault="00912C00">
            <w:r>
              <w:t>TMUS</w:t>
            </w:r>
          </w:p>
        </w:tc>
        <w:tc>
          <w:tcPr>
            <w:tcW w:w="1417" w:type="dxa"/>
          </w:tcPr>
          <w:p w14:paraId="684E603C" w14:textId="77777777" w:rsidR="002C3515" w:rsidRDefault="00912C00">
            <w:r>
              <w:t>Higher priority for RVQoE</w:t>
            </w:r>
          </w:p>
        </w:tc>
        <w:tc>
          <w:tcPr>
            <w:tcW w:w="6297" w:type="dxa"/>
            <w:shd w:val="clear" w:color="auto" w:fill="auto"/>
          </w:tcPr>
          <w:p w14:paraId="684E603D" w14:textId="77777777" w:rsidR="002C3515" w:rsidRDefault="00912C00">
            <w:r>
              <w:t>Prefer to have the flexibility to set different priority and reporting frequency for RVQoE</w:t>
            </w:r>
          </w:p>
        </w:tc>
      </w:tr>
      <w:tr w:rsidR="002C3515" w14:paraId="684E6042" w14:textId="77777777">
        <w:tc>
          <w:tcPr>
            <w:tcW w:w="1491" w:type="dxa"/>
            <w:shd w:val="clear" w:color="auto" w:fill="auto"/>
          </w:tcPr>
          <w:p w14:paraId="684E603F" w14:textId="77777777" w:rsidR="002C3515" w:rsidRDefault="00912C00">
            <w:pPr>
              <w:rPr>
                <w:rFonts w:eastAsiaTheme="minorEastAsia"/>
                <w:lang w:eastAsia="zh-CN"/>
              </w:rPr>
            </w:pPr>
            <w:r>
              <w:rPr>
                <w:rFonts w:eastAsiaTheme="minorEastAsia" w:hint="eastAsia"/>
                <w:lang w:eastAsia="zh-CN"/>
              </w:rPr>
              <w:t>Samsung</w:t>
            </w:r>
          </w:p>
        </w:tc>
        <w:tc>
          <w:tcPr>
            <w:tcW w:w="1417" w:type="dxa"/>
          </w:tcPr>
          <w:p w14:paraId="684E6040" w14:textId="77777777" w:rsidR="002C3515" w:rsidRDefault="00912C00">
            <w:pPr>
              <w:rPr>
                <w:rFonts w:eastAsiaTheme="minorEastAsia"/>
                <w:lang w:eastAsia="zh-CN"/>
              </w:rPr>
            </w:pPr>
            <w:r>
              <w:rPr>
                <w:rFonts w:eastAsiaTheme="minorEastAsia"/>
                <w:lang w:eastAsia="zh-CN"/>
              </w:rPr>
              <w:t>Higher priority for RVQoE</w:t>
            </w:r>
          </w:p>
        </w:tc>
        <w:tc>
          <w:tcPr>
            <w:tcW w:w="6297" w:type="dxa"/>
            <w:shd w:val="clear" w:color="auto" w:fill="auto"/>
          </w:tcPr>
          <w:p w14:paraId="684E6041" w14:textId="77777777" w:rsidR="002C3515" w:rsidRDefault="00912C00">
            <w:pPr>
              <w:rPr>
                <w:rFonts w:eastAsiaTheme="minorEastAsia"/>
                <w:lang w:eastAsia="zh-CN"/>
              </w:rPr>
            </w:pPr>
            <w:r>
              <w:rPr>
                <w:rFonts w:eastAsiaTheme="minorEastAsia"/>
                <w:lang w:eastAsia="zh-CN"/>
              </w:rPr>
              <w:t>Agree with TMUS</w:t>
            </w:r>
          </w:p>
        </w:tc>
      </w:tr>
      <w:tr w:rsidR="002C3515" w14:paraId="684E6048" w14:textId="77777777">
        <w:tc>
          <w:tcPr>
            <w:tcW w:w="1491" w:type="dxa"/>
            <w:shd w:val="clear" w:color="auto" w:fill="auto"/>
          </w:tcPr>
          <w:p w14:paraId="684E6043" w14:textId="77777777" w:rsidR="002C3515" w:rsidRDefault="00912C00">
            <w:pPr>
              <w:rPr>
                <w:rFonts w:eastAsiaTheme="minorEastAsia"/>
                <w:lang w:eastAsia="zh-CN"/>
              </w:rPr>
            </w:pPr>
            <w:r>
              <w:rPr>
                <w:rFonts w:eastAsiaTheme="minorEastAsia" w:hint="eastAsia"/>
                <w:lang w:eastAsia="zh-CN"/>
              </w:rPr>
              <w:t>ZTE</w:t>
            </w:r>
          </w:p>
        </w:tc>
        <w:tc>
          <w:tcPr>
            <w:tcW w:w="1417" w:type="dxa"/>
          </w:tcPr>
          <w:p w14:paraId="684E6044" w14:textId="77777777" w:rsidR="002C3515" w:rsidRDefault="00912C00">
            <w:pPr>
              <w:rPr>
                <w:rFonts w:eastAsiaTheme="minorEastAsia"/>
                <w:lang w:eastAsia="zh-CN"/>
              </w:rPr>
            </w:pPr>
            <w:r>
              <w:rPr>
                <w:rFonts w:eastAsiaTheme="minorEastAsia"/>
                <w:lang w:eastAsia="zh-CN"/>
              </w:rPr>
              <w:t>Same priority</w:t>
            </w:r>
          </w:p>
          <w:p w14:paraId="684E6045" w14:textId="77777777" w:rsidR="002C3515" w:rsidRDefault="00912C00">
            <w:pPr>
              <w:rPr>
                <w:rFonts w:eastAsiaTheme="minorEastAsia"/>
                <w:lang w:eastAsia="zh-CN"/>
              </w:rPr>
            </w:pPr>
            <w:r>
              <w:rPr>
                <w:rFonts w:eastAsiaTheme="minorEastAsia"/>
                <w:lang w:eastAsia="zh-CN"/>
              </w:rPr>
              <w:t>Reporting Interval – Not needed</w:t>
            </w:r>
          </w:p>
          <w:p w14:paraId="684E6046" w14:textId="77777777" w:rsidR="002C3515" w:rsidRDefault="00912C00">
            <w:pPr>
              <w:rPr>
                <w:rFonts w:eastAsiaTheme="minorEastAsia"/>
                <w:lang w:eastAsia="zh-CN"/>
              </w:rPr>
            </w:pPr>
            <w:r>
              <w:rPr>
                <w:rFonts w:eastAsiaTheme="minorEastAsia"/>
                <w:lang w:eastAsia="zh-CN"/>
              </w:rPr>
              <w:t>SRB4 for RVQoE report</w:t>
            </w:r>
          </w:p>
        </w:tc>
        <w:tc>
          <w:tcPr>
            <w:tcW w:w="6297" w:type="dxa"/>
            <w:shd w:val="clear" w:color="auto" w:fill="auto"/>
          </w:tcPr>
          <w:p w14:paraId="684E6047" w14:textId="77777777" w:rsidR="002C3515" w:rsidRDefault="00912C00">
            <w:pPr>
              <w:rPr>
                <w:rFonts w:eastAsiaTheme="minorEastAsia"/>
                <w:lang w:eastAsia="zh-CN"/>
              </w:rPr>
            </w:pPr>
            <w:r>
              <w:rPr>
                <w:rFonts w:eastAsia="SimSun" w:hint="eastAsia"/>
                <w:lang w:eastAsia="zh-CN"/>
              </w:rPr>
              <w:t>We think RVQoE can be reported together with legacy QoE report through SRB4, which means they are of the same priority in our mind. In this way, there is no need to define a report interval for the reporting of RVQoE.</w:t>
            </w:r>
          </w:p>
        </w:tc>
      </w:tr>
      <w:tr w:rsidR="002C3515" w14:paraId="684E604C" w14:textId="77777777">
        <w:tc>
          <w:tcPr>
            <w:tcW w:w="1491" w:type="dxa"/>
            <w:shd w:val="clear" w:color="auto" w:fill="auto"/>
          </w:tcPr>
          <w:p w14:paraId="684E6049" w14:textId="77777777" w:rsidR="002C3515" w:rsidRDefault="00912C00">
            <w:pPr>
              <w:rPr>
                <w:rFonts w:eastAsiaTheme="minorEastAsia"/>
                <w:lang w:eastAsia="zh-CN"/>
              </w:rPr>
            </w:pPr>
            <w:r>
              <w:rPr>
                <w:rFonts w:eastAsiaTheme="minorEastAsia" w:hint="eastAsia"/>
                <w:lang w:eastAsia="zh-CN"/>
              </w:rPr>
              <w:t>CMCC</w:t>
            </w:r>
          </w:p>
        </w:tc>
        <w:tc>
          <w:tcPr>
            <w:tcW w:w="1417" w:type="dxa"/>
          </w:tcPr>
          <w:p w14:paraId="684E604A" w14:textId="77777777" w:rsidR="002C3515" w:rsidRDefault="00912C00">
            <w:pPr>
              <w:rPr>
                <w:rFonts w:eastAsiaTheme="minorEastAsia"/>
                <w:lang w:eastAsia="zh-CN"/>
              </w:rPr>
            </w:pPr>
            <w:r>
              <w:rPr>
                <w:rFonts w:eastAsiaTheme="minorEastAsia" w:hint="eastAsia"/>
                <w:lang w:eastAsia="zh-CN"/>
              </w:rPr>
              <w:t>Higher priority for RVQoE</w:t>
            </w:r>
          </w:p>
        </w:tc>
        <w:tc>
          <w:tcPr>
            <w:tcW w:w="6297" w:type="dxa"/>
            <w:shd w:val="clear" w:color="auto" w:fill="auto"/>
          </w:tcPr>
          <w:p w14:paraId="684E604B" w14:textId="77777777" w:rsidR="002C3515" w:rsidRDefault="00912C00">
            <w:pPr>
              <w:rPr>
                <w:rFonts w:eastAsia="SimSun"/>
                <w:lang w:eastAsia="zh-CN"/>
              </w:rPr>
            </w:pPr>
            <w:r>
              <w:rPr>
                <w:rFonts w:eastAsia="SimSun" w:hint="eastAsia"/>
                <w:lang w:eastAsia="zh-CN"/>
              </w:rPr>
              <w:t>And the reporting interval could be made shorter than legacy QoE. Since we</w:t>
            </w:r>
            <w:r>
              <w:rPr>
                <w:rFonts w:eastAsia="SimSun"/>
                <w:lang w:eastAsia="zh-CN"/>
              </w:rPr>
              <w:t>’</w:t>
            </w:r>
            <w:r>
              <w:rPr>
                <w:rFonts w:eastAsia="SimSun" w:hint="eastAsia"/>
                <w:lang w:eastAsia="zh-CN"/>
              </w:rPr>
              <w:t>ve considered the overhead issue for the selected reporting metrics, the RVQoE report will not be large in size, so the extra overhead over Uu could be marginal.</w:t>
            </w:r>
          </w:p>
        </w:tc>
      </w:tr>
      <w:tr w:rsidR="002C3515" w14:paraId="684E6052" w14:textId="77777777">
        <w:tc>
          <w:tcPr>
            <w:tcW w:w="1491" w:type="dxa"/>
            <w:shd w:val="clear" w:color="auto" w:fill="auto"/>
          </w:tcPr>
          <w:p w14:paraId="684E604D" w14:textId="77777777" w:rsidR="002C3515" w:rsidRDefault="00912C00">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684E604E" w14:textId="77777777" w:rsidR="002C3515" w:rsidRDefault="00912C00">
            <w:r>
              <w:t xml:space="preserve">At least RVQoE needs separate Reporting Interval </w:t>
            </w:r>
          </w:p>
          <w:p w14:paraId="684E604F" w14:textId="77777777" w:rsidR="002C3515" w:rsidRDefault="00912C00">
            <w:r>
              <w:t xml:space="preserve">If RVQoE should have </w:t>
            </w:r>
            <w:r>
              <w:lastRenderedPageBreak/>
              <w:t>high priority need to wait RAN2 LS feedback.</w:t>
            </w:r>
          </w:p>
        </w:tc>
        <w:tc>
          <w:tcPr>
            <w:tcW w:w="6297" w:type="dxa"/>
            <w:shd w:val="clear" w:color="auto" w:fill="auto"/>
          </w:tcPr>
          <w:p w14:paraId="684E6050" w14:textId="77777777" w:rsidR="002C3515" w:rsidRDefault="00912C00">
            <w:pPr>
              <w:rPr>
                <w:rFonts w:eastAsiaTheme="minorEastAsia"/>
                <w:lang w:eastAsia="zh-CN"/>
              </w:rPr>
            </w:pPr>
            <w:r>
              <w:rPr>
                <w:rFonts w:eastAsiaTheme="minorEastAsia"/>
                <w:lang w:eastAsia="zh-CN"/>
              </w:rPr>
              <w:lastRenderedPageBreak/>
              <w:t>Whether the RVQoE use the same SRB with the legacy QoE is up to RAN2.</w:t>
            </w:r>
          </w:p>
          <w:p w14:paraId="684E6051" w14:textId="77777777" w:rsidR="002C3515" w:rsidRDefault="00912C00">
            <w:r>
              <w:rPr>
                <w:rFonts w:eastAsiaTheme="minorEastAsia"/>
                <w:lang w:eastAsia="zh-CN"/>
              </w:rPr>
              <w:t>Anyway, we think the separate reporting periodicities should be configured for RVQoE.</w:t>
            </w:r>
          </w:p>
        </w:tc>
      </w:tr>
      <w:tr w:rsidR="002C3515" w14:paraId="684E6057" w14:textId="77777777">
        <w:tc>
          <w:tcPr>
            <w:tcW w:w="1491" w:type="dxa"/>
            <w:shd w:val="clear" w:color="auto" w:fill="auto"/>
          </w:tcPr>
          <w:p w14:paraId="684E6053" w14:textId="77777777" w:rsidR="002C3515" w:rsidRDefault="00912C00">
            <w:pPr>
              <w:rPr>
                <w:rFonts w:eastAsiaTheme="minorEastAsia"/>
                <w:b/>
                <w:bCs/>
                <w:lang w:eastAsia="zh-CN"/>
              </w:rPr>
            </w:pPr>
            <w:r>
              <w:rPr>
                <w:rFonts w:eastAsiaTheme="minorEastAsia"/>
                <w:b/>
                <w:bCs/>
                <w:lang w:eastAsia="zh-CN"/>
              </w:rPr>
              <w:t>Ericsson</w:t>
            </w:r>
          </w:p>
        </w:tc>
        <w:tc>
          <w:tcPr>
            <w:tcW w:w="1417" w:type="dxa"/>
          </w:tcPr>
          <w:p w14:paraId="684E6054" w14:textId="77777777" w:rsidR="002C3515" w:rsidRDefault="00912C00">
            <w:r>
              <w:t>RVQoE has higher prio</w:t>
            </w:r>
          </w:p>
        </w:tc>
        <w:tc>
          <w:tcPr>
            <w:tcW w:w="6297" w:type="dxa"/>
            <w:shd w:val="clear" w:color="auto" w:fill="auto"/>
          </w:tcPr>
          <w:p w14:paraId="684E6055" w14:textId="77777777" w:rsidR="002C3515" w:rsidRDefault="00912C00">
            <w:pPr>
              <w:rPr>
                <w:rFonts w:eastAsiaTheme="minorEastAsia"/>
                <w:lang w:eastAsia="zh-CN"/>
              </w:rPr>
            </w:pPr>
            <w:r>
              <w:rPr>
                <w:rFonts w:eastAsiaTheme="minorEastAsia"/>
                <w:lang w:eastAsia="zh-CN"/>
              </w:rPr>
              <w:t>It should be possible to report RVQoE more often because it may be used for more frequent optimization than legacy QoE. The reporting interval should be up to the RAN.</w:t>
            </w:r>
          </w:p>
          <w:p w14:paraId="684E6056" w14:textId="77777777" w:rsidR="002C3515" w:rsidRDefault="00912C00">
            <w:pPr>
              <w:rPr>
                <w:rFonts w:eastAsiaTheme="minorEastAsia"/>
                <w:lang w:eastAsia="zh-CN"/>
              </w:rPr>
            </w:pPr>
            <w:r>
              <w:rPr>
                <w:rFonts w:eastAsiaTheme="minorEastAsia"/>
                <w:lang w:eastAsia="zh-CN"/>
              </w:rPr>
              <w:t>Higher priority SRB would be suitable for RVQoE, but even if SRB4 is used, the reporting intervals should be different.</w:t>
            </w:r>
          </w:p>
        </w:tc>
      </w:tr>
      <w:tr w:rsidR="002C3515" w14:paraId="684E605D" w14:textId="77777777">
        <w:tc>
          <w:tcPr>
            <w:tcW w:w="1491" w:type="dxa"/>
            <w:shd w:val="clear" w:color="auto" w:fill="auto"/>
          </w:tcPr>
          <w:p w14:paraId="684E6058" w14:textId="77777777" w:rsidR="002C3515" w:rsidRDefault="00912C00">
            <w:pPr>
              <w:rPr>
                <w:rFonts w:eastAsiaTheme="minorEastAsia"/>
                <w:lang w:eastAsia="zh-CN"/>
              </w:rPr>
            </w:pPr>
            <w:r>
              <w:rPr>
                <w:rFonts w:eastAsiaTheme="minorEastAsia" w:hint="eastAsia"/>
                <w:lang w:eastAsia="zh-CN"/>
              </w:rPr>
              <w:t>CATT</w:t>
            </w:r>
          </w:p>
        </w:tc>
        <w:tc>
          <w:tcPr>
            <w:tcW w:w="1417" w:type="dxa"/>
          </w:tcPr>
          <w:p w14:paraId="684E6059" w14:textId="77777777" w:rsidR="002C3515" w:rsidRDefault="00912C00">
            <w:pPr>
              <w:rPr>
                <w:rFonts w:eastAsiaTheme="minorEastAsia"/>
                <w:lang w:eastAsia="zh-CN"/>
              </w:rPr>
            </w:pPr>
            <w:r>
              <w:rPr>
                <w:rFonts w:eastAsiaTheme="minorEastAsia"/>
                <w:lang w:eastAsia="zh-CN"/>
              </w:rPr>
              <w:t>T</w:t>
            </w:r>
            <w:r>
              <w:rPr>
                <w:rFonts w:eastAsiaTheme="minorEastAsia" w:hint="eastAsia"/>
                <w:lang w:eastAsia="zh-CN"/>
              </w:rPr>
              <w:t xml:space="preserve">end to agree </w:t>
            </w:r>
            <w:r>
              <w:t>Higher priority for RVQoE</w:t>
            </w:r>
            <w:r>
              <w:rPr>
                <w:rFonts w:eastAsiaTheme="minorEastAsia" w:hint="eastAsia"/>
                <w:lang w:eastAsia="zh-CN"/>
              </w:rPr>
              <w:t>.</w:t>
            </w:r>
          </w:p>
          <w:p w14:paraId="684E605A" w14:textId="77777777" w:rsidR="002C3515" w:rsidRDefault="00912C00">
            <w:pPr>
              <w:rPr>
                <w:rFonts w:eastAsiaTheme="minorEastAsia"/>
                <w:lang w:eastAsia="zh-CN"/>
              </w:rPr>
            </w:pPr>
            <w:r>
              <w:rPr>
                <w:rFonts w:eastAsiaTheme="minorEastAsia"/>
                <w:lang w:eastAsia="zh-CN"/>
              </w:rPr>
              <w:t>Reporting Interval</w:t>
            </w:r>
            <w:r>
              <w:rPr>
                <w:rFonts w:eastAsiaTheme="minorEastAsia" w:hint="eastAsia"/>
                <w:lang w:eastAsia="zh-CN"/>
              </w:rPr>
              <w:t xml:space="preserve"> is needed</w:t>
            </w:r>
          </w:p>
        </w:tc>
        <w:tc>
          <w:tcPr>
            <w:tcW w:w="6297" w:type="dxa"/>
            <w:shd w:val="clear" w:color="auto" w:fill="auto"/>
          </w:tcPr>
          <w:p w14:paraId="684E605B" w14:textId="77777777" w:rsidR="002C3515" w:rsidRDefault="00912C00">
            <w:pPr>
              <w:rPr>
                <w:rFonts w:eastAsiaTheme="minorEastAsia"/>
                <w:lang w:eastAsia="zh-CN"/>
              </w:rPr>
            </w:pPr>
            <w:r>
              <w:rPr>
                <w:rFonts w:eastAsiaTheme="minorEastAsia"/>
                <w:lang w:eastAsia="zh-CN"/>
              </w:rPr>
              <w:t>I</w:t>
            </w:r>
            <w:r>
              <w:rPr>
                <w:rFonts w:eastAsiaTheme="minorEastAsia" w:hint="eastAsia"/>
                <w:lang w:eastAsia="zh-CN"/>
              </w:rPr>
              <w:t xml:space="preserve">f RAN 2 agrees to use SRB2 for </w:t>
            </w:r>
            <w:r>
              <w:rPr>
                <w:rFonts w:eastAsiaTheme="minorEastAsia"/>
                <w:lang w:eastAsia="zh-CN"/>
              </w:rPr>
              <w:t>the</w:t>
            </w:r>
            <w:r>
              <w:rPr>
                <w:rFonts w:eastAsiaTheme="minorEastAsia" w:hint="eastAsia"/>
                <w:lang w:eastAsia="zh-CN"/>
              </w:rPr>
              <w:t xml:space="preserve"> RVQoE report, we can set RVQOE as higher priority.  </w:t>
            </w:r>
            <w:r>
              <w:rPr>
                <w:rFonts w:eastAsiaTheme="minorEastAsia"/>
                <w:lang w:eastAsia="zh-CN"/>
              </w:rPr>
              <w:t>O</w:t>
            </w:r>
            <w:r>
              <w:rPr>
                <w:rFonts w:eastAsiaTheme="minorEastAsia" w:hint="eastAsia"/>
                <w:lang w:eastAsia="zh-CN"/>
              </w:rPr>
              <w:t>therwise, same priority as legacy QoE</w:t>
            </w:r>
          </w:p>
          <w:p w14:paraId="684E605C" w14:textId="77777777" w:rsidR="002C3515" w:rsidRDefault="00912C00">
            <w:pPr>
              <w:rPr>
                <w:rFonts w:eastAsiaTheme="minorEastAsia"/>
                <w:lang w:eastAsia="zh-CN"/>
              </w:rPr>
            </w:pPr>
            <w:r>
              <w:rPr>
                <w:rFonts w:eastAsiaTheme="minorEastAsia"/>
                <w:lang w:eastAsia="zh-CN"/>
              </w:rPr>
              <w:t>F</w:t>
            </w:r>
            <w:r>
              <w:rPr>
                <w:rFonts w:eastAsiaTheme="minorEastAsia" w:hint="eastAsia"/>
                <w:lang w:eastAsia="zh-CN"/>
              </w:rPr>
              <w:t xml:space="preserve">or RVQoE, RAN may want to have more just-in-time by RVQoE report, so more frequent report may be needed. </w:t>
            </w:r>
            <w:r>
              <w:rPr>
                <w:rFonts w:eastAsiaTheme="minorEastAsia"/>
                <w:lang w:eastAsia="zh-CN"/>
              </w:rPr>
              <w:t>The</w:t>
            </w:r>
            <w:r>
              <w:rPr>
                <w:rFonts w:eastAsiaTheme="minorEastAsia" w:hint="eastAsia"/>
                <w:lang w:eastAsia="zh-CN"/>
              </w:rPr>
              <w:t xml:space="preserve"> reporting interval define is needed </w:t>
            </w:r>
          </w:p>
        </w:tc>
      </w:tr>
      <w:tr w:rsidR="002C3515" w14:paraId="684E6061" w14:textId="77777777">
        <w:tc>
          <w:tcPr>
            <w:tcW w:w="1491" w:type="dxa"/>
            <w:shd w:val="clear" w:color="auto" w:fill="auto"/>
          </w:tcPr>
          <w:p w14:paraId="684E605E" w14:textId="77777777" w:rsidR="002C3515" w:rsidRDefault="00912C00">
            <w:pPr>
              <w:rPr>
                <w:rFonts w:eastAsiaTheme="minorEastAsia"/>
                <w:lang w:eastAsia="zh-CN"/>
              </w:rPr>
            </w:pPr>
            <w:r>
              <w:rPr>
                <w:rFonts w:eastAsiaTheme="minorEastAsia"/>
                <w:lang w:eastAsia="zh-CN"/>
              </w:rPr>
              <w:t>Nokia</w:t>
            </w:r>
          </w:p>
        </w:tc>
        <w:tc>
          <w:tcPr>
            <w:tcW w:w="1417" w:type="dxa"/>
          </w:tcPr>
          <w:p w14:paraId="684E605F" w14:textId="77777777" w:rsidR="002C3515" w:rsidRDefault="00912C00">
            <w:pPr>
              <w:rPr>
                <w:rFonts w:eastAsiaTheme="minorEastAsia"/>
                <w:lang w:eastAsia="zh-CN"/>
              </w:rPr>
            </w:pPr>
            <w:r>
              <w:rPr>
                <w:rFonts w:eastAsiaTheme="minorEastAsia" w:hint="eastAsia"/>
                <w:lang w:eastAsia="zh-CN"/>
              </w:rPr>
              <w:t>N</w:t>
            </w:r>
            <w:r>
              <w:rPr>
                <w:rFonts w:eastAsiaTheme="minorEastAsia"/>
                <w:lang w:eastAsia="zh-CN"/>
              </w:rPr>
              <w:t>ot sure</w:t>
            </w:r>
          </w:p>
        </w:tc>
        <w:tc>
          <w:tcPr>
            <w:tcW w:w="6297" w:type="dxa"/>
            <w:shd w:val="clear" w:color="auto" w:fill="auto"/>
          </w:tcPr>
          <w:p w14:paraId="684E6060" w14:textId="77777777" w:rsidR="002C3515" w:rsidRDefault="00912C00">
            <w:pPr>
              <w:rPr>
                <w:rFonts w:eastAsiaTheme="minorEastAsia"/>
                <w:lang w:eastAsia="zh-CN"/>
              </w:rPr>
            </w:pPr>
            <w:r>
              <w:rPr>
                <w:rFonts w:eastAsiaTheme="minorEastAsia"/>
                <w:lang w:eastAsia="zh-CN"/>
              </w:rPr>
              <w:t>It seems from the described use cases that real-time interaction is not expected (e.g. analysis via statistics / AIML mechanism). RAN3 already asked RAN2 to answer this question.</w:t>
            </w:r>
          </w:p>
        </w:tc>
      </w:tr>
    </w:tbl>
    <w:p w14:paraId="684E6062" w14:textId="77777777" w:rsidR="002C3515" w:rsidRDefault="00912C00">
      <w:pPr>
        <w:rPr>
          <w:b/>
          <w:bCs/>
          <w:u w:val="single"/>
        </w:rPr>
      </w:pPr>
      <w:r>
        <w:rPr>
          <w:b/>
          <w:bCs/>
          <w:u w:val="single"/>
        </w:rPr>
        <w:t>Moderator’s Summary:</w:t>
      </w:r>
    </w:p>
    <w:p w14:paraId="684E6063" w14:textId="77777777" w:rsidR="002C3515" w:rsidRDefault="00912C00">
      <w:pPr>
        <w:contextualSpacing/>
        <w:rPr>
          <w:color w:val="4472C4" w:themeColor="accent1"/>
          <w:szCs w:val="22"/>
          <w:lang w:eastAsia="zh-CN"/>
        </w:rPr>
      </w:pPr>
      <w:r>
        <w:rPr>
          <w:color w:val="4472C4" w:themeColor="accent1"/>
          <w:szCs w:val="22"/>
          <w:lang w:eastAsia="zh-CN"/>
        </w:rPr>
        <w:t>Companies have split views on this topic as follows:</w:t>
      </w:r>
    </w:p>
    <w:p w14:paraId="684E6064" w14:textId="77777777" w:rsidR="002C3515" w:rsidRDefault="00912C00">
      <w:pPr>
        <w:pStyle w:val="ListParagraph"/>
        <w:numPr>
          <w:ilvl w:val="0"/>
          <w:numId w:val="15"/>
        </w:numPr>
        <w:ind w:firstLineChars="0"/>
        <w:contextualSpacing/>
        <w:rPr>
          <w:color w:val="4472C4" w:themeColor="accent1"/>
          <w:sz w:val="22"/>
          <w:szCs w:val="22"/>
          <w:lang w:eastAsia="zh-CN"/>
        </w:rPr>
      </w:pPr>
      <w:r>
        <w:rPr>
          <w:color w:val="4472C4" w:themeColor="accent1"/>
          <w:sz w:val="22"/>
          <w:szCs w:val="22"/>
          <w:lang w:eastAsia="zh-CN"/>
        </w:rPr>
        <w:t>Higher priority (4/10)</w:t>
      </w:r>
    </w:p>
    <w:p w14:paraId="684E6065" w14:textId="77777777" w:rsidR="002C3515" w:rsidRDefault="00912C00">
      <w:pPr>
        <w:pStyle w:val="ListParagraph"/>
        <w:numPr>
          <w:ilvl w:val="0"/>
          <w:numId w:val="15"/>
        </w:numPr>
        <w:ind w:firstLineChars="0"/>
        <w:contextualSpacing/>
        <w:rPr>
          <w:color w:val="4472C4" w:themeColor="accent1"/>
          <w:sz w:val="22"/>
          <w:szCs w:val="22"/>
          <w:lang w:eastAsia="zh-CN"/>
        </w:rPr>
      </w:pPr>
      <w:r>
        <w:rPr>
          <w:color w:val="4472C4" w:themeColor="accent1"/>
          <w:sz w:val="22"/>
          <w:szCs w:val="22"/>
          <w:lang w:eastAsia="zh-CN"/>
        </w:rPr>
        <w:t>Same priority (2/10)</w:t>
      </w:r>
    </w:p>
    <w:p w14:paraId="684E6066" w14:textId="77777777" w:rsidR="002C3515" w:rsidRDefault="00912C00">
      <w:pPr>
        <w:pStyle w:val="ListParagraph"/>
        <w:numPr>
          <w:ilvl w:val="0"/>
          <w:numId w:val="15"/>
        </w:numPr>
        <w:ind w:firstLineChars="0"/>
        <w:contextualSpacing/>
        <w:rPr>
          <w:color w:val="4472C4" w:themeColor="accent1"/>
          <w:sz w:val="22"/>
          <w:szCs w:val="22"/>
          <w:lang w:eastAsia="zh-CN"/>
        </w:rPr>
      </w:pPr>
      <w:r>
        <w:rPr>
          <w:color w:val="4472C4" w:themeColor="accent1"/>
          <w:sz w:val="22"/>
          <w:szCs w:val="22"/>
          <w:lang w:eastAsia="zh-CN"/>
        </w:rPr>
        <w:t>Upto RAN2 (2/10): If SRB2, higher priority, else same priority</w:t>
      </w:r>
    </w:p>
    <w:p w14:paraId="684E6067" w14:textId="77777777" w:rsidR="002C3515" w:rsidRDefault="00912C00">
      <w:pPr>
        <w:pStyle w:val="ListParagraph"/>
        <w:numPr>
          <w:ilvl w:val="0"/>
          <w:numId w:val="15"/>
        </w:numPr>
        <w:ind w:firstLineChars="0"/>
        <w:contextualSpacing/>
        <w:rPr>
          <w:color w:val="4472C4" w:themeColor="accent1"/>
          <w:sz w:val="22"/>
          <w:szCs w:val="22"/>
          <w:lang w:eastAsia="zh-CN"/>
        </w:rPr>
      </w:pPr>
      <w:r>
        <w:rPr>
          <w:color w:val="4472C4" w:themeColor="accent1"/>
          <w:sz w:val="22"/>
          <w:szCs w:val="22"/>
          <w:lang w:eastAsia="zh-CN"/>
        </w:rPr>
        <w:t>Not sure (2/10)</w:t>
      </w:r>
    </w:p>
    <w:p w14:paraId="684E6068" w14:textId="77777777" w:rsidR="002C3515" w:rsidRDefault="00912C00">
      <w:pPr>
        <w:contextualSpacing/>
        <w:rPr>
          <w:color w:val="4472C4" w:themeColor="accent1"/>
          <w:szCs w:val="22"/>
          <w:lang w:eastAsia="zh-CN"/>
        </w:rPr>
      </w:pPr>
      <w:r>
        <w:rPr>
          <w:color w:val="4472C4" w:themeColor="accent1"/>
          <w:szCs w:val="22"/>
          <w:lang w:eastAsia="zh-CN"/>
        </w:rPr>
        <w:t>Moreover, one company proposes that even if SRB4 is used, we can have higher priority for RVQoE and a different reporting periodicity. Since there is no clarity on this, moderator proposes the following way forward.</w:t>
      </w:r>
    </w:p>
    <w:p w14:paraId="684E6069" w14:textId="77777777" w:rsidR="002C3515" w:rsidRDefault="002C3515">
      <w:pPr>
        <w:contextualSpacing/>
        <w:rPr>
          <w:color w:val="4472C4" w:themeColor="accent1"/>
          <w:szCs w:val="22"/>
          <w:lang w:eastAsia="zh-CN"/>
        </w:rPr>
      </w:pPr>
    </w:p>
    <w:p w14:paraId="684E606A" w14:textId="77777777" w:rsidR="002C3515" w:rsidRDefault="00912C00">
      <w:pPr>
        <w:contextualSpacing/>
        <w:rPr>
          <w:color w:val="C45911" w:themeColor="accent2" w:themeShade="BF"/>
          <w:szCs w:val="22"/>
          <w:lang w:eastAsia="zh-CN"/>
        </w:rPr>
      </w:pPr>
      <w:r>
        <w:rPr>
          <w:b/>
          <w:bCs/>
          <w:color w:val="C45911" w:themeColor="accent2" w:themeShade="BF"/>
          <w:szCs w:val="22"/>
          <w:lang w:eastAsia="zh-CN"/>
        </w:rPr>
        <w:t xml:space="preserve">Proposal 16: </w:t>
      </w:r>
      <w:r>
        <w:rPr>
          <w:color w:val="C45911" w:themeColor="accent2" w:themeShade="BF"/>
          <w:szCs w:val="22"/>
          <w:lang w:eastAsia="zh-CN"/>
        </w:rPr>
        <w:t>RAN3 should discuss whether the existing identified RAN visible QoE metrics (or values if agreed) justifies the need of a separate reporting periodicity for RAN visible QoE</w:t>
      </w:r>
    </w:p>
    <w:p w14:paraId="684E606B" w14:textId="77777777" w:rsidR="002C3515" w:rsidRDefault="002C3515">
      <w:pPr>
        <w:contextualSpacing/>
        <w:rPr>
          <w:color w:val="C45911" w:themeColor="accent2" w:themeShade="BF"/>
          <w:szCs w:val="22"/>
          <w:lang w:eastAsia="zh-CN"/>
        </w:rPr>
      </w:pPr>
    </w:p>
    <w:p w14:paraId="684E606C" w14:textId="77777777" w:rsidR="002C3515" w:rsidRDefault="00912C00">
      <w:pPr>
        <w:contextualSpacing/>
        <w:rPr>
          <w:color w:val="C45911" w:themeColor="accent2" w:themeShade="BF"/>
          <w:szCs w:val="22"/>
          <w:lang w:eastAsia="zh-CN"/>
        </w:rPr>
      </w:pPr>
      <w:r>
        <w:rPr>
          <w:b/>
          <w:bCs/>
          <w:color w:val="C45911" w:themeColor="accent2" w:themeShade="BF"/>
          <w:szCs w:val="22"/>
          <w:lang w:eastAsia="zh-CN"/>
        </w:rPr>
        <w:t>Proposal 17:</w:t>
      </w:r>
      <w:r>
        <w:rPr>
          <w:color w:val="C45911" w:themeColor="accent2" w:themeShade="BF"/>
          <w:szCs w:val="22"/>
          <w:lang w:eastAsia="zh-CN"/>
        </w:rPr>
        <w:t xml:space="preserve"> RAN3 should discuss whether having a different reporting periodicity for RAN visible QoE is independent of the RAN2 decision on which SRB to use for RAN visible QoE</w:t>
      </w:r>
    </w:p>
    <w:p w14:paraId="684E606D" w14:textId="77777777" w:rsidR="002C3515" w:rsidRDefault="00912C00">
      <w:pPr>
        <w:pStyle w:val="Heading2"/>
        <w:rPr>
          <w:rFonts w:eastAsia="SimSun"/>
          <w:lang w:eastAsia="zh-CN"/>
        </w:rPr>
      </w:pPr>
      <w:r>
        <w:rPr>
          <w:rFonts w:eastAsia="SimSun"/>
          <w:lang w:eastAsia="zh-CN"/>
        </w:rPr>
        <w:lastRenderedPageBreak/>
        <w:t>RVQoE report</w:t>
      </w:r>
    </w:p>
    <w:p w14:paraId="684E606E" w14:textId="77777777" w:rsidR="002C3515" w:rsidRDefault="00912C00">
      <w:pPr>
        <w:pStyle w:val="Heading3"/>
        <w:ind w:left="709" w:hanging="709"/>
        <w:rPr>
          <w:rFonts w:eastAsia="SimSun"/>
          <w:lang w:eastAsia="zh-CN"/>
        </w:rPr>
      </w:pPr>
      <w:r>
        <w:rPr>
          <w:rFonts w:eastAsia="SimSun"/>
          <w:lang w:eastAsia="zh-CN"/>
        </w:rPr>
        <w:t>Relation with legacy QoE report</w:t>
      </w:r>
    </w:p>
    <w:p w14:paraId="684E606F" w14:textId="77777777" w:rsidR="002C3515" w:rsidRDefault="002C3515">
      <w:pPr>
        <w:rPr>
          <w:lang w:eastAsia="zh-CN"/>
        </w:rPr>
      </w:pPr>
    </w:p>
    <w:p w14:paraId="684E6070"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 xml:space="preserve">[2], Proposal 4: The RAN visible QoE reports and legacy QoE reports may be delivered in separate messages. </w:t>
      </w:r>
    </w:p>
    <w:p w14:paraId="684E6071"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[3], Observation 3: If RVQoE and legacy QoE are to be reported separately, it might increase the processing complexity and storage requirements at UE Application to handle RVQoE and legacy QoE independently</w:t>
      </w:r>
    </w:p>
    <w:p w14:paraId="684E6072"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[3], Proposal 10: RVQOE and legacy QoE should be reported together</w:t>
      </w:r>
    </w:p>
    <w:p w14:paraId="684E6073"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[4], Proposal 2: RVQoE and legacy QOE can be reported separately or together</w:t>
      </w:r>
    </w:p>
    <w:p w14:paraId="684E6074"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[9], Proposal 5: RVQoE and legacy QoE should be reported together.</w:t>
      </w:r>
    </w:p>
    <w:p w14:paraId="684E6075"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[12], Proposal 3: The RAN visible QoE metrics are reported together with the QoE report container in the interface between the application layer and the AS</w:t>
      </w:r>
    </w:p>
    <w:p w14:paraId="684E6076" w14:textId="77777777" w:rsidR="002C3515" w:rsidRDefault="00912C00">
      <w:pPr>
        <w:rPr>
          <w:b/>
          <w:bCs/>
          <w:u w:val="single"/>
          <w:lang w:eastAsia="zh-CN"/>
        </w:rPr>
      </w:pPr>
      <w:r>
        <w:rPr>
          <w:b/>
          <w:bCs/>
          <w:u w:val="single"/>
          <w:lang w:eastAsia="zh-CN"/>
        </w:rPr>
        <w:t>Summary from contributions:</w:t>
      </w:r>
    </w:p>
    <w:p w14:paraId="684E6077" w14:textId="77777777" w:rsidR="002C3515" w:rsidRDefault="00912C00">
      <w:pPr>
        <w:rPr>
          <w:lang w:eastAsia="zh-CN"/>
        </w:rPr>
      </w:pPr>
      <w:r>
        <w:rPr>
          <w:lang w:eastAsia="zh-CN"/>
        </w:rPr>
        <w:t>RVQoE and legacy QoE can be reported separately [2], [4]</w:t>
      </w:r>
    </w:p>
    <w:p w14:paraId="684E6078" w14:textId="77777777" w:rsidR="002C3515" w:rsidRDefault="00912C00">
      <w:pPr>
        <w:rPr>
          <w:lang w:eastAsia="zh-CN"/>
        </w:rPr>
      </w:pPr>
      <w:r>
        <w:rPr>
          <w:lang w:eastAsia="zh-CN"/>
        </w:rPr>
        <w:t>RVQoE and legacy QoE should be reported together [3], [9], [12]</w:t>
      </w:r>
    </w:p>
    <w:p w14:paraId="684E6079" w14:textId="77777777" w:rsidR="002C3515" w:rsidRDefault="00912C00">
      <w:pPr>
        <w:rPr>
          <w:b/>
          <w:bCs/>
          <w:lang w:eastAsia="zh-CN"/>
        </w:rPr>
      </w:pPr>
      <w:r>
        <w:rPr>
          <w:b/>
          <w:bCs/>
          <w:lang w:eastAsia="zh-CN"/>
        </w:rPr>
        <w:t>Q10: Whether RVQoE and legacy QoE can be reported separately or should be reported together. If can be reported separately, please provide justifications in the potential increase in processing complexity and storage requirements at UE APP as highlighted by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C3515" w14:paraId="684E607D" w14:textId="77777777">
        <w:tc>
          <w:tcPr>
            <w:tcW w:w="1491" w:type="dxa"/>
            <w:shd w:val="clear" w:color="auto" w:fill="auto"/>
          </w:tcPr>
          <w:p w14:paraId="684E607A" w14:textId="77777777" w:rsidR="002C3515" w:rsidRDefault="00912C00">
            <w:pPr>
              <w:rPr>
                <w:b/>
                <w:bCs/>
              </w:rPr>
            </w:pPr>
            <w:r>
              <w:rPr>
                <w:b/>
                <w:bCs/>
              </w:rPr>
              <w:t>Company</w:t>
            </w:r>
          </w:p>
        </w:tc>
        <w:tc>
          <w:tcPr>
            <w:tcW w:w="1417" w:type="dxa"/>
          </w:tcPr>
          <w:p w14:paraId="684E607B" w14:textId="77777777" w:rsidR="002C3515" w:rsidRDefault="00912C00">
            <w:pPr>
              <w:rPr>
                <w:rFonts w:eastAsia="Segoe UI"/>
                <w:b/>
                <w:bCs/>
                <w:lang w:eastAsia="zh-CN"/>
              </w:rPr>
            </w:pPr>
            <w:r>
              <w:rPr>
                <w:rFonts w:eastAsia="Segoe UI"/>
                <w:b/>
                <w:bCs/>
                <w:lang w:eastAsia="zh-CN"/>
              </w:rPr>
              <w:t>Together or Separate</w:t>
            </w:r>
          </w:p>
        </w:tc>
        <w:tc>
          <w:tcPr>
            <w:tcW w:w="6297" w:type="dxa"/>
            <w:shd w:val="clear" w:color="auto" w:fill="auto"/>
          </w:tcPr>
          <w:p w14:paraId="684E607C" w14:textId="77777777" w:rsidR="002C3515" w:rsidRDefault="00912C00">
            <w:pPr>
              <w:rPr>
                <w:b/>
                <w:bCs/>
              </w:rPr>
            </w:pPr>
            <w:r>
              <w:rPr>
                <w:b/>
                <w:bCs/>
              </w:rPr>
              <w:t>Comment</w:t>
            </w:r>
          </w:p>
        </w:tc>
      </w:tr>
      <w:tr w:rsidR="002C3515" w14:paraId="684E6081" w14:textId="77777777">
        <w:tc>
          <w:tcPr>
            <w:tcW w:w="1491" w:type="dxa"/>
            <w:shd w:val="clear" w:color="auto" w:fill="auto"/>
          </w:tcPr>
          <w:p w14:paraId="684E607E" w14:textId="77777777" w:rsidR="002C3515" w:rsidRDefault="00912C00">
            <w:pPr>
              <w:rPr>
                <w:rFonts w:eastAsiaTheme="minorEastAsia"/>
                <w:lang w:eastAsia="zh-CN"/>
              </w:rPr>
            </w:pPr>
            <w:r>
              <w:rPr>
                <w:rFonts w:eastAsiaTheme="minorEastAsia"/>
                <w:lang w:eastAsia="zh-CN"/>
              </w:rPr>
              <w:t>Qualcomm</w:t>
            </w:r>
          </w:p>
        </w:tc>
        <w:tc>
          <w:tcPr>
            <w:tcW w:w="1417" w:type="dxa"/>
          </w:tcPr>
          <w:p w14:paraId="684E607F" w14:textId="77777777" w:rsidR="002C3515" w:rsidRDefault="00912C00">
            <w:pPr>
              <w:rPr>
                <w:rFonts w:eastAsiaTheme="minorEastAsia"/>
                <w:lang w:eastAsia="zh-CN"/>
              </w:rPr>
            </w:pPr>
            <w:r>
              <w:rPr>
                <w:rFonts w:eastAsiaTheme="minorEastAsia"/>
                <w:lang w:eastAsia="zh-CN"/>
              </w:rPr>
              <w:t>Together</w:t>
            </w:r>
          </w:p>
        </w:tc>
        <w:tc>
          <w:tcPr>
            <w:tcW w:w="6297" w:type="dxa"/>
            <w:shd w:val="clear" w:color="auto" w:fill="auto"/>
          </w:tcPr>
          <w:p w14:paraId="684E6080" w14:textId="77777777" w:rsidR="002C3515" w:rsidRDefault="00912C00">
            <w:pPr>
              <w:widowControl w:val="0"/>
              <w:rPr>
                <w:rFonts w:eastAsiaTheme="minorEastAsia"/>
                <w:lang w:eastAsia="zh-CN"/>
              </w:rPr>
            </w:pPr>
            <w:r>
              <w:rPr>
                <w:rFonts w:eastAsiaTheme="minorEastAsia"/>
                <w:lang w:eastAsia="zh-CN"/>
              </w:rPr>
              <w:t>Justifications provided in Q9.</w:t>
            </w:r>
          </w:p>
        </w:tc>
      </w:tr>
      <w:tr w:rsidR="002C3515" w14:paraId="684E6085" w14:textId="77777777">
        <w:tc>
          <w:tcPr>
            <w:tcW w:w="1491" w:type="dxa"/>
            <w:shd w:val="clear" w:color="auto" w:fill="auto"/>
          </w:tcPr>
          <w:p w14:paraId="684E6082" w14:textId="77777777" w:rsidR="002C3515" w:rsidRDefault="00912C00">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1417" w:type="dxa"/>
          </w:tcPr>
          <w:p w14:paraId="684E6083" w14:textId="77777777" w:rsidR="002C3515" w:rsidRDefault="00912C00">
            <w:pPr>
              <w:rPr>
                <w:rFonts w:eastAsiaTheme="minorEastAsia"/>
                <w:lang w:eastAsia="zh-CN"/>
              </w:rPr>
            </w:pPr>
            <w:r>
              <w:rPr>
                <w:rFonts w:eastAsiaTheme="minorEastAsia" w:hint="eastAsia"/>
                <w:lang w:eastAsia="zh-CN"/>
              </w:rPr>
              <w:t>T</w:t>
            </w:r>
            <w:r>
              <w:rPr>
                <w:rFonts w:eastAsiaTheme="minorEastAsia"/>
                <w:lang w:eastAsia="zh-CN"/>
              </w:rPr>
              <w:t>ogether</w:t>
            </w:r>
          </w:p>
        </w:tc>
        <w:tc>
          <w:tcPr>
            <w:tcW w:w="6297" w:type="dxa"/>
            <w:shd w:val="clear" w:color="auto" w:fill="auto"/>
          </w:tcPr>
          <w:p w14:paraId="684E6084" w14:textId="77777777" w:rsidR="002C3515" w:rsidRDefault="00912C00">
            <w:pPr>
              <w:widowControl w:val="0"/>
              <w:rPr>
                <w:rFonts w:eastAsiaTheme="minorEastAsia"/>
                <w:lang w:eastAsia="zh-CN"/>
              </w:rPr>
            </w:pPr>
            <w:r>
              <w:rPr>
                <w:rFonts w:eastAsiaTheme="minorEastAsia" w:hint="eastAsia"/>
                <w:lang w:eastAsia="zh-CN"/>
              </w:rPr>
              <w:t>We</w:t>
            </w:r>
            <w:r>
              <w:rPr>
                <w:rFonts w:eastAsiaTheme="minorEastAsia"/>
                <w:lang w:eastAsia="zh-CN"/>
              </w:rPr>
              <w:t xml:space="preserve"> think this question is about the reporting between AS and APP. As to the Uu, it is up to RAN2 to decide.</w:t>
            </w:r>
          </w:p>
        </w:tc>
      </w:tr>
      <w:tr w:rsidR="002C3515" w14:paraId="684E6089" w14:textId="77777777">
        <w:tc>
          <w:tcPr>
            <w:tcW w:w="1491" w:type="dxa"/>
            <w:shd w:val="clear" w:color="auto" w:fill="auto"/>
          </w:tcPr>
          <w:p w14:paraId="684E6086" w14:textId="77777777" w:rsidR="002C3515" w:rsidRDefault="00912C00">
            <w:r>
              <w:t>TMUS</w:t>
            </w:r>
          </w:p>
        </w:tc>
        <w:tc>
          <w:tcPr>
            <w:tcW w:w="1417" w:type="dxa"/>
          </w:tcPr>
          <w:p w14:paraId="684E6087" w14:textId="77777777" w:rsidR="002C3515" w:rsidRDefault="00912C00">
            <w:r>
              <w:t>No Strong view</w:t>
            </w:r>
          </w:p>
        </w:tc>
        <w:tc>
          <w:tcPr>
            <w:tcW w:w="6297" w:type="dxa"/>
            <w:shd w:val="clear" w:color="auto" w:fill="auto"/>
          </w:tcPr>
          <w:p w14:paraId="684E6088" w14:textId="77777777" w:rsidR="002C3515" w:rsidRDefault="00912C00">
            <w:r>
              <w:t>However, Separate would provide more flexibility. For example, operator can decide to disable the legacy QoE and only enable RVQoE, or give low priority to legacy QoE reporting</w:t>
            </w:r>
          </w:p>
        </w:tc>
      </w:tr>
      <w:tr w:rsidR="002C3515" w14:paraId="684E608E" w14:textId="77777777">
        <w:tc>
          <w:tcPr>
            <w:tcW w:w="1491" w:type="dxa"/>
            <w:shd w:val="clear" w:color="auto" w:fill="auto"/>
          </w:tcPr>
          <w:p w14:paraId="684E608A" w14:textId="77777777" w:rsidR="002C3515" w:rsidRDefault="00912C00">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14:paraId="684E608B" w14:textId="77777777" w:rsidR="002C3515" w:rsidRDefault="00912C00">
            <w:pPr>
              <w:rPr>
                <w:rFonts w:eastAsiaTheme="minorEastAsia"/>
                <w:lang w:eastAsia="zh-CN"/>
              </w:rPr>
            </w:pPr>
            <w:r>
              <w:rPr>
                <w:rFonts w:eastAsiaTheme="minorEastAsia"/>
                <w:lang w:eastAsia="zh-CN"/>
              </w:rPr>
              <w:t>Both are possible</w:t>
            </w:r>
          </w:p>
        </w:tc>
        <w:tc>
          <w:tcPr>
            <w:tcW w:w="6297" w:type="dxa"/>
            <w:shd w:val="clear" w:color="auto" w:fill="auto"/>
          </w:tcPr>
          <w:p w14:paraId="684E608C" w14:textId="77777777" w:rsidR="002C3515" w:rsidRDefault="00912C00">
            <w:pPr>
              <w:rPr>
                <w:rFonts w:eastAsiaTheme="minorEastAsia"/>
                <w:lang w:eastAsia="zh-CN"/>
              </w:rPr>
            </w:pPr>
            <w:r>
              <w:rPr>
                <w:rFonts w:eastAsiaTheme="minorEastAsia"/>
                <w:lang w:eastAsia="zh-CN"/>
              </w:rPr>
              <w:t>We think it depends on the configuration of report interval and trigger event, if the report interval of legacy QoE report is quite long (e.g. report at the end of the session), RVQoE can be reported more frequent than legacy QoE report; if the report interval of legacy QoE report is short enough, RVQoE can be reported together with the legacy QoE report.</w:t>
            </w:r>
          </w:p>
          <w:p w14:paraId="684E608D" w14:textId="77777777" w:rsidR="002C3515" w:rsidRDefault="00912C00">
            <w:pPr>
              <w:rPr>
                <w:rFonts w:eastAsiaTheme="minorEastAsia"/>
                <w:lang w:eastAsia="zh-CN"/>
              </w:rPr>
            </w:pPr>
            <w:r>
              <w:rPr>
                <w:rFonts w:eastAsiaTheme="minorEastAsia"/>
                <w:lang w:eastAsia="zh-CN"/>
              </w:rPr>
              <w:lastRenderedPageBreak/>
              <w:t>There’s no need to restrict whether report them together or separately, it depends on the configuration.</w:t>
            </w:r>
          </w:p>
        </w:tc>
      </w:tr>
      <w:tr w:rsidR="002C3515" w14:paraId="684E6092" w14:textId="77777777">
        <w:tc>
          <w:tcPr>
            <w:tcW w:w="1491" w:type="dxa"/>
            <w:shd w:val="clear" w:color="auto" w:fill="auto"/>
          </w:tcPr>
          <w:p w14:paraId="684E608F" w14:textId="77777777" w:rsidR="002C3515" w:rsidRDefault="00912C00">
            <w:pPr>
              <w:rPr>
                <w:rFonts w:eastAsia="SimSun"/>
                <w:lang w:eastAsia="zh-CN"/>
              </w:rPr>
            </w:pPr>
            <w:r>
              <w:rPr>
                <w:rFonts w:eastAsia="SimSun" w:hint="eastAsia"/>
                <w:lang w:eastAsia="zh-CN"/>
              </w:rPr>
              <w:lastRenderedPageBreak/>
              <w:t>ZTE</w:t>
            </w:r>
          </w:p>
        </w:tc>
        <w:tc>
          <w:tcPr>
            <w:tcW w:w="1417" w:type="dxa"/>
          </w:tcPr>
          <w:p w14:paraId="684E6090" w14:textId="77777777" w:rsidR="002C3515" w:rsidRDefault="00912C00">
            <w:pPr>
              <w:rPr>
                <w:rFonts w:eastAsia="SimSun"/>
                <w:lang w:eastAsia="zh-CN"/>
              </w:rPr>
            </w:pPr>
            <w:r>
              <w:rPr>
                <w:rFonts w:eastAsia="SimSun" w:hint="eastAsia"/>
                <w:lang w:eastAsia="zh-CN"/>
              </w:rPr>
              <w:t>Together</w:t>
            </w:r>
          </w:p>
        </w:tc>
        <w:tc>
          <w:tcPr>
            <w:tcW w:w="6297" w:type="dxa"/>
            <w:shd w:val="clear" w:color="auto" w:fill="auto"/>
          </w:tcPr>
          <w:p w14:paraId="684E6091" w14:textId="77777777" w:rsidR="002C3515" w:rsidRDefault="00912C00">
            <w:r>
              <w:rPr>
                <w:rFonts w:eastAsia="SimSun" w:hint="eastAsia"/>
                <w:lang w:eastAsia="zh-CN"/>
              </w:rPr>
              <w:t>This would make it easier for the configuration and reporting of RVQoE.</w:t>
            </w:r>
          </w:p>
        </w:tc>
      </w:tr>
      <w:tr w:rsidR="002C3515" w14:paraId="684E6096" w14:textId="77777777">
        <w:tc>
          <w:tcPr>
            <w:tcW w:w="1491" w:type="dxa"/>
            <w:shd w:val="clear" w:color="auto" w:fill="auto"/>
          </w:tcPr>
          <w:p w14:paraId="684E6093" w14:textId="77777777" w:rsidR="002C3515" w:rsidRDefault="00912C00">
            <w:pPr>
              <w:rPr>
                <w:rFonts w:eastAsiaTheme="minorEastAsia"/>
                <w:lang w:eastAsia="zh-CN"/>
              </w:rPr>
            </w:pPr>
            <w:r>
              <w:rPr>
                <w:rFonts w:eastAsiaTheme="minorEastAsia" w:hint="eastAsia"/>
                <w:lang w:eastAsia="zh-CN"/>
              </w:rPr>
              <w:t>CMCC</w:t>
            </w:r>
          </w:p>
        </w:tc>
        <w:tc>
          <w:tcPr>
            <w:tcW w:w="1417" w:type="dxa"/>
          </w:tcPr>
          <w:p w14:paraId="684E6094" w14:textId="77777777" w:rsidR="002C3515" w:rsidRDefault="00912C00">
            <w:pPr>
              <w:rPr>
                <w:rFonts w:eastAsiaTheme="minorEastAsia"/>
                <w:lang w:eastAsia="zh-CN"/>
              </w:rPr>
            </w:pPr>
            <w:r>
              <w:rPr>
                <w:rFonts w:eastAsiaTheme="minorEastAsia" w:hint="eastAsia"/>
                <w:lang w:eastAsia="zh-CN"/>
              </w:rPr>
              <w:t>Both are possible</w:t>
            </w:r>
          </w:p>
        </w:tc>
        <w:tc>
          <w:tcPr>
            <w:tcW w:w="6297" w:type="dxa"/>
            <w:shd w:val="clear" w:color="auto" w:fill="auto"/>
          </w:tcPr>
          <w:p w14:paraId="684E6095" w14:textId="77777777" w:rsidR="002C3515" w:rsidRDefault="002C3515"/>
        </w:tc>
      </w:tr>
      <w:tr w:rsidR="002C3515" w14:paraId="684E609A" w14:textId="77777777">
        <w:tc>
          <w:tcPr>
            <w:tcW w:w="1491" w:type="dxa"/>
            <w:shd w:val="clear" w:color="auto" w:fill="auto"/>
          </w:tcPr>
          <w:p w14:paraId="684E6097" w14:textId="77777777" w:rsidR="002C3515" w:rsidRDefault="00912C00">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684E6098" w14:textId="77777777" w:rsidR="002C3515" w:rsidRDefault="00912C00">
            <w:pPr>
              <w:rPr>
                <w:rFonts w:eastAsiaTheme="minorEastAsia"/>
                <w:lang w:eastAsia="zh-CN"/>
              </w:rPr>
            </w:pPr>
            <w:r>
              <w:rPr>
                <w:rFonts w:eastAsiaTheme="minorEastAsia"/>
                <w:lang w:eastAsia="zh-CN"/>
              </w:rPr>
              <w:t>Separately</w:t>
            </w:r>
          </w:p>
        </w:tc>
        <w:tc>
          <w:tcPr>
            <w:tcW w:w="6297" w:type="dxa"/>
            <w:shd w:val="clear" w:color="auto" w:fill="auto"/>
          </w:tcPr>
          <w:p w14:paraId="684E6099" w14:textId="77777777" w:rsidR="002C3515" w:rsidRDefault="00912C00">
            <w:pPr>
              <w:rPr>
                <w:rFonts w:eastAsiaTheme="minorEastAsia"/>
                <w:lang w:eastAsia="zh-CN"/>
              </w:rPr>
            </w:pPr>
            <w:r>
              <w:rPr>
                <w:rFonts w:eastAsiaTheme="minorEastAsia" w:hint="eastAsia"/>
                <w:lang w:eastAsia="zh-CN"/>
              </w:rPr>
              <w:t>W</w:t>
            </w:r>
            <w:r>
              <w:rPr>
                <w:rFonts w:eastAsiaTheme="minorEastAsia"/>
                <w:lang w:eastAsia="zh-CN"/>
              </w:rPr>
              <w:t>e think RVQoE is used for RAN optimization, it should have separate interval with legacy QoE and should be reported separately.</w:t>
            </w:r>
          </w:p>
        </w:tc>
      </w:tr>
      <w:tr w:rsidR="002C3515" w14:paraId="684E60A0" w14:textId="77777777">
        <w:tc>
          <w:tcPr>
            <w:tcW w:w="1491" w:type="dxa"/>
            <w:shd w:val="clear" w:color="auto" w:fill="auto"/>
          </w:tcPr>
          <w:p w14:paraId="684E609B" w14:textId="77777777" w:rsidR="002C3515" w:rsidRDefault="00912C00">
            <w:pPr>
              <w:rPr>
                <w:rFonts w:eastAsiaTheme="minorEastAsia"/>
                <w:b/>
                <w:bCs/>
                <w:lang w:eastAsia="zh-CN"/>
              </w:rPr>
            </w:pPr>
            <w:r>
              <w:rPr>
                <w:rFonts w:eastAsiaTheme="minorEastAsia"/>
                <w:b/>
                <w:bCs/>
                <w:lang w:eastAsia="zh-CN"/>
              </w:rPr>
              <w:t>Ericsson</w:t>
            </w:r>
          </w:p>
        </w:tc>
        <w:tc>
          <w:tcPr>
            <w:tcW w:w="1417" w:type="dxa"/>
          </w:tcPr>
          <w:p w14:paraId="684E609C" w14:textId="77777777" w:rsidR="002C3515" w:rsidRDefault="00912C00">
            <w:pPr>
              <w:rPr>
                <w:rFonts w:eastAsiaTheme="minorEastAsia"/>
                <w:lang w:eastAsia="zh-CN"/>
              </w:rPr>
            </w:pPr>
            <w:r>
              <w:rPr>
                <w:rFonts w:eastAsiaTheme="minorEastAsia"/>
                <w:lang w:eastAsia="zh-CN"/>
              </w:rPr>
              <w:t>Both separately and together</w:t>
            </w:r>
          </w:p>
        </w:tc>
        <w:tc>
          <w:tcPr>
            <w:tcW w:w="6297" w:type="dxa"/>
            <w:shd w:val="clear" w:color="auto" w:fill="auto"/>
          </w:tcPr>
          <w:p w14:paraId="684E609D" w14:textId="77777777" w:rsidR="002C3515" w:rsidRDefault="00912C00">
            <w:pPr>
              <w:rPr>
                <w:rFonts w:eastAsiaTheme="minorEastAsia"/>
                <w:lang w:eastAsia="zh-CN"/>
              </w:rPr>
            </w:pPr>
            <w:r>
              <w:rPr>
                <w:rFonts w:eastAsiaTheme="minorEastAsia"/>
                <w:lang w:eastAsia="zh-CN"/>
              </w:rPr>
              <w:t>Tying legacy QoE reports and RVQoE reports can significantly limit the usefulness of RVQoE.</w:t>
            </w:r>
          </w:p>
          <w:p w14:paraId="684E609E" w14:textId="77777777" w:rsidR="002C3515" w:rsidRDefault="00912C00">
            <w:pPr>
              <w:rPr>
                <w:rFonts w:eastAsiaTheme="minorEastAsia"/>
                <w:lang w:eastAsia="zh-CN"/>
              </w:rPr>
            </w:pPr>
            <w:r>
              <w:rPr>
                <w:rFonts w:eastAsiaTheme="minorEastAsia"/>
                <w:lang w:eastAsia="zh-CN"/>
              </w:rPr>
              <w:t>Regarding QC’s concern about storage, we are not sure why more storage is needed, given that RVQoE reports are to be sent more often than legacy ones. The processing price is, in our opinion, not drastic and definitely worth it, given the purpose of RVQoE.</w:t>
            </w:r>
          </w:p>
          <w:p w14:paraId="684E609F" w14:textId="77777777" w:rsidR="002C3515" w:rsidRDefault="00912C00">
            <w:pPr>
              <w:rPr>
                <w:rFonts w:eastAsiaTheme="minorEastAsia"/>
                <w:b/>
                <w:bCs/>
                <w:lang w:eastAsia="zh-CN"/>
              </w:rPr>
            </w:pPr>
            <w:r>
              <w:rPr>
                <w:rFonts w:eastAsiaTheme="minorEastAsia"/>
                <w:b/>
                <w:bCs/>
                <w:color w:val="7030A0"/>
                <w:lang w:eastAsia="zh-CN"/>
              </w:rPr>
              <w:t>[Qualcomm]: Suppose we have different reporting periodicities for legacy QoE and RVQoE, one possible implementation is that UE APP may store RVQoE metrics independently of QoE metrics in a different buffer because now you can’t discard your QoE measurements upon transmitting RVQoE because we still need to store it till you report legacy QoE. Alternative we could use the same buffer, but then processing becomes complex as UE have to keep track of both reporting periodicities.</w:t>
            </w:r>
          </w:p>
        </w:tc>
      </w:tr>
      <w:tr w:rsidR="002C3515" w14:paraId="684E60A4" w14:textId="77777777">
        <w:tc>
          <w:tcPr>
            <w:tcW w:w="1491" w:type="dxa"/>
            <w:shd w:val="clear" w:color="auto" w:fill="auto"/>
          </w:tcPr>
          <w:p w14:paraId="684E60A1" w14:textId="77777777" w:rsidR="002C3515" w:rsidRDefault="00912C00">
            <w:pPr>
              <w:rPr>
                <w:rFonts w:eastAsiaTheme="minorEastAsia"/>
                <w:lang w:eastAsia="zh-CN"/>
              </w:rPr>
            </w:pPr>
            <w:r>
              <w:rPr>
                <w:rFonts w:eastAsiaTheme="minorEastAsia" w:hint="eastAsia"/>
                <w:lang w:eastAsia="zh-CN"/>
              </w:rPr>
              <w:t>CATT</w:t>
            </w:r>
          </w:p>
        </w:tc>
        <w:tc>
          <w:tcPr>
            <w:tcW w:w="1417" w:type="dxa"/>
          </w:tcPr>
          <w:p w14:paraId="684E60A2" w14:textId="77777777" w:rsidR="002C3515" w:rsidRDefault="00912C00">
            <w:pPr>
              <w:rPr>
                <w:rFonts w:eastAsiaTheme="minorEastAsia"/>
                <w:lang w:eastAsia="zh-CN"/>
              </w:rPr>
            </w:pPr>
            <w:r>
              <w:rPr>
                <w:rFonts w:eastAsiaTheme="minorEastAsia"/>
                <w:lang w:eastAsia="zh-CN"/>
              </w:rPr>
              <w:t>separately or together</w:t>
            </w:r>
          </w:p>
        </w:tc>
        <w:tc>
          <w:tcPr>
            <w:tcW w:w="6297" w:type="dxa"/>
            <w:shd w:val="clear" w:color="auto" w:fill="auto"/>
          </w:tcPr>
          <w:p w14:paraId="684E60A3" w14:textId="77777777" w:rsidR="002C3515" w:rsidRDefault="00912C00">
            <w:pPr>
              <w:rPr>
                <w:rFonts w:eastAsiaTheme="minorEastAsia"/>
                <w:lang w:eastAsia="zh-CN"/>
              </w:rPr>
            </w:pPr>
            <w:r>
              <w:rPr>
                <w:rFonts w:eastAsiaTheme="minorEastAsia"/>
                <w:lang w:eastAsia="zh-CN"/>
              </w:rPr>
              <w:t>W</w:t>
            </w:r>
            <w:r>
              <w:rPr>
                <w:rFonts w:eastAsiaTheme="minorEastAsia" w:hint="eastAsia"/>
                <w:lang w:eastAsia="zh-CN"/>
              </w:rPr>
              <w:t xml:space="preserve">e cannot restrict the report of RVQoE and legacy QoE report </w:t>
            </w:r>
            <w:r>
              <w:rPr>
                <w:rFonts w:eastAsiaTheme="minorEastAsia"/>
                <w:lang w:eastAsia="zh-CN"/>
              </w:rPr>
              <w:t>separately</w:t>
            </w:r>
            <w:r>
              <w:rPr>
                <w:rFonts w:eastAsiaTheme="minorEastAsia" w:hint="eastAsia"/>
                <w:lang w:eastAsia="zh-CN"/>
              </w:rPr>
              <w:t xml:space="preserve"> or together. </w:t>
            </w:r>
            <w:r>
              <w:rPr>
                <w:rFonts w:eastAsiaTheme="minorEastAsia"/>
                <w:lang w:eastAsia="zh-CN"/>
              </w:rPr>
              <w:t>T</w:t>
            </w:r>
            <w:r>
              <w:rPr>
                <w:rFonts w:eastAsiaTheme="minorEastAsia" w:hint="eastAsia"/>
                <w:lang w:eastAsia="zh-CN"/>
              </w:rPr>
              <w:t xml:space="preserve">hese two </w:t>
            </w:r>
            <w:r>
              <w:rPr>
                <w:rFonts w:eastAsiaTheme="minorEastAsia"/>
                <w:lang w:eastAsia="zh-CN"/>
              </w:rPr>
              <w:t>scenario</w:t>
            </w:r>
            <w:r>
              <w:rPr>
                <w:rFonts w:eastAsiaTheme="minorEastAsia" w:hint="eastAsia"/>
                <w:lang w:eastAsia="zh-CN"/>
              </w:rPr>
              <w:t xml:space="preserve"> should be all supported </w:t>
            </w:r>
          </w:p>
        </w:tc>
      </w:tr>
      <w:tr w:rsidR="002C3515" w14:paraId="684E60A8" w14:textId="77777777">
        <w:tc>
          <w:tcPr>
            <w:tcW w:w="1491" w:type="dxa"/>
            <w:shd w:val="clear" w:color="auto" w:fill="auto"/>
          </w:tcPr>
          <w:p w14:paraId="684E60A5" w14:textId="77777777" w:rsidR="002C3515" w:rsidRDefault="00912C00">
            <w:pPr>
              <w:rPr>
                <w:rFonts w:eastAsiaTheme="minorEastAsia"/>
                <w:lang w:eastAsia="zh-CN"/>
              </w:rPr>
            </w:pPr>
            <w:r>
              <w:rPr>
                <w:rFonts w:eastAsiaTheme="minorEastAsia"/>
                <w:lang w:eastAsia="zh-CN"/>
              </w:rPr>
              <w:t>Nokia</w:t>
            </w:r>
          </w:p>
        </w:tc>
        <w:tc>
          <w:tcPr>
            <w:tcW w:w="1417" w:type="dxa"/>
          </w:tcPr>
          <w:p w14:paraId="684E60A6" w14:textId="77777777" w:rsidR="002C3515" w:rsidRDefault="00912C00">
            <w:pPr>
              <w:rPr>
                <w:rFonts w:eastAsiaTheme="minorEastAsia"/>
                <w:lang w:eastAsia="zh-CN"/>
              </w:rPr>
            </w:pPr>
            <w:r>
              <w:rPr>
                <w:rFonts w:eastAsiaTheme="minorEastAsia"/>
                <w:lang w:eastAsia="zh-CN"/>
              </w:rPr>
              <w:t>probably together</w:t>
            </w:r>
          </w:p>
        </w:tc>
        <w:tc>
          <w:tcPr>
            <w:tcW w:w="6297" w:type="dxa"/>
            <w:shd w:val="clear" w:color="auto" w:fill="auto"/>
          </w:tcPr>
          <w:p w14:paraId="684E60A7" w14:textId="77777777" w:rsidR="002C3515" w:rsidRDefault="00912C00">
            <w:pPr>
              <w:rPr>
                <w:rFonts w:eastAsiaTheme="minorEastAsia"/>
                <w:lang w:eastAsia="zh-CN"/>
              </w:rPr>
            </w:pPr>
            <w:r>
              <w:rPr>
                <w:rFonts w:eastAsiaTheme="minorEastAsia"/>
                <w:lang w:eastAsia="zh-CN"/>
              </w:rPr>
              <w:t>We can't see any described use case justifying a requirement from RAN3 point of view in the direction of separate reporting.</w:t>
            </w:r>
          </w:p>
        </w:tc>
      </w:tr>
    </w:tbl>
    <w:p w14:paraId="684E60A9" w14:textId="77777777" w:rsidR="002C3515" w:rsidRDefault="00912C00">
      <w:pPr>
        <w:rPr>
          <w:b/>
          <w:bCs/>
          <w:u w:val="single"/>
        </w:rPr>
      </w:pPr>
      <w:r>
        <w:rPr>
          <w:b/>
          <w:bCs/>
          <w:u w:val="single"/>
        </w:rPr>
        <w:t>Moderator’s Summary:</w:t>
      </w:r>
    </w:p>
    <w:p w14:paraId="684E60AA" w14:textId="77777777" w:rsidR="002C3515" w:rsidRDefault="00912C00">
      <w:pPr>
        <w:rPr>
          <w:color w:val="4472C4" w:themeColor="accent1"/>
        </w:rPr>
      </w:pPr>
      <w:r>
        <w:rPr>
          <w:color w:val="4472C4" w:themeColor="accent1"/>
        </w:rPr>
        <w:t>Companies’ views are split on this as well</w:t>
      </w:r>
    </w:p>
    <w:p w14:paraId="684E60AB" w14:textId="77777777" w:rsidR="002C3515" w:rsidRDefault="00912C00">
      <w:pPr>
        <w:pStyle w:val="ListParagraph"/>
        <w:numPr>
          <w:ilvl w:val="0"/>
          <w:numId w:val="5"/>
        </w:numPr>
        <w:ind w:firstLineChars="0"/>
        <w:contextualSpacing/>
        <w:rPr>
          <w:color w:val="4472C4" w:themeColor="accent1"/>
          <w:sz w:val="22"/>
          <w:szCs w:val="22"/>
          <w:lang w:eastAsia="zh-CN"/>
        </w:rPr>
      </w:pPr>
      <w:r>
        <w:rPr>
          <w:color w:val="4472C4" w:themeColor="accent1"/>
          <w:sz w:val="22"/>
          <w:szCs w:val="22"/>
          <w:lang w:eastAsia="zh-CN"/>
        </w:rPr>
        <w:t>Can be reported separately: 5/10</w:t>
      </w:r>
    </w:p>
    <w:p w14:paraId="684E60AC" w14:textId="77777777" w:rsidR="002C3515" w:rsidRDefault="00912C00">
      <w:pPr>
        <w:pStyle w:val="ListParagraph"/>
        <w:numPr>
          <w:ilvl w:val="0"/>
          <w:numId w:val="5"/>
        </w:numPr>
        <w:ind w:firstLineChars="0"/>
        <w:contextualSpacing/>
        <w:rPr>
          <w:color w:val="4472C4" w:themeColor="accent1"/>
          <w:sz w:val="22"/>
          <w:szCs w:val="22"/>
          <w:lang w:eastAsia="zh-CN"/>
        </w:rPr>
      </w:pPr>
      <w:r>
        <w:rPr>
          <w:color w:val="4472C4" w:themeColor="accent1"/>
          <w:sz w:val="22"/>
          <w:szCs w:val="22"/>
          <w:lang w:eastAsia="zh-CN"/>
        </w:rPr>
        <w:t>Always together: 4/10</w:t>
      </w:r>
    </w:p>
    <w:p w14:paraId="684E60AD" w14:textId="77777777" w:rsidR="002C3515" w:rsidRDefault="00912C00">
      <w:pPr>
        <w:pStyle w:val="ListParagraph"/>
        <w:numPr>
          <w:ilvl w:val="0"/>
          <w:numId w:val="5"/>
        </w:numPr>
        <w:ind w:firstLineChars="0"/>
        <w:contextualSpacing/>
        <w:rPr>
          <w:color w:val="4472C4" w:themeColor="accent1"/>
          <w:sz w:val="22"/>
          <w:szCs w:val="22"/>
          <w:lang w:eastAsia="zh-CN"/>
        </w:rPr>
      </w:pPr>
      <w:r>
        <w:rPr>
          <w:color w:val="4472C4" w:themeColor="accent1"/>
          <w:sz w:val="22"/>
          <w:szCs w:val="22"/>
          <w:lang w:eastAsia="zh-CN"/>
        </w:rPr>
        <w:t>No strong view: 1/10</w:t>
      </w:r>
    </w:p>
    <w:p w14:paraId="684E60AE" w14:textId="77777777" w:rsidR="002C3515" w:rsidRDefault="00912C00">
      <w:pPr>
        <w:contextualSpacing/>
        <w:rPr>
          <w:b/>
          <w:bCs/>
          <w:color w:val="C45911" w:themeColor="accent2" w:themeShade="BF"/>
          <w:szCs w:val="22"/>
          <w:lang w:eastAsia="zh-CN"/>
        </w:rPr>
      </w:pPr>
      <w:r>
        <w:rPr>
          <w:b/>
          <w:bCs/>
          <w:color w:val="C45911" w:themeColor="accent2" w:themeShade="BF"/>
          <w:szCs w:val="22"/>
          <w:lang w:eastAsia="zh-CN"/>
        </w:rPr>
        <w:t xml:space="preserve">Proposal 18: </w:t>
      </w:r>
      <w:r>
        <w:rPr>
          <w:color w:val="C45911" w:themeColor="accent2" w:themeShade="BF"/>
          <w:szCs w:val="22"/>
          <w:lang w:eastAsia="zh-CN"/>
        </w:rPr>
        <w:t>FFS whether RAN visible QoE and legacy QoE can be reported separately or should be always reported together. Note: This depends on whether a separate reporting periodicity is agreed to be defined in RAN visible QoE configuration.</w:t>
      </w:r>
    </w:p>
    <w:p w14:paraId="684E60AF" w14:textId="77777777" w:rsidR="002C3515" w:rsidRDefault="00912C00">
      <w:pPr>
        <w:pStyle w:val="Heading3"/>
        <w:ind w:left="709" w:hanging="709"/>
        <w:rPr>
          <w:lang w:eastAsia="zh-CN"/>
        </w:rPr>
      </w:pPr>
      <w:r>
        <w:rPr>
          <w:rFonts w:eastAsia="SimSun"/>
          <w:lang w:eastAsia="zh-CN"/>
        </w:rPr>
        <w:t>PDU session information</w:t>
      </w:r>
    </w:p>
    <w:p w14:paraId="684E60B0"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[2], Proposal 5: RAN3 to discuss the feasibility of including PDU session information into the RVQoE report.</w:t>
      </w:r>
    </w:p>
    <w:p w14:paraId="684E60B1"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[3], Observation 4: QoE support for MR-DC is not supported in Rel-17 i.e., QoE is always configured and reported over MN in Rel-17</w:t>
      </w:r>
    </w:p>
    <w:p w14:paraId="684E60B2"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lastRenderedPageBreak/>
        <w:t>[3], Proposal 11: There is no need to include PDU session information (e.g., DRB ID, PDU session ID, QoS Flow ID) in the RVQoE report</w:t>
      </w:r>
    </w:p>
    <w:p w14:paraId="684E60B3"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[6], Proposal 2: The gNB should be able to identify the DRB concerned by RVQOE reports, which will require reporting of PDU session and QoS flow information from the UE to the gNB.</w:t>
      </w:r>
    </w:p>
    <w:p w14:paraId="684E60B4"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[7], Proposal 4: The DRB information (or QoS flow information) should be included in the QoE report for QoS aware scheduling.</w:t>
      </w:r>
    </w:p>
    <w:p w14:paraId="684E60B5"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[12], Proposal 6: The PDU session information and QoS flow information are reported together with the RAN visible QoE.</w:t>
      </w:r>
    </w:p>
    <w:p w14:paraId="684E60B6" w14:textId="77777777" w:rsidR="002C3515" w:rsidRDefault="00912C00">
      <w:pPr>
        <w:rPr>
          <w:b/>
          <w:bCs/>
          <w:lang w:eastAsia="zh-CN"/>
        </w:rPr>
      </w:pPr>
      <w:r>
        <w:rPr>
          <w:b/>
          <w:bCs/>
          <w:lang w:eastAsia="zh-CN"/>
        </w:rPr>
        <w:t>Q11: Whether PDU/DRB/QoS flow information should be included in RVQoE report? Should this be deferred to Rel-18 as QoE for MR-DC is not supported in Rel-17?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C3515" w14:paraId="684E60BA" w14:textId="77777777">
        <w:tc>
          <w:tcPr>
            <w:tcW w:w="1491" w:type="dxa"/>
            <w:shd w:val="clear" w:color="auto" w:fill="auto"/>
          </w:tcPr>
          <w:p w14:paraId="684E60B7" w14:textId="77777777" w:rsidR="002C3515" w:rsidRDefault="00912C00">
            <w:pPr>
              <w:rPr>
                <w:b/>
                <w:bCs/>
              </w:rPr>
            </w:pPr>
            <w:r>
              <w:rPr>
                <w:b/>
                <w:bCs/>
              </w:rPr>
              <w:t>Company</w:t>
            </w:r>
          </w:p>
        </w:tc>
        <w:tc>
          <w:tcPr>
            <w:tcW w:w="1417" w:type="dxa"/>
          </w:tcPr>
          <w:p w14:paraId="684E60B8" w14:textId="77777777" w:rsidR="002C3515" w:rsidRDefault="00912C00">
            <w:pPr>
              <w:rPr>
                <w:rFonts w:eastAsia="Segoe UI"/>
                <w:b/>
                <w:bCs/>
                <w:lang w:eastAsia="zh-CN"/>
              </w:rPr>
            </w:pPr>
            <w:r>
              <w:rPr>
                <w:rFonts w:eastAsia="Segoe UI"/>
                <w:b/>
                <w:bCs/>
                <w:lang w:eastAsia="zh-CN"/>
              </w:rPr>
              <w:t>Yes/No</w:t>
            </w:r>
          </w:p>
        </w:tc>
        <w:tc>
          <w:tcPr>
            <w:tcW w:w="6297" w:type="dxa"/>
            <w:shd w:val="clear" w:color="auto" w:fill="auto"/>
          </w:tcPr>
          <w:p w14:paraId="684E60B9" w14:textId="77777777" w:rsidR="002C3515" w:rsidRDefault="00912C00">
            <w:pPr>
              <w:rPr>
                <w:b/>
                <w:bCs/>
              </w:rPr>
            </w:pPr>
            <w:r>
              <w:rPr>
                <w:b/>
                <w:bCs/>
              </w:rPr>
              <w:t>Comment</w:t>
            </w:r>
          </w:p>
        </w:tc>
      </w:tr>
      <w:tr w:rsidR="002C3515" w14:paraId="684E60BE" w14:textId="77777777">
        <w:tc>
          <w:tcPr>
            <w:tcW w:w="1491" w:type="dxa"/>
            <w:shd w:val="clear" w:color="auto" w:fill="auto"/>
          </w:tcPr>
          <w:p w14:paraId="684E60BB" w14:textId="77777777" w:rsidR="002C3515" w:rsidRDefault="00912C00">
            <w:pPr>
              <w:rPr>
                <w:rFonts w:eastAsiaTheme="minorEastAsia"/>
                <w:lang w:eastAsia="zh-CN"/>
              </w:rPr>
            </w:pPr>
            <w:r>
              <w:rPr>
                <w:rFonts w:eastAsiaTheme="minorEastAsia"/>
                <w:lang w:eastAsia="zh-CN"/>
              </w:rPr>
              <w:t>Qualcomm</w:t>
            </w:r>
          </w:p>
        </w:tc>
        <w:tc>
          <w:tcPr>
            <w:tcW w:w="1417" w:type="dxa"/>
          </w:tcPr>
          <w:p w14:paraId="684E60BC" w14:textId="77777777" w:rsidR="002C3515" w:rsidRDefault="00912C00">
            <w:pPr>
              <w:rPr>
                <w:rFonts w:eastAsiaTheme="minorEastAsia"/>
                <w:lang w:eastAsia="zh-CN"/>
              </w:rPr>
            </w:pPr>
            <w:r>
              <w:rPr>
                <w:rFonts w:eastAsiaTheme="minorEastAsia"/>
                <w:lang w:eastAsia="zh-CN"/>
              </w:rPr>
              <w:t>No</w:t>
            </w:r>
          </w:p>
        </w:tc>
        <w:tc>
          <w:tcPr>
            <w:tcW w:w="6297" w:type="dxa"/>
            <w:shd w:val="clear" w:color="auto" w:fill="auto"/>
          </w:tcPr>
          <w:p w14:paraId="684E60BD" w14:textId="77777777" w:rsidR="002C3515" w:rsidRDefault="00912C00">
            <w:pPr>
              <w:widowControl w:val="0"/>
              <w:rPr>
                <w:rFonts w:eastAsiaTheme="minorEastAsia"/>
                <w:lang w:eastAsia="zh-CN"/>
              </w:rPr>
            </w:pPr>
            <w:r>
              <w:rPr>
                <w:rFonts w:eastAsiaTheme="minorEastAsia"/>
                <w:lang w:eastAsia="zh-CN"/>
              </w:rPr>
              <w:t>Can be discussed in Rel-18</w:t>
            </w:r>
          </w:p>
        </w:tc>
      </w:tr>
      <w:tr w:rsidR="002C3515" w14:paraId="684E60C3" w14:textId="77777777">
        <w:tc>
          <w:tcPr>
            <w:tcW w:w="1491" w:type="dxa"/>
            <w:shd w:val="clear" w:color="auto" w:fill="auto"/>
          </w:tcPr>
          <w:p w14:paraId="684E60BF" w14:textId="77777777" w:rsidR="002C3515" w:rsidRDefault="00912C00">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84E60C0"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 to PDU/QoS</w:t>
            </w:r>
          </w:p>
        </w:tc>
        <w:tc>
          <w:tcPr>
            <w:tcW w:w="6297" w:type="dxa"/>
            <w:shd w:val="clear" w:color="auto" w:fill="auto"/>
          </w:tcPr>
          <w:p w14:paraId="684E60C1" w14:textId="77777777" w:rsidR="002C3515" w:rsidRDefault="00912C00">
            <w:pPr>
              <w:widowControl w:val="0"/>
              <w:rPr>
                <w:rFonts w:eastAsiaTheme="minorEastAsia"/>
                <w:lang w:eastAsia="zh-CN"/>
              </w:rPr>
            </w:pPr>
            <w:r>
              <w:rPr>
                <w:rFonts w:eastAsiaTheme="minorEastAsia" w:hint="eastAsia"/>
                <w:lang w:eastAsia="zh-CN"/>
              </w:rPr>
              <w:t>W</w:t>
            </w:r>
            <w:r>
              <w:rPr>
                <w:rFonts w:eastAsiaTheme="minorEastAsia"/>
                <w:lang w:eastAsia="zh-CN"/>
              </w:rPr>
              <w:t>e think application layer understands the corresponding PDU/QoS info of the concerned service type, which could be convey to UE AS layer, for UE to report.</w:t>
            </w:r>
          </w:p>
          <w:p w14:paraId="684E60C2" w14:textId="77777777" w:rsidR="002C3515" w:rsidRDefault="00912C00">
            <w:pPr>
              <w:widowControl w:val="0"/>
              <w:rPr>
                <w:rFonts w:eastAsiaTheme="minorEastAsia"/>
                <w:lang w:eastAsia="zh-CN"/>
              </w:rPr>
            </w:pPr>
            <w:r>
              <w:rPr>
                <w:rFonts w:eastAsiaTheme="minorEastAsia"/>
                <w:lang w:eastAsia="zh-CN"/>
              </w:rPr>
              <w:t>It is not the QoE for MR-DC. The motivation of RAN visible QoE is to optimize the radio resource allocation. In NR, the radio resource are configured per DRB. Therefore we think the RAN need to know the corresponding DRB of the QoE reporting. But the APP does not know the DRB information. Therefore the APP should report the PDU/QoS flow information.</w:t>
            </w:r>
          </w:p>
        </w:tc>
      </w:tr>
      <w:tr w:rsidR="002C3515" w14:paraId="684E60C7" w14:textId="77777777">
        <w:tc>
          <w:tcPr>
            <w:tcW w:w="1491" w:type="dxa"/>
            <w:shd w:val="clear" w:color="auto" w:fill="auto"/>
          </w:tcPr>
          <w:p w14:paraId="684E60C4" w14:textId="77777777" w:rsidR="002C3515" w:rsidRDefault="00912C00">
            <w:r>
              <w:t>TMUS</w:t>
            </w:r>
          </w:p>
        </w:tc>
        <w:tc>
          <w:tcPr>
            <w:tcW w:w="1417" w:type="dxa"/>
          </w:tcPr>
          <w:p w14:paraId="684E60C5" w14:textId="77777777" w:rsidR="002C3515" w:rsidRDefault="00912C00">
            <w:r>
              <w:t>Yes</w:t>
            </w:r>
          </w:p>
        </w:tc>
        <w:tc>
          <w:tcPr>
            <w:tcW w:w="6297" w:type="dxa"/>
            <w:shd w:val="clear" w:color="auto" w:fill="auto"/>
          </w:tcPr>
          <w:p w14:paraId="684E60C6" w14:textId="77777777" w:rsidR="002C3515" w:rsidRDefault="002C3515"/>
        </w:tc>
      </w:tr>
      <w:tr w:rsidR="002C3515" w14:paraId="684E60CB" w14:textId="77777777">
        <w:tc>
          <w:tcPr>
            <w:tcW w:w="1491" w:type="dxa"/>
            <w:shd w:val="clear" w:color="auto" w:fill="auto"/>
          </w:tcPr>
          <w:p w14:paraId="684E60C8" w14:textId="77777777" w:rsidR="002C3515" w:rsidRDefault="00912C00">
            <w:pPr>
              <w:rPr>
                <w:rFonts w:eastAsiaTheme="minorEastAsia"/>
                <w:lang w:eastAsia="zh-CN"/>
              </w:rPr>
            </w:pPr>
            <w:r>
              <w:rPr>
                <w:rFonts w:eastAsiaTheme="minorEastAsia"/>
                <w:lang w:eastAsia="zh-CN"/>
              </w:rPr>
              <w:t>Samsung</w:t>
            </w:r>
          </w:p>
        </w:tc>
        <w:tc>
          <w:tcPr>
            <w:tcW w:w="1417" w:type="dxa"/>
          </w:tcPr>
          <w:p w14:paraId="684E60C9"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684E60CA" w14:textId="77777777" w:rsidR="002C3515" w:rsidRDefault="00912C00">
            <w:pPr>
              <w:rPr>
                <w:rFonts w:eastAsiaTheme="minorEastAsia"/>
                <w:lang w:eastAsia="zh-CN"/>
              </w:rPr>
            </w:pPr>
            <w:r>
              <w:rPr>
                <w:rFonts w:eastAsiaTheme="minorEastAsia"/>
                <w:lang w:eastAsia="zh-CN"/>
              </w:rPr>
              <w:t>The PDU/DRB/QoS flow information is needed, which ID is used can be FFS.</w:t>
            </w:r>
          </w:p>
        </w:tc>
      </w:tr>
      <w:tr w:rsidR="002C3515" w14:paraId="684E60CF" w14:textId="77777777">
        <w:tc>
          <w:tcPr>
            <w:tcW w:w="1491" w:type="dxa"/>
            <w:shd w:val="clear" w:color="auto" w:fill="auto"/>
          </w:tcPr>
          <w:p w14:paraId="684E60CC" w14:textId="77777777" w:rsidR="002C3515" w:rsidRDefault="00912C00">
            <w:pPr>
              <w:rPr>
                <w:rFonts w:eastAsiaTheme="minorEastAsia"/>
                <w:lang w:eastAsia="zh-CN"/>
              </w:rPr>
            </w:pPr>
            <w:r>
              <w:rPr>
                <w:rFonts w:eastAsiaTheme="minorEastAsia" w:hint="eastAsia"/>
                <w:lang w:eastAsia="zh-CN"/>
              </w:rPr>
              <w:t>ZTE</w:t>
            </w:r>
          </w:p>
        </w:tc>
        <w:tc>
          <w:tcPr>
            <w:tcW w:w="1417" w:type="dxa"/>
          </w:tcPr>
          <w:p w14:paraId="684E60CD"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60CE" w14:textId="77777777" w:rsidR="002C3515" w:rsidRDefault="00912C00">
            <w:pPr>
              <w:rPr>
                <w:rFonts w:eastAsiaTheme="minorEastAsia"/>
                <w:lang w:eastAsia="zh-CN"/>
              </w:rPr>
            </w:pPr>
            <w:r>
              <w:rPr>
                <w:rFonts w:eastAsia="SimSun" w:hint="eastAsia"/>
                <w:lang w:eastAsia="zh-CN"/>
              </w:rPr>
              <w:t xml:space="preserve">We think </w:t>
            </w:r>
            <w:r>
              <w:rPr>
                <w:lang w:eastAsia="zh-CN"/>
              </w:rPr>
              <w:t>PDU/QoS flow information should be included in RVQoE</w:t>
            </w:r>
            <w:r>
              <w:rPr>
                <w:rFonts w:hint="eastAsia"/>
                <w:lang w:eastAsia="zh-CN"/>
              </w:rPr>
              <w:t>.</w:t>
            </w:r>
          </w:p>
        </w:tc>
      </w:tr>
      <w:tr w:rsidR="002C3515" w14:paraId="684E60D3" w14:textId="77777777">
        <w:tc>
          <w:tcPr>
            <w:tcW w:w="1491" w:type="dxa"/>
            <w:shd w:val="clear" w:color="auto" w:fill="auto"/>
          </w:tcPr>
          <w:p w14:paraId="684E60D0" w14:textId="77777777" w:rsidR="002C3515" w:rsidRDefault="00912C00">
            <w:pPr>
              <w:rPr>
                <w:rFonts w:eastAsiaTheme="minorEastAsia"/>
                <w:lang w:eastAsia="zh-CN"/>
              </w:rPr>
            </w:pPr>
            <w:r>
              <w:rPr>
                <w:rFonts w:eastAsiaTheme="minorEastAsia" w:hint="eastAsia"/>
                <w:lang w:eastAsia="zh-CN"/>
              </w:rPr>
              <w:t>CMCC</w:t>
            </w:r>
          </w:p>
        </w:tc>
        <w:tc>
          <w:tcPr>
            <w:tcW w:w="1417" w:type="dxa"/>
          </w:tcPr>
          <w:p w14:paraId="684E60D1"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60D2" w14:textId="77777777" w:rsidR="002C3515" w:rsidRDefault="00912C00">
            <w:pPr>
              <w:rPr>
                <w:rFonts w:eastAsia="SimSun"/>
                <w:lang w:eastAsia="zh-CN"/>
              </w:rPr>
            </w:pPr>
            <w:r>
              <w:rPr>
                <w:rFonts w:eastAsia="SimSun" w:hint="eastAsia"/>
                <w:lang w:eastAsia="zh-CN"/>
              </w:rPr>
              <w:t>PDU/DRB/QoS flow info is needed. And we can decide which granularities could be reported as a starting point in R17.</w:t>
            </w:r>
          </w:p>
        </w:tc>
      </w:tr>
      <w:tr w:rsidR="002C3515" w14:paraId="684E60D8" w14:textId="77777777">
        <w:tc>
          <w:tcPr>
            <w:tcW w:w="1491" w:type="dxa"/>
            <w:shd w:val="clear" w:color="auto" w:fill="auto"/>
          </w:tcPr>
          <w:p w14:paraId="684E60D4" w14:textId="77777777" w:rsidR="002C3515" w:rsidRDefault="00912C00">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684E60D5"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 to PDU</w:t>
            </w:r>
          </w:p>
        </w:tc>
        <w:tc>
          <w:tcPr>
            <w:tcW w:w="6297" w:type="dxa"/>
            <w:shd w:val="clear" w:color="auto" w:fill="auto"/>
          </w:tcPr>
          <w:p w14:paraId="684E60D6" w14:textId="77777777" w:rsidR="002C3515" w:rsidRDefault="00912C00">
            <w:pPr>
              <w:rPr>
                <w:sz w:val="21"/>
                <w:szCs w:val="21"/>
              </w:rPr>
            </w:pPr>
            <w:r>
              <w:rPr>
                <w:sz w:val="21"/>
                <w:szCs w:val="21"/>
              </w:rPr>
              <w:t>We think PDU session ID (list) can be visible for RAN. RAN can know the correlation for DRB and PDU session.</w:t>
            </w:r>
          </w:p>
          <w:p w14:paraId="684E60D7" w14:textId="77777777" w:rsidR="002C3515" w:rsidRDefault="00912C00">
            <w:r>
              <w:rPr>
                <w:sz w:val="21"/>
                <w:szCs w:val="21"/>
              </w:rPr>
              <w:t>It is not for MR-DC, it is RVQoE for RAN optimization, and should be supported in R17.</w:t>
            </w:r>
          </w:p>
        </w:tc>
      </w:tr>
      <w:tr w:rsidR="002C3515" w14:paraId="684E60DD" w14:textId="77777777">
        <w:tc>
          <w:tcPr>
            <w:tcW w:w="1491" w:type="dxa"/>
            <w:shd w:val="clear" w:color="auto" w:fill="auto"/>
          </w:tcPr>
          <w:p w14:paraId="684E60D9" w14:textId="77777777" w:rsidR="002C3515" w:rsidRDefault="00912C00">
            <w:pPr>
              <w:rPr>
                <w:rFonts w:eastAsiaTheme="minorEastAsia"/>
                <w:b/>
                <w:bCs/>
                <w:lang w:eastAsia="zh-CN"/>
              </w:rPr>
            </w:pPr>
            <w:r>
              <w:rPr>
                <w:rFonts w:eastAsiaTheme="minorEastAsia"/>
                <w:b/>
                <w:bCs/>
                <w:lang w:eastAsia="zh-CN"/>
              </w:rPr>
              <w:t>Ericsson</w:t>
            </w:r>
          </w:p>
        </w:tc>
        <w:tc>
          <w:tcPr>
            <w:tcW w:w="1417" w:type="dxa"/>
          </w:tcPr>
          <w:p w14:paraId="684E60DA" w14:textId="77777777" w:rsidR="002C3515" w:rsidRDefault="00912C00">
            <w:pPr>
              <w:rPr>
                <w:rFonts w:eastAsiaTheme="minorEastAsia"/>
                <w:lang w:eastAsia="zh-CN"/>
              </w:rPr>
            </w:pPr>
            <w:r>
              <w:rPr>
                <w:rFonts w:eastAsiaTheme="minorEastAsia"/>
                <w:lang w:eastAsia="zh-CN"/>
              </w:rPr>
              <w:t>No</w:t>
            </w:r>
          </w:p>
        </w:tc>
        <w:tc>
          <w:tcPr>
            <w:tcW w:w="6297" w:type="dxa"/>
            <w:shd w:val="clear" w:color="auto" w:fill="auto"/>
          </w:tcPr>
          <w:p w14:paraId="684E60DB" w14:textId="77777777" w:rsidR="002C3515" w:rsidRDefault="00912C00">
            <w:pPr>
              <w:rPr>
                <w:sz w:val="21"/>
                <w:szCs w:val="21"/>
              </w:rPr>
            </w:pPr>
            <w:r>
              <w:rPr>
                <w:sz w:val="21"/>
                <w:szCs w:val="21"/>
              </w:rPr>
              <w:t>We think that the feasibility i.e., whether the Application layer has access to this information, needs to be studied. For example, for the DRB/PDU session ID/QoS flow information to be included in the RVQoE report, either the Application layer needs to be aware of this information or the UE AS needs to be aware of the mapping between an application session pertaining to the QoE reference, and a DRB/PDU session.</w:t>
            </w:r>
          </w:p>
          <w:p w14:paraId="684E60DC" w14:textId="77777777" w:rsidR="002C3515" w:rsidRDefault="00912C00">
            <w:pPr>
              <w:rPr>
                <w:sz w:val="21"/>
                <w:szCs w:val="21"/>
              </w:rPr>
            </w:pPr>
            <w:r>
              <w:rPr>
                <w:sz w:val="21"/>
                <w:szCs w:val="21"/>
              </w:rPr>
              <w:lastRenderedPageBreak/>
              <w:t>Given the amount of work we have left, it is better to consider this in Rel18.</w:t>
            </w:r>
          </w:p>
        </w:tc>
      </w:tr>
      <w:tr w:rsidR="002C3515" w14:paraId="684E60E1" w14:textId="77777777">
        <w:tc>
          <w:tcPr>
            <w:tcW w:w="1491" w:type="dxa"/>
            <w:shd w:val="clear" w:color="auto" w:fill="auto"/>
          </w:tcPr>
          <w:p w14:paraId="684E60DE" w14:textId="77777777" w:rsidR="002C3515" w:rsidRDefault="00912C00">
            <w:pPr>
              <w:rPr>
                <w:rFonts w:eastAsiaTheme="minorEastAsia"/>
                <w:lang w:eastAsia="zh-CN"/>
              </w:rPr>
            </w:pPr>
            <w:r>
              <w:rPr>
                <w:rFonts w:eastAsiaTheme="minorEastAsia" w:hint="eastAsia"/>
                <w:lang w:eastAsia="zh-CN"/>
              </w:rPr>
              <w:lastRenderedPageBreak/>
              <w:t>CATT</w:t>
            </w:r>
          </w:p>
        </w:tc>
        <w:tc>
          <w:tcPr>
            <w:tcW w:w="1417" w:type="dxa"/>
          </w:tcPr>
          <w:p w14:paraId="684E60DF" w14:textId="77777777" w:rsidR="002C3515" w:rsidRDefault="002C3515">
            <w:pPr>
              <w:rPr>
                <w:rFonts w:eastAsiaTheme="minorEastAsia"/>
                <w:lang w:eastAsia="zh-CN"/>
              </w:rPr>
            </w:pPr>
          </w:p>
        </w:tc>
        <w:tc>
          <w:tcPr>
            <w:tcW w:w="6297" w:type="dxa"/>
            <w:shd w:val="clear" w:color="auto" w:fill="auto"/>
          </w:tcPr>
          <w:p w14:paraId="684E60E0" w14:textId="77777777" w:rsidR="002C3515" w:rsidRDefault="00912C00">
            <w:pPr>
              <w:rPr>
                <w:rFonts w:eastAsiaTheme="minorEastAsia"/>
                <w:sz w:val="21"/>
                <w:szCs w:val="21"/>
                <w:lang w:eastAsia="zh-CN"/>
              </w:rPr>
            </w:pPr>
            <w:r>
              <w:rPr>
                <w:rFonts w:eastAsiaTheme="minorEastAsia"/>
                <w:sz w:val="21"/>
                <w:szCs w:val="21"/>
                <w:lang w:eastAsia="zh-CN"/>
              </w:rPr>
              <w:t>C</w:t>
            </w:r>
            <w:r>
              <w:rPr>
                <w:rFonts w:eastAsiaTheme="minorEastAsia" w:hint="eastAsia"/>
                <w:sz w:val="21"/>
                <w:szCs w:val="21"/>
                <w:lang w:eastAsia="zh-CN"/>
              </w:rPr>
              <w:t>an be discuss it in R18</w:t>
            </w:r>
          </w:p>
        </w:tc>
      </w:tr>
      <w:tr w:rsidR="002C3515" w14:paraId="684E60E5" w14:textId="77777777">
        <w:tc>
          <w:tcPr>
            <w:tcW w:w="1491" w:type="dxa"/>
            <w:shd w:val="clear" w:color="auto" w:fill="auto"/>
          </w:tcPr>
          <w:p w14:paraId="684E60E2" w14:textId="77777777" w:rsidR="002C3515" w:rsidRDefault="00912C00">
            <w:pPr>
              <w:rPr>
                <w:rFonts w:eastAsiaTheme="minorEastAsia"/>
                <w:lang w:eastAsia="zh-CN"/>
              </w:rPr>
            </w:pPr>
            <w:r>
              <w:rPr>
                <w:rFonts w:eastAsiaTheme="minorEastAsia"/>
                <w:lang w:eastAsia="zh-CN"/>
              </w:rPr>
              <w:t>Nokia</w:t>
            </w:r>
          </w:p>
        </w:tc>
        <w:tc>
          <w:tcPr>
            <w:tcW w:w="1417" w:type="dxa"/>
          </w:tcPr>
          <w:p w14:paraId="684E60E3"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 to PDU/QoS</w:t>
            </w:r>
          </w:p>
        </w:tc>
        <w:tc>
          <w:tcPr>
            <w:tcW w:w="6297" w:type="dxa"/>
            <w:shd w:val="clear" w:color="auto" w:fill="auto"/>
          </w:tcPr>
          <w:p w14:paraId="684E60E4" w14:textId="77777777" w:rsidR="002C3515" w:rsidRDefault="00912C00">
            <w:pPr>
              <w:rPr>
                <w:rFonts w:eastAsiaTheme="minorEastAsia"/>
                <w:sz w:val="21"/>
                <w:szCs w:val="21"/>
                <w:lang w:eastAsia="zh-CN"/>
              </w:rPr>
            </w:pPr>
            <w:r>
              <w:rPr>
                <w:rFonts w:eastAsiaTheme="minorEastAsia"/>
                <w:sz w:val="21"/>
                <w:szCs w:val="21"/>
                <w:lang w:eastAsia="zh-CN"/>
              </w:rPr>
              <w:t>Without mapping to a DRB (based on PDU/QoS flow), the RVQOE information can't be used in the RAN.</w:t>
            </w:r>
          </w:p>
        </w:tc>
      </w:tr>
    </w:tbl>
    <w:p w14:paraId="684E60E6" w14:textId="77777777" w:rsidR="002C3515" w:rsidRDefault="00912C00">
      <w:pPr>
        <w:rPr>
          <w:b/>
          <w:bCs/>
          <w:u w:val="single"/>
        </w:rPr>
      </w:pPr>
      <w:r>
        <w:rPr>
          <w:b/>
          <w:bCs/>
          <w:u w:val="single"/>
        </w:rPr>
        <w:t>Moderator’s Summary:</w:t>
      </w:r>
    </w:p>
    <w:p w14:paraId="684E60E7" w14:textId="77777777" w:rsidR="002C3515" w:rsidRDefault="00912C00">
      <w:pPr>
        <w:rPr>
          <w:color w:val="4472C4" w:themeColor="accent1"/>
        </w:rPr>
      </w:pPr>
      <w:r>
        <w:rPr>
          <w:color w:val="4472C4" w:themeColor="accent1"/>
        </w:rPr>
        <w:t>Companies’ views are split on this:</w:t>
      </w:r>
    </w:p>
    <w:p w14:paraId="684E60E8" w14:textId="77777777" w:rsidR="002C3515" w:rsidRDefault="00912C00">
      <w:pPr>
        <w:pStyle w:val="ListParagraph"/>
        <w:numPr>
          <w:ilvl w:val="0"/>
          <w:numId w:val="5"/>
        </w:numPr>
        <w:ind w:firstLineChars="0"/>
        <w:contextualSpacing/>
        <w:rPr>
          <w:color w:val="4472C4" w:themeColor="accent1"/>
          <w:sz w:val="22"/>
          <w:szCs w:val="22"/>
          <w:lang w:eastAsia="zh-CN"/>
        </w:rPr>
      </w:pPr>
      <w:r>
        <w:rPr>
          <w:color w:val="4472C4" w:themeColor="accent1"/>
          <w:sz w:val="22"/>
          <w:szCs w:val="22"/>
          <w:lang w:eastAsia="zh-CN"/>
        </w:rPr>
        <w:t>Yes (7/10)</w:t>
      </w:r>
    </w:p>
    <w:p w14:paraId="684E60E9" w14:textId="77777777" w:rsidR="002C3515" w:rsidRDefault="00912C00">
      <w:pPr>
        <w:pStyle w:val="ListParagraph"/>
        <w:numPr>
          <w:ilvl w:val="0"/>
          <w:numId w:val="5"/>
        </w:numPr>
        <w:ind w:firstLineChars="0"/>
        <w:contextualSpacing/>
        <w:rPr>
          <w:color w:val="4472C4" w:themeColor="accent1"/>
          <w:sz w:val="22"/>
          <w:szCs w:val="22"/>
          <w:lang w:eastAsia="zh-CN"/>
        </w:rPr>
      </w:pPr>
      <w:r>
        <w:rPr>
          <w:color w:val="4472C4" w:themeColor="accent1"/>
          <w:sz w:val="22"/>
          <w:szCs w:val="22"/>
          <w:lang w:eastAsia="zh-CN"/>
        </w:rPr>
        <w:t>No or Should be discussed in Rel-18 (3/10)</w:t>
      </w:r>
    </w:p>
    <w:p w14:paraId="684E60EA" w14:textId="77777777" w:rsidR="002C3515" w:rsidRDefault="00912C00">
      <w:pPr>
        <w:contextualSpacing/>
        <w:rPr>
          <w:color w:val="4472C4" w:themeColor="accent1"/>
          <w:szCs w:val="22"/>
          <w:lang w:eastAsia="zh-CN"/>
        </w:rPr>
      </w:pPr>
      <w:r>
        <w:rPr>
          <w:color w:val="4472C4" w:themeColor="accent1"/>
          <w:szCs w:val="22"/>
          <w:lang w:eastAsia="zh-CN"/>
        </w:rPr>
        <w:t>Although there is some interest, some companies proposed to discuss this in Rel-18. Also, questions have raised whether the Application layer is to be aware of DRB/PDU session ID/QoS flow ID and whether the UE AS is aware of the mapping between an application session pertaining to the QoE reference, and a DRB/PDU session.</w:t>
      </w:r>
    </w:p>
    <w:p w14:paraId="684E60EB" w14:textId="77777777" w:rsidR="002C3515" w:rsidRDefault="00912C00">
      <w:pPr>
        <w:contextualSpacing/>
        <w:rPr>
          <w:rFonts w:eastAsia="SimSun"/>
          <w:lang w:eastAsia="zh-CN"/>
        </w:rPr>
      </w:pPr>
      <w:r>
        <w:rPr>
          <w:b/>
          <w:bCs/>
          <w:color w:val="C45911" w:themeColor="accent2" w:themeShade="BF"/>
          <w:szCs w:val="22"/>
          <w:lang w:eastAsia="zh-CN"/>
        </w:rPr>
        <w:t xml:space="preserve">Proposal 19: </w:t>
      </w:r>
      <w:r>
        <w:rPr>
          <w:color w:val="C45911" w:themeColor="accent2" w:themeShade="BF"/>
          <w:szCs w:val="22"/>
          <w:lang w:eastAsia="zh-CN"/>
        </w:rPr>
        <w:t>FFS whether to include any PDU/DRB/QoS flow information in RAN visible QoE report. It is to be clarified whether the Application layer is to be aware of DRB/PDU session ID/QoS flow ID and whether the UE AS is aware of the mapping between an application session pertaining to the QoE reference, and a DRB/PDU session.</w:t>
      </w:r>
    </w:p>
    <w:p w14:paraId="684E60EC" w14:textId="77777777" w:rsidR="002C3515" w:rsidRDefault="00912C00">
      <w:pPr>
        <w:pStyle w:val="Heading2"/>
        <w:rPr>
          <w:rFonts w:eastAsia="SimSun"/>
          <w:lang w:eastAsia="zh-CN"/>
        </w:rPr>
      </w:pPr>
      <w:r>
        <w:rPr>
          <w:rFonts w:eastAsia="SimSun"/>
          <w:lang w:eastAsia="zh-CN"/>
        </w:rPr>
        <w:t>Mobility Support for RVQoE</w:t>
      </w:r>
    </w:p>
    <w:p w14:paraId="684E60ED"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 xml:space="preserve">[2], Proposal 6: RAN3 to agree that the RAN visible QoE configuration </w:t>
      </w:r>
      <w:r>
        <w:rPr>
          <w:color w:val="00B050"/>
          <w:lang w:eastAsia="zh-CN"/>
        </w:rPr>
        <w:t xml:space="preserve">can be propagated </w:t>
      </w:r>
      <w:r>
        <w:rPr>
          <w:lang w:eastAsia="zh-CN"/>
        </w:rPr>
        <w:t>via Xn from the source to target node upon mobility in RRC_CONNECTED and during context retrieval upon resumption from RRC_INACTIVE. The target/new RAN node may assemble a different RAN visible QoE configuration.</w:t>
      </w:r>
    </w:p>
    <w:p w14:paraId="684E60EE"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 xml:space="preserve">[3], Proposal 12: RVQoE configuration </w:t>
      </w:r>
      <w:r>
        <w:rPr>
          <w:color w:val="00B050"/>
          <w:lang w:eastAsia="zh-CN"/>
        </w:rPr>
        <w:t xml:space="preserve">can be propagated </w:t>
      </w:r>
      <w:r>
        <w:rPr>
          <w:lang w:eastAsia="zh-CN"/>
        </w:rPr>
        <w:t>from the source to target node upon mobility in RRC_CONNECTED and during context retrieval upon resumption from RRC_INACTIVE. The target/new RAN node may assemble a different RVQoE configuration</w:t>
      </w:r>
    </w:p>
    <w:p w14:paraId="684E60EF"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 xml:space="preserve">[4], Proposal 3: RVQoE configuration </w:t>
      </w:r>
      <w:r>
        <w:rPr>
          <w:b/>
          <w:bCs/>
          <w:u w:val="single"/>
          <w:lang w:eastAsia="zh-CN"/>
        </w:rPr>
        <w:t>will not be transferred</w:t>
      </w:r>
      <w:r>
        <w:rPr>
          <w:lang w:eastAsia="zh-CN"/>
        </w:rPr>
        <w:t xml:space="preserve"> to target node during mobility or resumption</w:t>
      </w:r>
    </w:p>
    <w:p w14:paraId="684E60F0" w14:textId="77777777" w:rsidR="002C3515" w:rsidRDefault="00912C00">
      <w:pPr>
        <w:rPr>
          <w:b/>
          <w:bCs/>
          <w:lang w:eastAsia="zh-CN"/>
        </w:rPr>
      </w:pPr>
      <w:r>
        <w:rPr>
          <w:b/>
          <w:bCs/>
          <w:lang w:eastAsia="zh-CN"/>
        </w:rPr>
        <w:t>Q12: Whether RVQoE configuration can be propagated from the source to target node upon mobility and during context retrieval? If not, please provide justifications.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C3515" w14:paraId="684E60F4" w14:textId="77777777">
        <w:tc>
          <w:tcPr>
            <w:tcW w:w="1491" w:type="dxa"/>
            <w:shd w:val="clear" w:color="auto" w:fill="auto"/>
          </w:tcPr>
          <w:p w14:paraId="684E60F1" w14:textId="77777777" w:rsidR="002C3515" w:rsidRDefault="00912C00">
            <w:pPr>
              <w:rPr>
                <w:b/>
                <w:bCs/>
              </w:rPr>
            </w:pPr>
            <w:r>
              <w:rPr>
                <w:b/>
                <w:bCs/>
              </w:rPr>
              <w:t>Company</w:t>
            </w:r>
          </w:p>
        </w:tc>
        <w:tc>
          <w:tcPr>
            <w:tcW w:w="1417" w:type="dxa"/>
          </w:tcPr>
          <w:p w14:paraId="684E60F2" w14:textId="77777777" w:rsidR="002C3515" w:rsidRDefault="00912C00">
            <w:pPr>
              <w:rPr>
                <w:rFonts w:eastAsia="Segoe UI"/>
                <w:b/>
                <w:bCs/>
                <w:lang w:eastAsia="zh-CN"/>
              </w:rPr>
            </w:pPr>
            <w:r>
              <w:rPr>
                <w:rFonts w:eastAsia="Segoe UI"/>
                <w:b/>
                <w:bCs/>
                <w:lang w:eastAsia="zh-CN"/>
              </w:rPr>
              <w:t>Yes/No</w:t>
            </w:r>
          </w:p>
        </w:tc>
        <w:tc>
          <w:tcPr>
            <w:tcW w:w="6297" w:type="dxa"/>
            <w:shd w:val="clear" w:color="auto" w:fill="auto"/>
          </w:tcPr>
          <w:p w14:paraId="684E60F3" w14:textId="77777777" w:rsidR="002C3515" w:rsidRDefault="00912C00">
            <w:pPr>
              <w:rPr>
                <w:b/>
                <w:bCs/>
              </w:rPr>
            </w:pPr>
            <w:r>
              <w:rPr>
                <w:b/>
                <w:bCs/>
              </w:rPr>
              <w:t>Comment</w:t>
            </w:r>
          </w:p>
        </w:tc>
      </w:tr>
      <w:tr w:rsidR="002C3515" w14:paraId="684E60F8" w14:textId="77777777">
        <w:tc>
          <w:tcPr>
            <w:tcW w:w="1491" w:type="dxa"/>
            <w:shd w:val="clear" w:color="auto" w:fill="auto"/>
          </w:tcPr>
          <w:p w14:paraId="684E60F5" w14:textId="77777777" w:rsidR="002C3515" w:rsidRDefault="00912C00">
            <w:pPr>
              <w:rPr>
                <w:rFonts w:eastAsiaTheme="minorEastAsia"/>
                <w:lang w:eastAsia="zh-CN"/>
              </w:rPr>
            </w:pPr>
            <w:r>
              <w:rPr>
                <w:rFonts w:eastAsiaTheme="minorEastAsia"/>
                <w:lang w:eastAsia="zh-CN"/>
              </w:rPr>
              <w:t>Qualcomm</w:t>
            </w:r>
          </w:p>
        </w:tc>
        <w:tc>
          <w:tcPr>
            <w:tcW w:w="1417" w:type="dxa"/>
          </w:tcPr>
          <w:p w14:paraId="684E60F6" w14:textId="77777777" w:rsidR="002C3515" w:rsidRDefault="00912C00">
            <w:pPr>
              <w:rPr>
                <w:rFonts w:eastAsiaTheme="minorEastAsia"/>
                <w:lang w:eastAsia="zh-CN"/>
              </w:rPr>
            </w:pPr>
            <w:r>
              <w:rPr>
                <w:rFonts w:eastAsiaTheme="minorEastAsia"/>
                <w:lang w:eastAsia="zh-CN"/>
              </w:rPr>
              <w:t>Yes</w:t>
            </w:r>
          </w:p>
        </w:tc>
        <w:tc>
          <w:tcPr>
            <w:tcW w:w="6297" w:type="dxa"/>
            <w:shd w:val="clear" w:color="auto" w:fill="auto"/>
          </w:tcPr>
          <w:p w14:paraId="684E60F7" w14:textId="77777777" w:rsidR="002C3515" w:rsidRDefault="002C3515">
            <w:pPr>
              <w:widowControl w:val="0"/>
              <w:rPr>
                <w:rFonts w:eastAsiaTheme="minorEastAsia"/>
                <w:lang w:eastAsia="zh-CN"/>
              </w:rPr>
            </w:pPr>
          </w:p>
        </w:tc>
      </w:tr>
      <w:tr w:rsidR="002C3515" w14:paraId="684E60FD" w14:textId="77777777">
        <w:tc>
          <w:tcPr>
            <w:tcW w:w="1491" w:type="dxa"/>
            <w:shd w:val="clear" w:color="auto" w:fill="auto"/>
          </w:tcPr>
          <w:p w14:paraId="684E60F9" w14:textId="77777777" w:rsidR="002C3515" w:rsidRDefault="00912C00">
            <w:pPr>
              <w:rPr>
                <w:rFonts w:eastAsiaTheme="minorEastAsia"/>
                <w:lang w:eastAsia="zh-CN"/>
              </w:rPr>
            </w:pPr>
            <w:r>
              <w:rPr>
                <w:rFonts w:eastAsiaTheme="minorEastAsia"/>
                <w:lang w:eastAsia="zh-CN"/>
              </w:rPr>
              <w:t>Huawei</w:t>
            </w:r>
          </w:p>
        </w:tc>
        <w:tc>
          <w:tcPr>
            <w:tcW w:w="1417" w:type="dxa"/>
          </w:tcPr>
          <w:p w14:paraId="684E60FA" w14:textId="77777777" w:rsidR="002C3515" w:rsidRDefault="00912C00">
            <w:pPr>
              <w:rPr>
                <w:rFonts w:eastAsiaTheme="minorEastAsia"/>
                <w:lang w:eastAsia="zh-CN"/>
              </w:rPr>
            </w:pPr>
            <w:r>
              <w:rPr>
                <w:rFonts w:eastAsiaTheme="minorEastAsia"/>
                <w:lang w:eastAsia="zh-CN"/>
              </w:rPr>
              <w:t>Yes, but</w:t>
            </w:r>
          </w:p>
        </w:tc>
        <w:tc>
          <w:tcPr>
            <w:tcW w:w="6297" w:type="dxa"/>
            <w:shd w:val="clear" w:color="auto" w:fill="auto"/>
          </w:tcPr>
          <w:p w14:paraId="684E60FB" w14:textId="77777777" w:rsidR="002C3515" w:rsidRDefault="00912C00">
            <w:pPr>
              <w:widowControl w:val="0"/>
              <w:rPr>
                <w:rFonts w:eastAsiaTheme="minorEastAsia"/>
                <w:lang w:eastAsia="zh-CN"/>
              </w:rPr>
            </w:pPr>
            <w:r>
              <w:rPr>
                <w:rFonts w:eastAsiaTheme="minorEastAsia"/>
                <w:lang w:eastAsia="zh-CN"/>
              </w:rPr>
              <w:t xml:space="preserve">Since visible metrics are mainly for the RAN node to check and </w:t>
            </w:r>
            <w:r>
              <w:rPr>
                <w:rFonts w:eastAsiaTheme="minorEastAsia"/>
                <w:lang w:eastAsia="zh-CN"/>
              </w:rPr>
              <w:lastRenderedPageBreak/>
              <w:t>evaluate the resource usage, we are not sure if this target RAN node is happy to do that or not, if target RAN is willing to do that, it could configure by itself, according to the received QoE measurement configuration.</w:t>
            </w:r>
          </w:p>
          <w:p w14:paraId="684E60FC" w14:textId="77777777" w:rsidR="002C3515" w:rsidRDefault="00912C00">
            <w:pPr>
              <w:widowControl w:val="0"/>
              <w:rPr>
                <w:rFonts w:eastAsiaTheme="minorEastAsia"/>
                <w:lang w:eastAsia="zh-CN"/>
              </w:rPr>
            </w:pPr>
            <w:r>
              <w:rPr>
                <w:rFonts w:eastAsiaTheme="minorEastAsia"/>
                <w:lang w:eastAsia="zh-CN"/>
              </w:rPr>
              <w:t xml:space="preserve">In our understanding, the RAN visible QoE configuration is included in the RRCReconfiguration message. And the source RAN will transfer the RRCReconfiguration to the target RAN in the handoverPreparationInformation during the mobility and context retrieval. Therefore the target node can know the RAN visible QoE configuration from the source node. It does not have any impact on RAN3.  </w:t>
            </w:r>
          </w:p>
        </w:tc>
      </w:tr>
      <w:tr w:rsidR="002C3515" w14:paraId="684E6101" w14:textId="77777777">
        <w:tc>
          <w:tcPr>
            <w:tcW w:w="1491" w:type="dxa"/>
            <w:shd w:val="clear" w:color="auto" w:fill="auto"/>
          </w:tcPr>
          <w:p w14:paraId="684E60FE" w14:textId="77777777" w:rsidR="002C3515" w:rsidRDefault="00912C00">
            <w:r>
              <w:lastRenderedPageBreak/>
              <w:t>TMUS</w:t>
            </w:r>
          </w:p>
        </w:tc>
        <w:tc>
          <w:tcPr>
            <w:tcW w:w="1417" w:type="dxa"/>
          </w:tcPr>
          <w:p w14:paraId="684E60FF" w14:textId="77777777" w:rsidR="002C3515" w:rsidRDefault="00912C00">
            <w:r>
              <w:t>Yes</w:t>
            </w:r>
          </w:p>
        </w:tc>
        <w:tc>
          <w:tcPr>
            <w:tcW w:w="6297" w:type="dxa"/>
            <w:shd w:val="clear" w:color="auto" w:fill="auto"/>
          </w:tcPr>
          <w:p w14:paraId="684E6100" w14:textId="77777777" w:rsidR="002C3515" w:rsidRDefault="002C3515"/>
        </w:tc>
      </w:tr>
      <w:tr w:rsidR="002C3515" w14:paraId="684E6108" w14:textId="77777777">
        <w:tc>
          <w:tcPr>
            <w:tcW w:w="1491" w:type="dxa"/>
            <w:shd w:val="clear" w:color="auto" w:fill="auto"/>
          </w:tcPr>
          <w:p w14:paraId="684E6102" w14:textId="77777777" w:rsidR="002C3515" w:rsidRDefault="00912C00">
            <w:r>
              <w:rPr>
                <w:rFonts w:eastAsiaTheme="minorEastAsia"/>
                <w:lang w:eastAsia="zh-CN"/>
              </w:rPr>
              <w:t xml:space="preserve">Samsung </w:t>
            </w:r>
          </w:p>
        </w:tc>
        <w:tc>
          <w:tcPr>
            <w:tcW w:w="1417" w:type="dxa"/>
          </w:tcPr>
          <w:p w14:paraId="684E6103" w14:textId="77777777" w:rsidR="002C3515" w:rsidRDefault="00912C00">
            <w:r>
              <w:rPr>
                <w:rFonts w:eastAsiaTheme="minorEastAsia" w:hint="eastAsia"/>
                <w:lang w:eastAsia="zh-CN"/>
              </w:rPr>
              <w:t>N</w:t>
            </w:r>
            <w:r>
              <w:rPr>
                <w:rFonts w:eastAsiaTheme="minorEastAsia"/>
                <w:lang w:eastAsia="zh-CN"/>
              </w:rPr>
              <w:t>o</w:t>
            </w:r>
          </w:p>
        </w:tc>
        <w:tc>
          <w:tcPr>
            <w:tcW w:w="6297" w:type="dxa"/>
            <w:shd w:val="clear" w:color="auto" w:fill="auto"/>
          </w:tcPr>
          <w:p w14:paraId="684E6104" w14:textId="77777777" w:rsidR="002C3515" w:rsidRDefault="00912C00">
            <w:pPr>
              <w:rPr>
                <w:rFonts w:eastAsiaTheme="minorEastAsia"/>
                <w:lang w:eastAsia="zh-CN"/>
              </w:rPr>
            </w:pPr>
            <w:r>
              <w:rPr>
                <w:rFonts w:eastAsiaTheme="minorEastAsia"/>
                <w:lang w:eastAsia="zh-CN"/>
              </w:rPr>
              <w:t>In our understanding, RVQoE is for node internal optimization, RVQoE configuration should be kept within the gNB that initiates RVQoE collection. If the UE is handed over to a new gNB, if RVQoE is needed in the new gNB, the new gNB will send the new RVQoE configuration according to its own optimization needs.</w:t>
            </w:r>
          </w:p>
          <w:p w14:paraId="684E6105" w14:textId="77777777" w:rsidR="002C3515" w:rsidRDefault="00912C00">
            <w:pPr>
              <w:rPr>
                <w:rFonts w:eastAsiaTheme="minorEastAsia"/>
                <w:lang w:eastAsia="zh-CN"/>
              </w:rPr>
            </w:pPr>
            <w:r>
              <w:rPr>
                <w:rFonts w:eastAsiaTheme="minorEastAsia"/>
                <w:lang w:eastAsia="zh-CN"/>
              </w:rPr>
              <w:t>So there’s no need to transfer the RVQoE configuration 1 of gNB1 to gNB2 which may have RVQoE configuration 2 itself.</w:t>
            </w:r>
          </w:p>
          <w:p w14:paraId="684E6106" w14:textId="77777777" w:rsidR="002C3515" w:rsidRDefault="00912C00">
            <w:pPr>
              <w:rPr>
                <w:rFonts w:eastAsiaTheme="minorEastAsia"/>
                <w:lang w:eastAsia="zh-CN"/>
              </w:rPr>
            </w:pPr>
            <w:r>
              <w:rPr>
                <w:rFonts w:eastAsiaTheme="minorEastAsia"/>
                <w:lang w:eastAsia="zh-CN"/>
              </w:rPr>
              <w:t xml:space="preserve">If this RVQoE configuration propagation is supported, there will be an issue that we should decide what type of RVQoE is (s-based or m-based) as the assembly of RVQoE is according to the QoE configuration from OAM (both s-based and m-based are possible), it will also make the overriding mechanism complicated. </w:t>
            </w:r>
          </w:p>
          <w:p w14:paraId="684E6107" w14:textId="77777777" w:rsidR="002C3515" w:rsidRDefault="00912C00">
            <w:r>
              <w:rPr>
                <w:rFonts w:eastAsiaTheme="minorEastAsia"/>
                <w:lang w:eastAsia="zh-CN"/>
              </w:rPr>
              <w:t>And of course, there’s no need to kept RVQoE configuration when UE enters into RRC_INACTIVE state.</w:t>
            </w:r>
          </w:p>
        </w:tc>
      </w:tr>
      <w:tr w:rsidR="002C3515" w14:paraId="684E610C" w14:textId="77777777">
        <w:tc>
          <w:tcPr>
            <w:tcW w:w="1491" w:type="dxa"/>
            <w:shd w:val="clear" w:color="auto" w:fill="auto"/>
          </w:tcPr>
          <w:p w14:paraId="684E6109" w14:textId="77777777" w:rsidR="002C3515" w:rsidRDefault="00912C00">
            <w:pPr>
              <w:rPr>
                <w:rFonts w:eastAsiaTheme="minorEastAsia"/>
                <w:lang w:eastAsia="zh-CN"/>
              </w:rPr>
            </w:pPr>
            <w:r>
              <w:rPr>
                <w:rFonts w:eastAsiaTheme="minorEastAsia" w:hint="eastAsia"/>
                <w:lang w:eastAsia="zh-CN"/>
              </w:rPr>
              <w:t>ZTE</w:t>
            </w:r>
          </w:p>
        </w:tc>
        <w:tc>
          <w:tcPr>
            <w:tcW w:w="1417" w:type="dxa"/>
          </w:tcPr>
          <w:p w14:paraId="684E610A" w14:textId="77777777" w:rsidR="002C3515" w:rsidRDefault="00912C00">
            <w:pPr>
              <w:rPr>
                <w:rFonts w:eastAsiaTheme="minorEastAsia"/>
                <w:lang w:eastAsia="zh-CN"/>
              </w:rPr>
            </w:pPr>
            <w:r>
              <w:rPr>
                <w:rFonts w:eastAsiaTheme="minorEastAsia" w:hint="eastAsia"/>
                <w:lang w:eastAsia="zh-CN"/>
              </w:rPr>
              <w:t>No</w:t>
            </w:r>
          </w:p>
        </w:tc>
        <w:tc>
          <w:tcPr>
            <w:tcW w:w="6297" w:type="dxa"/>
            <w:shd w:val="clear" w:color="auto" w:fill="auto"/>
          </w:tcPr>
          <w:p w14:paraId="684E610B" w14:textId="77777777" w:rsidR="002C3515" w:rsidRDefault="00912C00">
            <w:pPr>
              <w:rPr>
                <w:rFonts w:eastAsiaTheme="minorEastAsia"/>
                <w:lang w:eastAsia="zh-CN"/>
              </w:rPr>
            </w:pPr>
            <w:r>
              <w:rPr>
                <w:rFonts w:eastAsia="SimSun" w:hint="eastAsia"/>
                <w:lang w:eastAsia="zh-CN"/>
              </w:rPr>
              <w:t xml:space="preserve">We think the RVQoE configuration is only used for the RAN node itself. If the UE handovers to another RAN node, we are not sure whether the RVQoE configuration counts for the target node. if the target RAN node feels necessary to perform RVQoE, it can generate the RVQoE configuration for itself, instead of taking the configuration from source node. </w:t>
            </w:r>
          </w:p>
        </w:tc>
      </w:tr>
      <w:tr w:rsidR="002C3515" w14:paraId="684E6110" w14:textId="77777777">
        <w:tc>
          <w:tcPr>
            <w:tcW w:w="1491" w:type="dxa"/>
            <w:shd w:val="clear" w:color="auto" w:fill="auto"/>
          </w:tcPr>
          <w:p w14:paraId="684E610D" w14:textId="77777777" w:rsidR="002C3515" w:rsidRDefault="00912C00">
            <w:pPr>
              <w:rPr>
                <w:rFonts w:eastAsiaTheme="minorEastAsia"/>
                <w:lang w:eastAsia="zh-CN"/>
              </w:rPr>
            </w:pPr>
            <w:r>
              <w:rPr>
                <w:rFonts w:eastAsiaTheme="minorEastAsia" w:hint="eastAsia"/>
                <w:lang w:eastAsia="zh-CN"/>
              </w:rPr>
              <w:t>CMCC</w:t>
            </w:r>
          </w:p>
        </w:tc>
        <w:tc>
          <w:tcPr>
            <w:tcW w:w="1417" w:type="dxa"/>
          </w:tcPr>
          <w:p w14:paraId="684E610E"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610F" w14:textId="77777777" w:rsidR="002C3515" w:rsidRDefault="00912C00">
            <w:pPr>
              <w:rPr>
                <w:rFonts w:eastAsia="SimSun"/>
                <w:lang w:eastAsia="zh-CN"/>
              </w:rPr>
            </w:pPr>
            <w:r>
              <w:rPr>
                <w:rFonts w:eastAsia="SimSun" w:hint="eastAsia"/>
                <w:lang w:eastAsia="zh-CN"/>
              </w:rPr>
              <w:t>The target could refer to config at source, and reconfigure if needed.</w:t>
            </w:r>
          </w:p>
        </w:tc>
      </w:tr>
      <w:tr w:rsidR="002C3515" w14:paraId="684E6114" w14:textId="77777777">
        <w:tc>
          <w:tcPr>
            <w:tcW w:w="1491" w:type="dxa"/>
            <w:shd w:val="clear" w:color="auto" w:fill="auto"/>
          </w:tcPr>
          <w:p w14:paraId="684E6111" w14:textId="77777777" w:rsidR="002C3515" w:rsidRDefault="00912C00">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684E6112"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684E6113" w14:textId="77777777" w:rsidR="002C3515" w:rsidRDefault="002C3515">
            <w:pPr>
              <w:rPr>
                <w:rFonts w:eastAsia="SimSun"/>
                <w:lang w:eastAsia="zh-CN"/>
              </w:rPr>
            </w:pPr>
          </w:p>
        </w:tc>
      </w:tr>
      <w:tr w:rsidR="002C3515" w14:paraId="684E6118" w14:textId="77777777">
        <w:tc>
          <w:tcPr>
            <w:tcW w:w="1491" w:type="dxa"/>
            <w:shd w:val="clear" w:color="auto" w:fill="auto"/>
          </w:tcPr>
          <w:p w14:paraId="684E6115" w14:textId="77777777" w:rsidR="002C3515" w:rsidRDefault="00912C00">
            <w:pPr>
              <w:rPr>
                <w:rFonts w:eastAsiaTheme="minorEastAsia"/>
                <w:b/>
                <w:bCs/>
                <w:lang w:eastAsia="zh-CN"/>
              </w:rPr>
            </w:pPr>
            <w:r>
              <w:rPr>
                <w:rFonts w:eastAsiaTheme="minorEastAsia"/>
                <w:b/>
                <w:bCs/>
                <w:lang w:eastAsia="zh-CN"/>
              </w:rPr>
              <w:t>Ericsson</w:t>
            </w:r>
          </w:p>
        </w:tc>
        <w:tc>
          <w:tcPr>
            <w:tcW w:w="1417" w:type="dxa"/>
          </w:tcPr>
          <w:p w14:paraId="684E6116"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684E6117" w14:textId="77777777" w:rsidR="002C3515" w:rsidRDefault="002C3515">
            <w:pPr>
              <w:rPr>
                <w:rFonts w:eastAsia="SimSun"/>
                <w:lang w:eastAsia="zh-CN"/>
              </w:rPr>
            </w:pPr>
          </w:p>
        </w:tc>
      </w:tr>
      <w:tr w:rsidR="002C3515" w14:paraId="684E611C" w14:textId="77777777">
        <w:tc>
          <w:tcPr>
            <w:tcW w:w="1491" w:type="dxa"/>
            <w:shd w:val="clear" w:color="auto" w:fill="auto"/>
          </w:tcPr>
          <w:p w14:paraId="684E6119" w14:textId="77777777" w:rsidR="002C3515" w:rsidRDefault="00912C00">
            <w:pPr>
              <w:rPr>
                <w:rFonts w:eastAsiaTheme="minorEastAsia"/>
                <w:lang w:eastAsia="zh-CN"/>
              </w:rPr>
            </w:pPr>
            <w:r>
              <w:rPr>
                <w:rFonts w:eastAsiaTheme="minorEastAsia" w:hint="eastAsia"/>
                <w:lang w:eastAsia="zh-CN"/>
              </w:rPr>
              <w:t>CATT</w:t>
            </w:r>
          </w:p>
        </w:tc>
        <w:tc>
          <w:tcPr>
            <w:tcW w:w="1417" w:type="dxa"/>
          </w:tcPr>
          <w:p w14:paraId="684E611A" w14:textId="77777777" w:rsidR="002C3515" w:rsidRDefault="00912C00">
            <w:pPr>
              <w:rPr>
                <w:rFonts w:eastAsiaTheme="minorEastAsia"/>
                <w:lang w:eastAsia="zh-CN"/>
              </w:rPr>
            </w:pPr>
            <w:r>
              <w:rPr>
                <w:rFonts w:eastAsiaTheme="minorEastAsia" w:hint="eastAsia"/>
                <w:lang w:eastAsia="zh-CN"/>
              </w:rPr>
              <w:t>No</w:t>
            </w:r>
          </w:p>
        </w:tc>
        <w:tc>
          <w:tcPr>
            <w:tcW w:w="6297" w:type="dxa"/>
            <w:shd w:val="clear" w:color="auto" w:fill="auto"/>
          </w:tcPr>
          <w:p w14:paraId="684E611B" w14:textId="77777777" w:rsidR="002C3515" w:rsidRDefault="00912C00">
            <w:pPr>
              <w:rPr>
                <w:rFonts w:eastAsia="SimSun"/>
                <w:lang w:eastAsia="zh-CN"/>
              </w:rPr>
            </w:pPr>
            <w:r>
              <w:rPr>
                <w:rFonts w:eastAsia="SimSun"/>
                <w:lang w:eastAsia="zh-CN"/>
              </w:rPr>
              <w:t>The RVQoE is RAN locally requirement and generated by the RAN node. After handover, the target node may initial the RVQoE configuration by their requirement. Follow the same principle, the RVQoE configuration also is not need to be transferred when the UE is in RRC_inactive.</w:t>
            </w:r>
          </w:p>
        </w:tc>
      </w:tr>
      <w:tr w:rsidR="002C3515" w14:paraId="684E6120" w14:textId="77777777">
        <w:tc>
          <w:tcPr>
            <w:tcW w:w="1491" w:type="dxa"/>
            <w:shd w:val="clear" w:color="auto" w:fill="auto"/>
          </w:tcPr>
          <w:p w14:paraId="684E611D" w14:textId="77777777" w:rsidR="002C3515" w:rsidRDefault="00912C00">
            <w:pPr>
              <w:rPr>
                <w:rFonts w:eastAsiaTheme="minorEastAsia"/>
                <w:lang w:eastAsia="zh-CN"/>
              </w:rPr>
            </w:pPr>
            <w:r>
              <w:rPr>
                <w:rFonts w:eastAsiaTheme="minorEastAsia"/>
                <w:lang w:eastAsia="zh-CN"/>
              </w:rPr>
              <w:t>Nokia</w:t>
            </w:r>
          </w:p>
        </w:tc>
        <w:tc>
          <w:tcPr>
            <w:tcW w:w="1417" w:type="dxa"/>
          </w:tcPr>
          <w:p w14:paraId="684E611E" w14:textId="77777777" w:rsidR="002C3515" w:rsidRDefault="00912C00">
            <w:pPr>
              <w:rPr>
                <w:rFonts w:eastAsiaTheme="minorEastAsia"/>
                <w:lang w:eastAsia="zh-CN"/>
              </w:rPr>
            </w:pPr>
            <w:r>
              <w:rPr>
                <w:rFonts w:eastAsiaTheme="minorEastAsia"/>
                <w:lang w:eastAsia="zh-CN"/>
              </w:rPr>
              <w:t>No</w:t>
            </w:r>
          </w:p>
        </w:tc>
        <w:tc>
          <w:tcPr>
            <w:tcW w:w="6297" w:type="dxa"/>
            <w:shd w:val="clear" w:color="auto" w:fill="auto"/>
          </w:tcPr>
          <w:p w14:paraId="684E611F" w14:textId="77777777" w:rsidR="002C3515" w:rsidRDefault="00912C00">
            <w:pPr>
              <w:rPr>
                <w:rFonts w:eastAsia="SimSun"/>
                <w:lang w:eastAsia="zh-CN"/>
              </w:rPr>
            </w:pPr>
            <w:r>
              <w:rPr>
                <w:rFonts w:eastAsia="SimSun"/>
                <w:lang w:eastAsia="zh-CN"/>
              </w:rPr>
              <w:t>This seems to be an enhancement that can come later if needed.</w:t>
            </w:r>
          </w:p>
        </w:tc>
      </w:tr>
    </w:tbl>
    <w:p w14:paraId="684E6121" w14:textId="77777777" w:rsidR="002C3515" w:rsidRDefault="00912C00">
      <w:pPr>
        <w:rPr>
          <w:b/>
          <w:bCs/>
          <w:u w:val="single"/>
        </w:rPr>
      </w:pPr>
      <w:r>
        <w:rPr>
          <w:b/>
          <w:bCs/>
          <w:u w:val="single"/>
        </w:rPr>
        <w:t>Moderator’s Summary:</w:t>
      </w:r>
    </w:p>
    <w:p w14:paraId="684E6122" w14:textId="77777777" w:rsidR="002C3515" w:rsidRDefault="00912C00">
      <w:pPr>
        <w:rPr>
          <w:color w:val="4472C4" w:themeColor="accent1"/>
        </w:rPr>
      </w:pPr>
      <w:r>
        <w:rPr>
          <w:color w:val="4472C4" w:themeColor="accent1"/>
        </w:rPr>
        <w:t>Companies’ views are split on this:</w:t>
      </w:r>
    </w:p>
    <w:p w14:paraId="684E6123" w14:textId="77777777" w:rsidR="002C3515" w:rsidRDefault="00912C00">
      <w:pPr>
        <w:pStyle w:val="ListParagraph"/>
        <w:numPr>
          <w:ilvl w:val="0"/>
          <w:numId w:val="5"/>
        </w:numPr>
        <w:ind w:firstLineChars="0"/>
        <w:contextualSpacing/>
        <w:rPr>
          <w:color w:val="4472C4" w:themeColor="accent1"/>
          <w:sz w:val="22"/>
          <w:szCs w:val="22"/>
          <w:lang w:eastAsia="zh-CN"/>
        </w:rPr>
      </w:pPr>
      <w:r>
        <w:rPr>
          <w:color w:val="4472C4" w:themeColor="accent1"/>
          <w:sz w:val="22"/>
          <w:szCs w:val="22"/>
          <w:lang w:eastAsia="zh-CN"/>
        </w:rPr>
        <w:lastRenderedPageBreak/>
        <w:t>Yes (6/10)</w:t>
      </w:r>
    </w:p>
    <w:p w14:paraId="684E6124" w14:textId="77777777" w:rsidR="002C3515" w:rsidRDefault="00912C00">
      <w:pPr>
        <w:pStyle w:val="ListParagraph"/>
        <w:numPr>
          <w:ilvl w:val="0"/>
          <w:numId w:val="5"/>
        </w:numPr>
        <w:ind w:firstLineChars="0"/>
        <w:contextualSpacing/>
        <w:rPr>
          <w:color w:val="4472C4" w:themeColor="accent1"/>
          <w:sz w:val="22"/>
          <w:szCs w:val="22"/>
          <w:lang w:eastAsia="zh-CN"/>
        </w:rPr>
      </w:pPr>
      <w:r>
        <w:rPr>
          <w:color w:val="4472C4" w:themeColor="accent1"/>
          <w:sz w:val="22"/>
          <w:szCs w:val="22"/>
          <w:lang w:eastAsia="zh-CN"/>
        </w:rPr>
        <w:t>No (4/10)</w:t>
      </w:r>
    </w:p>
    <w:p w14:paraId="684E6125" w14:textId="77777777" w:rsidR="002C3515" w:rsidRDefault="00912C00">
      <w:pPr>
        <w:ind w:left="360"/>
        <w:contextualSpacing/>
        <w:rPr>
          <w:color w:val="4472C4" w:themeColor="accent1"/>
          <w:szCs w:val="22"/>
          <w:lang w:eastAsia="zh-CN"/>
        </w:rPr>
      </w:pPr>
      <w:r>
        <w:rPr>
          <w:color w:val="4472C4" w:themeColor="accent1"/>
          <w:szCs w:val="22"/>
          <w:lang w:eastAsia="zh-CN"/>
        </w:rPr>
        <w:t>As there are still some open issues, proposed to have this as FFS and use this proposal as the way forward:</w:t>
      </w:r>
    </w:p>
    <w:p w14:paraId="684E6126" w14:textId="77777777" w:rsidR="002C3515" w:rsidRDefault="00912C00">
      <w:pPr>
        <w:ind w:left="360"/>
        <w:contextualSpacing/>
        <w:rPr>
          <w:color w:val="C45911" w:themeColor="accent2" w:themeShade="BF"/>
          <w:szCs w:val="22"/>
          <w:lang w:eastAsia="zh-CN"/>
        </w:rPr>
      </w:pPr>
      <w:r>
        <w:rPr>
          <w:b/>
          <w:bCs/>
          <w:color w:val="C45911" w:themeColor="accent2" w:themeShade="BF"/>
          <w:szCs w:val="22"/>
          <w:lang w:eastAsia="zh-CN"/>
        </w:rPr>
        <w:t xml:space="preserve">Proposal 20: </w:t>
      </w:r>
      <w:r>
        <w:rPr>
          <w:color w:val="C45911" w:themeColor="accent2" w:themeShade="BF"/>
          <w:szCs w:val="22"/>
          <w:lang w:eastAsia="zh-CN"/>
        </w:rPr>
        <w:t>FFS whether the RAN visible QoE configuration can be propagated from the source to target node upon mobility and during context retrieval. The following is to be clarified:</w:t>
      </w:r>
    </w:p>
    <w:p w14:paraId="684E6127" w14:textId="77777777" w:rsidR="002C3515" w:rsidRDefault="00912C00">
      <w:pPr>
        <w:pStyle w:val="ListParagraph"/>
        <w:numPr>
          <w:ilvl w:val="0"/>
          <w:numId w:val="4"/>
        </w:numPr>
        <w:ind w:firstLineChars="0"/>
        <w:contextualSpacing/>
        <w:rPr>
          <w:rFonts w:eastAsia="SimSun"/>
          <w:color w:val="C45911" w:themeColor="accent2" w:themeShade="BF"/>
          <w:sz w:val="22"/>
          <w:szCs w:val="22"/>
          <w:lang w:eastAsia="zh-CN"/>
        </w:rPr>
      </w:pPr>
      <w:r>
        <w:rPr>
          <w:rFonts w:eastAsia="SimSun"/>
          <w:color w:val="C45911" w:themeColor="accent2" w:themeShade="BF"/>
          <w:sz w:val="22"/>
          <w:szCs w:val="22"/>
          <w:lang w:eastAsia="zh-CN"/>
        </w:rPr>
        <w:t>What to do with source RVQoE configuration if target node also generates its own RAN visible QoE configuration</w:t>
      </w:r>
    </w:p>
    <w:p w14:paraId="684E6128" w14:textId="77777777" w:rsidR="002C3515" w:rsidRDefault="00912C00">
      <w:pPr>
        <w:pStyle w:val="ListParagraph"/>
        <w:numPr>
          <w:ilvl w:val="0"/>
          <w:numId w:val="4"/>
        </w:numPr>
        <w:ind w:firstLineChars="0"/>
        <w:contextualSpacing/>
        <w:rPr>
          <w:rFonts w:eastAsia="SimSun"/>
          <w:color w:val="C45911" w:themeColor="accent2" w:themeShade="BF"/>
          <w:sz w:val="22"/>
          <w:szCs w:val="22"/>
          <w:lang w:eastAsia="zh-CN"/>
        </w:rPr>
      </w:pPr>
      <w:r>
        <w:rPr>
          <w:rFonts w:eastAsia="SimSun"/>
          <w:color w:val="C45911" w:themeColor="accent2" w:themeShade="BF"/>
          <w:sz w:val="22"/>
          <w:szCs w:val="22"/>
          <w:lang w:eastAsia="zh-CN"/>
        </w:rPr>
        <w:t>How to handle override scenarios considering both signalling based and management based RAN visible QoE</w:t>
      </w:r>
    </w:p>
    <w:p w14:paraId="684E6129" w14:textId="77777777" w:rsidR="002C3515" w:rsidRDefault="00912C00">
      <w:pPr>
        <w:pStyle w:val="ListParagraph"/>
        <w:numPr>
          <w:ilvl w:val="0"/>
          <w:numId w:val="4"/>
        </w:numPr>
        <w:ind w:firstLineChars="0"/>
        <w:contextualSpacing/>
        <w:rPr>
          <w:color w:val="C45911" w:themeColor="accent2" w:themeShade="BF"/>
          <w:sz w:val="22"/>
          <w:szCs w:val="24"/>
          <w:lang w:eastAsia="zh-CN"/>
        </w:rPr>
      </w:pPr>
      <w:r>
        <w:rPr>
          <w:color w:val="C45911" w:themeColor="accent2" w:themeShade="BF"/>
          <w:sz w:val="22"/>
          <w:szCs w:val="24"/>
          <w:lang w:eastAsia="zh-CN"/>
        </w:rPr>
        <w:t>Whether there are any RAN3 impacts (RAN visible QoE configuration should be transferred to target node automatically via handoverPreparationInformation)</w:t>
      </w:r>
    </w:p>
    <w:p w14:paraId="684E612A" w14:textId="77777777" w:rsidR="002C3515" w:rsidRDefault="00912C00">
      <w:pPr>
        <w:rPr>
          <w:lang w:eastAsia="zh-CN"/>
        </w:rPr>
      </w:pPr>
      <w:r>
        <w:rPr>
          <w:lang w:eastAsia="zh-CN"/>
        </w:rPr>
        <w:t>Further, the following proposals were made on propagation of RVQoE report:</w:t>
      </w:r>
    </w:p>
    <w:p w14:paraId="684E612B"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[2], Proposal 7: The RAN visible QoE report can be signalled from the target to the source node after a successful handover.</w:t>
      </w:r>
    </w:p>
    <w:p w14:paraId="684E612C"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[4], Proposal 4: RVQoE report can be signalled from the target to the source node after a successful handover</w:t>
      </w:r>
    </w:p>
    <w:p w14:paraId="684E612D"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[7], Proposal 5: RAN visible QoE report should be transmitted on Xn for scheduling optimization or handover optimization.</w:t>
      </w:r>
    </w:p>
    <w:p w14:paraId="684E612E"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[3], Proposal 13: RVQoE report can be signaled from the target to the source node after a successful handover</w:t>
      </w:r>
    </w:p>
    <w:p w14:paraId="684E612F"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[12], Proposal 9: Sending the RAN visible QoE report from the target node to the source node can be discussed in SON/MDT WID.</w:t>
      </w:r>
    </w:p>
    <w:p w14:paraId="684E6130" w14:textId="77777777" w:rsidR="002C3515" w:rsidRDefault="00912C00">
      <w:pPr>
        <w:rPr>
          <w:lang w:eastAsia="zh-CN"/>
        </w:rPr>
      </w:pPr>
      <w:r>
        <w:rPr>
          <w:lang w:eastAsia="zh-CN"/>
        </w:rPr>
        <w:t>Since companies have consensus, the following is proposed.</w:t>
      </w:r>
    </w:p>
    <w:p w14:paraId="684E6131" w14:textId="77777777" w:rsidR="002C3515" w:rsidRDefault="00912C00">
      <w:pPr>
        <w:rPr>
          <w:lang w:eastAsia="zh-CN"/>
        </w:rPr>
      </w:pPr>
      <w:r>
        <w:rPr>
          <w:b/>
          <w:bCs/>
          <w:lang w:eastAsia="zh-CN"/>
        </w:rPr>
        <w:t>Moderator Proposal 6:</w:t>
      </w:r>
      <w:r>
        <w:rPr>
          <w:lang w:eastAsia="zh-CN"/>
        </w:rPr>
        <w:t xml:space="preserve"> The RAN visible QoE report can be signalled from the target to the source node after a successful handover.</w:t>
      </w:r>
    </w:p>
    <w:p w14:paraId="684E6132" w14:textId="77777777" w:rsidR="002C3515" w:rsidRDefault="00912C00">
      <w:pPr>
        <w:rPr>
          <w:b/>
          <w:bCs/>
          <w:lang w:eastAsia="zh-CN"/>
        </w:rPr>
      </w:pPr>
      <w:r>
        <w:rPr>
          <w:b/>
          <w:bCs/>
          <w:lang w:eastAsia="zh-CN"/>
        </w:rPr>
        <w:t>Q13: Whether Moderator Proposal 6 is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C3515" w14:paraId="684E6136" w14:textId="77777777">
        <w:tc>
          <w:tcPr>
            <w:tcW w:w="1491" w:type="dxa"/>
            <w:shd w:val="clear" w:color="auto" w:fill="auto"/>
          </w:tcPr>
          <w:p w14:paraId="684E6133" w14:textId="77777777" w:rsidR="002C3515" w:rsidRDefault="00912C00">
            <w:pPr>
              <w:rPr>
                <w:b/>
                <w:bCs/>
              </w:rPr>
            </w:pPr>
            <w:r>
              <w:rPr>
                <w:b/>
                <w:bCs/>
              </w:rPr>
              <w:t>Company</w:t>
            </w:r>
          </w:p>
        </w:tc>
        <w:tc>
          <w:tcPr>
            <w:tcW w:w="1417" w:type="dxa"/>
          </w:tcPr>
          <w:p w14:paraId="684E6134" w14:textId="77777777" w:rsidR="002C3515" w:rsidRDefault="00912C00">
            <w:pPr>
              <w:rPr>
                <w:rFonts w:eastAsia="Segoe UI"/>
                <w:b/>
                <w:bCs/>
                <w:lang w:eastAsia="zh-CN"/>
              </w:rPr>
            </w:pPr>
            <w:r>
              <w:rPr>
                <w:rFonts w:eastAsia="Segoe UI"/>
                <w:b/>
                <w:bCs/>
                <w:lang w:eastAsia="zh-CN"/>
              </w:rPr>
              <w:t>Yes/No</w:t>
            </w:r>
          </w:p>
        </w:tc>
        <w:tc>
          <w:tcPr>
            <w:tcW w:w="6297" w:type="dxa"/>
            <w:shd w:val="clear" w:color="auto" w:fill="auto"/>
          </w:tcPr>
          <w:p w14:paraId="684E6135" w14:textId="77777777" w:rsidR="002C3515" w:rsidRDefault="00912C00">
            <w:pPr>
              <w:rPr>
                <w:b/>
                <w:bCs/>
              </w:rPr>
            </w:pPr>
            <w:r>
              <w:rPr>
                <w:b/>
                <w:bCs/>
              </w:rPr>
              <w:t>Comment</w:t>
            </w:r>
          </w:p>
        </w:tc>
      </w:tr>
      <w:tr w:rsidR="002C3515" w14:paraId="684E613A" w14:textId="77777777">
        <w:tc>
          <w:tcPr>
            <w:tcW w:w="1491" w:type="dxa"/>
            <w:shd w:val="clear" w:color="auto" w:fill="auto"/>
          </w:tcPr>
          <w:p w14:paraId="684E6137" w14:textId="77777777" w:rsidR="002C3515" w:rsidRDefault="00912C00">
            <w:pPr>
              <w:rPr>
                <w:rFonts w:eastAsiaTheme="minorEastAsia"/>
                <w:lang w:eastAsia="zh-CN"/>
              </w:rPr>
            </w:pPr>
            <w:r>
              <w:rPr>
                <w:rFonts w:eastAsiaTheme="minorEastAsia"/>
                <w:lang w:eastAsia="zh-CN"/>
              </w:rPr>
              <w:t>Qualcomm</w:t>
            </w:r>
          </w:p>
        </w:tc>
        <w:tc>
          <w:tcPr>
            <w:tcW w:w="1417" w:type="dxa"/>
          </w:tcPr>
          <w:p w14:paraId="684E6138" w14:textId="77777777" w:rsidR="002C3515" w:rsidRDefault="00912C00">
            <w:pPr>
              <w:rPr>
                <w:rFonts w:eastAsiaTheme="minorEastAsia"/>
                <w:lang w:eastAsia="zh-CN"/>
              </w:rPr>
            </w:pPr>
            <w:r>
              <w:rPr>
                <w:rFonts w:eastAsiaTheme="minorEastAsia"/>
                <w:lang w:eastAsia="zh-CN"/>
              </w:rPr>
              <w:t>Yes</w:t>
            </w:r>
          </w:p>
        </w:tc>
        <w:tc>
          <w:tcPr>
            <w:tcW w:w="6297" w:type="dxa"/>
            <w:shd w:val="clear" w:color="auto" w:fill="auto"/>
          </w:tcPr>
          <w:p w14:paraId="684E6139" w14:textId="77777777" w:rsidR="002C3515" w:rsidRDefault="002C3515">
            <w:pPr>
              <w:widowControl w:val="0"/>
              <w:rPr>
                <w:rFonts w:eastAsiaTheme="minorEastAsia"/>
                <w:lang w:eastAsia="zh-CN"/>
              </w:rPr>
            </w:pPr>
          </w:p>
        </w:tc>
      </w:tr>
      <w:tr w:rsidR="002C3515" w14:paraId="684E613E" w14:textId="77777777">
        <w:tc>
          <w:tcPr>
            <w:tcW w:w="1491" w:type="dxa"/>
            <w:shd w:val="clear" w:color="auto" w:fill="auto"/>
          </w:tcPr>
          <w:p w14:paraId="684E613B" w14:textId="77777777" w:rsidR="002C3515" w:rsidRDefault="00912C00">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84E613C" w14:textId="77777777" w:rsidR="002C3515" w:rsidRDefault="00912C00">
            <w:pPr>
              <w:rPr>
                <w:rFonts w:eastAsiaTheme="minorEastAsia"/>
                <w:lang w:eastAsia="zh-CN"/>
              </w:rPr>
            </w:pPr>
            <w:r>
              <w:rPr>
                <w:rFonts w:eastAsiaTheme="minorEastAsia"/>
                <w:lang w:eastAsia="zh-CN"/>
              </w:rPr>
              <w:t>Not sure</w:t>
            </w:r>
          </w:p>
        </w:tc>
        <w:tc>
          <w:tcPr>
            <w:tcW w:w="6297" w:type="dxa"/>
            <w:shd w:val="clear" w:color="auto" w:fill="auto"/>
          </w:tcPr>
          <w:p w14:paraId="684E613D" w14:textId="77777777" w:rsidR="002C3515" w:rsidRDefault="00912C00">
            <w:pPr>
              <w:widowControl w:val="0"/>
              <w:rPr>
                <w:rFonts w:eastAsiaTheme="minorEastAsia"/>
                <w:lang w:eastAsia="zh-CN"/>
              </w:rPr>
            </w:pPr>
            <w:r>
              <w:rPr>
                <w:rFonts w:eastAsiaTheme="minorEastAsia" w:hint="eastAsia"/>
                <w:lang w:eastAsia="zh-CN"/>
              </w:rPr>
              <w:t>A</w:t>
            </w:r>
            <w:r>
              <w:rPr>
                <w:rFonts w:eastAsiaTheme="minorEastAsia"/>
                <w:lang w:eastAsia="zh-CN"/>
              </w:rPr>
              <w:t>s suggested, we think this could be discussed in SON/MDT WI.</w:t>
            </w:r>
          </w:p>
        </w:tc>
      </w:tr>
      <w:tr w:rsidR="002C3515" w14:paraId="684E6142" w14:textId="77777777">
        <w:tc>
          <w:tcPr>
            <w:tcW w:w="1491" w:type="dxa"/>
            <w:shd w:val="clear" w:color="auto" w:fill="auto"/>
          </w:tcPr>
          <w:p w14:paraId="684E613F" w14:textId="77777777" w:rsidR="002C3515" w:rsidRDefault="00912C00">
            <w:r>
              <w:t>TMUS</w:t>
            </w:r>
          </w:p>
        </w:tc>
        <w:tc>
          <w:tcPr>
            <w:tcW w:w="1417" w:type="dxa"/>
          </w:tcPr>
          <w:p w14:paraId="684E6140" w14:textId="77777777" w:rsidR="002C3515" w:rsidRDefault="00912C00">
            <w:r>
              <w:t>Yes</w:t>
            </w:r>
          </w:p>
        </w:tc>
        <w:tc>
          <w:tcPr>
            <w:tcW w:w="6297" w:type="dxa"/>
            <w:shd w:val="clear" w:color="auto" w:fill="auto"/>
          </w:tcPr>
          <w:p w14:paraId="684E6141" w14:textId="77777777" w:rsidR="002C3515" w:rsidRDefault="002C3515"/>
        </w:tc>
      </w:tr>
      <w:tr w:rsidR="002C3515" w14:paraId="684E6147" w14:textId="77777777">
        <w:tc>
          <w:tcPr>
            <w:tcW w:w="1491" w:type="dxa"/>
            <w:shd w:val="clear" w:color="auto" w:fill="auto"/>
          </w:tcPr>
          <w:p w14:paraId="684E6143" w14:textId="77777777" w:rsidR="002C3515" w:rsidRDefault="00912C00">
            <w:r>
              <w:rPr>
                <w:rFonts w:eastAsiaTheme="minorEastAsia"/>
                <w:lang w:eastAsia="zh-CN"/>
              </w:rPr>
              <w:lastRenderedPageBreak/>
              <w:t>Samsung</w:t>
            </w:r>
          </w:p>
        </w:tc>
        <w:tc>
          <w:tcPr>
            <w:tcW w:w="1417" w:type="dxa"/>
          </w:tcPr>
          <w:p w14:paraId="684E6144" w14:textId="77777777" w:rsidR="002C3515" w:rsidRDefault="00912C00">
            <w:r>
              <w:rPr>
                <w:rFonts w:eastAsiaTheme="minorEastAsia" w:hint="eastAsia"/>
                <w:lang w:eastAsia="zh-CN"/>
              </w:rPr>
              <w:t>Y</w:t>
            </w:r>
            <w:r>
              <w:rPr>
                <w:rFonts w:eastAsiaTheme="minorEastAsia"/>
                <w:lang w:eastAsia="zh-CN"/>
              </w:rPr>
              <w:t>es</w:t>
            </w:r>
          </w:p>
        </w:tc>
        <w:tc>
          <w:tcPr>
            <w:tcW w:w="6297" w:type="dxa"/>
            <w:shd w:val="clear" w:color="auto" w:fill="auto"/>
          </w:tcPr>
          <w:p w14:paraId="684E6145" w14:textId="77777777" w:rsidR="002C3515" w:rsidRDefault="00912C00">
            <w:pPr>
              <w:rPr>
                <w:rFonts w:eastAsiaTheme="minorEastAsia"/>
                <w:lang w:eastAsia="zh-CN"/>
              </w:rPr>
            </w:pPr>
            <w:r>
              <w:rPr>
                <w:rFonts w:eastAsiaTheme="minorEastAsia"/>
                <w:lang w:eastAsia="zh-CN"/>
              </w:rPr>
              <w:t>We should discuss how to deliver the RVQoE report to the right place, just the same as we discuss how to deliver QoE report to MCE in legacy QoE reporting.</w:t>
            </w:r>
          </w:p>
          <w:p w14:paraId="684E6146" w14:textId="77777777" w:rsidR="002C3515" w:rsidRDefault="00912C00">
            <w:r>
              <w:rPr>
                <w:rFonts w:eastAsiaTheme="minorEastAsia"/>
                <w:lang w:eastAsia="zh-CN"/>
              </w:rPr>
              <w:t xml:space="preserve">This topic is definitely in the QoE WI scope. </w:t>
            </w:r>
          </w:p>
        </w:tc>
      </w:tr>
      <w:tr w:rsidR="002C3515" w14:paraId="684E614B" w14:textId="77777777">
        <w:tc>
          <w:tcPr>
            <w:tcW w:w="1491" w:type="dxa"/>
            <w:shd w:val="clear" w:color="auto" w:fill="auto"/>
          </w:tcPr>
          <w:p w14:paraId="684E6148" w14:textId="77777777" w:rsidR="002C3515" w:rsidRDefault="00912C00">
            <w:pPr>
              <w:rPr>
                <w:rFonts w:eastAsiaTheme="minorEastAsia"/>
                <w:lang w:eastAsia="zh-CN"/>
              </w:rPr>
            </w:pPr>
            <w:r>
              <w:rPr>
                <w:rFonts w:eastAsiaTheme="minorEastAsia" w:hint="eastAsia"/>
                <w:lang w:eastAsia="zh-CN"/>
              </w:rPr>
              <w:t>ZTE</w:t>
            </w:r>
          </w:p>
        </w:tc>
        <w:tc>
          <w:tcPr>
            <w:tcW w:w="1417" w:type="dxa"/>
          </w:tcPr>
          <w:p w14:paraId="684E6149" w14:textId="77777777" w:rsidR="002C3515" w:rsidRDefault="00912C00">
            <w:pPr>
              <w:rPr>
                <w:rFonts w:eastAsiaTheme="minorEastAsia"/>
                <w:lang w:eastAsia="zh-CN"/>
              </w:rPr>
            </w:pPr>
            <w:r>
              <w:rPr>
                <w:rFonts w:eastAsiaTheme="minorEastAsia" w:hint="eastAsia"/>
                <w:lang w:eastAsia="zh-CN"/>
              </w:rPr>
              <w:t>No</w:t>
            </w:r>
          </w:p>
        </w:tc>
        <w:tc>
          <w:tcPr>
            <w:tcW w:w="6297" w:type="dxa"/>
            <w:shd w:val="clear" w:color="auto" w:fill="auto"/>
          </w:tcPr>
          <w:p w14:paraId="684E614A" w14:textId="77777777" w:rsidR="002C3515" w:rsidRDefault="00912C00">
            <w:pPr>
              <w:rPr>
                <w:rFonts w:eastAsiaTheme="minorEastAsia"/>
                <w:lang w:eastAsia="zh-CN"/>
              </w:rPr>
            </w:pPr>
            <w:r>
              <w:rPr>
                <w:rFonts w:eastAsia="SimSun" w:hint="eastAsia"/>
                <w:lang w:eastAsia="zh-CN"/>
              </w:rPr>
              <w:t>see Q12 comments.</w:t>
            </w:r>
          </w:p>
        </w:tc>
      </w:tr>
      <w:tr w:rsidR="002C3515" w14:paraId="684E614F" w14:textId="77777777">
        <w:tc>
          <w:tcPr>
            <w:tcW w:w="1491" w:type="dxa"/>
            <w:shd w:val="clear" w:color="auto" w:fill="auto"/>
          </w:tcPr>
          <w:p w14:paraId="684E614C" w14:textId="77777777" w:rsidR="002C3515" w:rsidRDefault="00912C00">
            <w:pPr>
              <w:rPr>
                <w:rFonts w:eastAsiaTheme="minorEastAsia"/>
                <w:lang w:eastAsia="zh-CN"/>
              </w:rPr>
            </w:pPr>
            <w:r>
              <w:rPr>
                <w:rFonts w:eastAsiaTheme="minorEastAsia" w:hint="eastAsia"/>
                <w:lang w:eastAsia="zh-CN"/>
              </w:rPr>
              <w:t>CMCC</w:t>
            </w:r>
          </w:p>
        </w:tc>
        <w:tc>
          <w:tcPr>
            <w:tcW w:w="1417" w:type="dxa"/>
          </w:tcPr>
          <w:p w14:paraId="684E614D"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614E" w14:textId="77777777" w:rsidR="002C3515" w:rsidRDefault="002C3515">
            <w:pPr>
              <w:rPr>
                <w:rFonts w:eastAsia="SimSun"/>
                <w:lang w:eastAsia="zh-CN"/>
              </w:rPr>
            </w:pPr>
          </w:p>
        </w:tc>
      </w:tr>
      <w:tr w:rsidR="002C3515" w14:paraId="684E6153" w14:textId="77777777">
        <w:tc>
          <w:tcPr>
            <w:tcW w:w="1491" w:type="dxa"/>
            <w:shd w:val="clear" w:color="auto" w:fill="auto"/>
          </w:tcPr>
          <w:p w14:paraId="684E6150" w14:textId="77777777" w:rsidR="002C3515" w:rsidRDefault="00912C00">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684E6151"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684E6152" w14:textId="77777777" w:rsidR="002C3515" w:rsidRDefault="002C3515">
            <w:pPr>
              <w:rPr>
                <w:rFonts w:eastAsia="SimSun"/>
                <w:lang w:eastAsia="zh-CN"/>
              </w:rPr>
            </w:pPr>
          </w:p>
        </w:tc>
      </w:tr>
      <w:tr w:rsidR="002C3515" w14:paraId="684E6157" w14:textId="77777777">
        <w:tc>
          <w:tcPr>
            <w:tcW w:w="1491" w:type="dxa"/>
            <w:shd w:val="clear" w:color="auto" w:fill="auto"/>
          </w:tcPr>
          <w:p w14:paraId="684E6154" w14:textId="77777777" w:rsidR="002C3515" w:rsidRDefault="00912C00">
            <w:pPr>
              <w:rPr>
                <w:rFonts w:eastAsiaTheme="minorEastAsia"/>
                <w:lang w:eastAsia="zh-CN"/>
              </w:rPr>
            </w:pPr>
            <w:r>
              <w:rPr>
                <w:rFonts w:eastAsiaTheme="minorEastAsia"/>
                <w:b/>
                <w:bCs/>
                <w:lang w:eastAsia="zh-CN"/>
              </w:rPr>
              <w:t>Ericsson</w:t>
            </w:r>
          </w:p>
        </w:tc>
        <w:tc>
          <w:tcPr>
            <w:tcW w:w="1417" w:type="dxa"/>
          </w:tcPr>
          <w:p w14:paraId="684E6155"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684E6156" w14:textId="77777777" w:rsidR="002C3515" w:rsidRDefault="00912C00">
            <w:pPr>
              <w:rPr>
                <w:rFonts w:eastAsia="SimSun"/>
                <w:lang w:eastAsia="zh-CN"/>
              </w:rPr>
            </w:pPr>
            <w:r>
              <w:rPr>
                <w:rFonts w:eastAsia="SimSun"/>
                <w:lang w:eastAsia="zh-CN"/>
              </w:rPr>
              <w:t>Yes, this is needed to monitor the impact of HO on QoE.</w:t>
            </w:r>
          </w:p>
        </w:tc>
      </w:tr>
      <w:tr w:rsidR="002C3515" w14:paraId="684E615B" w14:textId="77777777">
        <w:tc>
          <w:tcPr>
            <w:tcW w:w="1491" w:type="dxa"/>
            <w:shd w:val="clear" w:color="auto" w:fill="auto"/>
          </w:tcPr>
          <w:p w14:paraId="684E6158" w14:textId="77777777" w:rsidR="002C3515" w:rsidRDefault="00912C00">
            <w:pPr>
              <w:rPr>
                <w:rFonts w:eastAsiaTheme="minorEastAsia"/>
                <w:lang w:eastAsia="zh-CN"/>
              </w:rPr>
            </w:pPr>
            <w:r>
              <w:rPr>
                <w:rFonts w:eastAsiaTheme="minorEastAsia" w:hint="eastAsia"/>
                <w:lang w:eastAsia="zh-CN"/>
              </w:rPr>
              <w:t>CATT</w:t>
            </w:r>
          </w:p>
        </w:tc>
        <w:tc>
          <w:tcPr>
            <w:tcW w:w="1417" w:type="dxa"/>
          </w:tcPr>
          <w:p w14:paraId="684E6159"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615A" w14:textId="77777777" w:rsidR="002C3515" w:rsidRDefault="002C3515">
            <w:pPr>
              <w:rPr>
                <w:rFonts w:eastAsia="SimSun"/>
                <w:lang w:eastAsia="zh-CN"/>
              </w:rPr>
            </w:pPr>
          </w:p>
        </w:tc>
      </w:tr>
      <w:tr w:rsidR="002C3515" w14:paraId="684E615F" w14:textId="77777777">
        <w:tc>
          <w:tcPr>
            <w:tcW w:w="1491" w:type="dxa"/>
            <w:shd w:val="clear" w:color="auto" w:fill="auto"/>
          </w:tcPr>
          <w:p w14:paraId="684E615C" w14:textId="77777777" w:rsidR="002C3515" w:rsidRDefault="00912C00">
            <w:pPr>
              <w:rPr>
                <w:rFonts w:eastAsiaTheme="minorEastAsia"/>
                <w:lang w:eastAsia="zh-CN"/>
              </w:rPr>
            </w:pPr>
            <w:r>
              <w:rPr>
                <w:rFonts w:eastAsiaTheme="minorEastAsia"/>
                <w:lang w:eastAsia="zh-CN"/>
              </w:rPr>
              <w:t>Nokia</w:t>
            </w:r>
          </w:p>
        </w:tc>
        <w:tc>
          <w:tcPr>
            <w:tcW w:w="1417" w:type="dxa"/>
          </w:tcPr>
          <w:p w14:paraId="684E615D" w14:textId="77777777" w:rsidR="002C3515" w:rsidRDefault="00912C00">
            <w:pPr>
              <w:rPr>
                <w:rFonts w:eastAsiaTheme="minorEastAsia"/>
                <w:lang w:eastAsia="zh-CN"/>
              </w:rPr>
            </w:pPr>
            <w:r>
              <w:rPr>
                <w:rFonts w:eastAsiaTheme="minorEastAsia"/>
                <w:lang w:eastAsia="zh-CN"/>
              </w:rPr>
              <w:t>No</w:t>
            </w:r>
          </w:p>
        </w:tc>
        <w:tc>
          <w:tcPr>
            <w:tcW w:w="6297" w:type="dxa"/>
            <w:shd w:val="clear" w:color="auto" w:fill="auto"/>
          </w:tcPr>
          <w:p w14:paraId="684E615E" w14:textId="77777777" w:rsidR="002C3515" w:rsidRDefault="00912C00">
            <w:pPr>
              <w:rPr>
                <w:rFonts w:eastAsia="SimSun"/>
                <w:lang w:eastAsia="zh-CN"/>
              </w:rPr>
            </w:pPr>
            <w:r>
              <w:rPr>
                <w:rFonts w:eastAsia="SimSun"/>
                <w:lang w:eastAsia="zh-CN"/>
              </w:rPr>
              <w:t>This seems to be an enhancement that can come later if needed.</w:t>
            </w:r>
          </w:p>
        </w:tc>
      </w:tr>
    </w:tbl>
    <w:p w14:paraId="684E6160" w14:textId="77777777" w:rsidR="002C3515" w:rsidRDefault="00912C00">
      <w:pPr>
        <w:rPr>
          <w:b/>
          <w:bCs/>
          <w:u w:val="single"/>
        </w:rPr>
      </w:pPr>
      <w:r>
        <w:rPr>
          <w:b/>
          <w:bCs/>
          <w:u w:val="single"/>
        </w:rPr>
        <w:t>Moderator’s Summary:</w:t>
      </w:r>
    </w:p>
    <w:p w14:paraId="684E6161" w14:textId="77777777" w:rsidR="002C3515" w:rsidRDefault="00912C00">
      <w:pPr>
        <w:rPr>
          <w:color w:val="4472C4" w:themeColor="accent1"/>
        </w:rPr>
      </w:pPr>
      <w:r>
        <w:rPr>
          <w:color w:val="4472C4" w:themeColor="accent1"/>
        </w:rPr>
        <w:t>Companies’ views are split on this:</w:t>
      </w:r>
    </w:p>
    <w:p w14:paraId="684E6162" w14:textId="77777777" w:rsidR="002C3515" w:rsidRDefault="00912C00">
      <w:pPr>
        <w:pStyle w:val="ListParagraph"/>
        <w:numPr>
          <w:ilvl w:val="0"/>
          <w:numId w:val="5"/>
        </w:numPr>
        <w:ind w:firstLineChars="0"/>
        <w:contextualSpacing/>
        <w:rPr>
          <w:color w:val="4472C4" w:themeColor="accent1"/>
          <w:sz w:val="22"/>
          <w:szCs w:val="22"/>
          <w:lang w:eastAsia="zh-CN"/>
        </w:rPr>
      </w:pPr>
      <w:r>
        <w:rPr>
          <w:color w:val="4472C4" w:themeColor="accent1"/>
          <w:sz w:val="22"/>
          <w:szCs w:val="22"/>
          <w:lang w:eastAsia="zh-CN"/>
        </w:rPr>
        <w:t>Yes (710)</w:t>
      </w:r>
    </w:p>
    <w:p w14:paraId="684E6163" w14:textId="77777777" w:rsidR="002C3515" w:rsidRDefault="00912C00">
      <w:pPr>
        <w:pStyle w:val="ListParagraph"/>
        <w:numPr>
          <w:ilvl w:val="0"/>
          <w:numId w:val="5"/>
        </w:numPr>
        <w:ind w:firstLineChars="0"/>
        <w:contextualSpacing/>
        <w:rPr>
          <w:color w:val="4472C4" w:themeColor="accent1"/>
          <w:sz w:val="22"/>
          <w:szCs w:val="22"/>
          <w:lang w:eastAsia="zh-CN"/>
        </w:rPr>
      </w:pPr>
      <w:r>
        <w:rPr>
          <w:color w:val="4472C4" w:themeColor="accent1"/>
          <w:sz w:val="22"/>
          <w:szCs w:val="22"/>
          <w:lang w:eastAsia="zh-CN"/>
        </w:rPr>
        <w:t>No (2/10)</w:t>
      </w:r>
    </w:p>
    <w:p w14:paraId="684E6164" w14:textId="77777777" w:rsidR="002C3515" w:rsidRDefault="00912C00">
      <w:pPr>
        <w:pStyle w:val="ListParagraph"/>
        <w:numPr>
          <w:ilvl w:val="0"/>
          <w:numId w:val="5"/>
        </w:numPr>
        <w:ind w:firstLineChars="0"/>
        <w:contextualSpacing/>
        <w:rPr>
          <w:color w:val="4472C4" w:themeColor="accent1"/>
          <w:sz w:val="22"/>
          <w:szCs w:val="22"/>
          <w:lang w:eastAsia="zh-CN"/>
        </w:rPr>
      </w:pPr>
      <w:r>
        <w:rPr>
          <w:color w:val="4472C4" w:themeColor="accent1"/>
          <w:sz w:val="22"/>
          <w:szCs w:val="22"/>
          <w:lang w:eastAsia="zh-CN"/>
        </w:rPr>
        <w:t>Not sure (1/10)</w:t>
      </w:r>
    </w:p>
    <w:p w14:paraId="684E6165" w14:textId="77777777" w:rsidR="002C3515" w:rsidRDefault="00912C00">
      <w:pPr>
        <w:rPr>
          <w:color w:val="4472C4" w:themeColor="accent1"/>
          <w:lang w:eastAsia="zh-CN"/>
        </w:rPr>
      </w:pPr>
      <w:r>
        <w:rPr>
          <w:color w:val="4472C4" w:themeColor="accent1"/>
          <w:lang w:eastAsia="zh-CN"/>
        </w:rPr>
        <w:t>No consensus. This can be discussed together with Proposal 19. We already have an FFS from last meeting. No need of a new Proposal.</w:t>
      </w:r>
    </w:p>
    <w:p w14:paraId="684E6166" w14:textId="77777777" w:rsidR="002C3515" w:rsidRDefault="00912C00">
      <w:pPr>
        <w:pStyle w:val="Heading2"/>
        <w:rPr>
          <w:lang w:val="en-GB"/>
        </w:rPr>
      </w:pPr>
      <w:r>
        <w:rPr>
          <w:lang w:val="en-GB"/>
        </w:rPr>
        <w:t>Which RVQoE metrics can NG-RAN configure?</w:t>
      </w:r>
    </w:p>
    <w:p w14:paraId="684E6167" w14:textId="77777777" w:rsidR="002C3515" w:rsidRDefault="00912C00">
      <w:pPr>
        <w:pBdr>
          <w:top w:val="single" w:sz="4" w:space="1" w:color="auto"/>
          <w:left w:val="single" w:sz="4" w:space="4" w:color="auto"/>
          <w:bottom w:val="single" w:sz="4" w:space="1" w:color="auto"/>
          <w:right w:val="single" w:sz="4" w:space="4" w:color="auto"/>
        </w:pBdr>
        <w:rPr>
          <w:lang w:val="en-GB"/>
        </w:rPr>
      </w:pPr>
      <w:r>
        <w:rPr>
          <w:lang w:val="en-GB"/>
        </w:rPr>
        <w:t>[2], Observation 1: The OAM can configure the UE to collect a subset of the QoE metrics and not necessarily all the supported QoE metrics, meaning that the set of RVQoE metrics that are allowed to be collected is a subset of the legacy and RVQoE metrics that the UE is capable of collecting for the given service type.</w:t>
      </w:r>
    </w:p>
    <w:p w14:paraId="684E6168" w14:textId="77777777" w:rsidR="002C3515" w:rsidRDefault="00912C00">
      <w:pPr>
        <w:pBdr>
          <w:top w:val="single" w:sz="4" w:space="1" w:color="auto"/>
          <w:left w:val="single" w:sz="4" w:space="4" w:color="auto"/>
          <w:bottom w:val="single" w:sz="4" w:space="1" w:color="auto"/>
          <w:right w:val="single" w:sz="4" w:space="4" w:color="auto"/>
        </w:pBdr>
        <w:rPr>
          <w:lang w:val="en-GB"/>
        </w:rPr>
      </w:pPr>
      <w:r>
        <w:rPr>
          <w:lang w:val="en-GB"/>
        </w:rPr>
        <w:t>[2], Proposal 1: The OAM sends a list of the available RVQoE metrics to the RAN node, outside the legacy QoE configuration container.</w:t>
      </w:r>
    </w:p>
    <w:p w14:paraId="684E6169" w14:textId="77777777" w:rsidR="002C3515" w:rsidRDefault="00912C00">
      <w:pPr>
        <w:pBdr>
          <w:top w:val="single" w:sz="4" w:space="1" w:color="auto"/>
          <w:left w:val="single" w:sz="4" w:space="4" w:color="auto"/>
          <w:bottom w:val="single" w:sz="4" w:space="1" w:color="auto"/>
          <w:right w:val="single" w:sz="4" w:space="4" w:color="auto"/>
        </w:pBdr>
        <w:rPr>
          <w:lang w:val="en-GB"/>
        </w:rPr>
      </w:pPr>
      <w:r>
        <w:rPr>
          <w:lang w:val="en-GB"/>
        </w:rPr>
        <w:t>[12], proposal 2: For the RAN visible metrics, it should explicitly indicate to RAN the metrics which could be visible in RAN and are also configured in the container.</w:t>
      </w:r>
    </w:p>
    <w:p w14:paraId="684E616A" w14:textId="77777777" w:rsidR="002C3515" w:rsidRDefault="00912C00">
      <w:pPr>
        <w:pBdr>
          <w:top w:val="single" w:sz="4" w:space="1" w:color="auto"/>
          <w:left w:val="single" w:sz="4" w:space="4" w:color="auto"/>
          <w:bottom w:val="single" w:sz="4" w:space="1" w:color="auto"/>
          <w:right w:val="single" w:sz="4" w:space="4" w:color="auto"/>
        </w:pBdr>
        <w:rPr>
          <w:lang w:val="en-GB"/>
        </w:rPr>
      </w:pPr>
      <w:r>
        <w:rPr>
          <w:lang w:val="en-GB"/>
        </w:rPr>
        <w:t>[3], Proposal 14:  NG-RAN can conclude which RVQoE metrics are available to be collected from the UE via UE capability signaling and the service type configured for the UE (no need for OAM to configure this explicitly in the QoE configuration container)</w:t>
      </w:r>
    </w:p>
    <w:p w14:paraId="684E616B" w14:textId="77777777" w:rsidR="002C3515" w:rsidRDefault="00912C00">
      <w:pPr>
        <w:pBdr>
          <w:top w:val="single" w:sz="4" w:space="1" w:color="auto"/>
          <w:left w:val="single" w:sz="4" w:space="4" w:color="auto"/>
          <w:bottom w:val="single" w:sz="4" w:space="1" w:color="auto"/>
          <w:right w:val="single" w:sz="4" w:space="4" w:color="auto"/>
        </w:pBdr>
        <w:rPr>
          <w:lang w:val="en-GB"/>
        </w:rPr>
      </w:pPr>
      <w:r>
        <w:rPr>
          <w:lang w:val="en-GB"/>
        </w:rPr>
        <w:t>[4], Proposal 1: RAN can conclude the metrics from the UE capability indication and the service type configured for the UE</w:t>
      </w:r>
    </w:p>
    <w:p w14:paraId="684E616C" w14:textId="77777777" w:rsidR="002C3515" w:rsidRDefault="00912C00">
      <w:pPr>
        <w:rPr>
          <w:b/>
          <w:bCs/>
          <w:lang w:val="en-GB"/>
        </w:rPr>
      </w:pPr>
      <w:r>
        <w:rPr>
          <w:b/>
          <w:bCs/>
          <w:lang w:val="en-GB"/>
        </w:rPr>
        <w:lastRenderedPageBreak/>
        <w:t>Q14: Which option do you prefer?</w:t>
      </w:r>
    </w:p>
    <w:p w14:paraId="684E616D" w14:textId="77777777" w:rsidR="002C3515" w:rsidRDefault="00912C00">
      <w:pPr>
        <w:rPr>
          <w:b/>
          <w:bCs/>
          <w:lang w:val="en-GB"/>
        </w:rPr>
      </w:pPr>
      <w:r>
        <w:rPr>
          <w:b/>
          <w:bCs/>
          <w:lang w:val="en-GB"/>
        </w:rPr>
        <w:t xml:space="preserve">Option 1: NG-RAN configures RVQoE for only those metrics which are configured as part of legacy QoE configuration (needs OAM indication to NG-RAN) </w:t>
      </w:r>
    </w:p>
    <w:p w14:paraId="684E616E" w14:textId="77777777" w:rsidR="002C3515" w:rsidRDefault="00912C00">
      <w:pPr>
        <w:rPr>
          <w:b/>
          <w:bCs/>
          <w:lang w:val="en-GB"/>
        </w:rPr>
      </w:pPr>
      <w:r>
        <w:rPr>
          <w:b/>
          <w:bCs/>
          <w:lang w:val="en-GB"/>
        </w:rPr>
        <w:t>Option 2: NG-RAN can configure any RVQoE metric without the knowledge of legacy QoE metrics configured</w:t>
      </w:r>
    </w:p>
    <w:p w14:paraId="684E616F" w14:textId="77777777" w:rsidR="002C3515" w:rsidRDefault="00912C00">
      <w:pPr>
        <w:contextualSpacing/>
        <w:rPr>
          <w:lang w:val="en-GB"/>
        </w:rPr>
      </w:pPr>
      <w:r>
        <w:rPr>
          <w:lang w:val="en-GB"/>
        </w:rPr>
        <w:t>An example is provided below:</w:t>
      </w:r>
    </w:p>
    <w:p w14:paraId="684E6170" w14:textId="77777777" w:rsidR="002C3515" w:rsidRDefault="00912C00">
      <w:pPr>
        <w:pStyle w:val="ListParagraph"/>
        <w:numPr>
          <w:ilvl w:val="0"/>
          <w:numId w:val="16"/>
        </w:numPr>
        <w:ind w:firstLineChars="0"/>
        <w:contextualSpacing/>
        <w:rPr>
          <w:sz w:val="22"/>
          <w:szCs w:val="22"/>
        </w:rPr>
      </w:pPr>
      <w:r>
        <w:rPr>
          <w:sz w:val="22"/>
          <w:szCs w:val="22"/>
        </w:rPr>
        <w:t>Suppose UE indicates capability to collect RVQoE metrics 1, 2 and 3 for service Type A.</w:t>
      </w:r>
    </w:p>
    <w:p w14:paraId="684E6171" w14:textId="77777777" w:rsidR="002C3515" w:rsidRDefault="00912C00">
      <w:pPr>
        <w:pStyle w:val="ListParagraph"/>
        <w:numPr>
          <w:ilvl w:val="0"/>
          <w:numId w:val="16"/>
        </w:numPr>
        <w:ind w:firstLineChars="0"/>
        <w:contextualSpacing/>
        <w:rPr>
          <w:sz w:val="22"/>
          <w:szCs w:val="22"/>
        </w:rPr>
      </w:pPr>
      <w:r>
        <w:rPr>
          <w:sz w:val="22"/>
          <w:szCs w:val="22"/>
        </w:rPr>
        <w:t>OAM configures legacy QoE metrics 1, 2 for service Type A</w:t>
      </w:r>
    </w:p>
    <w:p w14:paraId="684E6172" w14:textId="77777777" w:rsidR="002C3515" w:rsidRDefault="00912C00">
      <w:pPr>
        <w:pStyle w:val="ListParagraph"/>
        <w:numPr>
          <w:ilvl w:val="0"/>
          <w:numId w:val="16"/>
        </w:numPr>
        <w:ind w:firstLineChars="0"/>
        <w:contextualSpacing/>
        <w:rPr>
          <w:sz w:val="22"/>
          <w:szCs w:val="22"/>
        </w:rPr>
      </w:pPr>
      <w:r>
        <w:rPr>
          <w:sz w:val="22"/>
          <w:szCs w:val="22"/>
        </w:rPr>
        <w:t>Can NG-RAN configure UE to provide RVQoE metric 3 or only should be a subset of legacy QoE metrics 1 and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C3515" w14:paraId="684E6176" w14:textId="77777777">
        <w:tc>
          <w:tcPr>
            <w:tcW w:w="1491" w:type="dxa"/>
            <w:shd w:val="clear" w:color="auto" w:fill="auto"/>
          </w:tcPr>
          <w:p w14:paraId="684E6173" w14:textId="77777777" w:rsidR="002C3515" w:rsidRDefault="00912C00">
            <w:pPr>
              <w:rPr>
                <w:b/>
                <w:bCs/>
              </w:rPr>
            </w:pPr>
            <w:r>
              <w:rPr>
                <w:b/>
                <w:bCs/>
              </w:rPr>
              <w:t>Company</w:t>
            </w:r>
          </w:p>
        </w:tc>
        <w:tc>
          <w:tcPr>
            <w:tcW w:w="1417" w:type="dxa"/>
          </w:tcPr>
          <w:p w14:paraId="684E6174" w14:textId="77777777" w:rsidR="002C3515" w:rsidRDefault="00912C00">
            <w:pPr>
              <w:rPr>
                <w:rFonts w:eastAsia="Segoe UI"/>
                <w:b/>
                <w:bCs/>
                <w:lang w:eastAsia="zh-CN"/>
              </w:rPr>
            </w:pPr>
            <w:r>
              <w:rPr>
                <w:rFonts w:eastAsia="Segoe UI"/>
                <w:b/>
                <w:bCs/>
                <w:lang w:eastAsia="zh-CN"/>
              </w:rPr>
              <w:t>Option 1 or 2</w:t>
            </w:r>
          </w:p>
        </w:tc>
        <w:tc>
          <w:tcPr>
            <w:tcW w:w="6297" w:type="dxa"/>
            <w:shd w:val="clear" w:color="auto" w:fill="auto"/>
          </w:tcPr>
          <w:p w14:paraId="684E6175" w14:textId="77777777" w:rsidR="002C3515" w:rsidRDefault="00912C00">
            <w:pPr>
              <w:rPr>
                <w:b/>
                <w:bCs/>
              </w:rPr>
            </w:pPr>
            <w:r>
              <w:rPr>
                <w:b/>
                <w:bCs/>
              </w:rPr>
              <w:t>Comment</w:t>
            </w:r>
          </w:p>
        </w:tc>
      </w:tr>
      <w:tr w:rsidR="002C3515" w14:paraId="684E617D" w14:textId="77777777">
        <w:tc>
          <w:tcPr>
            <w:tcW w:w="1491" w:type="dxa"/>
            <w:shd w:val="clear" w:color="auto" w:fill="auto"/>
          </w:tcPr>
          <w:p w14:paraId="684E6177" w14:textId="77777777" w:rsidR="002C3515" w:rsidRDefault="00912C00">
            <w:pPr>
              <w:rPr>
                <w:rFonts w:eastAsiaTheme="minorEastAsia"/>
                <w:lang w:eastAsia="zh-CN"/>
              </w:rPr>
            </w:pPr>
            <w:r>
              <w:rPr>
                <w:rFonts w:eastAsiaTheme="minorEastAsia"/>
                <w:lang w:eastAsia="zh-CN"/>
              </w:rPr>
              <w:t>Qualcomm</w:t>
            </w:r>
          </w:p>
        </w:tc>
        <w:tc>
          <w:tcPr>
            <w:tcW w:w="1417" w:type="dxa"/>
          </w:tcPr>
          <w:p w14:paraId="684E6178" w14:textId="77777777" w:rsidR="002C3515" w:rsidRDefault="00912C00">
            <w:pPr>
              <w:rPr>
                <w:rFonts w:eastAsiaTheme="minorEastAsia"/>
                <w:lang w:eastAsia="zh-CN"/>
              </w:rPr>
            </w:pPr>
            <w:r>
              <w:rPr>
                <w:rFonts w:eastAsiaTheme="minorEastAsia"/>
                <w:lang w:eastAsia="zh-CN"/>
              </w:rPr>
              <w:t>See comments</w:t>
            </w:r>
          </w:p>
        </w:tc>
        <w:tc>
          <w:tcPr>
            <w:tcW w:w="6297" w:type="dxa"/>
            <w:shd w:val="clear" w:color="auto" w:fill="auto"/>
          </w:tcPr>
          <w:p w14:paraId="684E6179" w14:textId="77777777" w:rsidR="002C3515" w:rsidRDefault="00912C00">
            <w:pPr>
              <w:widowControl w:val="0"/>
              <w:rPr>
                <w:rFonts w:eastAsiaTheme="minorEastAsia"/>
                <w:lang w:eastAsia="zh-CN"/>
              </w:rPr>
            </w:pPr>
            <w:r>
              <w:rPr>
                <w:rFonts w:eastAsiaTheme="minorEastAsia"/>
                <w:lang w:eastAsia="zh-CN"/>
              </w:rPr>
              <w:t>Option 1 is probably better in that it doesn’t introduce new requirements at UE to measure a QoE metric just for RVQoE (e.g., RVQoE metric 3 in the above example), but reduces flexibility at NG-RAN (i.e., it can’t configure RVQoE metric 3 in the above example).</w:t>
            </w:r>
          </w:p>
          <w:p w14:paraId="684E617A" w14:textId="77777777" w:rsidR="002C3515" w:rsidRDefault="00912C00">
            <w:pPr>
              <w:widowControl w:val="0"/>
              <w:rPr>
                <w:rFonts w:eastAsiaTheme="minorEastAsia"/>
                <w:szCs w:val="22"/>
                <w:lang w:eastAsia="zh-CN"/>
              </w:rPr>
            </w:pPr>
            <w:r>
              <w:rPr>
                <w:rFonts w:eastAsiaTheme="minorEastAsia"/>
                <w:szCs w:val="22"/>
                <w:lang w:eastAsia="zh-CN"/>
              </w:rPr>
              <w:t>We seek some clarifications on Option 1 as well:</w:t>
            </w:r>
          </w:p>
          <w:p w14:paraId="684E617B" w14:textId="77777777" w:rsidR="002C3515" w:rsidRDefault="00912C00">
            <w:pPr>
              <w:pStyle w:val="ListParagraph"/>
              <w:widowControl w:val="0"/>
              <w:numPr>
                <w:ilvl w:val="0"/>
                <w:numId w:val="17"/>
              </w:numPr>
              <w:ind w:firstLineChars="0"/>
              <w:rPr>
                <w:rFonts w:eastAsiaTheme="minorEastAsia"/>
                <w:sz w:val="22"/>
                <w:szCs w:val="22"/>
                <w:lang w:eastAsia="zh-CN"/>
              </w:rPr>
            </w:pPr>
            <w:r>
              <w:rPr>
                <w:rFonts w:eastAsiaTheme="minorEastAsia"/>
                <w:sz w:val="22"/>
                <w:szCs w:val="22"/>
                <w:lang w:eastAsia="zh-CN"/>
              </w:rPr>
              <w:t>Is there a security issue as NG-RAN is informed which legacy QoE metrics were configured by the OAM inside the QoE configuration container? (e.g., that OAM configured QoE metrics 1 and 2 in the above example)</w:t>
            </w:r>
          </w:p>
          <w:p w14:paraId="684E617C" w14:textId="77777777" w:rsidR="002C3515" w:rsidRDefault="00912C00">
            <w:pPr>
              <w:pStyle w:val="ListParagraph"/>
              <w:widowControl w:val="0"/>
              <w:numPr>
                <w:ilvl w:val="0"/>
                <w:numId w:val="17"/>
              </w:numPr>
              <w:ind w:firstLineChars="0"/>
              <w:rPr>
                <w:rFonts w:eastAsiaTheme="minorEastAsia"/>
                <w:lang w:eastAsia="zh-CN"/>
              </w:rPr>
            </w:pPr>
            <w:r>
              <w:rPr>
                <w:rFonts w:eastAsiaTheme="minorEastAsia"/>
                <w:sz w:val="22"/>
                <w:szCs w:val="22"/>
                <w:lang w:eastAsia="zh-CN"/>
              </w:rPr>
              <w:t>This list of RVQoE metrics will need to be sent with each QoE configuration, right? So, some signalling impact is foreseen.</w:t>
            </w:r>
          </w:p>
        </w:tc>
      </w:tr>
      <w:tr w:rsidR="002C3515" w14:paraId="684E6182" w14:textId="77777777">
        <w:tc>
          <w:tcPr>
            <w:tcW w:w="1491" w:type="dxa"/>
            <w:shd w:val="clear" w:color="auto" w:fill="auto"/>
          </w:tcPr>
          <w:p w14:paraId="684E617E" w14:textId="77777777" w:rsidR="002C3515" w:rsidRDefault="00912C00">
            <w:pPr>
              <w:rPr>
                <w:rFonts w:eastAsiaTheme="minorEastAsia"/>
                <w:lang w:eastAsia="zh-CN"/>
              </w:rPr>
            </w:pPr>
            <w:r>
              <w:rPr>
                <w:rFonts w:eastAsiaTheme="minorEastAsia"/>
                <w:lang w:eastAsia="zh-CN"/>
              </w:rPr>
              <w:t>Huawei</w:t>
            </w:r>
          </w:p>
        </w:tc>
        <w:tc>
          <w:tcPr>
            <w:tcW w:w="1417" w:type="dxa"/>
          </w:tcPr>
          <w:p w14:paraId="684E617F" w14:textId="77777777" w:rsidR="002C3515" w:rsidRDefault="00912C00">
            <w:pPr>
              <w:rPr>
                <w:rFonts w:eastAsiaTheme="minorEastAsia"/>
                <w:lang w:eastAsia="zh-CN"/>
              </w:rPr>
            </w:pPr>
            <w:r>
              <w:rPr>
                <w:rFonts w:eastAsiaTheme="minorEastAsia" w:hint="eastAsia"/>
                <w:lang w:eastAsia="zh-CN"/>
              </w:rPr>
              <w:t>T</w:t>
            </w:r>
            <w:r>
              <w:rPr>
                <w:rFonts w:eastAsiaTheme="minorEastAsia"/>
                <w:lang w:eastAsia="zh-CN"/>
              </w:rPr>
              <w:t>he former</w:t>
            </w:r>
          </w:p>
        </w:tc>
        <w:tc>
          <w:tcPr>
            <w:tcW w:w="6297" w:type="dxa"/>
            <w:shd w:val="clear" w:color="auto" w:fill="auto"/>
          </w:tcPr>
          <w:p w14:paraId="684E6180" w14:textId="77777777" w:rsidR="002C3515" w:rsidRDefault="00912C00">
            <w:pPr>
              <w:widowControl w:val="0"/>
              <w:rPr>
                <w:lang w:val="en-GB"/>
              </w:rPr>
            </w:pPr>
            <w:r>
              <w:t>We think visible metrics</w:t>
            </w:r>
            <w:r>
              <w:rPr>
                <w:lang w:val="en-GB"/>
              </w:rPr>
              <w:t xml:space="preserve"> should be explicitly indicated to RAN the metrics which could be visible in RAN and are also configured in the container, otherwise RAN intervenes UE application layer behaviour.</w:t>
            </w:r>
          </w:p>
          <w:p w14:paraId="684E6181" w14:textId="77777777" w:rsidR="002C3515" w:rsidRDefault="00912C00">
            <w:pPr>
              <w:widowControl w:val="0"/>
              <w:rPr>
                <w:rFonts w:eastAsiaTheme="minorEastAsia"/>
                <w:lang w:eastAsia="zh-CN"/>
              </w:rPr>
            </w:pPr>
            <w:r>
              <w:rPr>
                <w:lang w:val="en-GB"/>
              </w:rPr>
              <w:t>The UE capability for the collecting of each metric does not mean the OAM will configure to report this metric. Also we are still not sure how the capabilities for RAN visible QoE are designed by RAN2.</w:t>
            </w:r>
          </w:p>
        </w:tc>
      </w:tr>
      <w:tr w:rsidR="002C3515" w14:paraId="684E6186" w14:textId="77777777">
        <w:tc>
          <w:tcPr>
            <w:tcW w:w="1491" w:type="dxa"/>
            <w:shd w:val="clear" w:color="auto" w:fill="auto"/>
          </w:tcPr>
          <w:p w14:paraId="684E6183" w14:textId="77777777" w:rsidR="002C3515" w:rsidRDefault="00912C00">
            <w:r>
              <w:t>TMUS</w:t>
            </w:r>
          </w:p>
        </w:tc>
        <w:tc>
          <w:tcPr>
            <w:tcW w:w="1417" w:type="dxa"/>
          </w:tcPr>
          <w:p w14:paraId="684E6184" w14:textId="77777777" w:rsidR="002C3515" w:rsidRDefault="00912C00">
            <w:r>
              <w:t>Prefer option 1</w:t>
            </w:r>
          </w:p>
        </w:tc>
        <w:tc>
          <w:tcPr>
            <w:tcW w:w="6297" w:type="dxa"/>
            <w:shd w:val="clear" w:color="auto" w:fill="auto"/>
          </w:tcPr>
          <w:p w14:paraId="684E6185" w14:textId="77777777" w:rsidR="002C3515" w:rsidRDefault="002C3515"/>
        </w:tc>
      </w:tr>
      <w:tr w:rsidR="002C3515" w14:paraId="684E618A" w14:textId="77777777">
        <w:tc>
          <w:tcPr>
            <w:tcW w:w="1491" w:type="dxa"/>
            <w:shd w:val="clear" w:color="auto" w:fill="auto"/>
          </w:tcPr>
          <w:p w14:paraId="684E6187" w14:textId="77777777" w:rsidR="002C3515" w:rsidRDefault="00912C00">
            <w:pPr>
              <w:rPr>
                <w:rFonts w:eastAsiaTheme="minorEastAsia"/>
                <w:lang w:eastAsia="zh-CN"/>
              </w:rPr>
            </w:pPr>
            <w:r>
              <w:rPr>
                <w:rFonts w:eastAsiaTheme="minorEastAsia"/>
                <w:lang w:eastAsia="zh-CN"/>
              </w:rPr>
              <w:t>Samsung</w:t>
            </w:r>
          </w:p>
        </w:tc>
        <w:tc>
          <w:tcPr>
            <w:tcW w:w="1417" w:type="dxa"/>
          </w:tcPr>
          <w:p w14:paraId="684E6188" w14:textId="77777777" w:rsidR="002C3515" w:rsidRDefault="00912C00">
            <w:pPr>
              <w:rPr>
                <w:rFonts w:eastAsiaTheme="minorEastAsia"/>
                <w:lang w:eastAsia="zh-CN"/>
              </w:rPr>
            </w:pPr>
            <w:r>
              <w:rPr>
                <w:rFonts w:eastAsiaTheme="minorEastAsia"/>
                <w:lang w:eastAsia="zh-CN"/>
              </w:rPr>
              <w:t>Option 1</w:t>
            </w:r>
          </w:p>
        </w:tc>
        <w:tc>
          <w:tcPr>
            <w:tcW w:w="6297" w:type="dxa"/>
            <w:shd w:val="clear" w:color="auto" w:fill="auto"/>
          </w:tcPr>
          <w:p w14:paraId="684E6189" w14:textId="77777777" w:rsidR="002C3515" w:rsidRDefault="002C3515"/>
        </w:tc>
      </w:tr>
      <w:tr w:rsidR="002C3515" w14:paraId="684E618E" w14:textId="77777777">
        <w:tc>
          <w:tcPr>
            <w:tcW w:w="1491" w:type="dxa"/>
            <w:shd w:val="clear" w:color="auto" w:fill="auto"/>
          </w:tcPr>
          <w:p w14:paraId="684E618B" w14:textId="77777777" w:rsidR="002C3515" w:rsidRDefault="00912C00">
            <w:pPr>
              <w:rPr>
                <w:rFonts w:eastAsia="SimSun"/>
                <w:lang w:eastAsia="zh-CN"/>
              </w:rPr>
            </w:pPr>
            <w:r>
              <w:rPr>
                <w:rFonts w:eastAsia="SimSun" w:hint="eastAsia"/>
                <w:lang w:eastAsia="zh-CN"/>
              </w:rPr>
              <w:t>ZTE</w:t>
            </w:r>
          </w:p>
        </w:tc>
        <w:tc>
          <w:tcPr>
            <w:tcW w:w="1417" w:type="dxa"/>
          </w:tcPr>
          <w:p w14:paraId="684E618C" w14:textId="77777777" w:rsidR="002C3515" w:rsidRDefault="00912C00">
            <w:pPr>
              <w:rPr>
                <w:rFonts w:eastAsia="SimSun"/>
                <w:lang w:eastAsia="zh-CN"/>
              </w:rPr>
            </w:pPr>
            <w:r>
              <w:rPr>
                <w:rFonts w:eastAsia="SimSun" w:hint="eastAsia"/>
                <w:lang w:eastAsia="zh-CN"/>
              </w:rPr>
              <w:t>Prefer Option 1</w:t>
            </w:r>
          </w:p>
        </w:tc>
        <w:tc>
          <w:tcPr>
            <w:tcW w:w="6297" w:type="dxa"/>
            <w:shd w:val="clear" w:color="auto" w:fill="auto"/>
          </w:tcPr>
          <w:p w14:paraId="684E618D" w14:textId="77777777" w:rsidR="002C3515" w:rsidRDefault="00912C00">
            <w:r>
              <w:rPr>
                <w:rFonts w:eastAsia="SimSun" w:hint="eastAsia"/>
                <w:lang w:eastAsia="zh-CN"/>
              </w:rPr>
              <w:t>Prefer Option 1. By Option 2, if RAN selects a metric not configured in legacy QoE, the UE app layer would be pushed to start new measurement only for RVQoE, which is not preferred.</w:t>
            </w:r>
          </w:p>
        </w:tc>
      </w:tr>
      <w:tr w:rsidR="002C3515" w14:paraId="684E6192" w14:textId="77777777">
        <w:tc>
          <w:tcPr>
            <w:tcW w:w="1491" w:type="dxa"/>
            <w:shd w:val="clear" w:color="auto" w:fill="auto"/>
          </w:tcPr>
          <w:p w14:paraId="684E618F" w14:textId="77777777" w:rsidR="002C3515" w:rsidRDefault="00912C00">
            <w:pPr>
              <w:rPr>
                <w:rFonts w:eastAsiaTheme="minorEastAsia"/>
                <w:lang w:eastAsia="zh-CN"/>
              </w:rPr>
            </w:pPr>
            <w:r>
              <w:rPr>
                <w:rFonts w:eastAsiaTheme="minorEastAsia" w:hint="eastAsia"/>
                <w:lang w:eastAsia="zh-CN"/>
              </w:rPr>
              <w:lastRenderedPageBreak/>
              <w:t>CMCC</w:t>
            </w:r>
          </w:p>
        </w:tc>
        <w:tc>
          <w:tcPr>
            <w:tcW w:w="1417" w:type="dxa"/>
          </w:tcPr>
          <w:p w14:paraId="684E6190" w14:textId="77777777" w:rsidR="002C3515" w:rsidRDefault="002C3515">
            <w:pPr>
              <w:rPr>
                <w:rFonts w:eastAsiaTheme="minorEastAsia"/>
                <w:lang w:eastAsia="zh-CN"/>
              </w:rPr>
            </w:pPr>
          </w:p>
        </w:tc>
        <w:tc>
          <w:tcPr>
            <w:tcW w:w="6297" w:type="dxa"/>
            <w:shd w:val="clear" w:color="auto" w:fill="auto"/>
          </w:tcPr>
          <w:p w14:paraId="684E6191" w14:textId="77777777" w:rsidR="002C3515" w:rsidRDefault="00912C00">
            <w:pPr>
              <w:rPr>
                <w:rFonts w:eastAsiaTheme="minorEastAsia"/>
                <w:lang w:eastAsia="zh-CN"/>
              </w:rPr>
            </w:pPr>
            <w:r>
              <w:rPr>
                <w:rFonts w:eastAsiaTheme="minorEastAsia" w:hint="eastAsia"/>
                <w:lang w:eastAsia="zh-CN"/>
              </w:rPr>
              <w:t>Depends on what metrics we can report in RVQoE report.</w:t>
            </w:r>
          </w:p>
        </w:tc>
      </w:tr>
      <w:tr w:rsidR="002C3515" w14:paraId="684E6196" w14:textId="77777777">
        <w:tc>
          <w:tcPr>
            <w:tcW w:w="1491" w:type="dxa"/>
            <w:shd w:val="clear" w:color="auto" w:fill="auto"/>
          </w:tcPr>
          <w:p w14:paraId="684E6193" w14:textId="77777777" w:rsidR="002C3515" w:rsidRDefault="00912C00">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684E6194" w14:textId="77777777" w:rsidR="002C3515" w:rsidRDefault="00912C00">
            <w:pPr>
              <w:rPr>
                <w:rFonts w:eastAsiaTheme="minorEastAsia"/>
                <w:lang w:eastAsia="zh-CN"/>
              </w:rPr>
            </w:pPr>
            <w:r>
              <w:rPr>
                <w:rFonts w:eastAsiaTheme="minorEastAsia" w:hint="eastAsia"/>
                <w:lang w:eastAsia="zh-CN"/>
              </w:rPr>
              <w:t>O</w:t>
            </w:r>
            <w:r>
              <w:rPr>
                <w:rFonts w:eastAsiaTheme="minorEastAsia"/>
                <w:lang w:eastAsia="zh-CN"/>
              </w:rPr>
              <w:t>ption1</w:t>
            </w:r>
          </w:p>
        </w:tc>
        <w:tc>
          <w:tcPr>
            <w:tcW w:w="6297" w:type="dxa"/>
            <w:shd w:val="clear" w:color="auto" w:fill="auto"/>
          </w:tcPr>
          <w:p w14:paraId="684E6195" w14:textId="77777777" w:rsidR="002C3515" w:rsidRDefault="00912C00">
            <w:pPr>
              <w:rPr>
                <w:rFonts w:eastAsiaTheme="minorEastAsia"/>
                <w:lang w:eastAsia="zh-CN"/>
              </w:rPr>
            </w:pPr>
            <w:r>
              <w:rPr>
                <w:rFonts w:eastAsiaTheme="minorEastAsia" w:hint="eastAsia"/>
                <w:lang w:eastAsia="zh-CN"/>
              </w:rPr>
              <w:t>R</w:t>
            </w:r>
            <w:r>
              <w:rPr>
                <w:rFonts w:eastAsiaTheme="minorEastAsia"/>
                <w:lang w:eastAsia="zh-CN"/>
              </w:rPr>
              <w:t>VQoE should be a subset of legacy QoE metrics that configured by OAM.</w:t>
            </w:r>
          </w:p>
        </w:tc>
      </w:tr>
      <w:tr w:rsidR="002C3515" w14:paraId="684E619B" w14:textId="77777777">
        <w:tc>
          <w:tcPr>
            <w:tcW w:w="1491" w:type="dxa"/>
            <w:shd w:val="clear" w:color="auto" w:fill="auto"/>
          </w:tcPr>
          <w:p w14:paraId="684E6197" w14:textId="77777777" w:rsidR="002C3515" w:rsidRDefault="00912C00">
            <w:pPr>
              <w:rPr>
                <w:rFonts w:eastAsiaTheme="minorEastAsia"/>
                <w:lang w:eastAsia="zh-CN"/>
              </w:rPr>
            </w:pPr>
            <w:r>
              <w:rPr>
                <w:rFonts w:eastAsiaTheme="minorEastAsia"/>
                <w:b/>
                <w:bCs/>
                <w:lang w:eastAsia="zh-CN"/>
              </w:rPr>
              <w:t>Ericsson</w:t>
            </w:r>
          </w:p>
        </w:tc>
        <w:tc>
          <w:tcPr>
            <w:tcW w:w="1417" w:type="dxa"/>
          </w:tcPr>
          <w:p w14:paraId="684E6198" w14:textId="77777777" w:rsidR="002C3515" w:rsidRDefault="00912C00">
            <w:pPr>
              <w:rPr>
                <w:rFonts w:eastAsiaTheme="minorEastAsia"/>
                <w:lang w:eastAsia="zh-CN"/>
              </w:rPr>
            </w:pPr>
            <w:r>
              <w:rPr>
                <w:rFonts w:eastAsiaTheme="minorEastAsia"/>
                <w:lang w:eastAsia="zh-CN"/>
              </w:rPr>
              <w:t>Option 1</w:t>
            </w:r>
          </w:p>
        </w:tc>
        <w:tc>
          <w:tcPr>
            <w:tcW w:w="6297" w:type="dxa"/>
            <w:shd w:val="clear" w:color="auto" w:fill="auto"/>
          </w:tcPr>
          <w:p w14:paraId="684E6199" w14:textId="77777777" w:rsidR="002C3515" w:rsidRDefault="00912C00">
            <w:pPr>
              <w:rPr>
                <w:rFonts w:eastAsiaTheme="minorEastAsia"/>
                <w:lang w:eastAsia="zh-CN"/>
              </w:rPr>
            </w:pPr>
            <w:r>
              <w:rPr>
                <w:rFonts w:eastAsiaTheme="minorEastAsia"/>
                <w:lang w:eastAsia="zh-CN"/>
              </w:rPr>
              <w:t>We should liaise RAN2 to include the support for UE RVQoE capability indication.</w:t>
            </w:r>
          </w:p>
          <w:p w14:paraId="684E619A" w14:textId="77777777" w:rsidR="002C3515" w:rsidRDefault="00912C00">
            <w:pPr>
              <w:rPr>
                <w:rFonts w:eastAsiaTheme="minorEastAsia"/>
                <w:lang w:eastAsia="zh-CN"/>
              </w:rPr>
            </w:pPr>
            <w:r>
              <w:rPr>
                <w:rFonts w:eastAsiaTheme="minorEastAsia"/>
                <w:b/>
                <w:bCs/>
                <w:color w:val="4472C4" w:themeColor="accent1"/>
                <w:lang w:eastAsia="zh-CN"/>
              </w:rPr>
              <w:t>Moderator:</w:t>
            </w:r>
            <w:r>
              <w:rPr>
                <w:rFonts w:eastAsiaTheme="minorEastAsia"/>
                <w:color w:val="4472C4" w:themeColor="accent1"/>
                <w:lang w:eastAsia="zh-CN"/>
              </w:rPr>
              <w:t xml:space="preserve"> We already asked RAN2 last meeting via LS R3-214477 LS on RAN3 agreements for NR QoE</w:t>
            </w:r>
          </w:p>
        </w:tc>
      </w:tr>
      <w:tr w:rsidR="002C3515" w14:paraId="684E61A2" w14:textId="77777777">
        <w:tc>
          <w:tcPr>
            <w:tcW w:w="1491" w:type="dxa"/>
            <w:shd w:val="clear" w:color="auto" w:fill="auto"/>
          </w:tcPr>
          <w:p w14:paraId="684E619C" w14:textId="77777777" w:rsidR="002C3515" w:rsidRDefault="00912C00">
            <w:pPr>
              <w:rPr>
                <w:rFonts w:eastAsiaTheme="minorEastAsia"/>
                <w:lang w:eastAsia="zh-CN"/>
              </w:rPr>
            </w:pPr>
            <w:r>
              <w:rPr>
                <w:rFonts w:eastAsiaTheme="minorEastAsia" w:hint="eastAsia"/>
                <w:lang w:eastAsia="zh-CN"/>
              </w:rPr>
              <w:t>CATT</w:t>
            </w:r>
          </w:p>
        </w:tc>
        <w:tc>
          <w:tcPr>
            <w:tcW w:w="1417" w:type="dxa"/>
          </w:tcPr>
          <w:p w14:paraId="684E619D" w14:textId="77777777" w:rsidR="002C3515" w:rsidRDefault="00912C00">
            <w:pPr>
              <w:rPr>
                <w:rFonts w:eastAsiaTheme="minorEastAsia"/>
                <w:lang w:eastAsia="zh-CN"/>
              </w:rPr>
            </w:pPr>
            <w:r>
              <w:rPr>
                <w:rFonts w:eastAsiaTheme="minorEastAsia" w:hint="eastAsia"/>
                <w:lang w:eastAsia="zh-CN"/>
              </w:rPr>
              <w:t xml:space="preserve">Option2 </w:t>
            </w:r>
          </w:p>
          <w:p w14:paraId="684E619E" w14:textId="77777777" w:rsidR="002C3515" w:rsidRDefault="00912C00">
            <w:pPr>
              <w:rPr>
                <w:rFonts w:eastAsiaTheme="minorEastAsia"/>
                <w:lang w:eastAsia="zh-CN"/>
              </w:rPr>
            </w:pPr>
            <w:r>
              <w:rPr>
                <w:rFonts w:eastAsiaTheme="minorEastAsia"/>
                <w:lang w:eastAsia="zh-CN"/>
              </w:rPr>
              <w:t>O</w:t>
            </w:r>
            <w:r>
              <w:rPr>
                <w:rFonts w:eastAsiaTheme="minorEastAsia" w:hint="eastAsia"/>
                <w:lang w:eastAsia="zh-CN"/>
              </w:rPr>
              <w:t>ption 1also can be accepted</w:t>
            </w:r>
          </w:p>
        </w:tc>
        <w:tc>
          <w:tcPr>
            <w:tcW w:w="6297" w:type="dxa"/>
            <w:shd w:val="clear" w:color="auto" w:fill="auto"/>
          </w:tcPr>
          <w:p w14:paraId="684E619F" w14:textId="77777777" w:rsidR="002C3515" w:rsidRDefault="00912C00">
            <w:pPr>
              <w:rPr>
                <w:rFonts w:eastAsiaTheme="minorEastAsia"/>
                <w:lang w:eastAsia="zh-CN"/>
              </w:rPr>
            </w:pPr>
            <w:r>
              <w:rPr>
                <w:rFonts w:eastAsiaTheme="minorEastAsia"/>
                <w:lang w:eastAsia="zh-CN"/>
              </w:rPr>
              <w:t>this solution</w:t>
            </w:r>
            <w:r>
              <w:rPr>
                <w:rFonts w:eastAsiaTheme="minorEastAsia" w:hint="eastAsia"/>
                <w:lang w:eastAsia="zh-CN"/>
              </w:rPr>
              <w:t>2</w:t>
            </w:r>
            <w:r>
              <w:rPr>
                <w:rFonts w:eastAsiaTheme="minorEastAsia"/>
                <w:lang w:eastAsia="zh-CN"/>
              </w:rPr>
              <w:t xml:space="preserve"> is simple for the implementation</w:t>
            </w:r>
            <w:r>
              <w:rPr>
                <w:rFonts w:eastAsiaTheme="minorEastAsia" w:hint="eastAsia"/>
                <w:lang w:eastAsia="zh-CN"/>
              </w:rPr>
              <w:t xml:space="preserve">. </w:t>
            </w:r>
            <w:r>
              <w:rPr>
                <w:rFonts w:eastAsiaTheme="minorEastAsia"/>
                <w:lang w:eastAsia="zh-CN"/>
              </w:rPr>
              <w:t>W</w:t>
            </w:r>
            <w:r>
              <w:rPr>
                <w:rFonts w:eastAsiaTheme="minorEastAsia" w:hint="eastAsia"/>
                <w:lang w:eastAsia="zh-CN"/>
              </w:rPr>
              <w:t>e don</w:t>
            </w:r>
            <w:r>
              <w:rPr>
                <w:rFonts w:eastAsiaTheme="minorEastAsia"/>
                <w:lang w:eastAsia="zh-CN"/>
              </w:rPr>
              <w:t>’</w:t>
            </w:r>
            <w:r>
              <w:rPr>
                <w:rFonts w:eastAsiaTheme="minorEastAsia" w:hint="eastAsia"/>
                <w:lang w:eastAsia="zh-CN"/>
              </w:rPr>
              <w:t xml:space="preserve">t think we have agreements on the RVQoE metrics should be subset of the legacy QoE. So no harmful in RVQoE have one metric which is not in the legacy QoE </w:t>
            </w:r>
          </w:p>
          <w:p w14:paraId="684E61A0" w14:textId="77777777" w:rsidR="002C3515" w:rsidRDefault="00912C00">
            <w:pPr>
              <w:rPr>
                <w:rFonts w:eastAsiaTheme="minorEastAsia"/>
                <w:lang w:eastAsia="zh-CN"/>
              </w:rPr>
            </w:pPr>
            <w:r>
              <w:rPr>
                <w:rFonts w:eastAsiaTheme="minorEastAsia"/>
                <w:lang w:eastAsia="zh-CN"/>
              </w:rPr>
              <w:t>For</w:t>
            </w:r>
            <w:r>
              <w:rPr>
                <w:rFonts w:eastAsiaTheme="minorEastAsia" w:hint="eastAsia"/>
                <w:lang w:eastAsia="zh-CN"/>
              </w:rPr>
              <w:t xml:space="preserve"> </w:t>
            </w:r>
            <w:r>
              <w:rPr>
                <w:rFonts w:eastAsiaTheme="minorEastAsia"/>
                <w:lang w:eastAsia="zh-CN"/>
              </w:rPr>
              <w:t>the</w:t>
            </w:r>
            <w:r>
              <w:rPr>
                <w:rFonts w:eastAsiaTheme="minorEastAsia" w:hint="eastAsia"/>
                <w:lang w:eastAsia="zh-CN"/>
              </w:rPr>
              <w:t xml:space="preserve"> option1, </w:t>
            </w:r>
            <w:r>
              <w:rPr>
                <w:rFonts w:eastAsiaTheme="minorEastAsia"/>
                <w:lang w:eastAsia="zh-CN"/>
              </w:rPr>
              <w:t>the</w:t>
            </w:r>
            <w:r>
              <w:rPr>
                <w:rFonts w:eastAsiaTheme="minorEastAsia" w:hint="eastAsia"/>
                <w:lang w:eastAsia="zh-CN"/>
              </w:rPr>
              <w:t xml:space="preserve"> OAM also does not know which </w:t>
            </w:r>
            <w:r>
              <w:rPr>
                <w:rFonts w:eastAsiaTheme="minorEastAsia"/>
                <w:lang w:eastAsia="zh-CN"/>
              </w:rPr>
              <w:t>metrics</w:t>
            </w:r>
            <w:r>
              <w:rPr>
                <w:rFonts w:eastAsiaTheme="minorEastAsia" w:hint="eastAsia"/>
                <w:lang w:eastAsia="zh-CN"/>
              </w:rPr>
              <w:t xml:space="preserve"> is configured because it will not decode </w:t>
            </w:r>
            <w:r>
              <w:rPr>
                <w:rFonts w:eastAsiaTheme="minorEastAsia"/>
                <w:lang w:eastAsia="zh-CN"/>
              </w:rPr>
              <w:t>the</w:t>
            </w:r>
            <w:r>
              <w:rPr>
                <w:rFonts w:eastAsiaTheme="minorEastAsia" w:hint="eastAsia"/>
                <w:lang w:eastAsia="zh-CN"/>
              </w:rPr>
              <w:t xml:space="preserve"> XML file. We should check with SA5 whether the OAM can provide this metrics information</w:t>
            </w:r>
          </w:p>
          <w:p w14:paraId="684E61A1" w14:textId="77777777" w:rsidR="002C3515" w:rsidRDefault="00912C00">
            <w:pPr>
              <w:rPr>
                <w:rFonts w:eastAsiaTheme="minorEastAsia"/>
                <w:lang w:eastAsia="zh-CN"/>
              </w:rPr>
            </w:pPr>
            <w:r>
              <w:rPr>
                <w:rFonts w:eastAsiaTheme="minorEastAsia"/>
                <w:b/>
                <w:bCs/>
                <w:color w:val="4472C4" w:themeColor="accent1"/>
                <w:lang w:eastAsia="zh-CN"/>
              </w:rPr>
              <w:t>Moderator:</w:t>
            </w:r>
            <w:r>
              <w:rPr>
                <w:rFonts w:eastAsiaTheme="minorEastAsia"/>
                <w:color w:val="4472C4" w:themeColor="accent1"/>
                <w:lang w:eastAsia="zh-CN"/>
              </w:rPr>
              <w:t xml:space="preserve"> I think OAM should be able to read the XML file , only RAN can’t. So should not be a problem</w:t>
            </w:r>
          </w:p>
        </w:tc>
      </w:tr>
      <w:tr w:rsidR="002C3515" w14:paraId="684E61A6" w14:textId="77777777">
        <w:tc>
          <w:tcPr>
            <w:tcW w:w="1491" w:type="dxa"/>
            <w:shd w:val="clear" w:color="auto" w:fill="auto"/>
          </w:tcPr>
          <w:p w14:paraId="684E61A3" w14:textId="77777777" w:rsidR="002C3515" w:rsidRDefault="00912C00">
            <w:pPr>
              <w:rPr>
                <w:rFonts w:eastAsiaTheme="minorEastAsia"/>
                <w:lang w:eastAsia="zh-CN"/>
              </w:rPr>
            </w:pPr>
            <w:r>
              <w:rPr>
                <w:rFonts w:eastAsiaTheme="minorEastAsia"/>
                <w:lang w:eastAsia="zh-CN"/>
              </w:rPr>
              <w:t>Nokia</w:t>
            </w:r>
          </w:p>
        </w:tc>
        <w:tc>
          <w:tcPr>
            <w:tcW w:w="1417" w:type="dxa"/>
          </w:tcPr>
          <w:p w14:paraId="684E61A4" w14:textId="77777777" w:rsidR="002C3515" w:rsidRDefault="00912C00">
            <w:pPr>
              <w:rPr>
                <w:rFonts w:eastAsiaTheme="minorEastAsia"/>
                <w:lang w:eastAsia="zh-CN"/>
              </w:rPr>
            </w:pPr>
            <w:r>
              <w:rPr>
                <w:rFonts w:eastAsiaTheme="minorEastAsia"/>
                <w:lang w:eastAsia="zh-CN"/>
              </w:rPr>
              <w:t>Option 1</w:t>
            </w:r>
          </w:p>
        </w:tc>
        <w:tc>
          <w:tcPr>
            <w:tcW w:w="6297" w:type="dxa"/>
            <w:shd w:val="clear" w:color="auto" w:fill="auto"/>
          </w:tcPr>
          <w:p w14:paraId="684E61A5" w14:textId="77777777" w:rsidR="002C3515" w:rsidRDefault="002C3515">
            <w:pPr>
              <w:rPr>
                <w:rFonts w:eastAsiaTheme="minorEastAsia"/>
                <w:lang w:eastAsia="zh-CN"/>
              </w:rPr>
            </w:pPr>
          </w:p>
        </w:tc>
      </w:tr>
    </w:tbl>
    <w:p w14:paraId="684E61A7" w14:textId="77777777" w:rsidR="002C3515" w:rsidRDefault="00912C00">
      <w:pPr>
        <w:rPr>
          <w:b/>
          <w:bCs/>
          <w:u w:val="single"/>
        </w:rPr>
      </w:pPr>
      <w:r>
        <w:rPr>
          <w:b/>
          <w:bCs/>
          <w:u w:val="single"/>
        </w:rPr>
        <w:t>Moderator’s Summary:</w:t>
      </w:r>
    </w:p>
    <w:p w14:paraId="684E61A8" w14:textId="77777777" w:rsidR="002C3515" w:rsidRDefault="00912C00">
      <w:pPr>
        <w:contextualSpacing/>
        <w:rPr>
          <w:color w:val="4472C4" w:themeColor="accent1"/>
          <w:szCs w:val="22"/>
          <w:lang w:eastAsia="zh-CN"/>
        </w:rPr>
      </w:pPr>
      <w:r>
        <w:rPr>
          <w:color w:val="4472C4" w:themeColor="accent1"/>
          <w:szCs w:val="22"/>
          <w:lang w:eastAsia="zh-CN"/>
        </w:rPr>
        <w:t>Majority agrees with Option 1. Security concern was raised, but since no comments received; a WA is proposed therefore to check security concerns raised.</w:t>
      </w:r>
    </w:p>
    <w:p w14:paraId="684E61A9" w14:textId="77777777" w:rsidR="002C3515" w:rsidRDefault="00912C00">
      <w:pPr>
        <w:rPr>
          <w:color w:val="C45911" w:themeColor="accent2" w:themeShade="BF"/>
          <w:lang w:eastAsia="zh-CN"/>
        </w:rPr>
      </w:pPr>
      <w:r>
        <w:rPr>
          <w:b/>
          <w:bCs/>
          <w:color w:val="C45911" w:themeColor="accent2" w:themeShade="BF"/>
          <w:lang w:eastAsia="zh-CN"/>
        </w:rPr>
        <w:t>Proposal 21</w:t>
      </w:r>
      <w:r>
        <w:rPr>
          <w:color w:val="C45911" w:themeColor="accent2" w:themeShade="BF"/>
          <w:lang w:eastAsia="zh-CN"/>
        </w:rPr>
        <w:t xml:space="preserve">: NG-RAN can configure RAN visible QoE for only a subset of those metrics which are already configured as part of legacy QoE configuration. </w:t>
      </w:r>
    </w:p>
    <w:p w14:paraId="684E61AA" w14:textId="77777777" w:rsidR="002C3515" w:rsidRDefault="00912C00">
      <w:pPr>
        <w:rPr>
          <w:color w:val="C45911" w:themeColor="accent2" w:themeShade="BF"/>
          <w:lang w:eastAsia="zh-CN"/>
        </w:rPr>
      </w:pPr>
      <w:r>
        <w:rPr>
          <w:b/>
          <w:bCs/>
          <w:color w:val="C45911" w:themeColor="accent2" w:themeShade="BF"/>
          <w:lang w:eastAsia="zh-CN"/>
        </w:rPr>
        <w:t>Proposal 22</w:t>
      </w:r>
      <w:r>
        <w:rPr>
          <w:color w:val="C45911" w:themeColor="accent2" w:themeShade="BF"/>
          <w:lang w:eastAsia="zh-CN"/>
        </w:rPr>
        <w:t>: WA: The OAM sends a list of the available RAN visible QoE metrics to the RAN node, outside the legacy QoE configuration container. FFS whether there is a security concern as NG-RAN is informed which legacy QoE metrics were configured by the OAM inside the QoE configuration container</w:t>
      </w:r>
    </w:p>
    <w:p w14:paraId="684E61AB" w14:textId="77777777" w:rsidR="002C3515" w:rsidRDefault="00912C00">
      <w:pPr>
        <w:pStyle w:val="Heading2"/>
        <w:rPr>
          <w:lang w:val="en-GB"/>
        </w:rPr>
      </w:pPr>
      <w:r>
        <w:rPr>
          <w:lang w:val="en-GB"/>
        </w:rPr>
        <w:t>Misc topics</w:t>
      </w:r>
    </w:p>
    <w:p w14:paraId="684E61AC" w14:textId="77777777" w:rsidR="002C3515" w:rsidRDefault="00912C00">
      <w:pPr>
        <w:pStyle w:val="Heading3"/>
        <w:rPr>
          <w:lang w:val="en-GB"/>
        </w:rPr>
      </w:pPr>
      <w:r>
        <w:rPr>
          <w:lang w:eastAsia="zh-CN"/>
        </w:rPr>
        <w:t>RVQoE handling at RAN overload</w:t>
      </w:r>
    </w:p>
    <w:p w14:paraId="684E61AD"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 xml:space="preserve">[3], Proposal 7: If the legacy QoE configuration is paused/resumed, the corresponding RVQOE configuration is paused/resumed as well </w:t>
      </w:r>
    </w:p>
    <w:p w14:paraId="684E61AE" w14:textId="77777777" w:rsidR="002C3515" w:rsidRDefault="00912C00">
      <w:pPr>
        <w:pBdr>
          <w:top w:val="single" w:sz="4" w:space="1" w:color="auto"/>
          <w:left w:val="single" w:sz="4" w:space="4" w:color="auto"/>
          <w:bottom w:val="single" w:sz="4" w:space="1" w:color="auto"/>
          <w:right w:val="single" w:sz="4" w:space="4" w:color="auto"/>
        </w:pBdr>
        <w:rPr>
          <w:lang w:eastAsia="zh-CN"/>
        </w:rPr>
      </w:pPr>
      <w:r>
        <w:rPr>
          <w:lang w:eastAsia="zh-CN"/>
        </w:rPr>
        <w:t>[3], Proposal 8: A common indicator is used to pause/resume both legacy QoE and RVQoE configurations i.e., there is no support to pause/resume a list of RVQoE configurations while not pausing/resuming corresponding legacy QoE configurations</w:t>
      </w:r>
    </w:p>
    <w:p w14:paraId="684E61AF" w14:textId="77777777" w:rsidR="002C3515" w:rsidRDefault="00912C00">
      <w:pPr>
        <w:rPr>
          <w:b/>
          <w:bCs/>
          <w:lang w:eastAsia="zh-CN"/>
        </w:rPr>
      </w:pPr>
      <w:r>
        <w:rPr>
          <w:b/>
          <w:bCs/>
          <w:lang w:eastAsia="zh-CN"/>
        </w:rPr>
        <w:t>Q15: Do companies agree on the above two proposals on RVQoE handling at RAN overload?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C3515" w14:paraId="684E61B3" w14:textId="77777777">
        <w:tc>
          <w:tcPr>
            <w:tcW w:w="1491" w:type="dxa"/>
            <w:shd w:val="clear" w:color="auto" w:fill="auto"/>
          </w:tcPr>
          <w:p w14:paraId="684E61B0" w14:textId="77777777" w:rsidR="002C3515" w:rsidRDefault="00912C00">
            <w:pPr>
              <w:rPr>
                <w:b/>
                <w:bCs/>
              </w:rPr>
            </w:pPr>
            <w:r>
              <w:rPr>
                <w:b/>
                <w:bCs/>
              </w:rPr>
              <w:lastRenderedPageBreak/>
              <w:t>Company</w:t>
            </w:r>
          </w:p>
        </w:tc>
        <w:tc>
          <w:tcPr>
            <w:tcW w:w="1417" w:type="dxa"/>
          </w:tcPr>
          <w:p w14:paraId="684E61B1" w14:textId="77777777" w:rsidR="002C3515" w:rsidRDefault="00912C00">
            <w:pPr>
              <w:rPr>
                <w:rFonts w:eastAsia="Segoe UI"/>
                <w:b/>
                <w:bCs/>
                <w:lang w:eastAsia="zh-CN"/>
              </w:rPr>
            </w:pPr>
            <w:r>
              <w:rPr>
                <w:rFonts w:eastAsia="Segoe UI"/>
                <w:b/>
                <w:bCs/>
                <w:lang w:eastAsia="zh-CN"/>
              </w:rPr>
              <w:t>Yes/no</w:t>
            </w:r>
          </w:p>
        </w:tc>
        <w:tc>
          <w:tcPr>
            <w:tcW w:w="6297" w:type="dxa"/>
            <w:shd w:val="clear" w:color="auto" w:fill="auto"/>
          </w:tcPr>
          <w:p w14:paraId="684E61B2" w14:textId="77777777" w:rsidR="002C3515" w:rsidRDefault="00912C00">
            <w:pPr>
              <w:rPr>
                <w:b/>
                <w:bCs/>
              </w:rPr>
            </w:pPr>
            <w:r>
              <w:rPr>
                <w:b/>
                <w:bCs/>
              </w:rPr>
              <w:t>Comment</w:t>
            </w:r>
          </w:p>
        </w:tc>
      </w:tr>
      <w:tr w:rsidR="002C3515" w14:paraId="684E61B7" w14:textId="77777777">
        <w:tc>
          <w:tcPr>
            <w:tcW w:w="1491" w:type="dxa"/>
            <w:shd w:val="clear" w:color="auto" w:fill="auto"/>
          </w:tcPr>
          <w:p w14:paraId="684E61B4" w14:textId="77777777" w:rsidR="002C3515" w:rsidRDefault="00912C00">
            <w:pPr>
              <w:rPr>
                <w:rFonts w:eastAsiaTheme="minorEastAsia"/>
                <w:lang w:eastAsia="zh-CN"/>
              </w:rPr>
            </w:pPr>
            <w:r>
              <w:rPr>
                <w:rFonts w:eastAsiaTheme="minorEastAsia"/>
                <w:lang w:eastAsia="zh-CN"/>
              </w:rPr>
              <w:t>Qualcomm</w:t>
            </w:r>
          </w:p>
        </w:tc>
        <w:tc>
          <w:tcPr>
            <w:tcW w:w="1417" w:type="dxa"/>
          </w:tcPr>
          <w:p w14:paraId="684E61B5" w14:textId="77777777" w:rsidR="002C3515" w:rsidRDefault="00912C00">
            <w:pPr>
              <w:rPr>
                <w:rFonts w:eastAsiaTheme="minorEastAsia"/>
                <w:lang w:eastAsia="zh-CN"/>
              </w:rPr>
            </w:pPr>
            <w:r>
              <w:rPr>
                <w:rFonts w:eastAsiaTheme="minorEastAsia"/>
                <w:lang w:eastAsia="zh-CN"/>
              </w:rPr>
              <w:t>Yes</w:t>
            </w:r>
          </w:p>
        </w:tc>
        <w:tc>
          <w:tcPr>
            <w:tcW w:w="6297" w:type="dxa"/>
            <w:shd w:val="clear" w:color="auto" w:fill="auto"/>
          </w:tcPr>
          <w:p w14:paraId="684E61B6" w14:textId="77777777" w:rsidR="002C3515" w:rsidRDefault="002C3515">
            <w:pPr>
              <w:widowControl w:val="0"/>
              <w:rPr>
                <w:rFonts w:eastAsiaTheme="minorEastAsia"/>
                <w:lang w:eastAsia="zh-CN"/>
              </w:rPr>
            </w:pPr>
          </w:p>
        </w:tc>
      </w:tr>
      <w:tr w:rsidR="002C3515" w14:paraId="684E61BB" w14:textId="77777777">
        <w:tc>
          <w:tcPr>
            <w:tcW w:w="1491" w:type="dxa"/>
            <w:shd w:val="clear" w:color="auto" w:fill="auto"/>
          </w:tcPr>
          <w:p w14:paraId="684E61B8" w14:textId="77777777" w:rsidR="002C3515" w:rsidRDefault="00912C00">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84E61B9"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 xml:space="preserve">es </w:t>
            </w:r>
          </w:p>
        </w:tc>
        <w:tc>
          <w:tcPr>
            <w:tcW w:w="6297" w:type="dxa"/>
            <w:shd w:val="clear" w:color="auto" w:fill="auto"/>
          </w:tcPr>
          <w:p w14:paraId="684E61BA" w14:textId="77777777" w:rsidR="002C3515" w:rsidRDefault="00912C00">
            <w:pPr>
              <w:widowControl w:val="0"/>
              <w:rPr>
                <w:rFonts w:eastAsiaTheme="minorEastAsia"/>
                <w:lang w:eastAsia="zh-CN"/>
              </w:rPr>
            </w:pPr>
            <w:r>
              <w:rPr>
                <w:rFonts w:eastAsiaTheme="minorEastAsia"/>
                <w:lang w:eastAsia="zh-CN"/>
              </w:rPr>
              <w:t>This is a simpler way. Also as we known, RAN2 are still discussing whether to support the pause at RAN overload and how to store the QoE results generated during the pause phase. Maybe we need to wait the progress of RAN2.</w:t>
            </w:r>
          </w:p>
        </w:tc>
      </w:tr>
      <w:tr w:rsidR="002C3515" w14:paraId="684E61BF" w14:textId="77777777">
        <w:tc>
          <w:tcPr>
            <w:tcW w:w="1491" w:type="dxa"/>
            <w:shd w:val="clear" w:color="auto" w:fill="auto"/>
          </w:tcPr>
          <w:p w14:paraId="684E61BC" w14:textId="77777777" w:rsidR="002C3515" w:rsidRDefault="00912C00">
            <w:r>
              <w:t>TMUS</w:t>
            </w:r>
          </w:p>
        </w:tc>
        <w:tc>
          <w:tcPr>
            <w:tcW w:w="1417" w:type="dxa"/>
          </w:tcPr>
          <w:p w14:paraId="684E61BD" w14:textId="77777777" w:rsidR="002C3515" w:rsidRDefault="00912C00">
            <w:r>
              <w:t>Yes</w:t>
            </w:r>
          </w:p>
        </w:tc>
        <w:tc>
          <w:tcPr>
            <w:tcW w:w="6297" w:type="dxa"/>
            <w:shd w:val="clear" w:color="auto" w:fill="auto"/>
          </w:tcPr>
          <w:p w14:paraId="684E61BE" w14:textId="77777777" w:rsidR="002C3515" w:rsidRDefault="002C3515"/>
        </w:tc>
      </w:tr>
      <w:tr w:rsidR="002C3515" w14:paraId="684E61C4" w14:textId="77777777">
        <w:tc>
          <w:tcPr>
            <w:tcW w:w="1491" w:type="dxa"/>
            <w:shd w:val="clear" w:color="auto" w:fill="auto"/>
          </w:tcPr>
          <w:p w14:paraId="684E61C0" w14:textId="77777777" w:rsidR="002C3515" w:rsidRDefault="00912C00">
            <w:pPr>
              <w:rPr>
                <w:rFonts w:eastAsiaTheme="minorEastAsia"/>
                <w:lang w:eastAsia="zh-CN"/>
              </w:rPr>
            </w:pPr>
            <w:r>
              <w:rPr>
                <w:rFonts w:eastAsiaTheme="minorEastAsia"/>
                <w:lang w:eastAsia="zh-CN"/>
              </w:rPr>
              <w:t>Samsung</w:t>
            </w:r>
          </w:p>
        </w:tc>
        <w:tc>
          <w:tcPr>
            <w:tcW w:w="1417" w:type="dxa"/>
          </w:tcPr>
          <w:p w14:paraId="684E61C1" w14:textId="77777777" w:rsidR="002C3515" w:rsidRDefault="00912C00">
            <w:pPr>
              <w:rPr>
                <w:rFonts w:eastAsiaTheme="minorEastAsia"/>
                <w:lang w:eastAsia="zh-CN"/>
              </w:rPr>
            </w:pPr>
            <w:r>
              <w:rPr>
                <w:rFonts w:eastAsiaTheme="minorEastAsia"/>
                <w:lang w:eastAsia="zh-CN"/>
              </w:rPr>
              <w:t>Depends on Q9 and Q10</w:t>
            </w:r>
          </w:p>
        </w:tc>
        <w:tc>
          <w:tcPr>
            <w:tcW w:w="6297" w:type="dxa"/>
            <w:shd w:val="clear" w:color="auto" w:fill="auto"/>
          </w:tcPr>
          <w:p w14:paraId="684E61C2" w14:textId="77777777" w:rsidR="002C3515" w:rsidRDefault="00912C00">
            <w:pPr>
              <w:rPr>
                <w:rFonts w:eastAsiaTheme="minorEastAsia"/>
                <w:lang w:eastAsia="zh-CN"/>
              </w:rPr>
            </w:pPr>
            <w:r>
              <w:rPr>
                <w:rFonts w:eastAsiaTheme="minorEastAsia"/>
                <w:lang w:eastAsia="zh-CN"/>
              </w:rPr>
              <w:t>If SRB4 is used for RVQoE and RVQoE report together with legacy QoE report, the P7 and P8 can be agreed.</w:t>
            </w:r>
          </w:p>
          <w:p w14:paraId="684E61C3" w14:textId="77777777" w:rsidR="002C3515" w:rsidRDefault="00912C00">
            <w:pPr>
              <w:rPr>
                <w:rFonts w:eastAsiaTheme="minorEastAsia"/>
                <w:lang w:eastAsia="zh-CN"/>
              </w:rPr>
            </w:pPr>
            <w:r>
              <w:rPr>
                <w:rFonts w:eastAsiaTheme="minorEastAsia"/>
                <w:lang w:eastAsia="zh-CN"/>
              </w:rPr>
              <w:t>If RVQoE report has higher priority or report separately from legacy QoE report, we need further discuss.</w:t>
            </w:r>
          </w:p>
        </w:tc>
      </w:tr>
      <w:tr w:rsidR="002C3515" w14:paraId="684E61C9" w14:textId="77777777">
        <w:tc>
          <w:tcPr>
            <w:tcW w:w="1491" w:type="dxa"/>
            <w:shd w:val="clear" w:color="auto" w:fill="auto"/>
          </w:tcPr>
          <w:p w14:paraId="684E61C5" w14:textId="77777777" w:rsidR="002C3515" w:rsidRDefault="00912C00">
            <w:pPr>
              <w:rPr>
                <w:rFonts w:eastAsiaTheme="minorEastAsia"/>
                <w:lang w:eastAsia="zh-CN"/>
              </w:rPr>
            </w:pPr>
            <w:r>
              <w:rPr>
                <w:rFonts w:eastAsiaTheme="minorEastAsia" w:hint="eastAsia"/>
                <w:lang w:eastAsia="zh-CN"/>
              </w:rPr>
              <w:t>ZTE</w:t>
            </w:r>
          </w:p>
        </w:tc>
        <w:tc>
          <w:tcPr>
            <w:tcW w:w="1417" w:type="dxa"/>
          </w:tcPr>
          <w:p w14:paraId="684E61C6" w14:textId="77777777" w:rsidR="002C3515" w:rsidRDefault="00912C00">
            <w:pPr>
              <w:rPr>
                <w:rFonts w:eastAsiaTheme="minorEastAsia"/>
                <w:lang w:eastAsia="zh-CN"/>
              </w:rPr>
            </w:pPr>
            <w:r>
              <w:rPr>
                <w:rFonts w:eastAsiaTheme="minorEastAsia" w:hint="eastAsia"/>
                <w:lang w:eastAsia="zh-CN"/>
              </w:rPr>
              <w:t>FFS</w:t>
            </w:r>
          </w:p>
        </w:tc>
        <w:tc>
          <w:tcPr>
            <w:tcW w:w="6297" w:type="dxa"/>
            <w:shd w:val="clear" w:color="auto" w:fill="auto"/>
          </w:tcPr>
          <w:p w14:paraId="684E61C7" w14:textId="77777777" w:rsidR="002C3515" w:rsidRDefault="00912C00">
            <w:pPr>
              <w:rPr>
                <w:rFonts w:eastAsia="SimSun"/>
                <w:lang w:eastAsia="zh-CN"/>
              </w:rPr>
            </w:pPr>
            <w:r>
              <w:rPr>
                <w:rFonts w:eastAsia="SimSun" w:hint="eastAsia"/>
                <w:lang w:eastAsia="zh-CN"/>
              </w:rPr>
              <w:t>Maybe the above two proposals can be FFS, suggest to discuss these as enhancements in R18.</w:t>
            </w:r>
          </w:p>
          <w:p w14:paraId="684E61C8" w14:textId="77777777" w:rsidR="002C3515" w:rsidRDefault="00912C00">
            <w:pPr>
              <w:rPr>
                <w:rFonts w:eastAsiaTheme="minorEastAsia"/>
                <w:b/>
                <w:bCs/>
                <w:lang w:eastAsia="zh-CN"/>
              </w:rPr>
            </w:pPr>
            <w:r>
              <w:rPr>
                <w:rFonts w:eastAsiaTheme="minorEastAsia"/>
                <w:b/>
                <w:bCs/>
                <w:color w:val="4472C4" w:themeColor="accent1"/>
                <w:lang w:eastAsia="zh-CN"/>
              </w:rPr>
              <w:t>Moderator</w:t>
            </w:r>
            <w:r>
              <w:rPr>
                <w:rFonts w:eastAsiaTheme="minorEastAsia"/>
                <w:color w:val="4472C4" w:themeColor="accent1"/>
                <w:lang w:eastAsia="zh-CN"/>
              </w:rPr>
              <w:t>: I think this the handling of RVQoE at RAN overload was agreed to be considered as part of Rel-17 scope in previous meeting</w:t>
            </w:r>
          </w:p>
        </w:tc>
      </w:tr>
      <w:tr w:rsidR="002C3515" w14:paraId="684E61CD" w14:textId="77777777">
        <w:tc>
          <w:tcPr>
            <w:tcW w:w="1491" w:type="dxa"/>
            <w:shd w:val="clear" w:color="auto" w:fill="auto"/>
          </w:tcPr>
          <w:p w14:paraId="684E61CA" w14:textId="77777777" w:rsidR="002C3515" w:rsidRDefault="00912C00">
            <w:pPr>
              <w:rPr>
                <w:rFonts w:eastAsiaTheme="minorEastAsia"/>
                <w:lang w:eastAsia="zh-CN"/>
              </w:rPr>
            </w:pPr>
            <w:r>
              <w:rPr>
                <w:rFonts w:eastAsiaTheme="minorEastAsia" w:hint="eastAsia"/>
                <w:lang w:eastAsia="zh-CN"/>
              </w:rPr>
              <w:t>CMCC</w:t>
            </w:r>
          </w:p>
        </w:tc>
        <w:tc>
          <w:tcPr>
            <w:tcW w:w="1417" w:type="dxa"/>
          </w:tcPr>
          <w:p w14:paraId="684E61CB" w14:textId="77777777" w:rsidR="002C3515" w:rsidRDefault="002C3515">
            <w:pPr>
              <w:rPr>
                <w:rFonts w:eastAsiaTheme="minorEastAsia"/>
                <w:lang w:eastAsia="zh-CN"/>
              </w:rPr>
            </w:pPr>
          </w:p>
        </w:tc>
        <w:tc>
          <w:tcPr>
            <w:tcW w:w="6297" w:type="dxa"/>
            <w:shd w:val="clear" w:color="auto" w:fill="auto"/>
          </w:tcPr>
          <w:p w14:paraId="684E61CC" w14:textId="77777777" w:rsidR="002C3515" w:rsidRDefault="00912C00">
            <w:pPr>
              <w:rPr>
                <w:rFonts w:eastAsia="SimSun"/>
                <w:lang w:eastAsia="zh-CN"/>
              </w:rPr>
            </w:pPr>
            <w:r>
              <w:rPr>
                <w:rFonts w:eastAsia="SimSun" w:hint="eastAsia"/>
                <w:lang w:eastAsia="zh-CN"/>
              </w:rPr>
              <w:t>We can accept to agree on these to make progress.</w:t>
            </w:r>
          </w:p>
        </w:tc>
      </w:tr>
      <w:tr w:rsidR="002C3515" w14:paraId="684E61D1" w14:textId="77777777">
        <w:tc>
          <w:tcPr>
            <w:tcW w:w="1491" w:type="dxa"/>
            <w:shd w:val="clear" w:color="auto" w:fill="auto"/>
          </w:tcPr>
          <w:p w14:paraId="684E61CE" w14:textId="77777777" w:rsidR="002C3515" w:rsidRDefault="00912C00">
            <w:pPr>
              <w:rPr>
                <w:rFonts w:eastAsiaTheme="minorEastAsia"/>
                <w:lang w:eastAsia="zh-CN"/>
              </w:rPr>
            </w:pPr>
            <w:r>
              <w:rPr>
                <w:rFonts w:eastAsiaTheme="minorEastAsia" w:hint="eastAsia"/>
                <w:lang w:eastAsia="zh-CN"/>
              </w:rPr>
              <w:t>Chi</w:t>
            </w:r>
            <w:r>
              <w:rPr>
                <w:rFonts w:eastAsiaTheme="minorEastAsia"/>
                <w:lang w:eastAsia="zh-CN"/>
              </w:rPr>
              <w:t>na Unicom</w:t>
            </w:r>
          </w:p>
        </w:tc>
        <w:tc>
          <w:tcPr>
            <w:tcW w:w="1417" w:type="dxa"/>
          </w:tcPr>
          <w:p w14:paraId="684E61CF"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684E61D0" w14:textId="77777777" w:rsidR="002C3515" w:rsidRDefault="002C3515">
            <w:pPr>
              <w:rPr>
                <w:rFonts w:eastAsia="SimSun"/>
                <w:lang w:eastAsia="zh-CN"/>
              </w:rPr>
            </w:pPr>
          </w:p>
        </w:tc>
      </w:tr>
      <w:tr w:rsidR="002C3515" w14:paraId="684E61D5" w14:textId="77777777">
        <w:tc>
          <w:tcPr>
            <w:tcW w:w="1491" w:type="dxa"/>
            <w:shd w:val="clear" w:color="auto" w:fill="auto"/>
          </w:tcPr>
          <w:p w14:paraId="684E61D2" w14:textId="77777777" w:rsidR="002C3515" w:rsidRDefault="00912C00">
            <w:pPr>
              <w:rPr>
                <w:rFonts w:eastAsiaTheme="minorEastAsia"/>
                <w:b/>
                <w:bCs/>
                <w:lang w:eastAsia="zh-CN"/>
              </w:rPr>
            </w:pPr>
            <w:r>
              <w:rPr>
                <w:rFonts w:eastAsiaTheme="minorEastAsia"/>
                <w:b/>
                <w:bCs/>
                <w:lang w:eastAsia="zh-CN"/>
              </w:rPr>
              <w:t>Ericsson</w:t>
            </w:r>
          </w:p>
        </w:tc>
        <w:tc>
          <w:tcPr>
            <w:tcW w:w="1417" w:type="dxa"/>
          </w:tcPr>
          <w:p w14:paraId="684E61D3" w14:textId="77777777" w:rsidR="002C3515" w:rsidRDefault="00912C00">
            <w:pPr>
              <w:rPr>
                <w:rFonts w:eastAsiaTheme="minorEastAsia"/>
                <w:lang w:eastAsia="zh-CN"/>
              </w:rPr>
            </w:pPr>
            <w:r>
              <w:rPr>
                <w:rFonts w:eastAsiaTheme="minorEastAsia"/>
                <w:lang w:eastAsia="zh-CN"/>
              </w:rPr>
              <w:t>No</w:t>
            </w:r>
          </w:p>
        </w:tc>
        <w:tc>
          <w:tcPr>
            <w:tcW w:w="6297" w:type="dxa"/>
            <w:shd w:val="clear" w:color="auto" w:fill="auto"/>
          </w:tcPr>
          <w:p w14:paraId="684E61D4" w14:textId="77777777" w:rsidR="002C3515" w:rsidRDefault="00912C00">
            <w:pPr>
              <w:rPr>
                <w:rFonts w:eastAsia="SimSun"/>
                <w:lang w:eastAsia="zh-CN"/>
              </w:rPr>
            </w:pPr>
            <w:r>
              <w:rPr>
                <w:rFonts w:eastAsia="SimSun"/>
                <w:lang w:eastAsia="zh-CN"/>
              </w:rPr>
              <w:t>Pausing RAN visible QoE is not needed. QoE measurement is performed during the pause and RVQoE report can be provided to RAN to monitor the user experience during overload. Given the limited size of RVQoE and its values, pausing the RVQoE may not be required.</w:t>
            </w:r>
          </w:p>
        </w:tc>
      </w:tr>
      <w:tr w:rsidR="002C3515" w14:paraId="684E61D9" w14:textId="77777777">
        <w:tc>
          <w:tcPr>
            <w:tcW w:w="1491" w:type="dxa"/>
            <w:shd w:val="clear" w:color="auto" w:fill="auto"/>
          </w:tcPr>
          <w:p w14:paraId="684E61D6" w14:textId="77777777" w:rsidR="002C3515" w:rsidRDefault="00912C00">
            <w:pPr>
              <w:rPr>
                <w:rFonts w:eastAsiaTheme="minorEastAsia"/>
                <w:lang w:eastAsia="zh-CN"/>
              </w:rPr>
            </w:pPr>
            <w:r>
              <w:rPr>
                <w:rFonts w:eastAsiaTheme="minorEastAsia" w:hint="eastAsia"/>
                <w:lang w:eastAsia="zh-CN"/>
              </w:rPr>
              <w:t>CATT</w:t>
            </w:r>
          </w:p>
        </w:tc>
        <w:tc>
          <w:tcPr>
            <w:tcW w:w="1417" w:type="dxa"/>
          </w:tcPr>
          <w:p w14:paraId="684E61D7" w14:textId="77777777" w:rsidR="002C3515" w:rsidRDefault="002C3515">
            <w:pPr>
              <w:rPr>
                <w:rFonts w:eastAsiaTheme="minorEastAsia"/>
                <w:lang w:eastAsia="zh-CN"/>
              </w:rPr>
            </w:pPr>
          </w:p>
        </w:tc>
        <w:tc>
          <w:tcPr>
            <w:tcW w:w="6297" w:type="dxa"/>
            <w:shd w:val="clear" w:color="auto" w:fill="auto"/>
          </w:tcPr>
          <w:p w14:paraId="684E61D8" w14:textId="77777777" w:rsidR="002C3515" w:rsidRDefault="00912C00">
            <w:pPr>
              <w:rPr>
                <w:rFonts w:eastAsia="SimSun"/>
                <w:lang w:eastAsia="zh-CN"/>
              </w:rPr>
            </w:pPr>
            <w:r>
              <w:rPr>
                <w:rFonts w:eastAsia="SimSun"/>
                <w:lang w:eastAsia="zh-CN"/>
              </w:rPr>
              <w:t>W</w:t>
            </w:r>
            <w:r>
              <w:rPr>
                <w:rFonts w:eastAsia="SimSun" w:hint="eastAsia"/>
                <w:lang w:eastAsia="zh-CN"/>
              </w:rPr>
              <w:t xml:space="preserve">e can make it simple in R17. </w:t>
            </w:r>
            <w:r>
              <w:rPr>
                <w:rFonts w:eastAsia="SimSun"/>
                <w:lang w:eastAsia="zh-CN"/>
              </w:rPr>
              <w:t>B</w:t>
            </w:r>
            <w:r>
              <w:rPr>
                <w:rFonts w:eastAsia="SimSun" w:hint="eastAsia"/>
                <w:lang w:eastAsia="zh-CN"/>
              </w:rPr>
              <w:t xml:space="preserve">ut it is better to </w:t>
            </w:r>
            <w:r>
              <w:rPr>
                <w:rFonts w:eastAsia="SimSun"/>
                <w:lang w:eastAsia="zh-CN"/>
              </w:rPr>
              <w:t>separate</w:t>
            </w:r>
          </w:p>
        </w:tc>
      </w:tr>
      <w:tr w:rsidR="002C3515" w14:paraId="684E61DE" w14:textId="77777777">
        <w:tc>
          <w:tcPr>
            <w:tcW w:w="1491" w:type="dxa"/>
            <w:shd w:val="clear" w:color="auto" w:fill="auto"/>
          </w:tcPr>
          <w:p w14:paraId="684E61DA" w14:textId="77777777" w:rsidR="002C3515" w:rsidRDefault="00912C00">
            <w:pPr>
              <w:rPr>
                <w:rFonts w:eastAsiaTheme="minorEastAsia"/>
                <w:lang w:eastAsia="zh-CN"/>
              </w:rPr>
            </w:pPr>
            <w:r>
              <w:rPr>
                <w:rFonts w:eastAsiaTheme="minorEastAsia"/>
                <w:lang w:eastAsia="zh-CN"/>
              </w:rPr>
              <w:t>Nokia</w:t>
            </w:r>
          </w:p>
        </w:tc>
        <w:tc>
          <w:tcPr>
            <w:tcW w:w="1417" w:type="dxa"/>
          </w:tcPr>
          <w:p w14:paraId="684E61DB" w14:textId="77777777" w:rsidR="002C3515" w:rsidRDefault="00912C00">
            <w:pPr>
              <w:rPr>
                <w:rFonts w:eastAsiaTheme="minorEastAsia"/>
                <w:lang w:eastAsia="zh-CN"/>
              </w:rPr>
            </w:pPr>
            <w:r>
              <w:rPr>
                <w:rFonts w:eastAsiaTheme="minorEastAsia"/>
                <w:lang w:eastAsia="zh-CN"/>
              </w:rPr>
              <w:t>Yes to P7</w:t>
            </w:r>
          </w:p>
          <w:p w14:paraId="684E61DC" w14:textId="77777777" w:rsidR="002C3515" w:rsidRDefault="00912C00">
            <w:pPr>
              <w:rPr>
                <w:rFonts w:eastAsiaTheme="minorEastAsia"/>
                <w:lang w:eastAsia="zh-CN"/>
              </w:rPr>
            </w:pPr>
            <w:r>
              <w:rPr>
                <w:rFonts w:eastAsiaTheme="minorEastAsia"/>
                <w:b/>
                <w:bCs/>
                <w:color w:val="4472C4" w:themeColor="accent1"/>
                <w:lang w:eastAsia="zh-CN"/>
              </w:rPr>
              <w:t>Moderator</w:t>
            </w:r>
            <w:r>
              <w:rPr>
                <w:rFonts w:eastAsiaTheme="minorEastAsia"/>
                <w:color w:val="4472C4" w:themeColor="accent1"/>
                <w:lang w:eastAsia="zh-CN"/>
              </w:rPr>
              <w:t>: What about P8? Any concerns?</w:t>
            </w:r>
          </w:p>
        </w:tc>
        <w:tc>
          <w:tcPr>
            <w:tcW w:w="6297" w:type="dxa"/>
            <w:shd w:val="clear" w:color="auto" w:fill="auto"/>
          </w:tcPr>
          <w:p w14:paraId="684E61DD" w14:textId="77777777" w:rsidR="002C3515" w:rsidRDefault="00912C00">
            <w:pPr>
              <w:rPr>
                <w:rFonts w:eastAsia="SimSun"/>
                <w:lang w:eastAsia="zh-CN"/>
              </w:rPr>
            </w:pPr>
            <w:r>
              <w:rPr>
                <w:rFonts w:eastAsia="SimSun"/>
                <w:lang w:eastAsia="zh-CN"/>
              </w:rPr>
              <w:t>W</w:t>
            </w:r>
            <w:r>
              <w:rPr>
                <w:rFonts w:eastAsia="SimSun" w:hint="eastAsia"/>
                <w:lang w:eastAsia="zh-CN"/>
              </w:rPr>
              <w:t>e can make it simple in R17.</w:t>
            </w:r>
          </w:p>
        </w:tc>
      </w:tr>
    </w:tbl>
    <w:p w14:paraId="684E61DF" w14:textId="77777777" w:rsidR="002C3515" w:rsidRDefault="00912C00">
      <w:pPr>
        <w:rPr>
          <w:b/>
          <w:bCs/>
          <w:u w:val="single"/>
        </w:rPr>
      </w:pPr>
      <w:r>
        <w:rPr>
          <w:b/>
          <w:bCs/>
          <w:u w:val="single"/>
        </w:rPr>
        <w:t>Moderator’s Summary:</w:t>
      </w:r>
    </w:p>
    <w:p w14:paraId="684E61E0" w14:textId="77777777" w:rsidR="002C3515" w:rsidRDefault="00912C00">
      <w:pPr>
        <w:pStyle w:val="ListParagraph"/>
        <w:numPr>
          <w:ilvl w:val="0"/>
          <w:numId w:val="18"/>
        </w:numPr>
        <w:ind w:firstLineChars="0"/>
        <w:contextualSpacing/>
        <w:rPr>
          <w:color w:val="4472C4" w:themeColor="accent1"/>
          <w:sz w:val="22"/>
          <w:szCs w:val="24"/>
          <w:lang w:eastAsia="zh-CN"/>
        </w:rPr>
      </w:pPr>
      <w:r>
        <w:rPr>
          <w:color w:val="4472C4" w:themeColor="accent1"/>
          <w:sz w:val="22"/>
          <w:szCs w:val="24"/>
          <w:lang w:eastAsia="zh-CN"/>
        </w:rPr>
        <w:t>Yes (7/10). One company also said it depends on RAN2 progress on legacy QoE handling during RAN overload</w:t>
      </w:r>
    </w:p>
    <w:p w14:paraId="684E61E1" w14:textId="77777777" w:rsidR="002C3515" w:rsidRDefault="00912C00">
      <w:pPr>
        <w:pStyle w:val="ListParagraph"/>
        <w:numPr>
          <w:ilvl w:val="0"/>
          <w:numId w:val="18"/>
        </w:numPr>
        <w:ind w:firstLineChars="0"/>
        <w:contextualSpacing/>
        <w:rPr>
          <w:color w:val="4472C4" w:themeColor="accent1"/>
          <w:sz w:val="22"/>
          <w:szCs w:val="24"/>
          <w:lang w:eastAsia="zh-CN"/>
        </w:rPr>
      </w:pPr>
      <w:r>
        <w:rPr>
          <w:color w:val="4472C4" w:themeColor="accent1"/>
          <w:sz w:val="22"/>
          <w:szCs w:val="24"/>
          <w:lang w:eastAsia="zh-CN"/>
        </w:rPr>
        <w:t>No (1/10)</w:t>
      </w:r>
    </w:p>
    <w:p w14:paraId="684E61E2" w14:textId="77777777" w:rsidR="002C3515" w:rsidRDefault="00912C00">
      <w:pPr>
        <w:pStyle w:val="ListParagraph"/>
        <w:numPr>
          <w:ilvl w:val="0"/>
          <w:numId w:val="18"/>
        </w:numPr>
        <w:ind w:firstLineChars="0"/>
        <w:contextualSpacing/>
        <w:rPr>
          <w:color w:val="4472C4" w:themeColor="accent1"/>
          <w:sz w:val="22"/>
          <w:szCs w:val="24"/>
          <w:lang w:eastAsia="zh-CN"/>
        </w:rPr>
      </w:pPr>
      <w:r>
        <w:rPr>
          <w:color w:val="4472C4" w:themeColor="accent1"/>
          <w:sz w:val="22"/>
          <w:szCs w:val="24"/>
          <w:lang w:eastAsia="zh-CN"/>
        </w:rPr>
        <w:t>Depends on RAN2 decision on which SRB to use for RVQoE and whether RVQoE report has higher priority than legacy QoE (1/10)</w:t>
      </w:r>
    </w:p>
    <w:p w14:paraId="684E61E3" w14:textId="77777777" w:rsidR="002C3515" w:rsidRDefault="00912C00">
      <w:pPr>
        <w:pStyle w:val="ListParagraph"/>
        <w:numPr>
          <w:ilvl w:val="0"/>
          <w:numId w:val="18"/>
        </w:numPr>
        <w:ind w:firstLineChars="0"/>
        <w:contextualSpacing/>
        <w:rPr>
          <w:color w:val="4472C4" w:themeColor="accent1"/>
          <w:sz w:val="22"/>
          <w:szCs w:val="24"/>
          <w:lang w:eastAsia="zh-CN"/>
        </w:rPr>
      </w:pPr>
      <w:r>
        <w:rPr>
          <w:color w:val="4472C4" w:themeColor="accent1"/>
          <w:sz w:val="22"/>
          <w:szCs w:val="24"/>
          <w:lang w:eastAsia="zh-CN"/>
        </w:rPr>
        <w:t>Discuss in Rel-18 (1/10)</w:t>
      </w:r>
    </w:p>
    <w:p w14:paraId="684E61E4" w14:textId="77777777" w:rsidR="002C3515" w:rsidRDefault="00912C00">
      <w:pPr>
        <w:contextualSpacing/>
        <w:rPr>
          <w:color w:val="4472C4" w:themeColor="accent1"/>
          <w:szCs w:val="22"/>
          <w:lang w:eastAsia="zh-CN"/>
        </w:rPr>
      </w:pPr>
      <w:r>
        <w:rPr>
          <w:color w:val="4472C4" w:themeColor="accent1"/>
          <w:szCs w:val="22"/>
          <w:lang w:eastAsia="zh-CN"/>
        </w:rPr>
        <w:t xml:space="preserve">Moderator’s understanding is that even if the RVQoE is agreed to have a higher priority and used for real-time optimizations (e.g., scheduler behavior), we have not discussed any use case of using RVQoE </w:t>
      </w:r>
      <w:r>
        <w:rPr>
          <w:color w:val="4472C4" w:themeColor="accent1"/>
          <w:szCs w:val="22"/>
          <w:lang w:eastAsia="zh-CN"/>
        </w:rPr>
        <w:lastRenderedPageBreak/>
        <w:t>to help in RAN overload. RVQoE can be reported post the overload and can be used to check the QoE during the overload. Considering majority of companies preferred to keep it simple in Rel-18, we propose a WA.</w:t>
      </w:r>
    </w:p>
    <w:p w14:paraId="684E61E5" w14:textId="77777777" w:rsidR="002C3515" w:rsidRDefault="00912C00">
      <w:pPr>
        <w:contextualSpacing/>
        <w:rPr>
          <w:color w:val="C45911" w:themeColor="accent2" w:themeShade="BF"/>
          <w:szCs w:val="22"/>
          <w:lang w:eastAsia="zh-CN"/>
        </w:rPr>
      </w:pPr>
      <w:r>
        <w:rPr>
          <w:b/>
          <w:bCs/>
          <w:color w:val="C45911" w:themeColor="accent2" w:themeShade="BF"/>
          <w:szCs w:val="22"/>
          <w:lang w:eastAsia="zh-CN"/>
        </w:rPr>
        <w:t>Proposal 23:</w:t>
      </w:r>
      <w:r>
        <w:rPr>
          <w:color w:val="C45911" w:themeColor="accent2" w:themeShade="BF"/>
          <w:szCs w:val="22"/>
          <w:lang w:eastAsia="zh-CN"/>
        </w:rPr>
        <w:t xml:space="preserve"> WA: If the legacy QoE configuration is paused/resumed, the corresponding RVQOE configuration is paused/resumed as well</w:t>
      </w:r>
    </w:p>
    <w:p w14:paraId="684E61E6" w14:textId="77777777" w:rsidR="002C3515" w:rsidRDefault="002C3515"/>
    <w:p w14:paraId="684E61E7" w14:textId="77777777" w:rsidR="002C3515" w:rsidRDefault="00912C00">
      <w:pPr>
        <w:pStyle w:val="Heading3"/>
        <w:rPr>
          <w:lang w:val="en-GB"/>
        </w:rPr>
      </w:pPr>
      <w:r>
        <w:rPr>
          <w:lang w:eastAsia="zh-CN"/>
        </w:rPr>
        <w:t>Other topics</w:t>
      </w:r>
    </w:p>
    <w:p w14:paraId="684E61E8" w14:textId="77777777" w:rsidR="002C3515" w:rsidRDefault="00912C00">
      <w:pPr>
        <w:pBdr>
          <w:top w:val="single" w:sz="4" w:space="1" w:color="auto"/>
          <w:left w:val="single" w:sz="4" w:space="4" w:color="auto"/>
          <w:bottom w:val="single" w:sz="4" w:space="1" w:color="auto"/>
          <w:right w:val="single" w:sz="4" w:space="4" w:color="auto"/>
        </w:pBdr>
        <w:rPr>
          <w:lang w:val="en-GB"/>
        </w:rPr>
      </w:pPr>
      <w:r>
        <w:rPr>
          <w:lang w:val="en-GB"/>
        </w:rPr>
        <w:t>[2], Proposal 2: The alignment between radio-related measurements and RVQoE measurements is supported.</w:t>
      </w:r>
    </w:p>
    <w:p w14:paraId="684E61E9" w14:textId="77777777" w:rsidR="002C3515" w:rsidRDefault="00912C00">
      <w:pPr>
        <w:pBdr>
          <w:top w:val="single" w:sz="4" w:space="1" w:color="auto"/>
          <w:left w:val="single" w:sz="4" w:space="4" w:color="auto"/>
          <w:bottom w:val="single" w:sz="4" w:space="1" w:color="auto"/>
          <w:right w:val="single" w:sz="4" w:space="4" w:color="auto"/>
        </w:pBdr>
        <w:rPr>
          <w:lang w:val="en-GB"/>
        </w:rPr>
      </w:pPr>
      <w:r>
        <w:rPr>
          <w:lang w:val="en-GB"/>
        </w:rPr>
        <w:t>[2], Proposal 3: RAN3 to discuss the support for per-slice RVQoE and RVQoE handling at RAN overload once the basic solution (for QoE measurements) has been defined.</w:t>
      </w:r>
    </w:p>
    <w:p w14:paraId="684E61EA" w14:textId="77777777" w:rsidR="002C3515" w:rsidRDefault="00912C00">
      <w:pPr>
        <w:pBdr>
          <w:top w:val="single" w:sz="4" w:space="1" w:color="auto"/>
          <w:left w:val="single" w:sz="4" w:space="4" w:color="auto"/>
          <w:bottom w:val="single" w:sz="4" w:space="1" w:color="auto"/>
          <w:right w:val="single" w:sz="4" w:space="4" w:color="auto"/>
        </w:pBdr>
        <w:rPr>
          <w:lang w:val="en-GB"/>
        </w:rPr>
      </w:pPr>
      <w:r>
        <w:rPr>
          <w:lang w:val="en-GB"/>
        </w:rPr>
        <w:t>[3], Proposal 17: Per-slice RVQOE and alignment of RVQOE with radio-related measurements can be discussed post progress on the corresponding topics for the legacy QoE</w:t>
      </w:r>
    </w:p>
    <w:p w14:paraId="684E61EB" w14:textId="77777777" w:rsidR="002C3515" w:rsidRDefault="00912C00">
      <w:pPr>
        <w:rPr>
          <w:lang w:val="en-GB"/>
        </w:rPr>
      </w:pPr>
      <w:r>
        <w:rPr>
          <w:b/>
          <w:bCs/>
          <w:lang w:val="en-GB"/>
        </w:rPr>
        <w:t>Moderator Proposal 7:</w:t>
      </w:r>
      <w:r>
        <w:rPr>
          <w:lang w:val="en-GB"/>
        </w:rPr>
        <w:t xml:space="preserve"> Alignment between radio-related measurements and RVQoE measurements and Per-slice RVQoE can be discussed post progress on the corresponding topics for the legacy QoE.</w:t>
      </w:r>
    </w:p>
    <w:p w14:paraId="684E61EC" w14:textId="77777777" w:rsidR="002C3515" w:rsidRDefault="00912C00">
      <w:pPr>
        <w:rPr>
          <w:b/>
          <w:bCs/>
          <w:lang w:eastAsia="zh-CN"/>
        </w:rPr>
      </w:pPr>
      <w:r>
        <w:rPr>
          <w:b/>
          <w:bCs/>
          <w:lang w:eastAsia="zh-CN"/>
        </w:rPr>
        <w:t>Q16: Do companies agree on Moderator Proposal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C3515" w14:paraId="684E61F0" w14:textId="77777777">
        <w:tc>
          <w:tcPr>
            <w:tcW w:w="1491" w:type="dxa"/>
            <w:shd w:val="clear" w:color="auto" w:fill="auto"/>
          </w:tcPr>
          <w:p w14:paraId="684E61ED" w14:textId="77777777" w:rsidR="002C3515" w:rsidRDefault="00912C00">
            <w:pPr>
              <w:rPr>
                <w:b/>
                <w:bCs/>
              </w:rPr>
            </w:pPr>
            <w:r>
              <w:rPr>
                <w:b/>
                <w:bCs/>
              </w:rPr>
              <w:t>Company</w:t>
            </w:r>
          </w:p>
        </w:tc>
        <w:tc>
          <w:tcPr>
            <w:tcW w:w="1417" w:type="dxa"/>
          </w:tcPr>
          <w:p w14:paraId="684E61EE" w14:textId="77777777" w:rsidR="002C3515" w:rsidRDefault="00912C00">
            <w:pPr>
              <w:rPr>
                <w:rFonts w:eastAsia="Segoe UI"/>
                <w:b/>
                <w:bCs/>
                <w:lang w:eastAsia="zh-CN"/>
              </w:rPr>
            </w:pPr>
            <w:r>
              <w:rPr>
                <w:rFonts w:eastAsia="Segoe UI"/>
                <w:b/>
                <w:bCs/>
                <w:lang w:eastAsia="zh-CN"/>
              </w:rPr>
              <w:t>Yes/no</w:t>
            </w:r>
          </w:p>
        </w:tc>
        <w:tc>
          <w:tcPr>
            <w:tcW w:w="6297" w:type="dxa"/>
            <w:shd w:val="clear" w:color="auto" w:fill="auto"/>
          </w:tcPr>
          <w:p w14:paraId="684E61EF" w14:textId="77777777" w:rsidR="002C3515" w:rsidRDefault="00912C00">
            <w:pPr>
              <w:rPr>
                <w:b/>
                <w:bCs/>
              </w:rPr>
            </w:pPr>
            <w:r>
              <w:rPr>
                <w:b/>
                <w:bCs/>
              </w:rPr>
              <w:t>Comment</w:t>
            </w:r>
          </w:p>
        </w:tc>
      </w:tr>
      <w:tr w:rsidR="002C3515" w14:paraId="684E61F4" w14:textId="77777777">
        <w:tc>
          <w:tcPr>
            <w:tcW w:w="1491" w:type="dxa"/>
            <w:shd w:val="clear" w:color="auto" w:fill="auto"/>
          </w:tcPr>
          <w:p w14:paraId="684E61F1" w14:textId="77777777" w:rsidR="002C3515" w:rsidRDefault="00912C00">
            <w:pPr>
              <w:rPr>
                <w:rFonts w:eastAsiaTheme="minorEastAsia"/>
                <w:lang w:eastAsia="zh-CN"/>
              </w:rPr>
            </w:pPr>
            <w:r>
              <w:rPr>
                <w:rFonts w:eastAsiaTheme="minorEastAsia"/>
                <w:lang w:eastAsia="zh-CN"/>
              </w:rPr>
              <w:t>Qualcomm</w:t>
            </w:r>
          </w:p>
        </w:tc>
        <w:tc>
          <w:tcPr>
            <w:tcW w:w="1417" w:type="dxa"/>
          </w:tcPr>
          <w:p w14:paraId="684E61F2" w14:textId="77777777" w:rsidR="002C3515" w:rsidRDefault="00912C00">
            <w:pPr>
              <w:rPr>
                <w:rFonts w:eastAsiaTheme="minorEastAsia"/>
                <w:lang w:eastAsia="zh-CN"/>
              </w:rPr>
            </w:pPr>
            <w:r>
              <w:rPr>
                <w:rFonts w:eastAsiaTheme="minorEastAsia"/>
                <w:lang w:eastAsia="zh-CN"/>
              </w:rPr>
              <w:t>Postpone</w:t>
            </w:r>
          </w:p>
        </w:tc>
        <w:tc>
          <w:tcPr>
            <w:tcW w:w="6297" w:type="dxa"/>
            <w:shd w:val="clear" w:color="auto" w:fill="auto"/>
          </w:tcPr>
          <w:p w14:paraId="684E61F3" w14:textId="77777777" w:rsidR="002C3515" w:rsidRDefault="00912C00">
            <w:pPr>
              <w:widowControl w:val="0"/>
              <w:rPr>
                <w:rFonts w:eastAsiaTheme="minorEastAsia"/>
                <w:lang w:eastAsia="zh-CN"/>
              </w:rPr>
            </w:pPr>
            <w:r>
              <w:rPr>
                <w:rFonts w:eastAsiaTheme="minorEastAsia"/>
                <w:lang w:eastAsia="zh-CN"/>
              </w:rPr>
              <w:t>Can be discussed in the next meeting</w:t>
            </w:r>
          </w:p>
        </w:tc>
      </w:tr>
      <w:tr w:rsidR="002C3515" w14:paraId="684E61F8" w14:textId="77777777">
        <w:tc>
          <w:tcPr>
            <w:tcW w:w="1491" w:type="dxa"/>
            <w:shd w:val="clear" w:color="auto" w:fill="auto"/>
          </w:tcPr>
          <w:p w14:paraId="684E61F5" w14:textId="77777777" w:rsidR="002C3515" w:rsidRDefault="00912C00">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84E61F6"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684E61F7" w14:textId="77777777" w:rsidR="002C3515" w:rsidRDefault="00912C00">
            <w:pPr>
              <w:widowControl w:val="0"/>
              <w:rPr>
                <w:rFonts w:eastAsiaTheme="minorEastAsia"/>
                <w:lang w:eastAsia="zh-CN"/>
              </w:rPr>
            </w:pPr>
            <w:r>
              <w:rPr>
                <w:rFonts w:eastAsiaTheme="minorEastAsia" w:hint="eastAsia"/>
                <w:lang w:eastAsia="zh-CN"/>
              </w:rPr>
              <w:t>L</w:t>
            </w:r>
            <w:r>
              <w:rPr>
                <w:rFonts w:eastAsiaTheme="minorEastAsia"/>
                <w:lang w:eastAsia="zh-CN"/>
              </w:rPr>
              <w:t>et’s try to agree a baseline approach, then we could continue to discuss possible enhancements</w:t>
            </w:r>
          </w:p>
        </w:tc>
      </w:tr>
      <w:tr w:rsidR="002C3515" w14:paraId="684E61FC" w14:textId="77777777">
        <w:tc>
          <w:tcPr>
            <w:tcW w:w="1491" w:type="dxa"/>
            <w:shd w:val="clear" w:color="auto" w:fill="auto"/>
          </w:tcPr>
          <w:p w14:paraId="684E61F9" w14:textId="77777777" w:rsidR="002C3515" w:rsidRDefault="00912C00">
            <w:r>
              <w:t>TMUS</w:t>
            </w:r>
          </w:p>
        </w:tc>
        <w:tc>
          <w:tcPr>
            <w:tcW w:w="1417" w:type="dxa"/>
          </w:tcPr>
          <w:p w14:paraId="684E61FA" w14:textId="77777777" w:rsidR="002C3515" w:rsidRDefault="00912C00">
            <w:r>
              <w:t>Yes</w:t>
            </w:r>
          </w:p>
        </w:tc>
        <w:tc>
          <w:tcPr>
            <w:tcW w:w="6297" w:type="dxa"/>
            <w:shd w:val="clear" w:color="auto" w:fill="auto"/>
          </w:tcPr>
          <w:p w14:paraId="684E61FB" w14:textId="77777777" w:rsidR="002C3515" w:rsidRDefault="002C3515"/>
        </w:tc>
      </w:tr>
      <w:tr w:rsidR="002C3515" w14:paraId="684E6200" w14:textId="77777777">
        <w:tc>
          <w:tcPr>
            <w:tcW w:w="1491" w:type="dxa"/>
            <w:shd w:val="clear" w:color="auto" w:fill="auto"/>
          </w:tcPr>
          <w:p w14:paraId="684E61FD" w14:textId="77777777" w:rsidR="002C3515" w:rsidRDefault="00912C00">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14:paraId="684E61FE"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684E61FF" w14:textId="77777777" w:rsidR="002C3515" w:rsidRDefault="002C3515"/>
        </w:tc>
      </w:tr>
      <w:tr w:rsidR="002C3515" w14:paraId="684E6204" w14:textId="77777777">
        <w:tc>
          <w:tcPr>
            <w:tcW w:w="1491" w:type="dxa"/>
            <w:shd w:val="clear" w:color="auto" w:fill="auto"/>
          </w:tcPr>
          <w:p w14:paraId="684E6201" w14:textId="77777777" w:rsidR="002C3515" w:rsidRDefault="00912C00">
            <w:pPr>
              <w:rPr>
                <w:rFonts w:eastAsiaTheme="minorEastAsia"/>
                <w:lang w:eastAsia="zh-CN"/>
              </w:rPr>
            </w:pPr>
            <w:r>
              <w:rPr>
                <w:rFonts w:eastAsiaTheme="minorEastAsia" w:hint="eastAsia"/>
                <w:lang w:eastAsia="zh-CN"/>
              </w:rPr>
              <w:t>ZTE</w:t>
            </w:r>
          </w:p>
        </w:tc>
        <w:tc>
          <w:tcPr>
            <w:tcW w:w="1417" w:type="dxa"/>
          </w:tcPr>
          <w:p w14:paraId="684E6202" w14:textId="77777777" w:rsidR="002C3515" w:rsidRDefault="00912C00">
            <w:pPr>
              <w:rPr>
                <w:rFonts w:eastAsiaTheme="minorEastAsia"/>
                <w:lang w:eastAsia="zh-CN"/>
              </w:rPr>
            </w:pPr>
            <w:r>
              <w:rPr>
                <w:rFonts w:eastAsiaTheme="minorEastAsia" w:hint="eastAsia"/>
                <w:lang w:eastAsia="zh-CN"/>
              </w:rPr>
              <w:t>Postpone</w:t>
            </w:r>
          </w:p>
        </w:tc>
        <w:tc>
          <w:tcPr>
            <w:tcW w:w="6297" w:type="dxa"/>
            <w:shd w:val="clear" w:color="auto" w:fill="auto"/>
          </w:tcPr>
          <w:p w14:paraId="684E6203" w14:textId="77777777" w:rsidR="002C3515" w:rsidRDefault="002C3515"/>
        </w:tc>
      </w:tr>
      <w:tr w:rsidR="002C3515" w14:paraId="684E6208" w14:textId="77777777">
        <w:tc>
          <w:tcPr>
            <w:tcW w:w="1491" w:type="dxa"/>
            <w:shd w:val="clear" w:color="auto" w:fill="auto"/>
          </w:tcPr>
          <w:p w14:paraId="684E6205" w14:textId="77777777" w:rsidR="002C3515" w:rsidRDefault="00912C00">
            <w:pPr>
              <w:rPr>
                <w:rFonts w:eastAsiaTheme="minorEastAsia"/>
                <w:lang w:eastAsia="zh-CN"/>
              </w:rPr>
            </w:pPr>
            <w:r>
              <w:rPr>
                <w:rFonts w:eastAsiaTheme="minorEastAsia" w:hint="eastAsia"/>
                <w:lang w:eastAsia="zh-CN"/>
              </w:rPr>
              <w:t>CMCC</w:t>
            </w:r>
          </w:p>
        </w:tc>
        <w:tc>
          <w:tcPr>
            <w:tcW w:w="1417" w:type="dxa"/>
          </w:tcPr>
          <w:p w14:paraId="684E6206"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6207" w14:textId="77777777" w:rsidR="002C3515" w:rsidRDefault="002C3515"/>
        </w:tc>
      </w:tr>
      <w:tr w:rsidR="002C3515" w14:paraId="684E620C" w14:textId="77777777">
        <w:tc>
          <w:tcPr>
            <w:tcW w:w="1491" w:type="dxa"/>
            <w:shd w:val="clear" w:color="auto" w:fill="auto"/>
          </w:tcPr>
          <w:p w14:paraId="684E6209" w14:textId="77777777" w:rsidR="002C3515" w:rsidRDefault="00912C00">
            <w:pPr>
              <w:rPr>
                <w:rFonts w:eastAsiaTheme="minorEastAsia"/>
                <w:lang w:eastAsia="zh-CN"/>
              </w:rPr>
            </w:pPr>
            <w:r>
              <w:rPr>
                <w:rFonts w:eastAsiaTheme="minorEastAsia"/>
                <w:lang w:eastAsia="zh-CN"/>
              </w:rPr>
              <w:t>China Unicom</w:t>
            </w:r>
          </w:p>
        </w:tc>
        <w:tc>
          <w:tcPr>
            <w:tcW w:w="1417" w:type="dxa"/>
          </w:tcPr>
          <w:p w14:paraId="684E620A"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684E620B" w14:textId="77777777" w:rsidR="002C3515" w:rsidRDefault="00912C00">
            <w:pPr>
              <w:rPr>
                <w:rFonts w:eastAsiaTheme="minorEastAsia"/>
                <w:lang w:eastAsia="zh-CN"/>
              </w:rPr>
            </w:pPr>
            <w:r>
              <w:rPr>
                <w:rFonts w:eastAsiaTheme="minorEastAsia" w:hint="eastAsia"/>
                <w:lang w:eastAsia="zh-CN"/>
              </w:rPr>
              <w:t>A</w:t>
            </w:r>
            <w:r>
              <w:rPr>
                <w:rFonts w:eastAsiaTheme="minorEastAsia"/>
                <w:lang w:eastAsia="zh-CN"/>
              </w:rPr>
              <w:t>gree with Huawei</w:t>
            </w:r>
          </w:p>
        </w:tc>
      </w:tr>
      <w:tr w:rsidR="002C3515" w14:paraId="684E6210" w14:textId="77777777">
        <w:tc>
          <w:tcPr>
            <w:tcW w:w="1491" w:type="dxa"/>
            <w:shd w:val="clear" w:color="auto" w:fill="auto"/>
          </w:tcPr>
          <w:p w14:paraId="684E620D" w14:textId="77777777" w:rsidR="002C3515" w:rsidRDefault="00912C00">
            <w:pPr>
              <w:rPr>
                <w:rFonts w:eastAsiaTheme="minorEastAsia"/>
                <w:b/>
                <w:bCs/>
                <w:lang w:eastAsia="zh-CN"/>
              </w:rPr>
            </w:pPr>
            <w:r>
              <w:rPr>
                <w:rFonts w:eastAsiaTheme="minorEastAsia"/>
                <w:b/>
                <w:bCs/>
                <w:lang w:eastAsia="zh-CN"/>
              </w:rPr>
              <w:t>Ericsson</w:t>
            </w:r>
          </w:p>
        </w:tc>
        <w:tc>
          <w:tcPr>
            <w:tcW w:w="1417" w:type="dxa"/>
          </w:tcPr>
          <w:p w14:paraId="684E620E" w14:textId="77777777" w:rsidR="002C3515" w:rsidRDefault="00912C00">
            <w:pPr>
              <w:rPr>
                <w:rFonts w:eastAsiaTheme="minorEastAsia"/>
                <w:lang w:eastAsia="zh-CN"/>
              </w:rPr>
            </w:pPr>
            <w:r>
              <w:rPr>
                <w:rFonts w:eastAsiaTheme="minorEastAsia"/>
                <w:lang w:eastAsia="zh-CN"/>
              </w:rPr>
              <w:t>Yes</w:t>
            </w:r>
          </w:p>
        </w:tc>
        <w:tc>
          <w:tcPr>
            <w:tcW w:w="6297" w:type="dxa"/>
            <w:shd w:val="clear" w:color="auto" w:fill="auto"/>
          </w:tcPr>
          <w:p w14:paraId="684E620F" w14:textId="77777777" w:rsidR="002C3515" w:rsidRDefault="00912C00">
            <w:pPr>
              <w:rPr>
                <w:rFonts w:eastAsiaTheme="minorEastAsia"/>
                <w:lang w:eastAsia="zh-CN"/>
              </w:rPr>
            </w:pPr>
            <w:r>
              <w:rPr>
                <w:rFonts w:eastAsiaTheme="minorEastAsia"/>
                <w:lang w:eastAsia="zh-CN"/>
              </w:rPr>
              <w:t>We need to do this at the next meeting.</w:t>
            </w:r>
          </w:p>
        </w:tc>
      </w:tr>
      <w:tr w:rsidR="002C3515" w14:paraId="684E6214" w14:textId="77777777">
        <w:tc>
          <w:tcPr>
            <w:tcW w:w="1491" w:type="dxa"/>
            <w:shd w:val="clear" w:color="auto" w:fill="auto"/>
          </w:tcPr>
          <w:p w14:paraId="684E6211" w14:textId="77777777" w:rsidR="002C3515" w:rsidRDefault="00912C00">
            <w:pPr>
              <w:rPr>
                <w:rFonts w:eastAsiaTheme="minorEastAsia"/>
                <w:lang w:eastAsia="zh-CN"/>
              </w:rPr>
            </w:pPr>
            <w:r>
              <w:rPr>
                <w:rFonts w:eastAsiaTheme="minorEastAsia" w:hint="eastAsia"/>
                <w:lang w:eastAsia="zh-CN"/>
              </w:rPr>
              <w:t>CATT</w:t>
            </w:r>
          </w:p>
        </w:tc>
        <w:tc>
          <w:tcPr>
            <w:tcW w:w="1417" w:type="dxa"/>
          </w:tcPr>
          <w:p w14:paraId="684E6212"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6213" w14:textId="77777777" w:rsidR="002C3515" w:rsidRDefault="002C3515">
            <w:pPr>
              <w:rPr>
                <w:rFonts w:eastAsiaTheme="minorEastAsia"/>
                <w:lang w:eastAsia="zh-CN"/>
              </w:rPr>
            </w:pPr>
          </w:p>
        </w:tc>
      </w:tr>
      <w:tr w:rsidR="002C3515" w14:paraId="684E6218" w14:textId="77777777">
        <w:tc>
          <w:tcPr>
            <w:tcW w:w="1491" w:type="dxa"/>
            <w:shd w:val="clear" w:color="auto" w:fill="auto"/>
          </w:tcPr>
          <w:p w14:paraId="684E6215" w14:textId="77777777" w:rsidR="002C3515" w:rsidRDefault="00912C00">
            <w:pPr>
              <w:rPr>
                <w:rFonts w:eastAsiaTheme="minorEastAsia"/>
                <w:lang w:eastAsia="zh-CN"/>
              </w:rPr>
            </w:pPr>
            <w:r>
              <w:rPr>
                <w:rFonts w:eastAsiaTheme="minorEastAsia"/>
                <w:lang w:eastAsia="zh-CN"/>
              </w:rPr>
              <w:t>Nokia</w:t>
            </w:r>
          </w:p>
        </w:tc>
        <w:tc>
          <w:tcPr>
            <w:tcW w:w="1417" w:type="dxa"/>
          </w:tcPr>
          <w:p w14:paraId="684E6216" w14:textId="77777777" w:rsidR="002C3515" w:rsidRDefault="00912C00">
            <w:pPr>
              <w:rPr>
                <w:rFonts w:eastAsiaTheme="minorEastAsia"/>
                <w:lang w:eastAsia="zh-CN"/>
              </w:rPr>
            </w:pPr>
            <w:r>
              <w:rPr>
                <w:rFonts w:eastAsiaTheme="minorEastAsia"/>
                <w:lang w:eastAsia="zh-CN"/>
              </w:rPr>
              <w:t>Postpone</w:t>
            </w:r>
          </w:p>
        </w:tc>
        <w:tc>
          <w:tcPr>
            <w:tcW w:w="6297" w:type="dxa"/>
            <w:shd w:val="clear" w:color="auto" w:fill="auto"/>
          </w:tcPr>
          <w:p w14:paraId="684E6217" w14:textId="77777777" w:rsidR="002C3515" w:rsidRDefault="002C3515">
            <w:pPr>
              <w:rPr>
                <w:rFonts w:eastAsiaTheme="minorEastAsia"/>
                <w:lang w:eastAsia="zh-CN"/>
              </w:rPr>
            </w:pPr>
          </w:p>
        </w:tc>
      </w:tr>
    </w:tbl>
    <w:p w14:paraId="684E6219" w14:textId="77777777" w:rsidR="002C3515" w:rsidRDefault="00912C00">
      <w:pPr>
        <w:contextualSpacing/>
        <w:rPr>
          <w:color w:val="C45911" w:themeColor="accent2" w:themeShade="BF"/>
          <w:szCs w:val="22"/>
          <w:lang w:eastAsia="zh-CN"/>
        </w:rPr>
      </w:pPr>
      <w:r>
        <w:rPr>
          <w:b/>
          <w:bCs/>
          <w:color w:val="C45911" w:themeColor="accent2" w:themeShade="BF"/>
          <w:szCs w:val="22"/>
          <w:lang w:eastAsia="zh-CN"/>
        </w:rPr>
        <w:t>Proposal 24:</w:t>
      </w:r>
      <w:r>
        <w:rPr>
          <w:color w:val="C45911" w:themeColor="accent2" w:themeShade="BF"/>
          <w:szCs w:val="22"/>
          <w:lang w:eastAsia="zh-CN"/>
        </w:rPr>
        <w:t xml:space="preserve"> Alignment between radio-related measurements and RVQoE measurements and Per-slice RVQoE can be discussed post progress on the corresponding topics for the legacy QoE.</w:t>
      </w:r>
    </w:p>
    <w:p w14:paraId="684E621A" w14:textId="77777777" w:rsidR="002C3515" w:rsidRDefault="002C3515">
      <w:pPr>
        <w:rPr>
          <w:lang w:val="en-GB"/>
        </w:rPr>
      </w:pPr>
    </w:p>
    <w:p w14:paraId="684E621B" w14:textId="77777777" w:rsidR="002C3515" w:rsidRDefault="00912C00">
      <w:pPr>
        <w:pStyle w:val="Heading3"/>
        <w:rPr>
          <w:lang w:val="en-GB"/>
        </w:rPr>
      </w:pPr>
      <w:r>
        <w:rPr>
          <w:lang w:val="en-GB"/>
        </w:rPr>
        <w:lastRenderedPageBreak/>
        <w:t>Stage-3</w:t>
      </w:r>
    </w:p>
    <w:p w14:paraId="684E621C" w14:textId="77777777" w:rsidR="002C3515" w:rsidRDefault="00912C00">
      <w:pPr>
        <w:rPr>
          <w:lang w:val="en-GB"/>
        </w:rPr>
      </w:pPr>
      <w:r>
        <w:rPr>
          <w:lang w:val="en-GB"/>
        </w:rPr>
        <w:t>QoE information transfer over F1 was already agreed last meeting. We can discuss the draft CR this meeting.</w:t>
      </w:r>
    </w:p>
    <w:p w14:paraId="684E621D" w14:textId="77777777" w:rsidR="002C3515" w:rsidRDefault="00912C00">
      <w:pPr>
        <w:pBdr>
          <w:top w:val="single" w:sz="4" w:space="1" w:color="auto"/>
          <w:left w:val="single" w:sz="4" w:space="4" w:color="auto"/>
          <w:bottom w:val="single" w:sz="4" w:space="1" w:color="auto"/>
          <w:right w:val="single" w:sz="4" w:space="4" w:color="auto"/>
        </w:pBdr>
        <w:rPr>
          <w:lang w:val="en-GB"/>
        </w:rPr>
      </w:pPr>
      <w:r>
        <w:rPr>
          <w:lang w:val="en-GB"/>
        </w:rPr>
        <w:t>[7], Proposal 6: QoE information should be transmitted on F1 for scheduling purpose.</w:t>
      </w:r>
    </w:p>
    <w:p w14:paraId="684E621E" w14:textId="77777777" w:rsidR="002C3515" w:rsidRDefault="00912C00">
      <w:pPr>
        <w:pBdr>
          <w:top w:val="single" w:sz="4" w:space="1" w:color="auto"/>
          <w:left w:val="single" w:sz="4" w:space="4" w:color="auto"/>
          <w:bottom w:val="single" w:sz="4" w:space="1" w:color="auto"/>
          <w:right w:val="single" w:sz="4" w:space="4" w:color="auto"/>
        </w:pBdr>
        <w:rPr>
          <w:lang w:val="en-GB"/>
        </w:rPr>
      </w:pPr>
      <w:r>
        <w:rPr>
          <w:lang w:val="en-GB"/>
        </w:rPr>
        <w:t>[7], Proposal 7: RAN3 agree the CR for TS 38.473 in [8] to support QoE information transfer.</w:t>
      </w:r>
    </w:p>
    <w:p w14:paraId="684E621F" w14:textId="77777777" w:rsidR="002C3515" w:rsidRDefault="00912C00">
      <w:pPr>
        <w:rPr>
          <w:b/>
          <w:bCs/>
          <w:lang w:eastAsia="zh-CN"/>
        </w:rPr>
      </w:pPr>
      <w:r>
        <w:rPr>
          <w:b/>
          <w:bCs/>
          <w:lang w:eastAsia="zh-CN"/>
        </w:rPr>
        <w:t>Q17: Any comments on the draft CR for TS 38.473?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C3515" w14:paraId="684E6223" w14:textId="77777777">
        <w:tc>
          <w:tcPr>
            <w:tcW w:w="1491" w:type="dxa"/>
            <w:shd w:val="clear" w:color="auto" w:fill="auto"/>
          </w:tcPr>
          <w:p w14:paraId="684E6220" w14:textId="77777777" w:rsidR="002C3515" w:rsidRDefault="00912C00">
            <w:pPr>
              <w:rPr>
                <w:b/>
                <w:bCs/>
              </w:rPr>
            </w:pPr>
            <w:r>
              <w:rPr>
                <w:b/>
                <w:bCs/>
              </w:rPr>
              <w:t>Company</w:t>
            </w:r>
          </w:p>
        </w:tc>
        <w:tc>
          <w:tcPr>
            <w:tcW w:w="1417" w:type="dxa"/>
          </w:tcPr>
          <w:p w14:paraId="684E6221" w14:textId="77777777" w:rsidR="002C3515" w:rsidRDefault="00912C00">
            <w:pPr>
              <w:rPr>
                <w:rFonts w:eastAsia="Segoe UI"/>
                <w:b/>
                <w:bCs/>
                <w:lang w:eastAsia="zh-CN"/>
              </w:rPr>
            </w:pPr>
            <w:r>
              <w:rPr>
                <w:rFonts w:eastAsia="Segoe UI"/>
                <w:b/>
                <w:bCs/>
                <w:lang w:eastAsia="zh-CN"/>
              </w:rPr>
              <w:t>Yes/no</w:t>
            </w:r>
          </w:p>
        </w:tc>
        <w:tc>
          <w:tcPr>
            <w:tcW w:w="6297" w:type="dxa"/>
            <w:shd w:val="clear" w:color="auto" w:fill="auto"/>
          </w:tcPr>
          <w:p w14:paraId="684E6222" w14:textId="77777777" w:rsidR="002C3515" w:rsidRDefault="00912C00">
            <w:pPr>
              <w:rPr>
                <w:b/>
                <w:bCs/>
              </w:rPr>
            </w:pPr>
            <w:r>
              <w:rPr>
                <w:b/>
                <w:bCs/>
              </w:rPr>
              <w:t>Comment</w:t>
            </w:r>
          </w:p>
        </w:tc>
      </w:tr>
      <w:tr w:rsidR="002C3515" w14:paraId="684E6227" w14:textId="77777777">
        <w:tc>
          <w:tcPr>
            <w:tcW w:w="1491" w:type="dxa"/>
            <w:shd w:val="clear" w:color="auto" w:fill="auto"/>
          </w:tcPr>
          <w:p w14:paraId="684E6224" w14:textId="77777777" w:rsidR="002C3515" w:rsidRDefault="00912C00">
            <w:pPr>
              <w:rPr>
                <w:rFonts w:eastAsiaTheme="minorEastAsia"/>
                <w:lang w:eastAsia="zh-CN"/>
              </w:rPr>
            </w:pPr>
            <w:r>
              <w:rPr>
                <w:rFonts w:eastAsiaTheme="minorEastAsia"/>
                <w:lang w:eastAsia="zh-CN"/>
              </w:rPr>
              <w:t>Qualcomm</w:t>
            </w:r>
          </w:p>
        </w:tc>
        <w:tc>
          <w:tcPr>
            <w:tcW w:w="1417" w:type="dxa"/>
          </w:tcPr>
          <w:p w14:paraId="684E6225" w14:textId="77777777" w:rsidR="002C3515" w:rsidRDefault="00912C00">
            <w:pPr>
              <w:rPr>
                <w:rFonts w:eastAsiaTheme="minorEastAsia"/>
                <w:lang w:eastAsia="zh-CN"/>
              </w:rPr>
            </w:pPr>
            <w:r>
              <w:rPr>
                <w:rFonts w:eastAsiaTheme="minorEastAsia"/>
                <w:lang w:eastAsia="zh-CN"/>
              </w:rPr>
              <w:t>Yes</w:t>
            </w:r>
          </w:p>
        </w:tc>
        <w:tc>
          <w:tcPr>
            <w:tcW w:w="6297" w:type="dxa"/>
            <w:shd w:val="clear" w:color="auto" w:fill="auto"/>
          </w:tcPr>
          <w:p w14:paraId="684E6226" w14:textId="77777777" w:rsidR="002C3515" w:rsidRDefault="00912C00">
            <w:pPr>
              <w:widowControl w:val="0"/>
              <w:rPr>
                <w:rFonts w:eastAsiaTheme="minorEastAsia"/>
                <w:lang w:eastAsia="zh-CN"/>
              </w:rPr>
            </w:pPr>
            <w:r>
              <w:rPr>
                <w:rFonts w:eastAsiaTheme="minorEastAsia"/>
                <w:lang w:eastAsia="zh-CN"/>
              </w:rPr>
              <w:t>OK in general to introduce a class-2 message QOE INFORMATION TRANSFER over F1. IE details (whether to include RVQoE values, DRB ID) can be FFS and based on agreements this meeting.</w:t>
            </w:r>
          </w:p>
        </w:tc>
      </w:tr>
      <w:tr w:rsidR="002C3515" w14:paraId="684E622B" w14:textId="77777777">
        <w:tc>
          <w:tcPr>
            <w:tcW w:w="1491" w:type="dxa"/>
            <w:shd w:val="clear" w:color="auto" w:fill="auto"/>
          </w:tcPr>
          <w:p w14:paraId="684E6228" w14:textId="77777777" w:rsidR="002C3515" w:rsidRDefault="00912C00">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84E6229"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684E622A" w14:textId="77777777" w:rsidR="002C3515" w:rsidRDefault="00912C00">
            <w:pPr>
              <w:widowControl w:val="0"/>
              <w:rPr>
                <w:rFonts w:eastAsiaTheme="minorEastAsia"/>
                <w:lang w:eastAsia="zh-CN"/>
              </w:rPr>
            </w:pPr>
            <w:r>
              <w:rPr>
                <w:rFonts w:eastAsiaTheme="minorEastAsia" w:hint="eastAsia"/>
                <w:lang w:eastAsia="zh-CN"/>
              </w:rPr>
              <w:t>T</w:t>
            </w:r>
            <w:r>
              <w:rPr>
                <w:rFonts w:eastAsiaTheme="minorEastAsia"/>
                <w:lang w:eastAsia="zh-CN"/>
              </w:rPr>
              <w:t>his could be considered</w:t>
            </w:r>
          </w:p>
        </w:tc>
      </w:tr>
      <w:tr w:rsidR="002C3515" w14:paraId="684E622F" w14:textId="77777777">
        <w:tc>
          <w:tcPr>
            <w:tcW w:w="1491" w:type="dxa"/>
            <w:shd w:val="clear" w:color="auto" w:fill="auto"/>
          </w:tcPr>
          <w:p w14:paraId="684E622C" w14:textId="77777777" w:rsidR="002C3515" w:rsidRDefault="00912C00">
            <w:r>
              <w:t>TMUS</w:t>
            </w:r>
          </w:p>
        </w:tc>
        <w:tc>
          <w:tcPr>
            <w:tcW w:w="1417" w:type="dxa"/>
          </w:tcPr>
          <w:p w14:paraId="684E622D" w14:textId="77777777" w:rsidR="002C3515" w:rsidRDefault="00912C00">
            <w:r>
              <w:t>Yes</w:t>
            </w:r>
          </w:p>
        </w:tc>
        <w:tc>
          <w:tcPr>
            <w:tcW w:w="6297" w:type="dxa"/>
            <w:shd w:val="clear" w:color="auto" w:fill="auto"/>
          </w:tcPr>
          <w:p w14:paraId="684E622E" w14:textId="77777777" w:rsidR="002C3515" w:rsidRDefault="002C3515"/>
        </w:tc>
      </w:tr>
      <w:tr w:rsidR="002C3515" w14:paraId="684E6233" w14:textId="77777777">
        <w:tc>
          <w:tcPr>
            <w:tcW w:w="1491" w:type="dxa"/>
            <w:shd w:val="clear" w:color="auto" w:fill="auto"/>
          </w:tcPr>
          <w:p w14:paraId="684E6230" w14:textId="77777777" w:rsidR="002C3515" w:rsidRDefault="00912C00">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14:paraId="684E6231" w14:textId="77777777" w:rsidR="002C3515" w:rsidRDefault="00912C00">
            <w:pPr>
              <w:rPr>
                <w:rFonts w:eastAsiaTheme="minorEastAsia"/>
                <w:lang w:eastAsia="zh-CN"/>
              </w:rPr>
            </w:pPr>
            <w:r>
              <w:rPr>
                <w:rFonts w:eastAsiaTheme="minorEastAsia"/>
                <w:lang w:eastAsia="zh-CN"/>
              </w:rPr>
              <w:t>Yes</w:t>
            </w:r>
          </w:p>
        </w:tc>
        <w:tc>
          <w:tcPr>
            <w:tcW w:w="6297" w:type="dxa"/>
            <w:shd w:val="clear" w:color="auto" w:fill="auto"/>
          </w:tcPr>
          <w:p w14:paraId="684E6232" w14:textId="77777777" w:rsidR="002C3515" w:rsidRDefault="002C3515"/>
        </w:tc>
      </w:tr>
      <w:tr w:rsidR="002C3515" w14:paraId="684E6237" w14:textId="77777777">
        <w:tc>
          <w:tcPr>
            <w:tcW w:w="1491" w:type="dxa"/>
            <w:shd w:val="clear" w:color="auto" w:fill="auto"/>
          </w:tcPr>
          <w:p w14:paraId="684E6234" w14:textId="77777777" w:rsidR="002C3515" w:rsidRDefault="00912C00">
            <w:pPr>
              <w:rPr>
                <w:rFonts w:eastAsia="SimSun"/>
                <w:lang w:eastAsia="zh-CN"/>
              </w:rPr>
            </w:pPr>
            <w:r>
              <w:rPr>
                <w:rFonts w:eastAsia="SimSun" w:hint="eastAsia"/>
                <w:lang w:eastAsia="zh-CN"/>
              </w:rPr>
              <w:t>ZTE</w:t>
            </w:r>
          </w:p>
        </w:tc>
        <w:tc>
          <w:tcPr>
            <w:tcW w:w="1417" w:type="dxa"/>
          </w:tcPr>
          <w:p w14:paraId="684E6235" w14:textId="77777777" w:rsidR="002C3515" w:rsidRDefault="002C3515"/>
        </w:tc>
        <w:tc>
          <w:tcPr>
            <w:tcW w:w="6297" w:type="dxa"/>
            <w:shd w:val="clear" w:color="auto" w:fill="auto"/>
          </w:tcPr>
          <w:p w14:paraId="684E6236" w14:textId="77777777" w:rsidR="002C3515" w:rsidRDefault="00912C00">
            <w:r>
              <w:rPr>
                <w:rFonts w:eastAsia="SimSun" w:hint="eastAsia"/>
                <w:lang w:eastAsia="zh-CN"/>
              </w:rPr>
              <w:t>OK for P6, the detail of stage3 is FFS.</w:t>
            </w:r>
          </w:p>
        </w:tc>
      </w:tr>
      <w:tr w:rsidR="002C3515" w14:paraId="684E623B" w14:textId="77777777">
        <w:tc>
          <w:tcPr>
            <w:tcW w:w="1491" w:type="dxa"/>
            <w:shd w:val="clear" w:color="auto" w:fill="auto"/>
          </w:tcPr>
          <w:p w14:paraId="684E6238" w14:textId="77777777" w:rsidR="002C3515" w:rsidRDefault="00912C00">
            <w:pPr>
              <w:rPr>
                <w:rFonts w:eastAsiaTheme="minorEastAsia"/>
                <w:lang w:eastAsia="zh-CN"/>
              </w:rPr>
            </w:pPr>
            <w:r>
              <w:rPr>
                <w:rFonts w:eastAsiaTheme="minorEastAsia" w:hint="eastAsia"/>
                <w:lang w:eastAsia="zh-CN"/>
              </w:rPr>
              <w:t>CMCC</w:t>
            </w:r>
          </w:p>
        </w:tc>
        <w:tc>
          <w:tcPr>
            <w:tcW w:w="1417" w:type="dxa"/>
          </w:tcPr>
          <w:p w14:paraId="684E6239"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623A" w14:textId="77777777" w:rsidR="002C3515" w:rsidRDefault="002C3515"/>
        </w:tc>
      </w:tr>
      <w:tr w:rsidR="002C3515" w14:paraId="684E623F" w14:textId="77777777">
        <w:tc>
          <w:tcPr>
            <w:tcW w:w="1491" w:type="dxa"/>
            <w:shd w:val="clear" w:color="auto" w:fill="auto"/>
          </w:tcPr>
          <w:p w14:paraId="684E623C" w14:textId="77777777" w:rsidR="002C3515" w:rsidRDefault="00912C00">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684E623D"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684E623E" w14:textId="77777777" w:rsidR="002C3515" w:rsidRDefault="002C3515"/>
        </w:tc>
      </w:tr>
      <w:tr w:rsidR="002C3515" w14:paraId="684E6243" w14:textId="77777777">
        <w:tc>
          <w:tcPr>
            <w:tcW w:w="1491" w:type="dxa"/>
            <w:shd w:val="clear" w:color="auto" w:fill="auto"/>
          </w:tcPr>
          <w:p w14:paraId="684E6240" w14:textId="77777777" w:rsidR="002C3515" w:rsidRDefault="00912C00">
            <w:pPr>
              <w:rPr>
                <w:rFonts w:eastAsiaTheme="minorEastAsia"/>
                <w:b/>
                <w:bCs/>
                <w:lang w:eastAsia="zh-CN"/>
              </w:rPr>
            </w:pPr>
            <w:r>
              <w:rPr>
                <w:rFonts w:eastAsiaTheme="minorEastAsia"/>
                <w:b/>
                <w:bCs/>
                <w:lang w:eastAsia="zh-CN"/>
              </w:rPr>
              <w:t>Ericsson</w:t>
            </w:r>
          </w:p>
        </w:tc>
        <w:tc>
          <w:tcPr>
            <w:tcW w:w="1417" w:type="dxa"/>
          </w:tcPr>
          <w:p w14:paraId="684E6241" w14:textId="77777777" w:rsidR="002C3515" w:rsidRDefault="00912C00">
            <w:pPr>
              <w:rPr>
                <w:rFonts w:eastAsiaTheme="minorEastAsia"/>
                <w:lang w:eastAsia="zh-CN"/>
              </w:rPr>
            </w:pPr>
            <w:r>
              <w:rPr>
                <w:rFonts w:eastAsiaTheme="minorEastAsia"/>
                <w:lang w:eastAsia="zh-CN"/>
              </w:rPr>
              <w:t>OK, in general, but…</w:t>
            </w:r>
          </w:p>
        </w:tc>
        <w:tc>
          <w:tcPr>
            <w:tcW w:w="6297" w:type="dxa"/>
            <w:shd w:val="clear" w:color="auto" w:fill="auto"/>
          </w:tcPr>
          <w:p w14:paraId="684E6242" w14:textId="77777777" w:rsidR="002C3515" w:rsidRDefault="00912C00">
            <w:r>
              <w:t>We need to refine the content, based on pending agreements.</w:t>
            </w:r>
          </w:p>
        </w:tc>
      </w:tr>
      <w:tr w:rsidR="002C3515" w14:paraId="684E6247" w14:textId="77777777">
        <w:tc>
          <w:tcPr>
            <w:tcW w:w="1491" w:type="dxa"/>
            <w:shd w:val="clear" w:color="auto" w:fill="auto"/>
          </w:tcPr>
          <w:p w14:paraId="684E6244" w14:textId="77777777" w:rsidR="002C3515" w:rsidRDefault="00912C00">
            <w:pPr>
              <w:rPr>
                <w:rFonts w:eastAsiaTheme="minorEastAsia"/>
                <w:lang w:eastAsia="zh-CN"/>
              </w:rPr>
            </w:pPr>
            <w:r>
              <w:rPr>
                <w:rFonts w:eastAsiaTheme="minorEastAsia" w:hint="eastAsia"/>
                <w:lang w:eastAsia="zh-CN"/>
              </w:rPr>
              <w:t>CATT</w:t>
            </w:r>
          </w:p>
        </w:tc>
        <w:tc>
          <w:tcPr>
            <w:tcW w:w="1417" w:type="dxa"/>
          </w:tcPr>
          <w:p w14:paraId="684E6245" w14:textId="77777777" w:rsidR="002C3515" w:rsidRDefault="00912C00">
            <w:pPr>
              <w:rPr>
                <w:rFonts w:eastAsiaTheme="minorEastAsia"/>
                <w:lang w:eastAsia="zh-CN"/>
              </w:rPr>
            </w:pPr>
            <w:r>
              <w:rPr>
                <w:rFonts w:eastAsiaTheme="minorEastAsia" w:hint="eastAsia"/>
                <w:lang w:eastAsia="zh-CN"/>
              </w:rPr>
              <w:t>Yes</w:t>
            </w:r>
          </w:p>
        </w:tc>
        <w:tc>
          <w:tcPr>
            <w:tcW w:w="6297" w:type="dxa"/>
            <w:shd w:val="clear" w:color="auto" w:fill="auto"/>
          </w:tcPr>
          <w:p w14:paraId="684E6246" w14:textId="77777777" w:rsidR="002C3515" w:rsidRDefault="002C3515"/>
        </w:tc>
      </w:tr>
      <w:tr w:rsidR="002C3515" w14:paraId="684E624B" w14:textId="77777777">
        <w:tc>
          <w:tcPr>
            <w:tcW w:w="1491" w:type="dxa"/>
            <w:shd w:val="clear" w:color="auto" w:fill="auto"/>
          </w:tcPr>
          <w:p w14:paraId="684E6248" w14:textId="77777777" w:rsidR="002C3515" w:rsidRDefault="00912C00">
            <w:pPr>
              <w:rPr>
                <w:rFonts w:eastAsiaTheme="minorEastAsia"/>
                <w:lang w:eastAsia="zh-CN"/>
              </w:rPr>
            </w:pPr>
            <w:r>
              <w:rPr>
                <w:rFonts w:eastAsiaTheme="minorEastAsia"/>
                <w:lang w:eastAsia="zh-CN"/>
              </w:rPr>
              <w:t>Nokia</w:t>
            </w:r>
          </w:p>
        </w:tc>
        <w:tc>
          <w:tcPr>
            <w:tcW w:w="1417" w:type="dxa"/>
          </w:tcPr>
          <w:p w14:paraId="684E6249" w14:textId="77777777" w:rsidR="002C3515" w:rsidRDefault="002C3515">
            <w:pPr>
              <w:rPr>
                <w:rFonts w:eastAsiaTheme="minorEastAsia"/>
                <w:lang w:eastAsia="zh-CN"/>
              </w:rPr>
            </w:pPr>
          </w:p>
        </w:tc>
        <w:tc>
          <w:tcPr>
            <w:tcW w:w="6297" w:type="dxa"/>
            <w:shd w:val="clear" w:color="auto" w:fill="auto"/>
          </w:tcPr>
          <w:p w14:paraId="684E624A" w14:textId="77777777" w:rsidR="002C3515" w:rsidRDefault="00912C00">
            <w:r>
              <w:t>we need to check stage 3 in light of agreements taken</w:t>
            </w:r>
          </w:p>
        </w:tc>
      </w:tr>
    </w:tbl>
    <w:p w14:paraId="684E624C" w14:textId="77777777" w:rsidR="002C3515" w:rsidRDefault="00912C00">
      <w:pPr>
        <w:contextualSpacing/>
        <w:rPr>
          <w:color w:val="C45911" w:themeColor="accent2" w:themeShade="BF"/>
          <w:szCs w:val="22"/>
          <w:lang w:eastAsia="zh-CN"/>
        </w:rPr>
      </w:pPr>
      <w:r>
        <w:rPr>
          <w:b/>
          <w:bCs/>
          <w:color w:val="C45911" w:themeColor="accent2" w:themeShade="BF"/>
          <w:szCs w:val="22"/>
          <w:lang w:eastAsia="zh-CN"/>
        </w:rPr>
        <w:t>Proposal 25:</w:t>
      </w:r>
      <w:r>
        <w:rPr>
          <w:color w:val="C45911" w:themeColor="accent2" w:themeShade="BF"/>
          <w:szCs w:val="22"/>
          <w:lang w:eastAsia="zh-CN"/>
        </w:rPr>
        <w:t xml:space="preserve"> Agree R3-215547 rev in R3-21xxxx to introduce a new class-1 message for QoE information transfer over F1. Stage-3 IE details can be FFS.</w:t>
      </w:r>
    </w:p>
    <w:p w14:paraId="684E624D" w14:textId="77777777" w:rsidR="002C3515" w:rsidRDefault="00912C00">
      <w:pPr>
        <w:pStyle w:val="Heading2"/>
        <w:rPr>
          <w:lang w:val="en-GB"/>
        </w:rPr>
      </w:pPr>
      <w:r>
        <w:rPr>
          <w:lang w:val="en-GB"/>
        </w:rPr>
        <w:t>LSs to other groups</w:t>
      </w:r>
    </w:p>
    <w:p w14:paraId="684E624E" w14:textId="77777777" w:rsidR="002C3515" w:rsidRDefault="00912C00">
      <w:pPr>
        <w:rPr>
          <w:lang w:val="en-GB"/>
        </w:rPr>
      </w:pPr>
      <w:r>
        <w:rPr>
          <w:lang w:val="en-GB"/>
        </w:rPr>
        <w:t>The following LSs to other groups have been proposed. In the 1</w:t>
      </w:r>
      <w:r>
        <w:rPr>
          <w:vertAlign w:val="superscript"/>
          <w:lang w:val="en-GB"/>
        </w:rPr>
        <w:t>st</w:t>
      </w:r>
      <w:r>
        <w:rPr>
          <w:lang w:val="en-GB"/>
        </w:rPr>
        <w:t xml:space="preserve"> round, we can confirm which of the following LSs are needed and </w:t>
      </w:r>
      <w:r>
        <w:rPr>
          <w:b/>
          <w:bCs/>
          <w:u w:val="single"/>
          <w:lang w:val="en-GB"/>
        </w:rPr>
        <w:t>can work on the draft LSs in the 2</w:t>
      </w:r>
      <w:r>
        <w:rPr>
          <w:b/>
          <w:bCs/>
          <w:u w:val="single"/>
          <w:vertAlign w:val="superscript"/>
          <w:lang w:val="en-GB"/>
        </w:rPr>
        <w:t>nd</w:t>
      </w:r>
      <w:r>
        <w:rPr>
          <w:b/>
          <w:bCs/>
          <w:u w:val="single"/>
          <w:lang w:val="en-GB"/>
        </w:rPr>
        <w:t xml:space="preserve"> round</w:t>
      </w:r>
      <w:r>
        <w:rPr>
          <w:lang w:val="en-GB"/>
        </w:rPr>
        <w:t xml:space="preserve"> based on agreements achieved this meeting.</w:t>
      </w:r>
    </w:p>
    <w:p w14:paraId="684E624F" w14:textId="77777777" w:rsidR="002C3515" w:rsidRDefault="00912C00">
      <w:pPr>
        <w:rPr>
          <w:b/>
          <w:bCs/>
          <w:szCs w:val="22"/>
          <w:lang w:val="en-GB"/>
        </w:rPr>
      </w:pPr>
      <w:r>
        <w:rPr>
          <w:b/>
          <w:bCs/>
          <w:lang w:val="en-GB"/>
        </w:rPr>
        <w:t xml:space="preserve">Q18: </w:t>
      </w:r>
      <w:r>
        <w:rPr>
          <w:b/>
          <w:bCs/>
          <w:szCs w:val="22"/>
          <w:lang w:val="en-GB"/>
        </w:rPr>
        <w:t>Which of the following LSs are needed to be sent?</w:t>
      </w:r>
    </w:p>
    <w:p w14:paraId="684E6250" w14:textId="77777777" w:rsidR="002C3515" w:rsidRDefault="00912C00">
      <w:pPr>
        <w:pStyle w:val="ListParagraph"/>
        <w:numPr>
          <w:ilvl w:val="0"/>
          <w:numId w:val="19"/>
        </w:numPr>
        <w:ind w:firstLineChars="0"/>
        <w:rPr>
          <w:b/>
          <w:bCs/>
          <w:sz w:val="22"/>
          <w:szCs w:val="22"/>
        </w:rPr>
      </w:pPr>
      <w:r>
        <w:rPr>
          <w:b/>
          <w:bCs/>
          <w:sz w:val="22"/>
          <w:szCs w:val="22"/>
        </w:rPr>
        <w:t>LS to CT1 requesting to provide the AT commands for RVQoE configuration and report between the UE Application layer and UE AS</w:t>
      </w:r>
    </w:p>
    <w:p w14:paraId="684E6251" w14:textId="77777777" w:rsidR="002C3515" w:rsidRDefault="00912C00">
      <w:pPr>
        <w:pStyle w:val="ListParagraph"/>
        <w:numPr>
          <w:ilvl w:val="0"/>
          <w:numId w:val="19"/>
        </w:numPr>
        <w:ind w:firstLineChars="0"/>
        <w:rPr>
          <w:b/>
          <w:bCs/>
          <w:sz w:val="22"/>
          <w:szCs w:val="22"/>
        </w:rPr>
      </w:pPr>
      <w:r>
        <w:rPr>
          <w:b/>
          <w:bCs/>
          <w:sz w:val="22"/>
          <w:szCs w:val="22"/>
        </w:rPr>
        <w:t xml:space="preserve">LS to SA4 to check if any spec impact is needed to support RVQoE </w:t>
      </w:r>
    </w:p>
    <w:p w14:paraId="684E6252" w14:textId="77777777" w:rsidR="002C3515" w:rsidRDefault="00912C00">
      <w:pPr>
        <w:pStyle w:val="ListParagraph"/>
        <w:numPr>
          <w:ilvl w:val="0"/>
          <w:numId w:val="19"/>
        </w:numPr>
        <w:ind w:firstLineChars="0"/>
        <w:rPr>
          <w:b/>
          <w:bCs/>
          <w:sz w:val="22"/>
          <w:szCs w:val="22"/>
        </w:rPr>
      </w:pPr>
      <w:r>
        <w:rPr>
          <w:b/>
          <w:bCs/>
          <w:sz w:val="22"/>
          <w:szCs w:val="22"/>
        </w:rPr>
        <w:lastRenderedPageBreak/>
        <w:t>LS to RAN2 on further agreements on RVQoE configuration and RVQoE metrics and RVQoE values (if agreed)</w:t>
      </w:r>
    </w:p>
    <w:p w14:paraId="684E6253" w14:textId="77777777" w:rsidR="002C3515" w:rsidRDefault="00912C00">
      <w:pPr>
        <w:pStyle w:val="ListParagraph"/>
        <w:numPr>
          <w:ilvl w:val="0"/>
          <w:numId w:val="19"/>
        </w:numPr>
        <w:ind w:firstLineChars="0"/>
        <w:rPr>
          <w:b/>
          <w:bCs/>
          <w:sz w:val="22"/>
          <w:szCs w:val="22"/>
        </w:rPr>
      </w:pPr>
      <w:r>
        <w:rPr>
          <w:b/>
          <w:bCs/>
          <w:sz w:val="22"/>
          <w:szCs w:val="22"/>
        </w:rPr>
        <w:t>LS to SA4/CT1 to check whether the application layer can know the QoS flows of the service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C3515" w14:paraId="684E6257" w14:textId="77777777">
        <w:tc>
          <w:tcPr>
            <w:tcW w:w="1491" w:type="dxa"/>
            <w:shd w:val="clear" w:color="auto" w:fill="auto"/>
          </w:tcPr>
          <w:p w14:paraId="684E6254" w14:textId="77777777" w:rsidR="002C3515" w:rsidRDefault="00912C00">
            <w:pPr>
              <w:rPr>
                <w:b/>
                <w:bCs/>
              </w:rPr>
            </w:pPr>
            <w:r>
              <w:rPr>
                <w:b/>
                <w:bCs/>
              </w:rPr>
              <w:t>Company</w:t>
            </w:r>
          </w:p>
        </w:tc>
        <w:tc>
          <w:tcPr>
            <w:tcW w:w="1417" w:type="dxa"/>
          </w:tcPr>
          <w:p w14:paraId="684E6255" w14:textId="77777777" w:rsidR="002C3515" w:rsidRDefault="00912C00">
            <w:pPr>
              <w:rPr>
                <w:rFonts w:eastAsia="Segoe UI"/>
                <w:b/>
                <w:bCs/>
                <w:lang w:eastAsia="zh-CN"/>
              </w:rPr>
            </w:pPr>
            <w:r>
              <w:rPr>
                <w:rFonts w:eastAsia="Segoe UI"/>
                <w:b/>
                <w:bCs/>
                <w:lang w:eastAsia="zh-CN"/>
              </w:rPr>
              <w:t>Yes/No on LSs i)-iv)</w:t>
            </w:r>
          </w:p>
        </w:tc>
        <w:tc>
          <w:tcPr>
            <w:tcW w:w="6297" w:type="dxa"/>
            <w:shd w:val="clear" w:color="auto" w:fill="auto"/>
          </w:tcPr>
          <w:p w14:paraId="684E6256" w14:textId="77777777" w:rsidR="002C3515" w:rsidRDefault="00912C00">
            <w:pPr>
              <w:rPr>
                <w:b/>
                <w:bCs/>
              </w:rPr>
            </w:pPr>
            <w:r>
              <w:rPr>
                <w:b/>
                <w:bCs/>
              </w:rPr>
              <w:t>Comment</w:t>
            </w:r>
          </w:p>
        </w:tc>
      </w:tr>
      <w:tr w:rsidR="002C3515" w14:paraId="684E625F" w14:textId="77777777">
        <w:tc>
          <w:tcPr>
            <w:tcW w:w="1491" w:type="dxa"/>
            <w:shd w:val="clear" w:color="auto" w:fill="auto"/>
          </w:tcPr>
          <w:p w14:paraId="684E6258" w14:textId="77777777" w:rsidR="002C3515" w:rsidRDefault="00912C00">
            <w:pPr>
              <w:rPr>
                <w:rFonts w:eastAsiaTheme="minorEastAsia"/>
                <w:lang w:eastAsia="zh-CN"/>
              </w:rPr>
            </w:pPr>
            <w:r>
              <w:rPr>
                <w:rFonts w:eastAsiaTheme="minorEastAsia"/>
                <w:lang w:eastAsia="zh-CN"/>
              </w:rPr>
              <w:t>Qualcomm</w:t>
            </w:r>
          </w:p>
        </w:tc>
        <w:tc>
          <w:tcPr>
            <w:tcW w:w="1417" w:type="dxa"/>
          </w:tcPr>
          <w:p w14:paraId="684E6259" w14:textId="77777777" w:rsidR="002C3515" w:rsidRDefault="00912C00">
            <w:pPr>
              <w:rPr>
                <w:rFonts w:eastAsiaTheme="minorEastAsia"/>
                <w:lang w:eastAsia="zh-CN"/>
              </w:rPr>
            </w:pPr>
            <w:r>
              <w:rPr>
                <w:rFonts w:eastAsiaTheme="minorEastAsia"/>
                <w:lang w:eastAsia="zh-CN"/>
              </w:rPr>
              <w:t>Except iv)</w:t>
            </w:r>
          </w:p>
        </w:tc>
        <w:tc>
          <w:tcPr>
            <w:tcW w:w="6297" w:type="dxa"/>
            <w:shd w:val="clear" w:color="auto" w:fill="auto"/>
          </w:tcPr>
          <w:p w14:paraId="684E625A" w14:textId="77777777" w:rsidR="002C3515" w:rsidRDefault="00912C00">
            <w:pPr>
              <w:widowControl w:val="0"/>
              <w:rPr>
                <w:rFonts w:eastAsiaTheme="minorEastAsia"/>
                <w:lang w:eastAsia="zh-CN"/>
              </w:rPr>
            </w:pPr>
            <w:r>
              <w:rPr>
                <w:rFonts w:eastAsiaTheme="minorEastAsia"/>
                <w:lang w:eastAsia="zh-CN"/>
              </w:rPr>
              <w:t>OK on LS i)-iii). Details can be decided in Phase-II.</w:t>
            </w:r>
          </w:p>
          <w:p w14:paraId="684E625B" w14:textId="77777777" w:rsidR="002C3515" w:rsidRDefault="00912C00">
            <w:pPr>
              <w:widowControl w:val="0"/>
              <w:rPr>
                <w:rFonts w:eastAsiaTheme="minorEastAsia"/>
                <w:lang w:eastAsia="zh-CN"/>
              </w:rPr>
            </w:pPr>
            <w:r>
              <w:rPr>
                <w:rFonts w:eastAsiaTheme="minorEastAsia"/>
                <w:b/>
                <w:bCs/>
                <w:lang w:eastAsia="zh-CN"/>
              </w:rPr>
              <w:t>Not clear on LS iv)</w:t>
            </w:r>
            <w:r>
              <w:rPr>
                <w:rFonts w:eastAsiaTheme="minorEastAsia"/>
                <w:lang w:eastAsia="zh-CN"/>
              </w:rPr>
              <w:t xml:space="preserve"> which states the following:</w:t>
            </w:r>
          </w:p>
          <w:p w14:paraId="684E625C" w14:textId="77777777" w:rsidR="002C3515" w:rsidRDefault="00912C00">
            <w:pPr>
              <w:pStyle w:val="NormalWeb"/>
              <w:spacing w:before="0" w:beforeAutospacing="0" w:after="180" w:afterAutospacing="0"/>
              <w:rPr>
                <w:i/>
                <w:iCs/>
                <w:sz w:val="22"/>
                <w:szCs w:val="22"/>
                <w:lang w:val="en-GB"/>
              </w:rPr>
            </w:pPr>
            <w:r>
              <w:rPr>
                <w:i/>
                <w:iCs/>
                <w:sz w:val="22"/>
                <w:szCs w:val="22"/>
                <w:lang w:val="en-GB"/>
              </w:rPr>
              <w:t xml:space="preserve">The motivation of RAN visible QoE is to optimize the radio resource allocation. In NR, the radio resource are configured per DRB. The packets belonging to different PDU sessions are mapped to different DRBs by the RAN, and the packets from different QoS flows belonging to the same PDU session can be mapped to different DRBs. According to the last reply LS from SA4, RAN3’s understanding is that the UE APP can know the PDU session information of the concerned service type, but </w:t>
            </w:r>
            <w:r>
              <w:rPr>
                <w:i/>
                <w:iCs/>
                <w:sz w:val="22"/>
                <w:szCs w:val="22"/>
                <w:highlight w:val="yellow"/>
                <w:lang w:val="en-GB"/>
              </w:rPr>
              <w:t>RAN3 are not sure whether the APP can know the QoS flow information belonging to each PDU session.</w:t>
            </w:r>
            <w:r>
              <w:rPr>
                <w:i/>
                <w:iCs/>
                <w:sz w:val="22"/>
                <w:szCs w:val="22"/>
                <w:lang w:val="en-GB"/>
              </w:rPr>
              <w:t xml:space="preserve"> </w:t>
            </w:r>
          </w:p>
          <w:p w14:paraId="684E625D" w14:textId="77777777" w:rsidR="002C3515" w:rsidRDefault="00912C00">
            <w:pPr>
              <w:pStyle w:val="NormalWeb"/>
              <w:spacing w:before="0" w:beforeAutospacing="0" w:after="180" w:afterAutospacing="0"/>
              <w:rPr>
                <w:sz w:val="22"/>
                <w:szCs w:val="22"/>
                <w:lang w:val="en-GB"/>
              </w:rPr>
            </w:pPr>
            <w:r>
              <w:rPr>
                <w:b/>
                <w:bCs/>
                <w:sz w:val="22"/>
                <w:szCs w:val="22"/>
                <w:lang w:val="en-GB"/>
              </w:rPr>
              <w:t>Question to SA4</w:t>
            </w:r>
            <w:r>
              <w:rPr>
                <w:sz w:val="22"/>
                <w:szCs w:val="22"/>
                <w:lang w:val="en-GB"/>
              </w:rPr>
              <w:t>: T</w:t>
            </w:r>
            <w:r>
              <w:rPr>
                <w:i/>
                <w:iCs/>
                <w:sz w:val="22"/>
                <w:szCs w:val="22"/>
                <w:lang w:val="en-GB"/>
              </w:rPr>
              <w:t>herefore, RAN3 would like to check with SA4 if the APP can also know the QoS flows of the concerned service, so that RAN is able to know the correspondence between the service type with the reported visible metrics and the PDU session/QoS flows, and take potential optimizations of radio resource usage for corresponding DRB.</w:t>
            </w:r>
          </w:p>
          <w:p w14:paraId="684E625E" w14:textId="77777777" w:rsidR="002C3515" w:rsidRDefault="00912C00">
            <w:pPr>
              <w:widowControl w:val="0"/>
              <w:rPr>
                <w:rFonts w:eastAsiaTheme="minorEastAsia"/>
                <w:lang w:eastAsia="zh-CN"/>
              </w:rPr>
            </w:pPr>
            <w:r>
              <w:rPr>
                <w:rFonts w:eastAsiaTheme="minorEastAsia"/>
                <w:lang w:eastAsia="zh-CN"/>
              </w:rPr>
              <w:t>Is this related to section 3.4.2 on PDU session information? If so, this can be postponed to Rel-18 as commented before.</w:t>
            </w:r>
          </w:p>
        </w:tc>
      </w:tr>
      <w:tr w:rsidR="002C3515" w14:paraId="684E6263" w14:textId="77777777">
        <w:tc>
          <w:tcPr>
            <w:tcW w:w="1491" w:type="dxa"/>
            <w:shd w:val="clear" w:color="auto" w:fill="auto"/>
          </w:tcPr>
          <w:p w14:paraId="684E6260" w14:textId="77777777" w:rsidR="002C3515" w:rsidRDefault="00912C00">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84E6261" w14:textId="77777777" w:rsidR="002C3515" w:rsidRDefault="00912C00">
            <w:pPr>
              <w:rPr>
                <w:rFonts w:eastAsiaTheme="minorEastAsia"/>
                <w:lang w:eastAsia="zh-CN"/>
              </w:rPr>
            </w:pPr>
            <w:r>
              <w:rPr>
                <w:rFonts w:eastAsiaTheme="minorEastAsia"/>
                <w:lang w:eastAsia="zh-CN"/>
              </w:rPr>
              <w:t>iii&amp;iv.</w:t>
            </w:r>
          </w:p>
        </w:tc>
        <w:tc>
          <w:tcPr>
            <w:tcW w:w="6297" w:type="dxa"/>
            <w:shd w:val="clear" w:color="auto" w:fill="auto"/>
          </w:tcPr>
          <w:p w14:paraId="684E6262" w14:textId="77777777" w:rsidR="002C3515" w:rsidRDefault="00912C00">
            <w:pPr>
              <w:widowControl w:val="0"/>
              <w:rPr>
                <w:rFonts w:eastAsiaTheme="minorEastAsia"/>
                <w:lang w:eastAsia="zh-CN"/>
              </w:rPr>
            </w:pPr>
            <w:r>
              <w:rPr>
                <w:rFonts w:eastAsiaTheme="minorEastAsia"/>
                <w:lang w:eastAsia="zh-CN"/>
              </w:rPr>
              <w:t>We think we could a common LS to e.g. CT1/SA4, informing agreements and asking questions; another LS to RAN2 informing agreements and asking questions (if needed)</w:t>
            </w:r>
          </w:p>
        </w:tc>
      </w:tr>
      <w:tr w:rsidR="002C3515" w14:paraId="684E6267" w14:textId="77777777">
        <w:tc>
          <w:tcPr>
            <w:tcW w:w="1491" w:type="dxa"/>
            <w:shd w:val="clear" w:color="auto" w:fill="auto"/>
          </w:tcPr>
          <w:p w14:paraId="684E6264" w14:textId="77777777" w:rsidR="002C3515" w:rsidRDefault="00912C00">
            <w:r>
              <w:t>TMUS</w:t>
            </w:r>
          </w:p>
        </w:tc>
        <w:tc>
          <w:tcPr>
            <w:tcW w:w="1417" w:type="dxa"/>
          </w:tcPr>
          <w:p w14:paraId="684E6265" w14:textId="77777777" w:rsidR="002C3515" w:rsidRDefault="00912C00">
            <w:r>
              <w:t>i, ii and iii</w:t>
            </w:r>
          </w:p>
        </w:tc>
        <w:tc>
          <w:tcPr>
            <w:tcW w:w="6297" w:type="dxa"/>
            <w:shd w:val="clear" w:color="auto" w:fill="auto"/>
          </w:tcPr>
          <w:p w14:paraId="684E6266" w14:textId="77777777" w:rsidR="002C3515" w:rsidRDefault="002C3515"/>
        </w:tc>
      </w:tr>
      <w:tr w:rsidR="002C3515" w14:paraId="684E626B" w14:textId="77777777">
        <w:tc>
          <w:tcPr>
            <w:tcW w:w="1491" w:type="dxa"/>
            <w:shd w:val="clear" w:color="auto" w:fill="auto"/>
          </w:tcPr>
          <w:p w14:paraId="684E6268" w14:textId="77777777" w:rsidR="002C3515" w:rsidRDefault="00912C00">
            <w:pPr>
              <w:rPr>
                <w:rFonts w:eastAsiaTheme="minorEastAsia"/>
                <w:lang w:eastAsia="zh-CN"/>
              </w:rPr>
            </w:pPr>
            <w:r>
              <w:rPr>
                <w:rFonts w:eastAsiaTheme="minorEastAsia"/>
                <w:lang w:eastAsia="zh-CN"/>
              </w:rPr>
              <w:t>Samsung</w:t>
            </w:r>
          </w:p>
        </w:tc>
        <w:tc>
          <w:tcPr>
            <w:tcW w:w="1417" w:type="dxa"/>
          </w:tcPr>
          <w:p w14:paraId="684E6269" w14:textId="77777777" w:rsidR="002C3515" w:rsidRDefault="00912C00">
            <w:pPr>
              <w:rPr>
                <w:rFonts w:eastAsiaTheme="minorEastAsia"/>
                <w:lang w:eastAsia="zh-CN"/>
              </w:rPr>
            </w:pPr>
            <w:r>
              <w:rPr>
                <w:rFonts w:eastAsiaTheme="minorEastAsia" w:hint="eastAsia"/>
                <w:lang w:eastAsia="zh-CN"/>
              </w:rPr>
              <w:t>Y</w:t>
            </w:r>
            <w:r>
              <w:rPr>
                <w:rFonts w:eastAsiaTheme="minorEastAsia"/>
                <w:lang w:eastAsia="zh-CN"/>
              </w:rPr>
              <w:t>es to all</w:t>
            </w:r>
          </w:p>
        </w:tc>
        <w:tc>
          <w:tcPr>
            <w:tcW w:w="6297" w:type="dxa"/>
            <w:shd w:val="clear" w:color="auto" w:fill="auto"/>
          </w:tcPr>
          <w:p w14:paraId="684E626A" w14:textId="77777777" w:rsidR="002C3515" w:rsidRDefault="00912C00">
            <w:pPr>
              <w:rPr>
                <w:rFonts w:eastAsiaTheme="minorEastAsia"/>
                <w:lang w:eastAsia="zh-CN"/>
              </w:rPr>
            </w:pPr>
            <w:r>
              <w:rPr>
                <w:rFonts w:eastAsiaTheme="minorEastAsia"/>
                <w:lang w:eastAsia="zh-CN"/>
              </w:rPr>
              <w:t xml:space="preserve">Agree with HW about we can have a common LS </w:t>
            </w:r>
          </w:p>
        </w:tc>
      </w:tr>
      <w:tr w:rsidR="002C3515" w14:paraId="684E626F" w14:textId="77777777">
        <w:tc>
          <w:tcPr>
            <w:tcW w:w="1491" w:type="dxa"/>
            <w:shd w:val="clear" w:color="auto" w:fill="auto"/>
          </w:tcPr>
          <w:p w14:paraId="684E626C" w14:textId="77777777" w:rsidR="002C3515" w:rsidRDefault="00912C00">
            <w:pPr>
              <w:rPr>
                <w:rFonts w:eastAsia="SimSun"/>
                <w:lang w:eastAsia="zh-CN"/>
              </w:rPr>
            </w:pPr>
            <w:r>
              <w:rPr>
                <w:rFonts w:eastAsia="SimSun" w:hint="eastAsia"/>
                <w:lang w:eastAsia="zh-CN"/>
              </w:rPr>
              <w:t>ZTE</w:t>
            </w:r>
          </w:p>
        </w:tc>
        <w:tc>
          <w:tcPr>
            <w:tcW w:w="1417" w:type="dxa"/>
          </w:tcPr>
          <w:p w14:paraId="684E626D" w14:textId="77777777" w:rsidR="002C3515" w:rsidRDefault="00912C00">
            <w:pPr>
              <w:rPr>
                <w:rFonts w:eastAsia="SimSun"/>
                <w:lang w:eastAsia="zh-CN"/>
              </w:rPr>
            </w:pPr>
            <w:r>
              <w:rPr>
                <w:rFonts w:eastAsia="SimSun" w:hint="eastAsia"/>
                <w:lang w:eastAsia="zh-CN"/>
              </w:rPr>
              <w:t>Yes on i) ii)</w:t>
            </w:r>
          </w:p>
        </w:tc>
        <w:tc>
          <w:tcPr>
            <w:tcW w:w="6297" w:type="dxa"/>
            <w:shd w:val="clear" w:color="auto" w:fill="auto"/>
          </w:tcPr>
          <w:p w14:paraId="684E626E" w14:textId="77777777" w:rsidR="002C3515" w:rsidRDefault="00912C00">
            <w:r>
              <w:rPr>
                <w:rFonts w:eastAsia="SimSun" w:hint="eastAsia"/>
                <w:lang w:eastAsia="zh-CN"/>
              </w:rPr>
              <w:t>We submitted a draft LS to SA4 this time and we are glad to provide a draft LS for ii) in phase II if needed, based on the progress at this meeting.</w:t>
            </w:r>
          </w:p>
        </w:tc>
      </w:tr>
      <w:tr w:rsidR="002C3515" w14:paraId="684E6273" w14:textId="77777777">
        <w:tc>
          <w:tcPr>
            <w:tcW w:w="1491" w:type="dxa"/>
            <w:shd w:val="clear" w:color="auto" w:fill="auto"/>
          </w:tcPr>
          <w:p w14:paraId="684E6270" w14:textId="77777777" w:rsidR="002C3515" w:rsidRDefault="00912C00">
            <w:pPr>
              <w:rPr>
                <w:rFonts w:eastAsiaTheme="minorEastAsia"/>
                <w:lang w:eastAsia="zh-CN"/>
              </w:rPr>
            </w:pPr>
            <w:r>
              <w:rPr>
                <w:rFonts w:eastAsiaTheme="minorEastAsia" w:hint="eastAsia"/>
                <w:lang w:eastAsia="zh-CN"/>
              </w:rPr>
              <w:t>CMCC</w:t>
            </w:r>
          </w:p>
        </w:tc>
        <w:tc>
          <w:tcPr>
            <w:tcW w:w="1417" w:type="dxa"/>
          </w:tcPr>
          <w:p w14:paraId="684E6271" w14:textId="77777777" w:rsidR="002C3515" w:rsidRDefault="00912C00">
            <w:pPr>
              <w:rPr>
                <w:rFonts w:eastAsiaTheme="minorEastAsia"/>
                <w:lang w:eastAsia="zh-CN"/>
              </w:rPr>
            </w:pPr>
            <w:r>
              <w:rPr>
                <w:rFonts w:eastAsiaTheme="minorEastAsia" w:hint="eastAsia"/>
                <w:lang w:eastAsia="zh-CN"/>
              </w:rPr>
              <w:t>Yes to all</w:t>
            </w:r>
          </w:p>
        </w:tc>
        <w:tc>
          <w:tcPr>
            <w:tcW w:w="6297" w:type="dxa"/>
            <w:shd w:val="clear" w:color="auto" w:fill="auto"/>
          </w:tcPr>
          <w:p w14:paraId="684E6272" w14:textId="77777777" w:rsidR="002C3515" w:rsidRDefault="002C3515"/>
        </w:tc>
      </w:tr>
      <w:tr w:rsidR="002C3515" w14:paraId="684E6277" w14:textId="77777777">
        <w:tc>
          <w:tcPr>
            <w:tcW w:w="1491" w:type="dxa"/>
            <w:shd w:val="clear" w:color="auto" w:fill="auto"/>
          </w:tcPr>
          <w:p w14:paraId="684E6274" w14:textId="77777777" w:rsidR="002C3515" w:rsidRDefault="00912C00">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684E6275" w14:textId="77777777" w:rsidR="002C3515" w:rsidRDefault="00912C00">
            <w:r>
              <w:t>ii and iii</w:t>
            </w:r>
          </w:p>
        </w:tc>
        <w:tc>
          <w:tcPr>
            <w:tcW w:w="6297" w:type="dxa"/>
            <w:shd w:val="clear" w:color="auto" w:fill="auto"/>
          </w:tcPr>
          <w:p w14:paraId="684E6276" w14:textId="77777777" w:rsidR="002C3515" w:rsidRDefault="002C3515"/>
        </w:tc>
      </w:tr>
      <w:tr w:rsidR="002C3515" w14:paraId="684E627C" w14:textId="77777777">
        <w:tc>
          <w:tcPr>
            <w:tcW w:w="1491" w:type="dxa"/>
            <w:shd w:val="clear" w:color="auto" w:fill="auto"/>
          </w:tcPr>
          <w:p w14:paraId="684E6278" w14:textId="77777777" w:rsidR="002C3515" w:rsidRDefault="00912C00">
            <w:pPr>
              <w:rPr>
                <w:rFonts w:eastAsiaTheme="minorEastAsia"/>
                <w:lang w:eastAsia="zh-CN"/>
              </w:rPr>
            </w:pPr>
            <w:r>
              <w:rPr>
                <w:rFonts w:eastAsiaTheme="minorEastAsia"/>
                <w:b/>
                <w:bCs/>
                <w:lang w:eastAsia="zh-CN"/>
              </w:rPr>
              <w:t>Ericsson</w:t>
            </w:r>
          </w:p>
        </w:tc>
        <w:tc>
          <w:tcPr>
            <w:tcW w:w="1417" w:type="dxa"/>
          </w:tcPr>
          <w:p w14:paraId="684E6279" w14:textId="77777777" w:rsidR="002C3515" w:rsidRDefault="00912C00">
            <w:r>
              <w:t>Yes to all except iv), and…</w:t>
            </w:r>
          </w:p>
        </w:tc>
        <w:tc>
          <w:tcPr>
            <w:tcW w:w="6297" w:type="dxa"/>
            <w:shd w:val="clear" w:color="auto" w:fill="auto"/>
          </w:tcPr>
          <w:p w14:paraId="684E627A" w14:textId="77777777" w:rsidR="002C3515" w:rsidRDefault="00912C00">
            <w:pPr>
              <w:rPr>
                <w:rFonts w:eastAsiaTheme="minorEastAsia"/>
                <w:lang w:eastAsia="zh-CN"/>
              </w:rPr>
            </w:pPr>
            <w:r>
              <w:t xml:space="preserve">We should also </w:t>
            </w:r>
            <w:r>
              <w:rPr>
                <w:rFonts w:eastAsiaTheme="minorEastAsia"/>
                <w:lang w:eastAsia="zh-CN"/>
              </w:rPr>
              <w:t>liaise RAN2 to include the support for UE RVQoE capability indication.</w:t>
            </w:r>
          </w:p>
          <w:p w14:paraId="684E627B" w14:textId="77777777" w:rsidR="002C3515" w:rsidRDefault="00912C00">
            <w:r>
              <w:rPr>
                <w:rFonts w:eastAsiaTheme="minorEastAsia"/>
              </w:rPr>
              <w:t>Let us leave iv) for Rel18.</w:t>
            </w:r>
          </w:p>
        </w:tc>
      </w:tr>
      <w:tr w:rsidR="002C3515" w14:paraId="684E6280" w14:textId="77777777">
        <w:tc>
          <w:tcPr>
            <w:tcW w:w="1491" w:type="dxa"/>
            <w:shd w:val="clear" w:color="auto" w:fill="auto"/>
          </w:tcPr>
          <w:p w14:paraId="684E627D" w14:textId="77777777" w:rsidR="002C3515" w:rsidRDefault="00912C00">
            <w:pPr>
              <w:rPr>
                <w:rFonts w:eastAsiaTheme="minorEastAsia"/>
                <w:lang w:eastAsia="zh-CN"/>
              </w:rPr>
            </w:pPr>
            <w:r>
              <w:rPr>
                <w:rFonts w:eastAsiaTheme="minorEastAsia" w:hint="eastAsia"/>
                <w:lang w:eastAsia="zh-CN"/>
              </w:rPr>
              <w:lastRenderedPageBreak/>
              <w:t>CATT</w:t>
            </w:r>
          </w:p>
        </w:tc>
        <w:tc>
          <w:tcPr>
            <w:tcW w:w="1417" w:type="dxa"/>
          </w:tcPr>
          <w:p w14:paraId="684E627E" w14:textId="77777777" w:rsidR="002C3515" w:rsidRDefault="00912C00">
            <w:pPr>
              <w:rPr>
                <w:rFonts w:eastAsiaTheme="minorEastAsia"/>
                <w:lang w:eastAsia="zh-CN"/>
              </w:rPr>
            </w:pPr>
            <w:r>
              <w:rPr>
                <w:rFonts w:eastAsiaTheme="minorEastAsia" w:hint="eastAsia"/>
                <w:lang w:eastAsia="zh-CN"/>
              </w:rPr>
              <w:t>iii</w:t>
            </w:r>
          </w:p>
        </w:tc>
        <w:tc>
          <w:tcPr>
            <w:tcW w:w="6297" w:type="dxa"/>
            <w:shd w:val="clear" w:color="auto" w:fill="auto"/>
          </w:tcPr>
          <w:p w14:paraId="684E627F" w14:textId="77777777" w:rsidR="002C3515" w:rsidRDefault="00912C00">
            <w:pPr>
              <w:rPr>
                <w:rFonts w:eastAsiaTheme="minorEastAsia"/>
                <w:lang w:eastAsia="zh-CN"/>
              </w:rPr>
            </w:pPr>
            <w:r>
              <w:rPr>
                <w:rFonts w:eastAsiaTheme="minorEastAsia"/>
                <w:lang w:eastAsia="zh-CN"/>
              </w:rPr>
              <w:t>F</w:t>
            </w:r>
            <w:r>
              <w:rPr>
                <w:rFonts w:eastAsiaTheme="minorEastAsia" w:hint="eastAsia"/>
                <w:lang w:eastAsia="zh-CN"/>
              </w:rPr>
              <w:t>or others, I don</w:t>
            </w:r>
            <w:r>
              <w:rPr>
                <w:rFonts w:eastAsiaTheme="minorEastAsia"/>
                <w:lang w:eastAsia="zh-CN"/>
              </w:rPr>
              <w:t>’</w:t>
            </w:r>
            <w:r>
              <w:rPr>
                <w:rFonts w:eastAsiaTheme="minorEastAsia" w:hint="eastAsia"/>
                <w:lang w:eastAsia="zh-CN"/>
              </w:rPr>
              <w:t xml:space="preserve">t think these are needed. </w:t>
            </w:r>
            <w:r>
              <w:rPr>
                <w:rFonts w:eastAsiaTheme="minorEastAsia"/>
                <w:lang w:eastAsia="zh-CN"/>
              </w:rPr>
              <w:t>T</w:t>
            </w:r>
            <w:r>
              <w:rPr>
                <w:rFonts w:eastAsiaTheme="minorEastAsia" w:hint="eastAsia"/>
                <w:lang w:eastAsia="zh-CN"/>
              </w:rPr>
              <w:t xml:space="preserve">he i) should be in </w:t>
            </w:r>
            <w:r>
              <w:rPr>
                <w:rFonts w:eastAsiaTheme="minorEastAsia"/>
                <w:lang w:eastAsia="zh-CN"/>
              </w:rPr>
              <w:t>the</w:t>
            </w:r>
            <w:r>
              <w:rPr>
                <w:rFonts w:eastAsiaTheme="minorEastAsia" w:hint="eastAsia"/>
                <w:lang w:eastAsia="zh-CN"/>
              </w:rPr>
              <w:t xml:space="preserve"> RAN2 scope, RAN2 send </w:t>
            </w:r>
            <w:r>
              <w:rPr>
                <w:rFonts w:eastAsiaTheme="minorEastAsia"/>
                <w:lang w:eastAsia="zh-CN"/>
              </w:rPr>
              <w:t>the</w:t>
            </w:r>
            <w:r>
              <w:rPr>
                <w:rFonts w:eastAsiaTheme="minorEastAsia" w:hint="eastAsia"/>
                <w:lang w:eastAsia="zh-CN"/>
              </w:rPr>
              <w:t xml:space="preserve"> LS to CT1 with their design  </w:t>
            </w:r>
          </w:p>
        </w:tc>
      </w:tr>
      <w:tr w:rsidR="002C3515" w14:paraId="684E6285" w14:textId="77777777">
        <w:tc>
          <w:tcPr>
            <w:tcW w:w="1491" w:type="dxa"/>
            <w:shd w:val="clear" w:color="auto" w:fill="auto"/>
          </w:tcPr>
          <w:p w14:paraId="684E6281" w14:textId="77777777" w:rsidR="002C3515" w:rsidRDefault="00912C00">
            <w:pPr>
              <w:rPr>
                <w:rFonts w:eastAsiaTheme="minorEastAsia"/>
                <w:lang w:eastAsia="zh-CN"/>
              </w:rPr>
            </w:pPr>
            <w:r>
              <w:rPr>
                <w:rFonts w:eastAsiaTheme="minorEastAsia"/>
                <w:lang w:eastAsia="zh-CN"/>
              </w:rPr>
              <w:t>Nokia</w:t>
            </w:r>
          </w:p>
        </w:tc>
        <w:tc>
          <w:tcPr>
            <w:tcW w:w="1417" w:type="dxa"/>
          </w:tcPr>
          <w:p w14:paraId="684E6282" w14:textId="77777777" w:rsidR="002C3515" w:rsidRDefault="00912C00">
            <w:pPr>
              <w:rPr>
                <w:rFonts w:eastAsiaTheme="minorEastAsia"/>
                <w:lang w:eastAsia="zh-CN"/>
              </w:rPr>
            </w:pPr>
            <w:r>
              <w:rPr>
                <w:rFonts w:eastAsiaTheme="minorEastAsia"/>
                <w:lang w:eastAsia="zh-CN"/>
              </w:rPr>
              <w:t xml:space="preserve">iv </w:t>
            </w:r>
          </w:p>
          <w:p w14:paraId="684E6283" w14:textId="77777777" w:rsidR="002C3515" w:rsidRDefault="00912C00">
            <w:pPr>
              <w:rPr>
                <w:rFonts w:eastAsiaTheme="minorEastAsia"/>
                <w:lang w:eastAsia="zh-CN"/>
              </w:rPr>
            </w:pPr>
            <w:r>
              <w:rPr>
                <w:rFonts w:eastAsiaTheme="minorEastAsia"/>
                <w:lang w:eastAsia="zh-CN"/>
              </w:rPr>
              <w:t>maybe iii</w:t>
            </w:r>
          </w:p>
        </w:tc>
        <w:tc>
          <w:tcPr>
            <w:tcW w:w="6297" w:type="dxa"/>
            <w:shd w:val="clear" w:color="auto" w:fill="auto"/>
          </w:tcPr>
          <w:p w14:paraId="684E6284" w14:textId="77777777" w:rsidR="002C3515" w:rsidRDefault="00912C00">
            <w:pPr>
              <w:rPr>
                <w:rFonts w:eastAsiaTheme="minorEastAsia"/>
                <w:lang w:eastAsia="zh-CN"/>
              </w:rPr>
            </w:pPr>
            <w:r>
              <w:rPr>
                <w:rFonts w:eastAsiaTheme="minorEastAsia"/>
                <w:lang w:eastAsia="zh-CN"/>
              </w:rPr>
              <w:t>iv is needed, because this information is essential for RVQOE. i: to be done by RAN2; ii: LS not needed at this meeting, but it is clear from WG ToR's that there is SA4 impact. iii: this may be needed, depending on meeting outcome</w:t>
            </w:r>
          </w:p>
        </w:tc>
      </w:tr>
    </w:tbl>
    <w:p w14:paraId="684E6286" w14:textId="77777777" w:rsidR="002C3515" w:rsidRDefault="00912C00">
      <w:pPr>
        <w:rPr>
          <w:b/>
          <w:bCs/>
          <w:u w:val="single"/>
        </w:rPr>
      </w:pPr>
      <w:r>
        <w:rPr>
          <w:b/>
          <w:bCs/>
          <w:u w:val="single"/>
        </w:rPr>
        <w:t>Moderator’s Summary:</w:t>
      </w:r>
    </w:p>
    <w:p w14:paraId="684E6287" w14:textId="77777777" w:rsidR="002C3515" w:rsidRDefault="00912C00">
      <w:pPr>
        <w:rPr>
          <w:color w:val="4472C4" w:themeColor="accent1"/>
        </w:rPr>
      </w:pPr>
      <w:r>
        <w:rPr>
          <w:color w:val="4472C4" w:themeColor="accent1"/>
        </w:rPr>
        <w:t>Only 4/10 companies agreed to send LS iv) on QoS flow information. Also, whether to support PDU session information in RVQoE report is still pending. So, moderator’s view is no need to send LS iv)</w:t>
      </w:r>
    </w:p>
    <w:p w14:paraId="684E6288" w14:textId="77777777" w:rsidR="002C3515" w:rsidRDefault="00912C00">
      <w:pPr>
        <w:rPr>
          <w:color w:val="4472C4" w:themeColor="accent1"/>
        </w:rPr>
      </w:pPr>
      <w:r>
        <w:rPr>
          <w:color w:val="4472C4" w:themeColor="accent1"/>
        </w:rPr>
        <w:t>Regarding LS i), although 2 companies said LS to CT1 requesting AT commands for RVQoE should be sent by RAN2, moderator’s view is that maybe RAN3, being the leading WG for QoE WI and the limited time left in Rel-17, we can send a single LS to both SA4 and CT1 as suggested by 2 companies requesting them to provide the necessary specification support.</w:t>
      </w:r>
    </w:p>
    <w:p w14:paraId="684E6289" w14:textId="77777777" w:rsidR="002C3515" w:rsidRDefault="00912C00">
      <w:pPr>
        <w:rPr>
          <w:color w:val="C45911" w:themeColor="accent2" w:themeShade="BF"/>
        </w:rPr>
      </w:pPr>
      <w:r>
        <w:rPr>
          <w:b/>
          <w:bCs/>
          <w:color w:val="C45911" w:themeColor="accent2" w:themeShade="BF"/>
        </w:rPr>
        <w:t>Proposal 26:</w:t>
      </w:r>
      <w:r>
        <w:rPr>
          <w:color w:val="C45911" w:themeColor="accent2" w:themeShade="BF"/>
        </w:rPr>
        <w:t xml:space="preserve"> Send an LS to SA4/CT1 informing about our agreements on RAN visible QoE metrics and RAN visible QoE values (if agreed) and requesting them to provide the necessary specification support.</w:t>
      </w:r>
    </w:p>
    <w:p w14:paraId="684E628A" w14:textId="77777777" w:rsidR="002C3515" w:rsidRDefault="00912C00">
      <w:r>
        <w:t>Regarding the LS to RAN2, maybe we can have a similar rapporteur LS as last time capturing all the agreements this meeting.</w:t>
      </w:r>
    </w:p>
    <w:p w14:paraId="684E628B" w14:textId="77777777" w:rsidR="002C3515" w:rsidRDefault="00912C00">
      <w:pPr>
        <w:rPr>
          <w:color w:val="C45911" w:themeColor="accent2" w:themeShade="BF"/>
        </w:rPr>
      </w:pPr>
      <w:r>
        <w:rPr>
          <w:b/>
          <w:bCs/>
          <w:color w:val="C45911" w:themeColor="accent2" w:themeShade="BF"/>
        </w:rPr>
        <w:t>Proposal 27:</w:t>
      </w:r>
      <w:r>
        <w:rPr>
          <w:color w:val="C45911" w:themeColor="accent2" w:themeShade="BF"/>
        </w:rPr>
        <w:t xml:space="preserve"> Send an LS to RAN2 capturing all the latest agreements on RAN visible QoE.</w:t>
      </w:r>
    </w:p>
    <w:p w14:paraId="684E628C" w14:textId="77777777" w:rsidR="002C3515" w:rsidRDefault="002C3515"/>
    <w:p w14:paraId="684E628D" w14:textId="77777777" w:rsidR="002C3515" w:rsidRDefault="00912C00">
      <w:pPr>
        <w:pStyle w:val="Heading1"/>
      </w:pPr>
      <w:r>
        <w:t>Conclusion, Recommendations [if needed]</w:t>
      </w:r>
    </w:p>
    <w:p w14:paraId="684E628E" w14:textId="77777777" w:rsidR="002C3515" w:rsidRDefault="00912C00">
      <w:r>
        <w:t>If needed</w:t>
      </w:r>
    </w:p>
    <w:p w14:paraId="684E628F" w14:textId="77777777" w:rsidR="002C3515" w:rsidRDefault="00912C00">
      <w:pPr>
        <w:pStyle w:val="Heading1"/>
      </w:pPr>
      <w:r>
        <w:t>References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22"/>
        <w:gridCol w:w="1363"/>
        <w:gridCol w:w="6610"/>
      </w:tblGrid>
      <w:tr w:rsidR="002C3515" w14:paraId="684E6293" w14:textId="77777777">
        <w:tc>
          <w:tcPr>
            <w:tcW w:w="1222" w:type="dxa"/>
            <w:tcBorders>
              <w:top w:val="single" w:sz="8" w:space="0" w:color="A3A3A3"/>
              <w:left w:val="single" w:sz="8" w:space="0" w:color="A3A3A3"/>
              <w:bottom w:val="single" w:sz="8" w:space="0" w:color="A3A3A3"/>
              <w:right w:val="single" w:sz="8" w:space="0" w:color="A3A3A3"/>
            </w:tcBorders>
            <w:shd w:val="clear" w:color="auto" w:fill="CCFF99"/>
          </w:tcPr>
          <w:p w14:paraId="684E6290" w14:textId="77777777" w:rsidR="002C3515" w:rsidRDefault="002C3515">
            <w:pPr>
              <w:pStyle w:val="NormalWeb"/>
              <w:spacing w:before="0" w:beforeAutospacing="0" w:after="0" w:afterAutospacing="0"/>
              <w:rPr>
                <w:rFonts w:ascii="Calibri" w:hAnsi="Calibri" w:cs="Calibri"/>
                <w:sz w:val="22"/>
                <w:szCs w:val="22"/>
              </w:rPr>
            </w:pPr>
          </w:p>
        </w:tc>
        <w:tc>
          <w:tcPr>
            <w:tcW w:w="1363" w:type="dxa"/>
            <w:tcBorders>
              <w:top w:val="single" w:sz="8" w:space="0" w:color="A3A3A3"/>
              <w:left w:val="single" w:sz="8" w:space="0" w:color="A3A3A3"/>
              <w:bottom w:val="single" w:sz="8" w:space="0" w:color="A3A3A3"/>
              <w:right w:val="single" w:sz="8" w:space="0" w:color="A3A3A3"/>
            </w:tcBorders>
            <w:shd w:val="clear" w:color="auto" w:fill="CCFF99"/>
            <w:tcMar>
              <w:top w:w="80" w:type="dxa"/>
              <w:left w:w="80" w:type="dxa"/>
              <w:bottom w:w="80" w:type="dxa"/>
              <w:right w:w="80" w:type="dxa"/>
            </w:tcMar>
          </w:tcPr>
          <w:p w14:paraId="684E6291" w14:textId="77777777" w:rsidR="002C3515" w:rsidRDefault="00912C00">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6610" w:type="dxa"/>
            <w:tcBorders>
              <w:top w:val="single" w:sz="8" w:space="0" w:color="A3A3A3"/>
              <w:left w:val="single" w:sz="8" w:space="0" w:color="A3A3A3"/>
              <w:bottom w:val="single" w:sz="8" w:space="0" w:color="A3A3A3"/>
              <w:right w:val="single" w:sz="8" w:space="0" w:color="A3A3A3"/>
            </w:tcBorders>
            <w:shd w:val="clear" w:color="auto" w:fill="CCFF99"/>
            <w:tcMar>
              <w:top w:w="80" w:type="dxa"/>
              <w:left w:w="80" w:type="dxa"/>
              <w:bottom w:w="80" w:type="dxa"/>
              <w:right w:w="80" w:type="dxa"/>
            </w:tcMar>
          </w:tcPr>
          <w:p w14:paraId="684E6292" w14:textId="77777777" w:rsidR="002C3515" w:rsidRDefault="00912C00">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2C3515" w14:paraId="684E6297"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684E6294" w14:textId="77777777" w:rsidR="002C3515" w:rsidRDefault="00912C00">
            <w:pPr>
              <w:pStyle w:val="NormalWeb"/>
              <w:spacing w:before="0" w:beforeAutospacing="0" w:after="0" w:afterAutospacing="0"/>
              <w:rPr>
                <w:rFonts w:ascii="Calibri" w:hAnsi="Calibri" w:cs="Calibri"/>
                <w:sz w:val="22"/>
                <w:szCs w:val="22"/>
              </w:rPr>
            </w:pPr>
            <w:r>
              <w:rPr>
                <w:rFonts w:ascii="Calibri" w:hAnsi="Calibri" w:cs="Calibri"/>
                <w:sz w:val="22"/>
                <w:szCs w:val="22"/>
              </w:rPr>
              <w:t>[1]</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95" w14:textId="77777777" w:rsidR="002C3515" w:rsidRDefault="002C19C9">
            <w:pPr>
              <w:pStyle w:val="NormalWeb"/>
              <w:spacing w:before="0" w:beforeAutospacing="0" w:after="0" w:afterAutospacing="0"/>
              <w:rPr>
                <w:rFonts w:ascii="Calibri" w:hAnsi="Calibri" w:cs="Calibri"/>
                <w:sz w:val="22"/>
                <w:szCs w:val="22"/>
              </w:rPr>
            </w:pPr>
            <w:hyperlink r:id="rId12" w:history="1">
              <w:r w:rsidR="00912C00">
                <w:rPr>
                  <w:rStyle w:val="Hyperlink"/>
                  <w:rFonts w:ascii="Calibri" w:hAnsi="Calibri" w:cs="Calibri"/>
                  <w:sz w:val="22"/>
                  <w:szCs w:val="22"/>
                </w:rPr>
                <w:t>R3-214730</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96" w14:textId="77777777" w:rsidR="002C3515" w:rsidRDefault="00912C0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RAN Visible QoE Metrics (Ericsson)</w:t>
            </w:r>
          </w:p>
        </w:tc>
      </w:tr>
      <w:tr w:rsidR="002C3515" w14:paraId="684E629B"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684E6298" w14:textId="77777777" w:rsidR="002C3515" w:rsidRDefault="00912C00">
            <w:pPr>
              <w:pStyle w:val="NormalWeb"/>
              <w:spacing w:before="0" w:beforeAutospacing="0" w:after="0" w:afterAutospacing="0"/>
              <w:rPr>
                <w:rFonts w:ascii="Calibri" w:hAnsi="Calibri" w:cs="Calibri"/>
                <w:sz w:val="22"/>
                <w:szCs w:val="22"/>
              </w:rPr>
            </w:pPr>
            <w:r>
              <w:rPr>
                <w:rFonts w:ascii="Calibri" w:hAnsi="Calibri" w:cs="Calibri"/>
                <w:sz w:val="22"/>
                <w:szCs w:val="22"/>
              </w:rPr>
              <w:t>[2]</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99" w14:textId="77777777" w:rsidR="002C3515" w:rsidRDefault="002C19C9">
            <w:pPr>
              <w:pStyle w:val="NormalWeb"/>
              <w:spacing w:before="0" w:beforeAutospacing="0" w:after="0" w:afterAutospacing="0"/>
              <w:rPr>
                <w:rFonts w:ascii="Calibri" w:hAnsi="Calibri" w:cs="Calibri"/>
                <w:sz w:val="22"/>
                <w:szCs w:val="22"/>
              </w:rPr>
            </w:pPr>
            <w:hyperlink r:id="rId13" w:history="1">
              <w:r w:rsidR="00912C00">
                <w:rPr>
                  <w:rStyle w:val="Hyperlink"/>
                  <w:rFonts w:ascii="Calibri" w:hAnsi="Calibri" w:cs="Calibri"/>
                  <w:sz w:val="22"/>
                  <w:szCs w:val="22"/>
                </w:rPr>
                <w:t>R3-214731</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9A" w14:textId="77777777" w:rsidR="002C3515" w:rsidRDefault="00912C0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Configuration and Reporting of RAN Visible QoE (Ericsson)</w:t>
            </w:r>
          </w:p>
        </w:tc>
      </w:tr>
      <w:tr w:rsidR="002C3515" w14:paraId="684E629F"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684E629C" w14:textId="77777777" w:rsidR="002C3515" w:rsidRDefault="00912C00">
            <w:pPr>
              <w:pStyle w:val="NormalWeb"/>
              <w:spacing w:before="0" w:beforeAutospacing="0" w:after="0" w:afterAutospacing="0"/>
              <w:rPr>
                <w:rFonts w:ascii="Calibri" w:hAnsi="Calibri" w:cs="Calibri"/>
                <w:sz w:val="22"/>
                <w:szCs w:val="22"/>
              </w:rPr>
            </w:pPr>
            <w:r>
              <w:rPr>
                <w:rFonts w:ascii="Calibri" w:hAnsi="Calibri" w:cs="Calibri"/>
                <w:sz w:val="22"/>
                <w:szCs w:val="22"/>
              </w:rPr>
              <w:t>[3]</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9D" w14:textId="77777777" w:rsidR="002C3515" w:rsidRDefault="002C19C9">
            <w:pPr>
              <w:pStyle w:val="NormalWeb"/>
              <w:spacing w:before="0" w:beforeAutospacing="0" w:after="0" w:afterAutospacing="0"/>
              <w:rPr>
                <w:rFonts w:ascii="Calibri" w:hAnsi="Calibri" w:cs="Calibri"/>
                <w:sz w:val="22"/>
                <w:szCs w:val="22"/>
              </w:rPr>
            </w:pPr>
            <w:hyperlink r:id="rId14" w:history="1">
              <w:r w:rsidR="00912C00">
                <w:rPr>
                  <w:rStyle w:val="Hyperlink"/>
                  <w:rFonts w:ascii="Calibri" w:hAnsi="Calibri" w:cs="Calibri"/>
                  <w:sz w:val="22"/>
                  <w:szCs w:val="22"/>
                </w:rPr>
                <w:t>R3-214911</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9E" w14:textId="77777777" w:rsidR="002C3515" w:rsidRDefault="00912C0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RAN Visible QoE (Qualcomm Incorporated)</w:t>
            </w:r>
          </w:p>
        </w:tc>
      </w:tr>
      <w:tr w:rsidR="002C3515" w14:paraId="684E62A3"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684E62A0" w14:textId="77777777" w:rsidR="002C3515" w:rsidRDefault="00912C00">
            <w:pPr>
              <w:pStyle w:val="NormalWeb"/>
              <w:spacing w:before="0" w:beforeAutospacing="0" w:after="0" w:afterAutospacing="0"/>
              <w:rPr>
                <w:rFonts w:ascii="Calibri" w:hAnsi="Calibri" w:cs="Calibri"/>
                <w:sz w:val="22"/>
                <w:szCs w:val="22"/>
              </w:rPr>
            </w:pPr>
            <w:r>
              <w:rPr>
                <w:rFonts w:ascii="Calibri" w:hAnsi="Calibri" w:cs="Calibri"/>
                <w:sz w:val="22"/>
                <w:szCs w:val="22"/>
              </w:rPr>
              <w:t>[4]</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A1" w14:textId="77777777" w:rsidR="002C3515" w:rsidRDefault="002C19C9">
            <w:pPr>
              <w:pStyle w:val="NormalWeb"/>
              <w:spacing w:before="0" w:beforeAutospacing="0" w:after="0" w:afterAutospacing="0"/>
              <w:rPr>
                <w:rFonts w:ascii="Calibri" w:hAnsi="Calibri" w:cs="Calibri"/>
                <w:sz w:val="22"/>
                <w:szCs w:val="22"/>
              </w:rPr>
            </w:pPr>
            <w:hyperlink r:id="rId15" w:history="1">
              <w:r w:rsidR="00912C00">
                <w:rPr>
                  <w:rStyle w:val="Hyperlink"/>
                  <w:rFonts w:ascii="Calibri" w:hAnsi="Calibri" w:cs="Calibri"/>
                  <w:sz w:val="22"/>
                  <w:szCs w:val="22"/>
                </w:rPr>
                <w:t>R3-215119</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A2" w14:textId="77777777" w:rsidR="002C3515" w:rsidRDefault="00912C0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Discussion on RAN visible QoE configuration and reporting (CATT)</w:t>
            </w:r>
          </w:p>
        </w:tc>
      </w:tr>
      <w:tr w:rsidR="002C3515" w14:paraId="684E62A7"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684E62A4" w14:textId="77777777" w:rsidR="002C3515" w:rsidRDefault="00912C00">
            <w:pPr>
              <w:pStyle w:val="NormalWeb"/>
              <w:spacing w:before="0" w:beforeAutospacing="0" w:after="0" w:afterAutospacing="0"/>
              <w:rPr>
                <w:rFonts w:ascii="Calibri" w:hAnsi="Calibri" w:cs="Calibri"/>
                <w:sz w:val="22"/>
                <w:szCs w:val="22"/>
              </w:rPr>
            </w:pPr>
            <w:r>
              <w:rPr>
                <w:rFonts w:ascii="Calibri" w:hAnsi="Calibri" w:cs="Calibri"/>
                <w:sz w:val="22"/>
                <w:szCs w:val="22"/>
              </w:rPr>
              <w:t>[5]</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A5" w14:textId="77777777" w:rsidR="002C3515" w:rsidRDefault="002C19C9">
            <w:pPr>
              <w:pStyle w:val="NormalWeb"/>
              <w:spacing w:before="0" w:beforeAutospacing="0" w:after="0" w:afterAutospacing="0"/>
              <w:rPr>
                <w:rFonts w:ascii="Calibri" w:hAnsi="Calibri" w:cs="Calibri"/>
                <w:sz w:val="22"/>
                <w:szCs w:val="22"/>
              </w:rPr>
            </w:pPr>
            <w:hyperlink r:id="rId16" w:history="1">
              <w:r w:rsidR="00912C00">
                <w:rPr>
                  <w:rStyle w:val="Hyperlink"/>
                  <w:rFonts w:ascii="Calibri" w:hAnsi="Calibri" w:cs="Calibri"/>
                  <w:sz w:val="22"/>
                  <w:szCs w:val="22"/>
                </w:rPr>
                <w:t>R3-215120</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A6" w14:textId="77777777" w:rsidR="002C3515" w:rsidRDefault="00912C0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TP for 38.423 on RAN visible QoE configuration and reporting (CATT)</w:t>
            </w:r>
          </w:p>
        </w:tc>
      </w:tr>
      <w:tr w:rsidR="002C3515" w14:paraId="684E62AB"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684E62A8" w14:textId="77777777" w:rsidR="002C3515" w:rsidRDefault="00912C00">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[6]</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A9" w14:textId="77777777" w:rsidR="002C3515" w:rsidRDefault="002C19C9">
            <w:pPr>
              <w:pStyle w:val="NormalWeb"/>
              <w:spacing w:before="0" w:beforeAutospacing="0" w:after="0" w:afterAutospacing="0"/>
              <w:rPr>
                <w:rFonts w:ascii="Calibri" w:hAnsi="Calibri" w:cs="Calibri"/>
                <w:sz w:val="22"/>
                <w:szCs w:val="22"/>
              </w:rPr>
            </w:pPr>
            <w:hyperlink r:id="rId17" w:history="1">
              <w:r w:rsidR="00912C00">
                <w:rPr>
                  <w:rStyle w:val="Hyperlink"/>
                  <w:rFonts w:ascii="Calibri" w:hAnsi="Calibri" w:cs="Calibri"/>
                  <w:sz w:val="22"/>
                  <w:szCs w:val="22"/>
                </w:rPr>
                <w:t>R3-215312</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AA" w14:textId="77777777" w:rsidR="002C3515" w:rsidRDefault="00912C0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Handling of open points for RAN visible QoE (Nokia, Nokia Shanghai Bell)</w:t>
            </w:r>
          </w:p>
        </w:tc>
      </w:tr>
      <w:tr w:rsidR="002C3515" w14:paraId="684E62AF"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684E62AC" w14:textId="77777777" w:rsidR="002C3515" w:rsidRDefault="00912C00">
            <w:pPr>
              <w:pStyle w:val="NormalWeb"/>
              <w:spacing w:before="0" w:beforeAutospacing="0" w:after="0" w:afterAutospacing="0"/>
              <w:rPr>
                <w:rFonts w:ascii="Calibri" w:hAnsi="Calibri" w:cs="Calibri"/>
                <w:sz w:val="22"/>
                <w:szCs w:val="22"/>
              </w:rPr>
            </w:pPr>
            <w:r>
              <w:rPr>
                <w:rFonts w:ascii="Calibri" w:hAnsi="Calibri" w:cs="Calibri"/>
                <w:sz w:val="22"/>
                <w:szCs w:val="22"/>
              </w:rPr>
              <w:t>[7]</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AD" w14:textId="77777777" w:rsidR="002C3515" w:rsidRDefault="002C19C9">
            <w:pPr>
              <w:pStyle w:val="NormalWeb"/>
              <w:spacing w:before="0" w:beforeAutospacing="0" w:after="0" w:afterAutospacing="0"/>
              <w:rPr>
                <w:rFonts w:ascii="Calibri" w:hAnsi="Calibri" w:cs="Calibri"/>
                <w:sz w:val="22"/>
                <w:szCs w:val="22"/>
              </w:rPr>
            </w:pPr>
            <w:hyperlink r:id="rId18" w:history="1">
              <w:r w:rsidR="00912C00">
                <w:rPr>
                  <w:rStyle w:val="Hyperlink"/>
                  <w:rFonts w:ascii="Calibri" w:hAnsi="Calibri" w:cs="Calibri"/>
                  <w:sz w:val="22"/>
                  <w:szCs w:val="22"/>
                </w:rPr>
                <w:t>R3-215546</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AE" w14:textId="77777777" w:rsidR="002C3515" w:rsidRDefault="00912C0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RAN visible QoE (Samsung)</w:t>
            </w:r>
          </w:p>
        </w:tc>
      </w:tr>
      <w:tr w:rsidR="002C3515" w14:paraId="684E62B3"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684E62B0" w14:textId="77777777" w:rsidR="002C3515" w:rsidRDefault="00912C00">
            <w:pPr>
              <w:pStyle w:val="NormalWeb"/>
              <w:spacing w:before="0" w:beforeAutospacing="0" w:after="0" w:afterAutospacing="0"/>
              <w:rPr>
                <w:rFonts w:ascii="Calibri" w:hAnsi="Calibri" w:cs="Calibri"/>
                <w:sz w:val="22"/>
                <w:szCs w:val="22"/>
              </w:rPr>
            </w:pPr>
            <w:r>
              <w:rPr>
                <w:rFonts w:ascii="Calibri" w:hAnsi="Calibri" w:cs="Calibri"/>
                <w:sz w:val="22"/>
                <w:szCs w:val="22"/>
              </w:rPr>
              <w:t>[8]</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B1" w14:textId="77777777" w:rsidR="002C3515" w:rsidRDefault="002C19C9">
            <w:pPr>
              <w:pStyle w:val="NormalWeb"/>
              <w:spacing w:before="0" w:beforeAutospacing="0" w:after="0" w:afterAutospacing="0"/>
              <w:rPr>
                <w:rFonts w:ascii="Calibri" w:hAnsi="Calibri" w:cs="Calibri"/>
                <w:sz w:val="22"/>
                <w:szCs w:val="22"/>
              </w:rPr>
            </w:pPr>
            <w:hyperlink r:id="rId19" w:history="1">
              <w:r w:rsidR="00912C00">
                <w:rPr>
                  <w:rStyle w:val="Hyperlink"/>
                  <w:rFonts w:ascii="Calibri" w:hAnsi="Calibri" w:cs="Calibri"/>
                  <w:sz w:val="22"/>
                  <w:szCs w:val="22"/>
                </w:rPr>
                <w:t>R3-215547</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B2" w14:textId="77777777" w:rsidR="002C3515" w:rsidRDefault="00912C0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(CR for TS38.473) Support of QoE information transfer (Samsung)</w:t>
            </w:r>
          </w:p>
        </w:tc>
      </w:tr>
      <w:tr w:rsidR="002C3515" w14:paraId="684E62B7"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684E62B4" w14:textId="77777777" w:rsidR="002C3515" w:rsidRDefault="00912C00">
            <w:pPr>
              <w:pStyle w:val="NormalWeb"/>
              <w:spacing w:before="0" w:beforeAutospacing="0" w:after="0" w:afterAutospacing="0"/>
              <w:rPr>
                <w:rFonts w:ascii="Calibri" w:hAnsi="Calibri" w:cs="Calibri"/>
                <w:sz w:val="22"/>
                <w:szCs w:val="22"/>
              </w:rPr>
            </w:pPr>
            <w:r>
              <w:rPr>
                <w:rFonts w:ascii="Calibri" w:hAnsi="Calibri" w:cs="Calibri"/>
                <w:sz w:val="22"/>
                <w:szCs w:val="22"/>
              </w:rPr>
              <w:t>[9]</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B5" w14:textId="77777777" w:rsidR="002C3515" w:rsidRDefault="002C19C9">
            <w:pPr>
              <w:pStyle w:val="NormalWeb"/>
              <w:spacing w:before="0" w:beforeAutospacing="0" w:after="0" w:afterAutospacing="0"/>
              <w:rPr>
                <w:rFonts w:ascii="Calibri" w:hAnsi="Calibri" w:cs="Calibri"/>
                <w:sz w:val="22"/>
                <w:szCs w:val="22"/>
              </w:rPr>
            </w:pPr>
            <w:hyperlink r:id="rId20" w:history="1">
              <w:r w:rsidR="00912C00">
                <w:rPr>
                  <w:rStyle w:val="Hyperlink"/>
                  <w:rFonts w:ascii="Calibri" w:hAnsi="Calibri" w:cs="Calibri"/>
                  <w:sz w:val="22"/>
                  <w:szCs w:val="22"/>
                </w:rPr>
                <w:t>R3-215641</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B6" w14:textId="77777777" w:rsidR="002C3515" w:rsidRDefault="00912C0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Discussion on configuration and reporting of RVQoE (ZTE, China Telecom)</w:t>
            </w:r>
          </w:p>
        </w:tc>
      </w:tr>
      <w:tr w:rsidR="002C3515" w14:paraId="684E62BB"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684E62B8" w14:textId="77777777" w:rsidR="002C3515" w:rsidRDefault="00912C00">
            <w:pPr>
              <w:pStyle w:val="NormalWeb"/>
              <w:spacing w:before="0" w:beforeAutospacing="0" w:after="0" w:afterAutospacing="0"/>
              <w:rPr>
                <w:rFonts w:ascii="Calibri" w:hAnsi="Calibri" w:cs="Calibri"/>
                <w:sz w:val="22"/>
                <w:szCs w:val="22"/>
              </w:rPr>
            </w:pPr>
            <w:r>
              <w:rPr>
                <w:rFonts w:ascii="Calibri" w:hAnsi="Calibri" w:cs="Calibri"/>
                <w:sz w:val="22"/>
                <w:szCs w:val="22"/>
              </w:rPr>
              <w:t>[10]</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B9" w14:textId="77777777" w:rsidR="002C3515" w:rsidRDefault="002C19C9">
            <w:pPr>
              <w:pStyle w:val="NormalWeb"/>
              <w:spacing w:before="0" w:beforeAutospacing="0" w:after="0" w:afterAutospacing="0"/>
              <w:rPr>
                <w:rFonts w:ascii="Calibri" w:hAnsi="Calibri" w:cs="Calibri"/>
                <w:sz w:val="22"/>
                <w:szCs w:val="22"/>
              </w:rPr>
            </w:pPr>
            <w:hyperlink r:id="rId21" w:history="1">
              <w:r w:rsidR="00912C00">
                <w:rPr>
                  <w:rStyle w:val="Hyperlink"/>
                  <w:rFonts w:ascii="Calibri" w:hAnsi="Calibri" w:cs="Calibri"/>
                  <w:sz w:val="22"/>
                  <w:szCs w:val="22"/>
                </w:rPr>
                <w:t>R3-215644</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BA" w14:textId="77777777" w:rsidR="002C3515" w:rsidRDefault="00912C0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Consideration on RAN visible QoE (ZTE, China Telecom)</w:t>
            </w:r>
          </w:p>
        </w:tc>
      </w:tr>
      <w:tr w:rsidR="002C3515" w14:paraId="684E62BF"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684E62BC" w14:textId="77777777" w:rsidR="002C3515" w:rsidRDefault="00912C00">
            <w:pPr>
              <w:pStyle w:val="NormalWeb"/>
              <w:spacing w:before="0" w:beforeAutospacing="0" w:after="0" w:afterAutospacing="0"/>
              <w:rPr>
                <w:rFonts w:ascii="Calibri" w:hAnsi="Calibri" w:cs="Calibri"/>
                <w:sz w:val="22"/>
                <w:szCs w:val="22"/>
              </w:rPr>
            </w:pPr>
            <w:r>
              <w:rPr>
                <w:rFonts w:ascii="Calibri" w:hAnsi="Calibri" w:cs="Calibri"/>
                <w:sz w:val="22"/>
                <w:szCs w:val="22"/>
              </w:rPr>
              <w:t>[11]</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BD" w14:textId="77777777" w:rsidR="002C3515" w:rsidRDefault="002C19C9">
            <w:pPr>
              <w:pStyle w:val="NormalWeb"/>
              <w:spacing w:before="0" w:beforeAutospacing="0" w:after="0" w:afterAutospacing="0"/>
              <w:rPr>
                <w:rFonts w:ascii="Calibri" w:hAnsi="Calibri" w:cs="Calibri"/>
                <w:sz w:val="22"/>
                <w:szCs w:val="22"/>
              </w:rPr>
            </w:pPr>
            <w:hyperlink r:id="rId22" w:history="1">
              <w:r w:rsidR="00912C00">
                <w:rPr>
                  <w:rStyle w:val="Hyperlink"/>
                  <w:rFonts w:ascii="Calibri" w:hAnsi="Calibri" w:cs="Calibri"/>
                  <w:sz w:val="22"/>
                  <w:szCs w:val="22"/>
                </w:rPr>
                <w:t>R3-215647</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BE" w14:textId="77777777" w:rsidR="002C3515" w:rsidRDefault="00912C0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[draft] LS on the support for RAN visible QoE (ZTE, China Telecom)</w:t>
            </w:r>
          </w:p>
        </w:tc>
      </w:tr>
      <w:tr w:rsidR="002C3515" w14:paraId="684E62C3"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684E62C0" w14:textId="77777777" w:rsidR="002C3515" w:rsidRDefault="00912C00">
            <w:pPr>
              <w:pStyle w:val="NormalWeb"/>
              <w:spacing w:before="0" w:beforeAutospacing="0" w:after="0" w:afterAutospacing="0"/>
              <w:rPr>
                <w:rFonts w:ascii="Calibri" w:hAnsi="Calibri" w:cs="Calibri"/>
                <w:sz w:val="22"/>
                <w:szCs w:val="22"/>
              </w:rPr>
            </w:pPr>
            <w:r>
              <w:rPr>
                <w:rFonts w:ascii="Calibri" w:hAnsi="Calibri" w:cs="Calibri"/>
                <w:sz w:val="22"/>
                <w:szCs w:val="22"/>
              </w:rPr>
              <w:t>[12]</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C1" w14:textId="77777777" w:rsidR="002C3515" w:rsidRDefault="002C19C9">
            <w:pPr>
              <w:pStyle w:val="NormalWeb"/>
              <w:spacing w:before="0" w:beforeAutospacing="0" w:after="0" w:afterAutospacing="0"/>
              <w:rPr>
                <w:rFonts w:ascii="Calibri" w:hAnsi="Calibri" w:cs="Calibri"/>
                <w:sz w:val="22"/>
                <w:szCs w:val="22"/>
              </w:rPr>
            </w:pPr>
            <w:hyperlink r:id="rId23" w:history="1">
              <w:r w:rsidR="00912C00">
                <w:rPr>
                  <w:rStyle w:val="Hyperlink"/>
                  <w:rFonts w:ascii="Calibri" w:hAnsi="Calibri" w:cs="Calibri"/>
                  <w:sz w:val="22"/>
                  <w:szCs w:val="22"/>
                </w:rPr>
                <w:t>R3-215659</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C2" w14:textId="77777777" w:rsidR="002C3515" w:rsidRDefault="00912C0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Further discussions on RAN visible QoE metrics (Huawei)</w:t>
            </w:r>
          </w:p>
        </w:tc>
      </w:tr>
      <w:tr w:rsidR="002C3515" w14:paraId="684E62C7"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684E62C4" w14:textId="77777777" w:rsidR="002C3515" w:rsidRDefault="00912C00">
            <w:pPr>
              <w:pStyle w:val="NormalWeb"/>
              <w:spacing w:before="0" w:beforeAutospacing="0" w:after="0" w:afterAutospacing="0"/>
              <w:rPr>
                <w:rFonts w:ascii="Calibri" w:hAnsi="Calibri" w:cs="Calibri"/>
                <w:sz w:val="22"/>
                <w:szCs w:val="22"/>
              </w:rPr>
            </w:pPr>
            <w:r>
              <w:rPr>
                <w:rFonts w:ascii="Calibri" w:hAnsi="Calibri" w:cs="Calibri"/>
                <w:sz w:val="22"/>
                <w:szCs w:val="22"/>
              </w:rPr>
              <w:t>[13]</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C5" w14:textId="77777777" w:rsidR="002C3515" w:rsidRDefault="002C19C9">
            <w:pPr>
              <w:pStyle w:val="NormalWeb"/>
              <w:spacing w:before="0" w:beforeAutospacing="0" w:after="0" w:afterAutospacing="0"/>
              <w:rPr>
                <w:rFonts w:ascii="Calibri" w:hAnsi="Calibri" w:cs="Calibri"/>
                <w:sz w:val="22"/>
                <w:szCs w:val="22"/>
              </w:rPr>
            </w:pPr>
            <w:hyperlink r:id="rId24" w:history="1">
              <w:r w:rsidR="00912C00">
                <w:rPr>
                  <w:rStyle w:val="Hyperlink"/>
                  <w:rFonts w:ascii="Calibri" w:hAnsi="Calibri" w:cs="Calibri"/>
                  <w:sz w:val="22"/>
                  <w:szCs w:val="22"/>
                </w:rPr>
                <w:t>R3-215660</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684E62C6" w14:textId="77777777" w:rsidR="002C3515" w:rsidRDefault="00912C0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Draft LS on RAN visible QoE conclusions (Huawei)</w:t>
            </w:r>
          </w:p>
        </w:tc>
      </w:tr>
    </w:tbl>
    <w:p w14:paraId="684E62C8" w14:textId="77777777" w:rsidR="002C3515" w:rsidRDefault="002C3515"/>
    <w:sectPr w:rsidR="002C3515">
      <w:pgSz w:w="11906" w:h="16838"/>
      <w:pgMar w:top="1417" w:right="1274" w:bottom="1417" w:left="1417" w:header="708" w:footer="708"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Times New Roman"/>
    <w:charset w:val="00"/>
    <w:family w:val="auto"/>
    <w:pitch w:val="default"/>
    <w:sig w:usb0="00000000" w:usb1="00000000" w:usb2="00000000" w:usb3="00000000" w:csb0="0004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19B"/>
    <w:multiLevelType w:val="multilevel"/>
    <w:tmpl w:val="89B8E084"/>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B92AD7"/>
    <w:multiLevelType w:val="multilevel"/>
    <w:tmpl w:val="02B92AD7"/>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D1023D"/>
    <w:multiLevelType w:val="multilevel"/>
    <w:tmpl w:val="04D102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CE111E4"/>
    <w:multiLevelType w:val="multilevel"/>
    <w:tmpl w:val="1CE111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1890"/>
        </w:tabs>
        <w:ind w:left="189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5" w15:restartNumberingAfterBreak="0">
    <w:nsid w:val="235E0227"/>
    <w:multiLevelType w:val="multilevel"/>
    <w:tmpl w:val="235E02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894329"/>
    <w:multiLevelType w:val="multilevel"/>
    <w:tmpl w:val="28894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92E10FB"/>
    <w:multiLevelType w:val="multilevel"/>
    <w:tmpl w:val="292E10FB"/>
    <w:lvl w:ilvl="0">
      <w:start w:val="1"/>
      <w:numFmt w:val="lowerRoman"/>
      <w:lvlText w:val="%1)"/>
      <w:lvlJc w:val="left"/>
      <w:pPr>
        <w:ind w:left="720" w:hanging="360"/>
      </w:pPr>
      <w:rPr>
        <w:rFonts w:ascii="Times New Roman" w:eastAsia="MS Mincho"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D1E1A3E"/>
    <w:multiLevelType w:val="multilevel"/>
    <w:tmpl w:val="2D1E1A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C4516B"/>
    <w:multiLevelType w:val="multilevel"/>
    <w:tmpl w:val="32C451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83467DE"/>
    <w:multiLevelType w:val="multilevel"/>
    <w:tmpl w:val="383467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C2C12C6"/>
    <w:multiLevelType w:val="multilevel"/>
    <w:tmpl w:val="3C2C12C6"/>
    <w:lvl w:ilvl="0">
      <w:start w:val="9"/>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61407E4"/>
    <w:multiLevelType w:val="multilevel"/>
    <w:tmpl w:val="561407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649A241B"/>
    <w:multiLevelType w:val="multilevel"/>
    <w:tmpl w:val="649A24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5720EA4"/>
    <w:multiLevelType w:val="multilevel"/>
    <w:tmpl w:val="65720EA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B7071D8"/>
    <w:multiLevelType w:val="multilevel"/>
    <w:tmpl w:val="6B7071D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48021AB"/>
    <w:multiLevelType w:val="multilevel"/>
    <w:tmpl w:val="748021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6323D70"/>
    <w:multiLevelType w:val="multilevel"/>
    <w:tmpl w:val="76323D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8ED745A"/>
    <w:multiLevelType w:val="multilevel"/>
    <w:tmpl w:val="035665E2"/>
    <w:lvl w:ilvl="0">
      <w:numFmt w:val="bullet"/>
      <w:lvlText w:val="-"/>
      <w:lvlJc w:val="left"/>
      <w:pPr>
        <w:ind w:left="1080" w:hanging="360"/>
      </w:pPr>
      <w:rPr>
        <w:rFonts w:ascii="Times New Roman" w:eastAsiaTheme="minorEastAsia"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7E8B6FD7"/>
    <w:multiLevelType w:val="multilevel"/>
    <w:tmpl w:val="7E8B6FD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2"/>
  </w:num>
  <w:num w:numId="3">
    <w:abstractNumId w:val="2"/>
  </w:num>
  <w:num w:numId="4">
    <w:abstractNumId w:val="13"/>
  </w:num>
  <w:num w:numId="5">
    <w:abstractNumId w:val="9"/>
  </w:num>
  <w:num w:numId="6">
    <w:abstractNumId w:val="3"/>
  </w:num>
  <w:num w:numId="7">
    <w:abstractNumId w:val="20"/>
  </w:num>
  <w:num w:numId="8">
    <w:abstractNumId w:val="11"/>
  </w:num>
  <w:num w:numId="9">
    <w:abstractNumId w:val="7"/>
  </w:num>
  <w:num w:numId="10">
    <w:abstractNumId w:val="6"/>
  </w:num>
  <w:num w:numId="11">
    <w:abstractNumId w:val="8"/>
  </w:num>
  <w:num w:numId="12">
    <w:abstractNumId w:val="18"/>
  </w:num>
  <w:num w:numId="13">
    <w:abstractNumId w:val="17"/>
  </w:num>
  <w:num w:numId="14">
    <w:abstractNumId w:val="16"/>
  </w:num>
  <w:num w:numId="15">
    <w:abstractNumId w:val="10"/>
  </w:num>
  <w:num w:numId="16">
    <w:abstractNumId w:val="5"/>
  </w:num>
  <w:num w:numId="17">
    <w:abstractNumId w:val="1"/>
  </w:num>
  <w:num w:numId="18">
    <w:abstractNumId w:val="14"/>
  </w:num>
  <w:num w:numId="19">
    <w:abstractNumId w:val="15"/>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103C2"/>
    <w:rsid w:val="000108E1"/>
    <w:rsid w:val="00010B9F"/>
    <w:rsid w:val="0001199F"/>
    <w:rsid w:val="00012895"/>
    <w:rsid w:val="00012A51"/>
    <w:rsid w:val="0001390D"/>
    <w:rsid w:val="00013A79"/>
    <w:rsid w:val="00013AAF"/>
    <w:rsid w:val="00015720"/>
    <w:rsid w:val="00016566"/>
    <w:rsid w:val="0002054D"/>
    <w:rsid w:val="00020670"/>
    <w:rsid w:val="00020B82"/>
    <w:rsid w:val="0002384A"/>
    <w:rsid w:val="00023F5A"/>
    <w:rsid w:val="00024C70"/>
    <w:rsid w:val="00025D19"/>
    <w:rsid w:val="00025F89"/>
    <w:rsid w:val="00025FCD"/>
    <w:rsid w:val="00027D5E"/>
    <w:rsid w:val="000326E0"/>
    <w:rsid w:val="0003294D"/>
    <w:rsid w:val="00032A0D"/>
    <w:rsid w:val="00032B8D"/>
    <w:rsid w:val="00035332"/>
    <w:rsid w:val="00036164"/>
    <w:rsid w:val="000432D5"/>
    <w:rsid w:val="000442DA"/>
    <w:rsid w:val="000458E7"/>
    <w:rsid w:val="00045A20"/>
    <w:rsid w:val="00047447"/>
    <w:rsid w:val="00054FFD"/>
    <w:rsid w:val="00055D44"/>
    <w:rsid w:val="0005647A"/>
    <w:rsid w:val="00057475"/>
    <w:rsid w:val="00057E5B"/>
    <w:rsid w:val="000638B0"/>
    <w:rsid w:val="000651F6"/>
    <w:rsid w:val="000657D3"/>
    <w:rsid w:val="00067488"/>
    <w:rsid w:val="00070424"/>
    <w:rsid w:val="000713E2"/>
    <w:rsid w:val="00071612"/>
    <w:rsid w:val="0007187A"/>
    <w:rsid w:val="00072FE3"/>
    <w:rsid w:val="00073A5D"/>
    <w:rsid w:val="00076578"/>
    <w:rsid w:val="00076C0D"/>
    <w:rsid w:val="000802C0"/>
    <w:rsid w:val="00080621"/>
    <w:rsid w:val="00081D62"/>
    <w:rsid w:val="00081F38"/>
    <w:rsid w:val="00082283"/>
    <w:rsid w:val="00085051"/>
    <w:rsid w:val="00086A83"/>
    <w:rsid w:val="00087386"/>
    <w:rsid w:val="00087981"/>
    <w:rsid w:val="00087CD2"/>
    <w:rsid w:val="000909A2"/>
    <w:rsid w:val="000910DE"/>
    <w:rsid w:val="0009306C"/>
    <w:rsid w:val="000963BD"/>
    <w:rsid w:val="000964A2"/>
    <w:rsid w:val="00096679"/>
    <w:rsid w:val="000A09BF"/>
    <w:rsid w:val="000A2294"/>
    <w:rsid w:val="000A2877"/>
    <w:rsid w:val="000A4E3E"/>
    <w:rsid w:val="000A5454"/>
    <w:rsid w:val="000A6ED3"/>
    <w:rsid w:val="000A6F7B"/>
    <w:rsid w:val="000B01B5"/>
    <w:rsid w:val="000B0CBB"/>
    <w:rsid w:val="000B1ED3"/>
    <w:rsid w:val="000B2D3E"/>
    <w:rsid w:val="000B3359"/>
    <w:rsid w:val="000B3DD7"/>
    <w:rsid w:val="000B40FA"/>
    <w:rsid w:val="000B4F2F"/>
    <w:rsid w:val="000B6FAD"/>
    <w:rsid w:val="000C0578"/>
    <w:rsid w:val="000C0F3A"/>
    <w:rsid w:val="000C15E8"/>
    <w:rsid w:val="000C1BCF"/>
    <w:rsid w:val="000C5230"/>
    <w:rsid w:val="000C6307"/>
    <w:rsid w:val="000C67F9"/>
    <w:rsid w:val="000C70E1"/>
    <w:rsid w:val="000C7175"/>
    <w:rsid w:val="000D1D91"/>
    <w:rsid w:val="000D424D"/>
    <w:rsid w:val="000D48C1"/>
    <w:rsid w:val="000D5317"/>
    <w:rsid w:val="000D655F"/>
    <w:rsid w:val="000D705B"/>
    <w:rsid w:val="000D77C2"/>
    <w:rsid w:val="000E08F9"/>
    <w:rsid w:val="000E1E27"/>
    <w:rsid w:val="000E2D4D"/>
    <w:rsid w:val="000E51FE"/>
    <w:rsid w:val="000E53A0"/>
    <w:rsid w:val="000E5A3B"/>
    <w:rsid w:val="000E76A4"/>
    <w:rsid w:val="000E7CD1"/>
    <w:rsid w:val="000F1B6D"/>
    <w:rsid w:val="000F2FA6"/>
    <w:rsid w:val="000F3649"/>
    <w:rsid w:val="000F5C3D"/>
    <w:rsid w:val="000F77D5"/>
    <w:rsid w:val="00100216"/>
    <w:rsid w:val="00100334"/>
    <w:rsid w:val="0010104A"/>
    <w:rsid w:val="0010238D"/>
    <w:rsid w:val="00103B76"/>
    <w:rsid w:val="00103FD0"/>
    <w:rsid w:val="001075F9"/>
    <w:rsid w:val="001100EB"/>
    <w:rsid w:val="00111B19"/>
    <w:rsid w:val="00112C3D"/>
    <w:rsid w:val="00114E04"/>
    <w:rsid w:val="001150DE"/>
    <w:rsid w:val="0011552D"/>
    <w:rsid w:val="001159C2"/>
    <w:rsid w:val="00115ED0"/>
    <w:rsid w:val="00117B49"/>
    <w:rsid w:val="00117B8B"/>
    <w:rsid w:val="00117D7A"/>
    <w:rsid w:val="001202AB"/>
    <w:rsid w:val="00120F8D"/>
    <w:rsid w:val="00122737"/>
    <w:rsid w:val="00123656"/>
    <w:rsid w:val="0012416F"/>
    <w:rsid w:val="0012525B"/>
    <w:rsid w:val="001255BB"/>
    <w:rsid w:val="001275EB"/>
    <w:rsid w:val="0013001D"/>
    <w:rsid w:val="00134391"/>
    <w:rsid w:val="001357FF"/>
    <w:rsid w:val="001364BA"/>
    <w:rsid w:val="00136528"/>
    <w:rsid w:val="0013679B"/>
    <w:rsid w:val="00136C64"/>
    <w:rsid w:val="00141CAF"/>
    <w:rsid w:val="001422F8"/>
    <w:rsid w:val="00143C0A"/>
    <w:rsid w:val="001442C5"/>
    <w:rsid w:val="00144BC5"/>
    <w:rsid w:val="00144BEC"/>
    <w:rsid w:val="0014525B"/>
    <w:rsid w:val="001453C1"/>
    <w:rsid w:val="00145448"/>
    <w:rsid w:val="00147460"/>
    <w:rsid w:val="00151A46"/>
    <w:rsid w:val="00151DC3"/>
    <w:rsid w:val="00153462"/>
    <w:rsid w:val="00157FF7"/>
    <w:rsid w:val="001624F1"/>
    <w:rsid w:val="00162BAD"/>
    <w:rsid w:val="00163353"/>
    <w:rsid w:val="00164EB9"/>
    <w:rsid w:val="00165E1D"/>
    <w:rsid w:val="00166F27"/>
    <w:rsid w:val="00170EFA"/>
    <w:rsid w:val="00171647"/>
    <w:rsid w:val="0017193E"/>
    <w:rsid w:val="00172539"/>
    <w:rsid w:val="001736B6"/>
    <w:rsid w:val="0017593D"/>
    <w:rsid w:val="00175D90"/>
    <w:rsid w:val="00177668"/>
    <w:rsid w:val="0018031E"/>
    <w:rsid w:val="00180678"/>
    <w:rsid w:val="001824D7"/>
    <w:rsid w:val="00182A39"/>
    <w:rsid w:val="00182C93"/>
    <w:rsid w:val="001831CD"/>
    <w:rsid w:val="00190AB7"/>
    <w:rsid w:val="00190D44"/>
    <w:rsid w:val="001920C1"/>
    <w:rsid w:val="00196260"/>
    <w:rsid w:val="0019683B"/>
    <w:rsid w:val="0019777C"/>
    <w:rsid w:val="00197930"/>
    <w:rsid w:val="00197F96"/>
    <w:rsid w:val="001A2590"/>
    <w:rsid w:val="001A2D65"/>
    <w:rsid w:val="001A481E"/>
    <w:rsid w:val="001A6C51"/>
    <w:rsid w:val="001A7A3F"/>
    <w:rsid w:val="001B29C5"/>
    <w:rsid w:val="001B3C22"/>
    <w:rsid w:val="001B729A"/>
    <w:rsid w:val="001C00A9"/>
    <w:rsid w:val="001C0210"/>
    <w:rsid w:val="001C0B42"/>
    <w:rsid w:val="001C139B"/>
    <w:rsid w:val="001C18F8"/>
    <w:rsid w:val="001C1978"/>
    <w:rsid w:val="001C2FCE"/>
    <w:rsid w:val="001C3987"/>
    <w:rsid w:val="001C3FCD"/>
    <w:rsid w:val="001C4005"/>
    <w:rsid w:val="001C4656"/>
    <w:rsid w:val="001C4AB5"/>
    <w:rsid w:val="001C5D48"/>
    <w:rsid w:val="001C6A05"/>
    <w:rsid w:val="001C6B00"/>
    <w:rsid w:val="001D163F"/>
    <w:rsid w:val="001D186C"/>
    <w:rsid w:val="001D5073"/>
    <w:rsid w:val="001D5A91"/>
    <w:rsid w:val="001E009E"/>
    <w:rsid w:val="001E09E4"/>
    <w:rsid w:val="001E2E62"/>
    <w:rsid w:val="001E6337"/>
    <w:rsid w:val="001F1777"/>
    <w:rsid w:val="001F1FC0"/>
    <w:rsid w:val="001F3114"/>
    <w:rsid w:val="001F3714"/>
    <w:rsid w:val="001F39CD"/>
    <w:rsid w:val="001F46BC"/>
    <w:rsid w:val="001F48F3"/>
    <w:rsid w:val="001F5B87"/>
    <w:rsid w:val="001F7403"/>
    <w:rsid w:val="00200D81"/>
    <w:rsid w:val="00203A4F"/>
    <w:rsid w:val="00204D94"/>
    <w:rsid w:val="00204DD1"/>
    <w:rsid w:val="00205C14"/>
    <w:rsid w:val="002076E9"/>
    <w:rsid w:val="00210CF3"/>
    <w:rsid w:val="00210DE0"/>
    <w:rsid w:val="00212304"/>
    <w:rsid w:val="00213B42"/>
    <w:rsid w:val="00214FD1"/>
    <w:rsid w:val="002163B0"/>
    <w:rsid w:val="00216508"/>
    <w:rsid w:val="002208C9"/>
    <w:rsid w:val="00220D76"/>
    <w:rsid w:val="00221FC7"/>
    <w:rsid w:val="00225BDF"/>
    <w:rsid w:val="00226BBC"/>
    <w:rsid w:val="002272D8"/>
    <w:rsid w:val="00230DB1"/>
    <w:rsid w:val="0023150E"/>
    <w:rsid w:val="002316A2"/>
    <w:rsid w:val="0023264D"/>
    <w:rsid w:val="002339B6"/>
    <w:rsid w:val="00234E7D"/>
    <w:rsid w:val="002362EA"/>
    <w:rsid w:val="0023759D"/>
    <w:rsid w:val="002403D8"/>
    <w:rsid w:val="00240496"/>
    <w:rsid w:val="00240EEA"/>
    <w:rsid w:val="0024450C"/>
    <w:rsid w:val="00244B30"/>
    <w:rsid w:val="00245BC5"/>
    <w:rsid w:val="002473D9"/>
    <w:rsid w:val="0024760B"/>
    <w:rsid w:val="00250700"/>
    <w:rsid w:val="00250B34"/>
    <w:rsid w:val="0025114C"/>
    <w:rsid w:val="00251B17"/>
    <w:rsid w:val="0025226E"/>
    <w:rsid w:val="002537F3"/>
    <w:rsid w:val="00254367"/>
    <w:rsid w:val="00254977"/>
    <w:rsid w:val="002561C5"/>
    <w:rsid w:val="0026010A"/>
    <w:rsid w:val="00260842"/>
    <w:rsid w:val="00262381"/>
    <w:rsid w:val="00264DB6"/>
    <w:rsid w:val="002653D5"/>
    <w:rsid w:val="0027230B"/>
    <w:rsid w:val="00274092"/>
    <w:rsid w:val="00274703"/>
    <w:rsid w:val="0027484C"/>
    <w:rsid w:val="00274A02"/>
    <w:rsid w:val="00275D0D"/>
    <w:rsid w:val="002764C8"/>
    <w:rsid w:val="0027695E"/>
    <w:rsid w:val="00277D1D"/>
    <w:rsid w:val="0028121E"/>
    <w:rsid w:val="00281A27"/>
    <w:rsid w:val="00283227"/>
    <w:rsid w:val="00283339"/>
    <w:rsid w:val="00287346"/>
    <w:rsid w:val="00287A55"/>
    <w:rsid w:val="00287C52"/>
    <w:rsid w:val="00290986"/>
    <w:rsid w:val="00292446"/>
    <w:rsid w:val="00295F71"/>
    <w:rsid w:val="00297C39"/>
    <w:rsid w:val="00297FB8"/>
    <w:rsid w:val="002A0990"/>
    <w:rsid w:val="002A12CC"/>
    <w:rsid w:val="002A7B6E"/>
    <w:rsid w:val="002B012D"/>
    <w:rsid w:val="002B1D61"/>
    <w:rsid w:val="002B210B"/>
    <w:rsid w:val="002B234F"/>
    <w:rsid w:val="002B3029"/>
    <w:rsid w:val="002B31BA"/>
    <w:rsid w:val="002B4591"/>
    <w:rsid w:val="002B5368"/>
    <w:rsid w:val="002B67F7"/>
    <w:rsid w:val="002B7454"/>
    <w:rsid w:val="002C10C6"/>
    <w:rsid w:val="002C15D1"/>
    <w:rsid w:val="002C19C9"/>
    <w:rsid w:val="002C1F8E"/>
    <w:rsid w:val="002C2000"/>
    <w:rsid w:val="002C3515"/>
    <w:rsid w:val="002C4BE0"/>
    <w:rsid w:val="002C777A"/>
    <w:rsid w:val="002D0799"/>
    <w:rsid w:val="002D1195"/>
    <w:rsid w:val="002D38F6"/>
    <w:rsid w:val="002D3C00"/>
    <w:rsid w:val="002D4E7A"/>
    <w:rsid w:val="002D5AD1"/>
    <w:rsid w:val="002D5B5F"/>
    <w:rsid w:val="002D6525"/>
    <w:rsid w:val="002E1CBF"/>
    <w:rsid w:val="002E2A78"/>
    <w:rsid w:val="002E3459"/>
    <w:rsid w:val="002E39AA"/>
    <w:rsid w:val="002E4104"/>
    <w:rsid w:val="002F3920"/>
    <w:rsid w:val="002F425E"/>
    <w:rsid w:val="002F486A"/>
    <w:rsid w:val="002F5219"/>
    <w:rsid w:val="002F6499"/>
    <w:rsid w:val="002F71BE"/>
    <w:rsid w:val="00302688"/>
    <w:rsid w:val="00302D07"/>
    <w:rsid w:val="00304EC2"/>
    <w:rsid w:val="00306561"/>
    <w:rsid w:val="00307F58"/>
    <w:rsid w:val="00310040"/>
    <w:rsid w:val="00311001"/>
    <w:rsid w:val="003119B9"/>
    <w:rsid w:val="00312E78"/>
    <w:rsid w:val="00313C09"/>
    <w:rsid w:val="00314263"/>
    <w:rsid w:val="0031583F"/>
    <w:rsid w:val="00315D3C"/>
    <w:rsid w:val="003166FD"/>
    <w:rsid w:val="0032019B"/>
    <w:rsid w:val="00320EC5"/>
    <w:rsid w:val="00321B59"/>
    <w:rsid w:val="00322A95"/>
    <w:rsid w:val="00323B5A"/>
    <w:rsid w:val="00324C27"/>
    <w:rsid w:val="003262B8"/>
    <w:rsid w:val="00327AD9"/>
    <w:rsid w:val="00327D85"/>
    <w:rsid w:val="00330F41"/>
    <w:rsid w:val="00333022"/>
    <w:rsid w:val="00333952"/>
    <w:rsid w:val="003344F3"/>
    <w:rsid w:val="003363A8"/>
    <w:rsid w:val="00342BB5"/>
    <w:rsid w:val="003435DF"/>
    <w:rsid w:val="003451C1"/>
    <w:rsid w:val="0035043B"/>
    <w:rsid w:val="00350B15"/>
    <w:rsid w:val="00350C1B"/>
    <w:rsid w:val="0035296B"/>
    <w:rsid w:val="00352C32"/>
    <w:rsid w:val="00353817"/>
    <w:rsid w:val="00354455"/>
    <w:rsid w:val="00355FF8"/>
    <w:rsid w:val="0035644F"/>
    <w:rsid w:val="00356B86"/>
    <w:rsid w:val="003571A2"/>
    <w:rsid w:val="00357312"/>
    <w:rsid w:val="00357F30"/>
    <w:rsid w:val="003617EF"/>
    <w:rsid w:val="00361E48"/>
    <w:rsid w:val="0036258F"/>
    <w:rsid w:val="003631D0"/>
    <w:rsid w:val="003646EA"/>
    <w:rsid w:val="00365B3B"/>
    <w:rsid w:val="00365E93"/>
    <w:rsid w:val="00367354"/>
    <w:rsid w:val="00371A82"/>
    <w:rsid w:val="0037255A"/>
    <w:rsid w:val="00373057"/>
    <w:rsid w:val="00373488"/>
    <w:rsid w:val="00373A64"/>
    <w:rsid w:val="00374E90"/>
    <w:rsid w:val="00375F3C"/>
    <w:rsid w:val="003777CA"/>
    <w:rsid w:val="00377D24"/>
    <w:rsid w:val="00381AE9"/>
    <w:rsid w:val="00381DE8"/>
    <w:rsid w:val="00385862"/>
    <w:rsid w:val="00385C02"/>
    <w:rsid w:val="00390137"/>
    <w:rsid w:val="00391301"/>
    <w:rsid w:val="00392E0D"/>
    <w:rsid w:val="00393FC3"/>
    <w:rsid w:val="00394376"/>
    <w:rsid w:val="00394D22"/>
    <w:rsid w:val="003A0687"/>
    <w:rsid w:val="003A1453"/>
    <w:rsid w:val="003A1830"/>
    <w:rsid w:val="003A35E0"/>
    <w:rsid w:val="003A3A9F"/>
    <w:rsid w:val="003A6824"/>
    <w:rsid w:val="003A79AB"/>
    <w:rsid w:val="003A7C91"/>
    <w:rsid w:val="003A7DC6"/>
    <w:rsid w:val="003B0558"/>
    <w:rsid w:val="003B163E"/>
    <w:rsid w:val="003B1C4C"/>
    <w:rsid w:val="003B3273"/>
    <w:rsid w:val="003B5FE7"/>
    <w:rsid w:val="003C096E"/>
    <w:rsid w:val="003C09CF"/>
    <w:rsid w:val="003C0E64"/>
    <w:rsid w:val="003C1F45"/>
    <w:rsid w:val="003C3863"/>
    <w:rsid w:val="003C5B6E"/>
    <w:rsid w:val="003D3A36"/>
    <w:rsid w:val="003D3E24"/>
    <w:rsid w:val="003D3F2B"/>
    <w:rsid w:val="003E26AE"/>
    <w:rsid w:val="003E2CA4"/>
    <w:rsid w:val="003E2FE2"/>
    <w:rsid w:val="003E4054"/>
    <w:rsid w:val="003E48E0"/>
    <w:rsid w:val="003E528B"/>
    <w:rsid w:val="003E589E"/>
    <w:rsid w:val="003E69F6"/>
    <w:rsid w:val="003E72AF"/>
    <w:rsid w:val="003F0F64"/>
    <w:rsid w:val="003F3E4C"/>
    <w:rsid w:val="003F41A4"/>
    <w:rsid w:val="003F4393"/>
    <w:rsid w:val="003F5976"/>
    <w:rsid w:val="003F6EB2"/>
    <w:rsid w:val="003F7505"/>
    <w:rsid w:val="003F7AA5"/>
    <w:rsid w:val="00400CD7"/>
    <w:rsid w:val="00400F2E"/>
    <w:rsid w:val="004011CB"/>
    <w:rsid w:val="004016A7"/>
    <w:rsid w:val="00401F6B"/>
    <w:rsid w:val="0040200F"/>
    <w:rsid w:val="004037D5"/>
    <w:rsid w:val="0040389D"/>
    <w:rsid w:val="00406005"/>
    <w:rsid w:val="00406DEE"/>
    <w:rsid w:val="00407680"/>
    <w:rsid w:val="0041038D"/>
    <w:rsid w:val="004106E9"/>
    <w:rsid w:val="00410E8D"/>
    <w:rsid w:val="00412D82"/>
    <w:rsid w:val="00414776"/>
    <w:rsid w:val="00415822"/>
    <w:rsid w:val="004159F7"/>
    <w:rsid w:val="00415FD8"/>
    <w:rsid w:val="004163E2"/>
    <w:rsid w:val="0042072E"/>
    <w:rsid w:val="0042082E"/>
    <w:rsid w:val="004246B0"/>
    <w:rsid w:val="00424C4A"/>
    <w:rsid w:val="0042561D"/>
    <w:rsid w:val="00425F67"/>
    <w:rsid w:val="0042770E"/>
    <w:rsid w:val="0043048D"/>
    <w:rsid w:val="00431648"/>
    <w:rsid w:val="00435380"/>
    <w:rsid w:val="00435E89"/>
    <w:rsid w:val="00440E6A"/>
    <w:rsid w:val="00441F77"/>
    <w:rsid w:val="0044280B"/>
    <w:rsid w:val="00446E1F"/>
    <w:rsid w:val="004478C7"/>
    <w:rsid w:val="0045304A"/>
    <w:rsid w:val="00453483"/>
    <w:rsid w:val="0046065A"/>
    <w:rsid w:val="004610D3"/>
    <w:rsid w:val="00462032"/>
    <w:rsid w:val="00462E5B"/>
    <w:rsid w:val="00463AFA"/>
    <w:rsid w:val="00464492"/>
    <w:rsid w:val="004649C4"/>
    <w:rsid w:val="0046696A"/>
    <w:rsid w:val="00466B80"/>
    <w:rsid w:val="00466D48"/>
    <w:rsid w:val="00470886"/>
    <w:rsid w:val="00470D0D"/>
    <w:rsid w:val="00471A06"/>
    <w:rsid w:val="00476535"/>
    <w:rsid w:val="004769BB"/>
    <w:rsid w:val="00476CC6"/>
    <w:rsid w:val="00477A89"/>
    <w:rsid w:val="00480AE2"/>
    <w:rsid w:val="00481867"/>
    <w:rsid w:val="0048196C"/>
    <w:rsid w:val="00481C6D"/>
    <w:rsid w:val="0048368A"/>
    <w:rsid w:val="00486BC6"/>
    <w:rsid w:val="00487384"/>
    <w:rsid w:val="00487C5C"/>
    <w:rsid w:val="004901C7"/>
    <w:rsid w:val="0049073E"/>
    <w:rsid w:val="00491709"/>
    <w:rsid w:val="0049205F"/>
    <w:rsid w:val="00492325"/>
    <w:rsid w:val="0049245A"/>
    <w:rsid w:val="00493F76"/>
    <w:rsid w:val="00494AB6"/>
    <w:rsid w:val="00495A61"/>
    <w:rsid w:val="0049746D"/>
    <w:rsid w:val="004A0C37"/>
    <w:rsid w:val="004A180C"/>
    <w:rsid w:val="004A3596"/>
    <w:rsid w:val="004A42E4"/>
    <w:rsid w:val="004A4FA2"/>
    <w:rsid w:val="004A6912"/>
    <w:rsid w:val="004A7288"/>
    <w:rsid w:val="004A7837"/>
    <w:rsid w:val="004B1DFE"/>
    <w:rsid w:val="004B3A7C"/>
    <w:rsid w:val="004B48BA"/>
    <w:rsid w:val="004B580B"/>
    <w:rsid w:val="004B7470"/>
    <w:rsid w:val="004C00E0"/>
    <w:rsid w:val="004C11D4"/>
    <w:rsid w:val="004C1267"/>
    <w:rsid w:val="004C12B3"/>
    <w:rsid w:val="004C1777"/>
    <w:rsid w:val="004C17D1"/>
    <w:rsid w:val="004C61F0"/>
    <w:rsid w:val="004C6705"/>
    <w:rsid w:val="004C70E4"/>
    <w:rsid w:val="004D2649"/>
    <w:rsid w:val="004D307F"/>
    <w:rsid w:val="004D5465"/>
    <w:rsid w:val="004D6EF0"/>
    <w:rsid w:val="004E0696"/>
    <w:rsid w:val="004E1580"/>
    <w:rsid w:val="004E21F4"/>
    <w:rsid w:val="004E28C1"/>
    <w:rsid w:val="004E33AE"/>
    <w:rsid w:val="004E4A98"/>
    <w:rsid w:val="004E70E2"/>
    <w:rsid w:val="004E749F"/>
    <w:rsid w:val="004E7C01"/>
    <w:rsid w:val="004F068E"/>
    <w:rsid w:val="004F0AFE"/>
    <w:rsid w:val="004F15F6"/>
    <w:rsid w:val="004F1A79"/>
    <w:rsid w:val="004F42FB"/>
    <w:rsid w:val="004F4FB2"/>
    <w:rsid w:val="004F5966"/>
    <w:rsid w:val="004F5F8C"/>
    <w:rsid w:val="004F7A09"/>
    <w:rsid w:val="005002DB"/>
    <w:rsid w:val="0050047C"/>
    <w:rsid w:val="00502083"/>
    <w:rsid w:val="0050220F"/>
    <w:rsid w:val="00502AE3"/>
    <w:rsid w:val="00503206"/>
    <w:rsid w:val="0050349E"/>
    <w:rsid w:val="00503D14"/>
    <w:rsid w:val="005056EE"/>
    <w:rsid w:val="00505E0F"/>
    <w:rsid w:val="00507191"/>
    <w:rsid w:val="00510CCA"/>
    <w:rsid w:val="005156F5"/>
    <w:rsid w:val="0052330F"/>
    <w:rsid w:val="005268D5"/>
    <w:rsid w:val="00531164"/>
    <w:rsid w:val="0053272D"/>
    <w:rsid w:val="00533838"/>
    <w:rsid w:val="00533D37"/>
    <w:rsid w:val="00534082"/>
    <w:rsid w:val="00537176"/>
    <w:rsid w:val="00541840"/>
    <w:rsid w:val="00542126"/>
    <w:rsid w:val="00542695"/>
    <w:rsid w:val="00542758"/>
    <w:rsid w:val="005438FC"/>
    <w:rsid w:val="00546A2C"/>
    <w:rsid w:val="005473F7"/>
    <w:rsid w:val="00551443"/>
    <w:rsid w:val="005518DA"/>
    <w:rsid w:val="00552672"/>
    <w:rsid w:val="00553A19"/>
    <w:rsid w:val="00554801"/>
    <w:rsid w:val="005549B8"/>
    <w:rsid w:val="00555B7F"/>
    <w:rsid w:val="00555CAD"/>
    <w:rsid w:val="00556425"/>
    <w:rsid w:val="00557567"/>
    <w:rsid w:val="00560229"/>
    <w:rsid w:val="00560572"/>
    <w:rsid w:val="00562CA4"/>
    <w:rsid w:val="00563339"/>
    <w:rsid w:val="00563EBE"/>
    <w:rsid w:val="00564BAE"/>
    <w:rsid w:val="00564C62"/>
    <w:rsid w:val="00565679"/>
    <w:rsid w:val="00565BAD"/>
    <w:rsid w:val="00566324"/>
    <w:rsid w:val="00566E7A"/>
    <w:rsid w:val="00572863"/>
    <w:rsid w:val="005733CA"/>
    <w:rsid w:val="00575889"/>
    <w:rsid w:val="005758D6"/>
    <w:rsid w:val="005769CD"/>
    <w:rsid w:val="005809F6"/>
    <w:rsid w:val="00580B49"/>
    <w:rsid w:val="00581B15"/>
    <w:rsid w:val="00581C49"/>
    <w:rsid w:val="00583867"/>
    <w:rsid w:val="00583F3F"/>
    <w:rsid w:val="00584F7C"/>
    <w:rsid w:val="00585A8F"/>
    <w:rsid w:val="005864CB"/>
    <w:rsid w:val="005869FD"/>
    <w:rsid w:val="00587BFF"/>
    <w:rsid w:val="00591FE8"/>
    <w:rsid w:val="00595DE0"/>
    <w:rsid w:val="00596B27"/>
    <w:rsid w:val="005A05CB"/>
    <w:rsid w:val="005A3B9C"/>
    <w:rsid w:val="005A4EC5"/>
    <w:rsid w:val="005A6FE1"/>
    <w:rsid w:val="005A76AC"/>
    <w:rsid w:val="005A790B"/>
    <w:rsid w:val="005B0468"/>
    <w:rsid w:val="005B25F0"/>
    <w:rsid w:val="005B3BE5"/>
    <w:rsid w:val="005B43FF"/>
    <w:rsid w:val="005B44A8"/>
    <w:rsid w:val="005B495F"/>
    <w:rsid w:val="005B6FDB"/>
    <w:rsid w:val="005B70D7"/>
    <w:rsid w:val="005B77E4"/>
    <w:rsid w:val="005B7EA7"/>
    <w:rsid w:val="005C071D"/>
    <w:rsid w:val="005C1009"/>
    <w:rsid w:val="005C37C7"/>
    <w:rsid w:val="005C418B"/>
    <w:rsid w:val="005C43AF"/>
    <w:rsid w:val="005C6B1C"/>
    <w:rsid w:val="005C6B77"/>
    <w:rsid w:val="005C77A6"/>
    <w:rsid w:val="005C7E57"/>
    <w:rsid w:val="005D0E62"/>
    <w:rsid w:val="005D1E5A"/>
    <w:rsid w:val="005D24DF"/>
    <w:rsid w:val="005D2DBA"/>
    <w:rsid w:val="005D42AA"/>
    <w:rsid w:val="005D7A30"/>
    <w:rsid w:val="005D7EF8"/>
    <w:rsid w:val="005E3379"/>
    <w:rsid w:val="005E4503"/>
    <w:rsid w:val="005E68AB"/>
    <w:rsid w:val="005E741C"/>
    <w:rsid w:val="005E7E3D"/>
    <w:rsid w:val="005F2553"/>
    <w:rsid w:val="005F3C26"/>
    <w:rsid w:val="005F478E"/>
    <w:rsid w:val="005F50CF"/>
    <w:rsid w:val="005F7E87"/>
    <w:rsid w:val="005F7ED6"/>
    <w:rsid w:val="00600A28"/>
    <w:rsid w:val="00600E32"/>
    <w:rsid w:val="00601B1A"/>
    <w:rsid w:val="00601EA7"/>
    <w:rsid w:val="00602D9A"/>
    <w:rsid w:val="006040BD"/>
    <w:rsid w:val="006053F0"/>
    <w:rsid w:val="00610426"/>
    <w:rsid w:val="00610BE1"/>
    <w:rsid w:val="0061181E"/>
    <w:rsid w:val="00613178"/>
    <w:rsid w:val="00613890"/>
    <w:rsid w:val="006144BF"/>
    <w:rsid w:val="0061797E"/>
    <w:rsid w:val="006221E3"/>
    <w:rsid w:val="00622627"/>
    <w:rsid w:val="00626ABF"/>
    <w:rsid w:val="006319E3"/>
    <w:rsid w:val="00631E96"/>
    <w:rsid w:val="0063280D"/>
    <w:rsid w:val="006328FF"/>
    <w:rsid w:val="006337EC"/>
    <w:rsid w:val="006353B2"/>
    <w:rsid w:val="00635A3B"/>
    <w:rsid w:val="006362A5"/>
    <w:rsid w:val="006362C4"/>
    <w:rsid w:val="00636A5B"/>
    <w:rsid w:val="006375C3"/>
    <w:rsid w:val="0064059B"/>
    <w:rsid w:val="006413DA"/>
    <w:rsid w:val="00643140"/>
    <w:rsid w:val="006444ED"/>
    <w:rsid w:val="00644B3C"/>
    <w:rsid w:val="0064713F"/>
    <w:rsid w:val="006500C4"/>
    <w:rsid w:val="00650673"/>
    <w:rsid w:val="006519A5"/>
    <w:rsid w:val="006535B1"/>
    <w:rsid w:val="006535DD"/>
    <w:rsid w:val="00653B0D"/>
    <w:rsid w:val="006541C4"/>
    <w:rsid w:val="006556E4"/>
    <w:rsid w:val="0065636C"/>
    <w:rsid w:val="00657EF3"/>
    <w:rsid w:val="00657F2F"/>
    <w:rsid w:val="006602A7"/>
    <w:rsid w:val="00660B37"/>
    <w:rsid w:val="0066194D"/>
    <w:rsid w:val="006620FB"/>
    <w:rsid w:val="006625EF"/>
    <w:rsid w:val="00666C45"/>
    <w:rsid w:val="00667233"/>
    <w:rsid w:val="00670263"/>
    <w:rsid w:val="00671B9B"/>
    <w:rsid w:val="0067201F"/>
    <w:rsid w:val="006747F7"/>
    <w:rsid w:val="006764A2"/>
    <w:rsid w:val="00677F15"/>
    <w:rsid w:val="0068104D"/>
    <w:rsid w:val="00681EF5"/>
    <w:rsid w:val="00685BC4"/>
    <w:rsid w:val="006861C3"/>
    <w:rsid w:val="006913FB"/>
    <w:rsid w:val="006914A0"/>
    <w:rsid w:val="0069287A"/>
    <w:rsid w:val="006928DD"/>
    <w:rsid w:val="006931D4"/>
    <w:rsid w:val="006A0213"/>
    <w:rsid w:val="006A1C0A"/>
    <w:rsid w:val="006A2342"/>
    <w:rsid w:val="006A3A54"/>
    <w:rsid w:val="006A5DEC"/>
    <w:rsid w:val="006B048A"/>
    <w:rsid w:val="006B057C"/>
    <w:rsid w:val="006B0EB1"/>
    <w:rsid w:val="006B3F0B"/>
    <w:rsid w:val="006B5E22"/>
    <w:rsid w:val="006B6480"/>
    <w:rsid w:val="006B684A"/>
    <w:rsid w:val="006B79D9"/>
    <w:rsid w:val="006C2406"/>
    <w:rsid w:val="006C2742"/>
    <w:rsid w:val="006C2DC1"/>
    <w:rsid w:val="006C5225"/>
    <w:rsid w:val="006C5A2C"/>
    <w:rsid w:val="006C607D"/>
    <w:rsid w:val="006C6E7B"/>
    <w:rsid w:val="006D1688"/>
    <w:rsid w:val="006D16DF"/>
    <w:rsid w:val="006D195F"/>
    <w:rsid w:val="006D1CC4"/>
    <w:rsid w:val="006D507A"/>
    <w:rsid w:val="006D535E"/>
    <w:rsid w:val="006D5509"/>
    <w:rsid w:val="006D5DD2"/>
    <w:rsid w:val="006D6273"/>
    <w:rsid w:val="006D774A"/>
    <w:rsid w:val="006D7A34"/>
    <w:rsid w:val="006E05CA"/>
    <w:rsid w:val="006E098A"/>
    <w:rsid w:val="006E0E64"/>
    <w:rsid w:val="006E0F64"/>
    <w:rsid w:val="006E11A8"/>
    <w:rsid w:val="006E233B"/>
    <w:rsid w:val="006E2A56"/>
    <w:rsid w:val="006E2EBE"/>
    <w:rsid w:val="006E3A6F"/>
    <w:rsid w:val="006E3EDD"/>
    <w:rsid w:val="006E48D6"/>
    <w:rsid w:val="006E5943"/>
    <w:rsid w:val="006E6466"/>
    <w:rsid w:val="006E79B4"/>
    <w:rsid w:val="006F13E5"/>
    <w:rsid w:val="006F3B31"/>
    <w:rsid w:val="006F5531"/>
    <w:rsid w:val="006F7D3C"/>
    <w:rsid w:val="007006C7"/>
    <w:rsid w:val="0070153D"/>
    <w:rsid w:val="00701EEE"/>
    <w:rsid w:val="007020FB"/>
    <w:rsid w:val="00702585"/>
    <w:rsid w:val="007029A2"/>
    <w:rsid w:val="00703769"/>
    <w:rsid w:val="007038CE"/>
    <w:rsid w:val="00705794"/>
    <w:rsid w:val="00707169"/>
    <w:rsid w:val="007109D9"/>
    <w:rsid w:val="00711321"/>
    <w:rsid w:val="00712A4F"/>
    <w:rsid w:val="0071442D"/>
    <w:rsid w:val="007178A1"/>
    <w:rsid w:val="0072004E"/>
    <w:rsid w:val="007201E3"/>
    <w:rsid w:val="00720A4F"/>
    <w:rsid w:val="00722E2F"/>
    <w:rsid w:val="0072458C"/>
    <w:rsid w:val="00724EB4"/>
    <w:rsid w:val="00725CA3"/>
    <w:rsid w:val="00725E97"/>
    <w:rsid w:val="00731968"/>
    <w:rsid w:val="007347B4"/>
    <w:rsid w:val="00734A28"/>
    <w:rsid w:val="00735CB1"/>
    <w:rsid w:val="00737C27"/>
    <w:rsid w:val="007407B4"/>
    <w:rsid w:val="0074094A"/>
    <w:rsid w:val="00741950"/>
    <w:rsid w:val="007427AA"/>
    <w:rsid w:val="00742F98"/>
    <w:rsid w:val="00744F78"/>
    <w:rsid w:val="007450F8"/>
    <w:rsid w:val="007452C7"/>
    <w:rsid w:val="00745855"/>
    <w:rsid w:val="00746FD6"/>
    <w:rsid w:val="0074792C"/>
    <w:rsid w:val="00747EDB"/>
    <w:rsid w:val="007523EE"/>
    <w:rsid w:val="00752444"/>
    <w:rsid w:val="00753803"/>
    <w:rsid w:val="00753D37"/>
    <w:rsid w:val="007544F8"/>
    <w:rsid w:val="00755381"/>
    <w:rsid w:val="0075644E"/>
    <w:rsid w:val="00760760"/>
    <w:rsid w:val="00760D36"/>
    <w:rsid w:val="00761D18"/>
    <w:rsid w:val="00762A69"/>
    <w:rsid w:val="00763B1A"/>
    <w:rsid w:val="00764165"/>
    <w:rsid w:val="00764187"/>
    <w:rsid w:val="00771167"/>
    <w:rsid w:val="00773F32"/>
    <w:rsid w:val="00774096"/>
    <w:rsid w:val="007747D7"/>
    <w:rsid w:val="00774E1D"/>
    <w:rsid w:val="00776248"/>
    <w:rsid w:val="00777187"/>
    <w:rsid w:val="00777C70"/>
    <w:rsid w:val="0078263A"/>
    <w:rsid w:val="00783784"/>
    <w:rsid w:val="00784946"/>
    <w:rsid w:val="007871A4"/>
    <w:rsid w:val="00791229"/>
    <w:rsid w:val="007942D0"/>
    <w:rsid w:val="00795236"/>
    <w:rsid w:val="0079652B"/>
    <w:rsid w:val="00797A1F"/>
    <w:rsid w:val="007A00AD"/>
    <w:rsid w:val="007A07D0"/>
    <w:rsid w:val="007A0BC4"/>
    <w:rsid w:val="007A3D86"/>
    <w:rsid w:val="007A50EC"/>
    <w:rsid w:val="007A6F0F"/>
    <w:rsid w:val="007A7CCD"/>
    <w:rsid w:val="007B0EA8"/>
    <w:rsid w:val="007B4BDF"/>
    <w:rsid w:val="007B66B3"/>
    <w:rsid w:val="007C0300"/>
    <w:rsid w:val="007C08D4"/>
    <w:rsid w:val="007C27E1"/>
    <w:rsid w:val="007C515B"/>
    <w:rsid w:val="007C5560"/>
    <w:rsid w:val="007C5B36"/>
    <w:rsid w:val="007C5CF6"/>
    <w:rsid w:val="007C644E"/>
    <w:rsid w:val="007C7413"/>
    <w:rsid w:val="007D0FE6"/>
    <w:rsid w:val="007D1106"/>
    <w:rsid w:val="007D2251"/>
    <w:rsid w:val="007D494D"/>
    <w:rsid w:val="007D57DD"/>
    <w:rsid w:val="007D6512"/>
    <w:rsid w:val="007D6645"/>
    <w:rsid w:val="007E063E"/>
    <w:rsid w:val="007E2A68"/>
    <w:rsid w:val="007E5EA7"/>
    <w:rsid w:val="007F172B"/>
    <w:rsid w:val="007F2AEA"/>
    <w:rsid w:val="007F2B45"/>
    <w:rsid w:val="007F38BB"/>
    <w:rsid w:val="007F546E"/>
    <w:rsid w:val="007F55FB"/>
    <w:rsid w:val="007F6408"/>
    <w:rsid w:val="007F7AD3"/>
    <w:rsid w:val="008002B7"/>
    <w:rsid w:val="00803552"/>
    <w:rsid w:val="00803897"/>
    <w:rsid w:val="00807936"/>
    <w:rsid w:val="00807D22"/>
    <w:rsid w:val="00807F0C"/>
    <w:rsid w:val="00810734"/>
    <w:rsid w:val="00811E01"/>
    <w:rsid w:val="00812F93"/>
    <w:rsid w:val="00813096"/>
    <w:rsid w:val="00813156"/>
    <w:rsid w:val="0081466B"/>
    <w:rsid w:val="008150F5"/>
    <w:rsid w:val="0081655A"/>
    <w:rsid w:val="0082001A"/>
    <w:rsid w:val="00822D58"/>
    <w:rsid w:val="00825175"/>
    <w:rsid w:val="0082548E"/>
    <w:rsid w:val="00825637"/>
    <w:rsid w:val="008261AB"/>
    <w:rsid w:val="00826896"/>
    <w:rsid w:val="00830628"/>
    <w:rsid w:val="00831091"/>
    <w:rsid w:val="0083120E"/>
    <w:rsid w:val="00831EA0"/>
    <w:rsid w:val="00834494"/>
    <w:rsid w:val="00836C58"/>
    <w:rsid w:val="008377A2"/>
    <w:rsid w:val="00841BA7"/>
    <w:rsid w:val="0084291A"/>
    <w:rsid w:val="00844156"/>
    <w:rsid w:val="00844178"/>
    <w:rsid w:val="008443B7"/>
    <w:rsid w:val="00844AB2"/>
    <w:rsid w:val="00845519"/>
    <w:rsid w:val="00845E10"/>
    <w:rsid w:val="00847D88"/>
    <w:rsid w:val="00850E99"/>
    <w:rsid w:val="00850FD7"/>
    <w:rsid w:val="0085205E"/>
    <w:rsid w:val="00854F85"/>
    <w:rsid w:val="008550E3"/>
    <w:rsid w:val="008566D1"/>
    <w:rsid w:val="0085737E"/>
    <w:rsid w:val="00857996"/>
    <w:rsid w:val="0086065A"/>
    <w:rsid w:val="00861023"/>
    <w:rsid w:val="008625F9"/>
    <w:rsid w:val="008641BF"/>
    <w:rsid w:val="00866005"/>
    <w:rsid w:val="00866252"/>
    <w:rsid w:val="008668CC"/>
    <w:rsid w:val="00871B8C"/>
    <w:rsid w:val="00875316"/>
    <w:rsid w:val="00875968"/>
    <w:rsid w:val="008765C3"/>
    <w:rsid w:val="008779D1"/>
    <w:rsid w:val="00881333"/>
    <w:rsid w:val="00881577"/>
    <w:rsid w:val="00882157"/>
    <w:rsid w:val="008832C1"/>
    <w:rsid w:val="008853BF"/>
    <w:rsid w:val="00886F49"/>
    <w:rsid w:val="00887E34"/>
    <w:rsid w:val="00892165"/>
    <w:rsid w:val="00892388"/>
    <w:rsid w:val="00892F92"/>
    <w:rsid w:val="00894540"/>
    <w:rsid w:val="0089710A"/>
    <w:rsid w:val="008971B9"/>
    <w:rsid w:val="00897917"/>
    <w:rsid w:val="008A1390"/>
    <w:rsid w:val="008A1481"/>
    <w:rsid w:val="008A197F"/>
    <w:rsid w:val="008A363E"/>
    <w:rsid w:val="008A6C9D"/>
    <w:rsid w:val="008A7440"/>
    <w:rsid w:val="008A7997"/>
    <w:rsid w:val="008B1770"/>
    <w:rsid w:val="008B2E46"/>
    <w:rsid w:val="008B4355"/>
    <w:rsid w:val="008B65CF"/>
    <w:rsid w:val="008B6632"/>
    <w:rsid w:val="008B77B2"/>
    <w:rsid w:val="008C08BD"/>
    <w:rsid w:val="008C0A98"/>
    <w:rsid w:val="008C17BA"/>
    <w:rsid w:val="008C21D3"/>
    <w:rsid w:val="008C52EB"/>
    <w:rsid w:val="008C6F3E"/>
    <w:rsid w:val="008C79C9"/>
    <w:rsid w:val="008D021D"/>
    <w:rsid w:val="008D116E"/>
    <w:rsid w:val="008D13BD"/>
    <w:rsid w:val="008D1849"/>
    <w:rsid w:val="008D1862"/>
    <w:rsid w:val="008D1909"/>
    <w:rsid w:val="008D323F"/>
    <w:rsid w:val="008D3FB0"/>
    <w:rsid w:val="008D4635"/>
    <w:rsid w:val="008D5CCB"/>
    <w:rsid w:val="008D5EE7"/>
    <w:rsid w:val="008E1695"/>
    <w:rsid w:val="008E280E"/>
    <w:rsid w:val="008E3469"/>
    <w:rsid w:val="008E47B7"/>
    <w:rsid w:val="008E4E35"/>
    <w:rsid w:val="008F0315"/>
    <w:rsid w:val="008F26DB"/>
    <w:rsid w:val="008F46B5"/>
    <w:rsid w:val="008F6E0F"/>
    <w:rsid w:val="00901F47"/>
    <w:rsid w:val="00902C74"/>
    <w:rsid w:val="00903F71"/>
    <w:rsid w:val="009044DD"/>
    <w:rsid w:val="00904E1D"/>
    <w:rsid w:val="009054AA"/>
    <w:rsid w:val="00907EA4"/>
    <w:rsid w:val="00912C00"/>
    <w:rsid w:val="009147A4"/>
    <w:rsid w:val="009202E5"/>
    <w:rsid w:val="00920613"/>
    <w:rsid w:val="00920C8A"/>
    <w:rsid w:val="00922238"/>
    <w:rsid w:val="00923680"/>
    <w:rsid w:val="00925A04"/>
    <w:rsid w:val="00927008"/>
    <w:rsid w:val="0092787E"/>
    <w:rsid w:val="00927EF1"/>
    <w:rsid w:val="00930EE4"/>
    <w:rsid w:val="009332F1"/>
    <w:rsid w:val="00933C96"/>
    <w:rsid w:val="00933FAD"/>
    <w:rsid w:val="00933FC9"/>
    <w:rsid w:val="009354E7"/>
    <w:rsid w:val="00935D49"/>
    <w:rsid w:val="00936163"/>
    <w:rsid w:val="00936A69"/>
    <w:rsid w:val="009378A5"/>
    <w:rsid w:val="00942214"/>
    <w:rsid w:val="009423ED"/>
    <w:rsid w:val="0094418C"/>
    <w:rsid w:val="00946939"/>
    <w:rsid w:val="00947FA4"/>
    <w:rsid w:val="009504A3"/>
    <w:rsid w:val="0095079A"/>
    <w:rsid w:val="009524EC"/>
    <w:rsid w:val="00953D8A"/>
    <w:rsid w:val="009547C9"/>
    <w:rsid w:val="00955CF1"/>
    <w:rsid w:val="00957221"/>
    <w:rsid w:val="00960305"/>
    <w:rsid w:val="00961658"/>
    <w:rsid w:val="0096173D"/>
    <w:rsid w:val="0096300B"/>
    <w:rsid w:val="00963308"/>
    <w:rsid w:val="00964299"/>
    <w:rsid w:val="009646AA"/>
    <w:rsid w:val="009677CF"/>
    <w:rsid w:val="009715CB"/>
    <w:rsid w:val="00971F14"/>
    <w:rsid w:val="00972488"/>
    <w:rsid w:val="009733F3"/>
    <w:rsid w:val="0097382B"/>
    <w:rsid w:val="009738B3"/>
    <w:rsid w:val="0097417E"/>
    <w:rsid w:val="00974361"/>
    <w:rsid w:val="009765D1"/>
    <w:rsid w:val="00976CDA"/>
    <w:rsid w:val="0097771A"/>
    <w:rsid w:val="00981CB7"/>
    <w:rsid w:val="0099070E"/>
    <w:rsid w:val="00990AE2"/>
    <w:rsid w:val="0099218D"/>
    <w:rsid w:val="009928CF"/>
    <w:rsid w:val="00993E95"/>
    <w:rsid w:val="00993F5C"/>
    <w:rsid w:val="00994D35"/>
    <w:rsid w:val="00995991"/>
    <w:rsid w:val="00996664"/>
    <w:rsid w:val="00996FCA"/>
    <w:rsid w:val="009A0005"/>
    <w:rsid w:val="009A1130"/>
    <w:rsid w:val="009A1EAC"/>
    <w:rsid w:val="009A565D"/>
    <w:rsid w:val="009A74AD"/>
    <w:rsid w:val="009A7BC4"/>
    <w:rsid w:val="009B0B09"/>
    <w:rsid w:val="009B26D2"/>
    <w:rsid w:val="009B4725"/>
    <w:rsid w:val="009B4960"/>
    <w:rsid w:val="009B66F9"/>
    <w:rsid w:val="009C0295"/>
    <w:rsid w:val="009C06DB"/>
    <w:rsid w:val="009C1CF1"/>
    <w:rsid w:val="009C33D3"/>
    <w:rsid w:val="009C6401"/>
    <w:rsid w:val="009C7626"/>
    <w:rsid w:val="009D045B"/>
    <w:rsid w:val="009D0E28"/>
    <w:rsid w:val="009D2676"/>
    <w:rsid w:val="009D29D4"/>
    <w:rsid w:val="009D3551"/>
    <w:rsid w:val="009D4AC1"/>
    <w:rsid w:val="009D543E"/>
    <w:rsid w:val="009D7C0C"/>
    <w:rsid w:val="009E0D18"/>
    <w:rsid w:val="009E1A06"/>
    <w:rsid w:val="009E1EBC"/>
    <w:rsid w:val="009E2DCC"/>
    <w:rsid w:val="009E569F"/>
    <w:rsid w:val="009E5EC1"/>
    <w:rsid w:val="009F0387"/>
    <w:rsid w:val="009F09D6"/>
    <w:rsid w:val="009F3185"/>
    <w:rsid w:val="009F523A"/>
    <w:rsid w:val="009F5295"/>
    <w:rsid w:val="009F6E28"/>
    <w:rsid w:val="00A02CC7"/>
    <w:rsid w:val="00A02E39"/>
    <w:rsid w:val="00A030A0"/>
    <w:rsid w:val="00A03E29"/>
    <w:rsid w:val="00A04409"/>
    <w:rsid w:val="00A05F3E"/>
    <w:rsid w:val="00A13585"/>
    <w:rsid w:val="00A14BA5"/>
    <w:rsid w:val="00A17DA0"/>
    <w:rsid w:val="00A209F4"/>
    <w:rsid w:val="00A22096"/>
    <w:rsid w:val="00A22BD8"/>
    <w:rsid w:val="00A23889"/>
    <w:rsid w:val="00A25263"/>
    <w:rsid w:val="00A26969"/>
    <w:rsid w:val="00A278E4"/>
    <w:rsid w:val="00A27D62"/>
    <w:rsid w:val="00A3037C"/>
    <w:rsid w:val="00A30799"/>
    <w:rsid w:val="00A3204C"/>
    <w:rsid w:val="00A35352"/>
    <w:rsid w:val="00A36CD6"/>
    <w:rsid w:val="00A37BC2"/>
    <w:rsid w:val="00A37D98"/>
    <w:rsid w:val="00A40685"/>
    <w:rsid w:val="00A416B1"/>
    <w:rsid w:val="00A41C95"/>
    <w:rsid w:val="00A434A1"/>
    <w:rsid w:val="00A443E2"/>
    <w:rsid w:val="00A44628"/>
    <w:rsid w:val="00A46647"/>
    <w:rsid w:val="00A50200"/>
    <w:rsid w:val="00A50E29"/>
    <w:rsid w:val="00A51C13"/>
    <w:rsid w:val="00A51E03"/>
    <w:rsid w:val="00A534E4"/>
    <w:rsid w:val="00A5395E"/>
    <w:rsid w:val="00A53D4E"/>
    <w:rsid w:val="00A549A3"/>
    <w:rsid w:val="00A54F06"/>
    <w:rsid w:val="00A55E1E"/>
    <w:rsid w:val="00A56548"/>
    <w:rsid w:val="00A61B30"/>
    <w:rsid w:val="00A61E3C"/>
    <w:rsid w:val="00A6251B"/>
    <w:rsid w:val="00A66124"/>
    <w:rsid w:val="00A671FE"/>
    <w:rsid w:val="00A67EB9"/>
    <w:rsid w:val="00A725E5"/>
    <w:rsid w:val="00A72DBD"/>
    <w:rsid w:val="00A7580C"/>
    <w:rsid w:val="00A76312"/>
    <w:rsid w:val="00A83118"/>
    <w:rsid w:val="00A83255"/>
    <w:rsid w:val="00A83A46"/>
    <w:rsid w:val="00A83D69"/>
    <w:rsid w:val="00A84FB3"/>
    <w:rsid w:val="00A85B18"/>
    <w:rsid w:val="00A931FC"/>
    <w:rsid w:val="00A93C0B"/>
    <w:rsid w:val="00A93D5B"/>
    <w:rsid w:val="00A967CC"/>
    <w:rsid w:val="00A978EF"/>
    <w:rsid w:val="00AA013E"/>
    <w:rsid w:val="00AA298D"/>
    <w:rsid w:val="00AA38D8"/>
    <w:rsid w:val="00AA4718"/>
    <w:rsid w:val="00AA5FAE"/>
    <w:rsid w:val="00AA7A09"/>
    <w:rsid w:val="00AA7DCB"/>
    <w:rsid w:val="00AB0D1F"/>
    <w:rsid w:val="00AB1328"/>
    <w:rsid w:val="00AB18A4"/>
    <w:rsid w:val="00AB2BC7"/>
    <w:rsid w:val="00AB3DC7"/>
    <w:rsid w:val="00AB4EA8"/>
    <w:rsid w:val="00AB5B2B"/>
    <w:rsid w:val="00AB6C19"/>
    <w:rsid w:val="00AC1212"/>
    <w:rsid w:val="00AC1A98"/>
    <w:rsid w:val="00AC247E"/>
    <w:rsid w:val="00AC2C7B"/>
    <w:rsid w:val="00AC3579"/>
    <w:rsid w:val="00AC4F3B"/>
    <w:rsid w:val="00AC715F"/>
    <w:rsid w:val="00AD0184"/>
    <w:rsid w:val="00AD119C"/>
    <w:rsid w:val="00AD1E50"/>
    <w:rsid w:val="00AD2F6C"/>
    <w:rsid w:val="00AD3511"/>
    <w:rsid w:val="00AD3D4F"/>
    <w:rsid w:val="00AD509B"/>
    <w:rsid w:val="00AD50EF"/>
    <w:rsid w:val="00AD642C"/>
    <w:rsid w:val="00AD6E3A"/>
    <w:rsid w:val="00AE0239"/>
    <w:rsid w:val="00AE1E57"/>
    <w:rsid w:val="00AE459F"/>
    <w:rsid w:val="00AE4CCA"/>
    <w:rsid w:val="00AE7443"/>
    <w:rsid w:val="00AE7B7A"/>
    <w:rsid w:val="00AF1368"/>
    <w:rsid w:val="00AF19EA"/>
    <w:rsid w:val="00AF1BB3"/>
    <w:rsid w:val="00AF27FD"/>
    <w:rsid w:val="00AF32A9"/>
    <w:rsid w:val="00AF3A54"/>
    <w:rsid w:val="00AF3EF4"/>
    <w:rsid w:val="00AF6822"/>
    <w:rsid w:val="00AF703C"/>
    <w:rsid w:val="00AF790A"/>
    <w:rsid w:val="00B013E9"/>
    <w:rsid w:val="00B0370D"/>
    <w:rsid w:val="00B037A0"/>
    <w:rsid w:val="00B04D96"/>
    <w:rsid w:val="00B07378"/>
    <w:rsid w:val="00B077E3"/>
    <w:rsid w:val="00B07B95"/>
    <w:rsid w:val="00B11656"/>
    <w:rsid w:val="00B11A25"/>
    <w:rsid w:val="00B11EA5"/>
    <w:rsid w:val="00B12DE6"/>
    <w:rsid w:val="00B140D9"/>
    <w:rsid w:val="00B1417B"/>
    <w:rsid w:val="00B15DB0"/>
    <w:rsid w:val="00B16723"/>
    <w:rsid w:val="00B2066C"/>
    <w:rsid w:val="00B21A0B"/>
    <w:rsid w:val="00B225FC"/>
    <w:rsid w:val="00B23898"/>
    <w:rsid w:val="00B23B3C"/>
    <w:rsid w:val="00B2473C"/>
    <w:rsid w:val="00B30574"/>
    <w:rsid w:val="00B32879"/>
    <w:rsid w:val="00B32906"/>
    <w:rsid w:val="00B3414E"/>
    <w:rsid w:val="00B34656"/>
    <w:rsid w:val="00B35F0B"/>
    <w:rsid w:val="00B41133"/>
    <w:rsid w:val="00B4125A"/>
    <w:rsid w:val="00B434BD"/>
    <w:rsid w:val="00B43EDB"/>
    <w:rsid w:val="00B469B7"/>
    <w:rsid w:val="00B47036"/>
    <w:rsid w:val="00B47146"/>
    <w:rsid w:val="00B51CF0"/>
    <w:rsid w:val="00B51FB5"/>
    <w:rsid w:val="00B5219C"/>
    <w:rsid w:val="00B52A5D"/>
    <w:rsid w:val="00B52C7B"/>
    <w:rsid w:val="00B543CC"/>
    <w:rsid w:val="00B5483F"/>
    <w:rsid w:val="00B56E08"/>
    <w:rsid w:val="00B61440"/>
    <w:rsid w:val="00B617D5"/>
    <w:rsid w:val="00B618C7"/>
    <w:rsid w:val="00B64A19"/>
    <w:rsid w:val="00B66156"/>
    <w:rsid w:val="00B6717F"/>
    <w:rsid w:val="00B70768"/>
    <w:rsid w:val="00B70773"/>
    <w:rsid w:val="00B70A52"/>
    <w:rsid w:val="00B722CF"/>
    <w:rsid w:val="00B7372F"/>
    <w:rsid w:val="00B75C4A"/>
    <w:rsid w:val="00B76BD3"/>
    <w:rsid w:val="00B77D33"/>
    <w:rsid w:val="00B803B2"/>
    <w:rsid w:val="00B81D69"/>
    <w:rsid w:val="00B81FB8"/>
    <w:rsid w:val="00B831A1"/>
    <w:rsid w:val="00B84335"/>
    <w:rsid w:val="00B849DF"/>
    <w:rsid w:val="00B856A7"/>
    <w:rsid w:val="00B90082"/>
    <w:rsid w:val="00B9067C"/>
    <w:rsid w:val="00B906D5"/>
    <w:rsid w:val="00B90A39"/>
    <w:rsid w:val="00B91AB2"/>
    <w:rsid w:val="00B92E23"/>
    <w:rsid w:val="00B9379B"/>
    <w:rsid w:val="00B937E1"/>
    <w:rsid w:val="00B948AE"/>
    <w:rsid w:val="00B95197"/>
    <w:rsid w:val="00B97135"/>
    <w:rsid w:val="00BA39CC"/>
    <w:rsid w:val="00BA4409"/>
    <w:rsid w:val="00BA4FE2"/>
    <w:rsid w:val="00BA6190"/>
    <w:rsid w:val="00BA61D3"/>
    <w:rsid w:val="00BB1B3C"/>
    <w:rsid w:val="00BB1E13"/>
    <w:rsid w:val="00BB23BE"/>
    <w:rsid w:val="00BB24F4"/>
    <w:rsid w:val="00BB367D"/>
    <w:rsid w:val="00BB3996"/>
    <w:rsid w:val="00BB3E73"/>
    <w:rsid w:val="00BC0EF9"/>
    <w:rsid w:val="00BC1BCA"/>
    <w:rsid w:val="00BC2935"/>
    <w:rsid w:val="00BC36C2"/>
    <w:rsid w:val="00BC5E1A"/>
    <w:rsid w:val="00BC7EF7"/>
    <w:rsid w:val="00BD082C"/>
    <w:rsid w:val="00BD1ED3"/>
    <w:rsid w:val="00BD3276"/>
    <w:rsid w:val="00BD32AB"/>
    <w:rsid w:val="00BD3873"/>
    <w:rsid w:val="00BD4C66"/>
    <w:rsid w:val="00BE1695"/>
    <w:rsid w:val="00BE1A1D"/>
    <w:rsid w:val="00BE2A38"/>
    <w:rsid w:val="00BE2A56"/>
    <w:rsid w:val="00BE4A9E"/>
    <w:rsid w:val="00BE619B"/>
    <w:rsid w:val="00BF04E1"/>
    <w:rsid w:val="00BF2970"/>
    <w:rsid w:val="00BF44FA"/>
    <w:rsid w:val="00BF4975"/>
    <w:rsid w:val="00BF5422"/>
    <w:rsid w:val="00BF5B83"/>
    <w:rsid w:val="00C01B39"/>
    <w:rsid w:val="00C0282D"/>
    <w:rsid w:val="00C0536E"/>
    <w:rsid w:val="00C0596A"/>
    <w:rsid w:val="00C05E1E"/>
    <w:rsid w:val="00C103A4"/>
    <w:rsid w:val="00C107B3"/>
    <w:rsid w:val="00C1116E"/>
    <w:rsid w:val="00C149F3"/>
    <w:rsid w:val="00C14EA8"/>
    <w:rsid w:val="00C1567F"/>
    <w:rsid w:val="00C16204"/>
    <w:rsid w:val="00C16338"/>
    <w:rsid w:val="00C20230"/>
    <w:rsid w:val="00C21595"/>
    <w:rsid w:val="00C259FD"/>
    <w:rsid w:val="00C26575"/>
    <w:rsid w:val="00C2697C"/>
    <w:rsid w:val="00C27D60"/>
    <w:rsid w:val="00C3357E"/>
    <w:rsid w:val="00C33678"/>
    <w:rsid w:val="00C35D81"/>
    <w:rsid w:val="00C40497"/>
    <w:rsid w:val="00C40517"/>
    <w:rsid w:val="00C40862"/>
    <w:rsid w:val="00C4135C"/>
    <w:rsid w:val="00C42432"/>
    <w:rsid w:val="00C42E42"/>
    <w:rsid w:val="00C43533"/>
    <w:rsid w:val="00C43944"/>
    <w:rsid w:val="00C44093"/>
    <w:rsid w:val="00C451EE"/>
    <w:rsid w:val="00C4584C"/>
    <w:rsid w:val="00C46A2C"/>
    <w:rsid w:val="00C51831"/>
    <w:rsid w:val="00C523FC"/>
    <w:rsid w:val="00C53070"/>
    <w:rsid w:val="00C5665F"/>
    <w:rsid w:val="00C56E10"/>
    <w:rsid w:val="00C60642"/>
    <w:rsid w:val="00C63EB5"/>
    <w:rsid w:val="00C66BE2"/>
    <w:rsid w:val="00C66CF9"/>
    <w:rsid w:val="00C670AB"/>
    <w:rsid w:val="00C6756D"/>
    <w:rsid w:val="00C67FBB"/>
    <w:rsid w:val="00C70E85"/>
    <w:rsid w:val="00C70EBD"/>
    <w:rsid w:val="00C71107"/>
    <w:rsid w:val="00C7271A"/>
    <w:rsid w:val="00C72DA5"/>
    <w:rsid w:val="00C744A0"/>
    <w:rsid w:val="00C77C1F"/>
    <w:rsid w:val="00C819E0"/>
    <w:rsid w:val="00C82605"/>
    <w:rsid w:val="00C827AA"/>
    <w:rsid w:val="00C82EC5"/>
    <w:rsid w:val="00C82F3A"/>
    <w:rsid w:val="00C85522"/>
    <w:rsid w:val="00C856C7"/>
    <w:rsid w:val="00C91C9D"/>
    <w:rsid w:val="00C92AFB"/>
    <w:rsid w:val="00C94694"/>
    <w:rsid w:val="00C94DD1"/>
    <w:rsid w:val="00C95162"/>
    <w:rsid w:val="00C959B2"/>
    <w:rsid w:val="00C95FBB"/>
    <w:rsid w:val="00C96D2D"/>
    <w:rsid w:val="00C97124"/>
    <w:rsid w:val="00CA01C8"/>
    <w:rsid w:val="00CA1FF8"/>
    <w:rsid w:val="00CA21CC"/>
    <w:rsid w:val="00CA249B"/>
    <w:rsid w:val="00CA3227"/>
    <w:rsid w:val="00CA4D58"/>
    <w:rsid w:val="00CA5EE8"/>
    <w:rsid w:val="00CA6811"/>
    <w:rsid w:val="00CB0E68"/>
    <w:rsid w:val="00CB252C"/>
    <w:rsid w:val="00CB2F88"/>
    <w:rsid w:val="00CB31B2"/>
    <w:rsid w:val="00CB380E"/>
    <w:rsid w:val="00CB3CAE"/>
    <w:rsid w:val="00CB43E1"/>
    <w:rsid w:val="00CB5919"/>
    <w:rsid w:val="00CB71F4"/>
    <w:rsid w:val="00CC01DF"/>
    <w:rsid w:val="00CC3368"/>
    <w:rsid w:val="00CC5212"/>
    <w:rsid w:val="00CC62B1"/>
    <w:rsid w:val="00CC6B35"/>
    <w:rsid w:val="00CC7B9A"/>
    <w:rsid w:val="00CD41F2"/>
    <w:rsid w:val="00CD5746"/>
    <w:rsid w:val="00CD5979"/>
    <w:rsid w:val="00CD7475"/>
    <w:rsid w:val="00CD79F3"/>
    <w:rsid w:val="00CE0581"/>
    <w:rsid w:val="00CE2748"/>
    <w:rsid w:val="00CF3610"/>
    <w:rsid w:val="00CF3EB4"/>
    <w:rsid w:val="00CF40C5"/>
    <w:rsid w:val="00CF4331"/>
    <w:rsid w:val="00CF473E"/>
    <w:rsid w:val="00CF79C3"/>
    <w:rsid w:val="00CF7F68"/>
    <w:rsid w:val="00D01317"/>
    <w:rsid w:val="00D024D4"/>
    <w:rsid w:val="00D02DBF"/>
    <w:rsid w:val="00D04CE7"/>
    <w:rsid w:val="00D05CD4"/>
    <w:rsid w:val="00D103E1"/>
    <w:rsid w:val="00D1108A"/>
    <w:rsid w:val="00D1111C"/>
    <w:rsid w:val="00D161C8"/>
    <w:rsid w:val="00D162F9"/>
    <w:rsid w:val="00D178DE"/>
    <w:rsid w:val="00D20EC9"/>
    <w:rsid w:val="00D2447D"/>
    <w:rsid w:val="00D244B9"/>
    <w:rsid w:val="00D26D73"/>
    <w:rsid w:val="00D31EF5"/>
    <w:rsid w:val="00D32851"/>
    <w:rsid w:val="00D34A44"/>
    <w:rsid w:val="00D34B6C"/>
    <w:rsid w:val="00D37D72"/>
    <w:rsid w:val="00D4139B"/>
    <w:rsid w:val="00D41C92"/>
    <w:rsid w:val="00D426AF"/>
    <w:rsid w:val="00D44810"/>
    <w:rsid w:val="00D44844"/>
    <w:rsid w:val="00D45585"/>
    <w:rsid w:val="00D463A2"/>
    <w:rsid w:val="00D463F1"/>
    <w:rsid w:val="00D46A0C"/>
    <w:rsid w:val="00D46A5B"/>
    <w:rsid w:val="00D46D2A"/>
    <w:rsid w:val="00D47B89"/>
    <w:rsid w:val="00D52340"/>
    <w:rsid w:val="00D533B9"/>
    <w:rsid w:val="00D56409"/>
    <w:rsid w:val="00D57802"/>
    <w:rsid w:val="00D6027D"/>
    <w:rsid w:val="00D60833"/>
    <w:rsid w:val="00D6193C"/>
    <w:rsid w:val="00D634B9"/>
    <w:rsid w:val="00D6565C"/>
    <w:rsid w:val="00D65844"/>
    <w:rsid w:val="00D65F68"/>
    <w:rsid w:val="00D6671C"/>
    <w:rsid w:val="00D67EB1"/>
    <w:rsid w:val="00D709B7"/>
    <w:rsid w:val="00D70CCD"/>
    <w:rsid w:val="00D71762"/>
    <w:rsid w:val="00D733BC"/>
    <w:rsid w:val="00D741A8"/>
    <w:rsid w:val="00D7636D"/>
    <w:rsid w:val="00D766BF"/>
    <w:rsid w:val="00D77A8F"/>
    <w:rsid w:val="00D83237"/>
    <w:rsid w:val="00D836FF"/>
    <w:rsid w:val="00D8469D"/>
    <w:rsid w:val="00D8566B"/>
    <w:rsid w:val="00D856E4"/>
    <w:rsid w:val="00D86A9F"/>
    <w:rsid w:val="00D90AFD"/>
    <w:rsid w:val="00D91CD8"/>
    <w:rsid w:val="00D92552"/>
    <w:rsid w:val="00D945A2"/>
    <w:rsid w:val="00D95563"/>
    <w:rsid w:val="00D96F7D"/>
    <w:rsid w:val="00DA2EB4"/>
    <w:rsid w:val="00DA556B"/>
    <w:rsid w:val="00DA5E21"/>
    <w:rsid w:val="00DA5EB4"/>
    <w:rsid w:val="00DA62E0"/>
    <w:rsid w:val="00DA6F20"/>
    <w:rsid w:val="00DB10C6"/>
    <w:rsid w:val="00DB14CF"/>
    <w:rsid w:val="00DB2D08"/>
    <w:rsid w:val="00DB3D83"/>
    <w:rsid w:val="00DB5BA2"/>
    <w:rsid w:val="00DB6964"/>
    <w:rsid w:val="00DB7D91"/>
    <w:rsid w:val="00DC04FE"/>
    <w:rsid w:val="00DC1DD8"/>
    <w:rsid w:val="00DC2C2A"/>
    <w:rsid w:val="00DC4196"/>
    <w:rsid w:val="00DC4301"/>
    <w:rsid w:val="00DC446B"/>
    <w:rsid w:val="00DC4876"/>
    <w:rsid w:val="00DC4EAA"/>
    <w:rsid w:val="00DC6255"/>
    <w:rsid w:val="00DC7FFA"/>
    <w:rsid w:val="00DD0EFA"/>
    <w:rsid w:val="00DD1146"/>
    <w:rsid w:val="00DD1A5C"/>
    <w:rsid w:val="00DD313B"/>
    <w:rsid w:val="00DD314A"/>
    <w:rsid w:val="00DD41A6"/>
    <w:rsid w:val="00DD7A94"/>
    <w:rsid w:val="00DE28DC"/>
    <w:rsid w:val="00DE350D"/>
    <w:rsid w:val="00DE4E89"/>
    <w:rsid w:val="00DE5C46"/>
    <w:rsid w:val="00DE64DA"/>
    <w:rsid w:val="00DF0755"/>
    <w:rsid w:val="00DF1A3C"/>
    <w:rsid w:val="00DF2F54"/>
    <w:rsid w:val="00DF4AAE"/>
    <w:rsid w:val="00DF5CC2"/>
    <w:rsid w:val="00DF63FF"/>
    <w:rsid w:val="00DF7FCE"/>
    <w:rsid w:val="00E019C1"/>
    <w:rsid w:val="00E02A6F"/>
    <w:rsid w:val="00E047B2"/>
    <w:rsid w:val="00E0512E"/>
    <w:rsid w:val="00E05174"/>
    <w:rsid w:val="00E06435"/>
    <w:rsid w:val="00E07E5F"/>
    <w:rsid w:val="00E101B8"/>
    <w:rsid w:val="00E1032F"/>
    <w:rsid w:val="00E10FB4"/>
    <w:rsid w:val="00E11C4C"/>
    <w:rsid w:val="00E11DB3"/>
    <w:rsid w:val="00E12226"/>
    <w:rsid w:val="00E136A8"/>
    <w:rsid w:val="00E1413F"/>
    <w:rsid w:val="00E1434B"/>
    <w:rsid w:val="00E16877"/>
    <w:rsid w:val="00E20ECA"/>
    <w:rsid w:val="00E21049"/>
    <w:rsid w:val="00E2368F"/>
    <w:rsid w:val="00E23AF9"/>
    <w:rsid w:val="00E2473D"/>
    <w:rsid w:val="00E250A8"/>
    <w:rsid w:val="00E27F6F"/>
    <w:rsid w:val="00E32750"/>
    <w:rsid w:val="00E341EE"/>
    <w:rsid w:val="00E350C4"/>
    <w:rsid w:val="00E35447"/>
    <w:rsid w:val="00E36627"/>
    <w:rsid w:val="00E36C8D"/>
    <w:rsid w:val="00E37AF4"/>
    <w:rsid w:val="00E419C2"/>
    <w:rsid w:val="00E423B4"/>
    <w:rsid w:val="00E44A1A"/>
    <w:rsid w:val="00E45140"/>
    <w:rsid w:val="00E45AE8"/>
    <w:rsid w:val="00E45B8A"/>
    <w:rsid w:val="00E46E40"/>
    <w:rsid w:val="00E47E2B"/>
    <w:rsid w:val="00E53AB8"/>
    <w:rsid w:val="00E55023"/>
    <w:rsid w:val="00E60221"/>
    <w:rsid w:val="00E604FE"/>
    <w:rsid w:val="00E61524"/>
    <w:rsid w:val="00E6295D"/>
    <w:rsid w:val="00E64A3F"/>
    <w:rsid w:val="00E665D4"/>
    <w:rsid w:val="00E66EB4"/>
    <w:rsid w:val="00E728A5"/>
    <w:rsid w:val="00E73F3D"/>
    <w:rsid w:val="00E801CD"/>
    <w:rsid w:val="00E80C43"/>
    <w:rsid w:val="00E83349"/>
    <w:rsid w:val="00E83AA6"/>
    <w:rsid w:val="00E83B92"/>
    <w:rsid w:val="00E83BEE"/>
    <w:rsid w:val="00E83F6B"/>
    <w:rsid w:val="00E849EF"/>
    <w:rsid w:val="00E85C8C"/>
    <w:rsid w:val="00E87F80"/>
    <w:rsid w:val="00E90E56"/>
    <w:rsid w:val="00E90F3F"/>
    <w:rsid w:val="00E9113C"/>
    <w:rsid w:val="00E94CDC"/>
    <w:rsid w:val="00E95622"/>
    <w:rsid w:val="00E95A67"/>
    <w:rsid w:val="00E97A92"/>
    <w:rsid w:val="00EA0509"/>
    <w:rsid w:val="00EA16D3"/>
    <w:rsid w:val="00EA56B2"/>
    <w:rsid w:val="00EA5BCC"/>
    <w:rsid w:val="00EA6CD0"/>
    <w:rsid w:val="00EA7F33"/>
    <w:rsid w:val="00EB6C05"/>
    <w:rsid w:val="00EC0030"/>
    <w:rsid w:val="00EC0933"/>
    <w:rsid w:val="00EC1807"/>
    <w:rsid w:val="00EC2C25"/>
    <w:rsid w:val="00EC439D"/>
    <w:rsid w:val="00EC57F9"/>
    <w:rsid w:val="00EC664C"/>
    <w:rsid w:val="00EC68DC"/>
    <w:rsid w:val="00EC7627"/>
    <w:rsid w:val="00ED2029"/>
    <w:rsid w:val="00ED2B24"/>
    <w:rsid w:val="00ED31AB"/>
    <w:rsid w:val="00ED3944"/>
    <w:rsid w:val="00ED4364"/>
    <w:rsid w:val="00ED642E"/>
    <w:rsid w:val="00ED649A"/>
    <w:rsid w:val="00ED64EB"/>
    <w:rsid w:val="00ED72F7"/>
    <w:rsid w:val="00ED730B"/>
    <w:rsid w:val="00ED74BB"/>
    <w:rsid w:val="00EE0288"/>
    <w:rsid w:val="00EE13BE"/>
    <w:rsid w:val="00EE196A"/>
    <w:rsid w:val="00EE2154"/>
    <w:rsid w:val="00EE400A"/>
    <w:rsid w:val="00EE4815"/>
    <w:rsid w:val="00EE526D"/>
    <w:rsid w:val="00EF100D"/>
    <w:rsid w:val="00EF227F"/>
    <w:rsid w:val="00EF2A30"/>
    <w:rsid w:val="00EF59A0"/>
    <w:rsid w:val="00F00F81"/>
    <w:rsid w:val="00F00FD5"/>
    <w:rsid w:val="00F0293A"/>
    <w:rsid w:val="00F04537"/>
    <w:rsid w:val="00F046D7"/>
    <w:rsid w:val="00F060E9"/>
    <w:rsid w:val="00F077C5"/>
    <w:rsid w:val="00F07A16"/>
    <w:rsid w:val="00F11378"/>
    <w:rsid w:val="00F136B8"/>
    <w:rsid w:val="00F13CF8"/>
    <w:rsid w:val="00F14178"/>
    <w:rsid w:val="00F14B28"/>
    <w:rsid w:val="00F168F8"/>
    <w:rsid w:val="00F16C4B"/>
    <w:rsid w:val="00F17AC6"/>
    <w:rsid w:val="00F24004"/>
    <w:rsid w:val="00F247FE"/>
    <w:rsid w:val="00F260F3"/>
    <w:rsid w:val="00F26A5B"/>
    <w:rsid w:val="00F279F8"/>
    <w:rsid w:val="00F30756"/>
    <w:rsid w:val="00F35209"/>
    <w:rsid w:val="00F370BC"/>
    <w:rsid w:val="00F3731E"/>
    <w:rsid w:val="00F407FA"/>
    <w:rsid w:val="00F40C8B"/>
    <w:rsid w:val="00F479E1"/>
    <w:rsid w:val="00F5371A"/>
    <w:rsid w:val="00F549E2"/>
    <w:rsid w:val="00F55B6E"/>
    <w:rsid w:val="00F55CB6"/>
    <w:rsid w:val="00F62287"/>
    <w:rsid w:val="00F654D0"/>
    <w:rsid w:val="00F6580A"/>
    <w:rsid w:val="00F663D9"/>
    <w:rsid w:val="00F670EA"/>
    <w:rsid w:val="00F7064E"/>
    <w:rsid w:val="00F71BD9"/>
    <w:rsid w:val="00F737B4"/>
    <w:rsid w:val="00F7486B"/>
    <w:rsid w:val="00F74C32"/>
    <w:rsid w:val="00F75A55"/>
    <w:rsid w:val="00F75FAF"/>
    <w:rsid w:val="00F77355"/>
    <w:rsid w:val="00F77B49"/>
    <w:rsid w:val="00F77F4B"/>
    <w:rsid w:val="00F803AB"/>
    <w:rsid w:val="00F81420"/>
    <w:rsid w:val="00F82088"/>
    <w:rsid w:val="00F820EC"/>
    <w:rsid w:val="00F84F61"/>
    <w:rsid w:val="00F857ED"/>
    <w:rsid w:val="00F85C76"/>
    <w:rsid w:val="00F87000"/>
    <w:rsid w:val="00F8786F"/>
    <w:rsid w:val="00F87C34"/>
    <w:rsid w:val="00F9026E"/>
    <w:rsid w:val="00F90A86"/>
    <w:rsid w:val="00F90D5C"/>
    <w:rsid w:val="00F9107C"/>
    <w:rsid w:val="00F92B91"/>
    <w:rsid w:val="00F94E16"/>
    <w:rsid w:val="00F9642B"/>
    <w:rsid w:val="00FA100A"/>
    <w:rsid w:val="00FA1733"/>
    <w:rsid w:val="00FA3133"/>
    <w:rsid w:val="00FA5431"/>
    <w:rsid w:val="00FA5A97"/>
    <w:rsid w:val="00FA5C89"/>
    <w:rsid w:val="00FA682D"/>
    <w:rsid w:val="00FB0D35"/>
    <w:rsid w:val="00FB40B5"/>
    <w:rsid w:val="00FB6D15"/>
    <w:rsid w:val="00FB7055"/>
    <w:rsid w:val="00FB7EC3"/>
    <w:rsid w:val="00FB7F3D"/>
    <w:rsid w:val="00FC08AC"/>
    <w:rsid w:val="00FC2F03"/>
    <w:rsid w:val="00FC304E"/>
    <w:rsid w:val="00FC551D"/>
    <w:rsid w:val="00FC5737"/>
    <w:rsid w:val="00FC63A6"/>
    <w:rsid w:val="00FC6B76"/>
    <w:rsid w:val="00FC7343"/>
    <w:rsid w:val="00FD0FD7"/>
    <w:rsid w:val="00FD1C9E"/>
    <w:rsid w:val="00FD2DB5"/>
    <w:rsid w:val="00FD4706"/>
    <w:rsid w:val="00FD642E"/>
    <w:rsid w:val="00FE6D5C"/>
    <w:rsid w:val="00FF007F"/>
    <w:rsid w:val="00FF0F71"/>
    <w:rsid w:val="00FF0FE7"/>
    <w:rsid w:val="00FF2586"/>
    <w:rsid w:val="00FF33C3"/>
    <w:rsid w:val="00FF5884"/>
    <w:rsid w:val="00FF6083"/>
    <w:rsid w:val="00FF726A"/>
    <w:rsid w:val="00FF75A0"/>
    <w:rsid w:val="00FF76B2"/>
    <w:rsid w:val="00FF7897"/>
    <w:rsid w:val="00FF7A28"/>
    <w:rsid w:val="2A955893"/>
    <w:rsid w:val="3F54246D"/>
    <w:rsid w:val="48282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4E5D62"/>
  <w15:docId w15:val="{EB566802-F0CA-45F8-971D-BAFEE5F1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pPr>
      <w:numPr>
        <w:ilvl w:val="2"/>
      </w:numPr>
      <w:tabs>
        <w:tab w:val="left" w:pos="720"/>
      </w:tabs>
      <w:spacing w:before="120" w:after="60"/>
      <w:outlineLvl w:val="2"/>
    </w:pPr>
    <w:rPr>
      <w:rFonts w:cs="Times New Roman"/>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DocumentMap">
    <w:name w:val="Document Map"/>
    <w:basedOn w:val="Normal"/>
    <w:link w:val="DocumentMapChar"/>
    <w:qFormat/>
    <w:rPr>
      <w:rFonts w:ascii="SimSun" w:eastAsia="SimSun"/>
      <w:sz w:val="18"/>
      <w:szCs w:val="18"/>
    </w:rPr>
  </w:style>
  <w:style w:type="paragraph" w:styleId="CommentText">
    <w:name w:val="annotation text"/>
    <w:basedOn w:val="Normal"/>
    <w:link w:val="CommentTextChar"/>
    <w:qFormat/>
  </w:style>
  <w:style w:type="paragraph" w:styleId="BalloonText">
    <w:name w:val="Balloon Text"/>
    <w:basedOn w:val="Normal"/>
    <w:link w:val="BalloonTextChar"/>
    <w:qFormat/>
    <w:pPr>
      <w:spacing w:after="0"/>
    </w:pPr>
    <w:rPr>
      <w:rFonts w:ascii="Segoe UI" w:hAnsi="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qFormat/>
    <w:pPr>
      <w:spacing w:before="100" w:beforeAutospacing="1" w:after="100" w:afterAutospacing="1"/>
    </w:pPr>
    <w:rPr>
      <w:rFonts w:eastAsia="Times New Roman"/>
      <w:sz w:val="24"/>
      <w:lang w:eastAsia="en-US"/>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qFormat/>
    <w:rPr>
      <w:sz w:val="21"/>
      <w:szCs w:val="21"/>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HeaderChar">
    <w:name w:val="Header Char"/>
    <w:link w:val="Header"/>
    <w:qFormat/>
    <w:rPr>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FooterChar">
    <w:name w:val="Footer Char"/>
    <w:link w:val="Footer"/>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rPr>
  </w:style>
  <w:style w:type="character" w:customStyle="1" w:styleId="DocumentMapChar">
    <w:name w:val="Document Map Char"/>
    <w:link w:val="DocumentMap"/>
    <w:qFormat/>
    <w:rPr>
      <w:rFonts w:ascii="SimSun" w:eastAsia="SimSun"/>
      <w:sz w:val="18"/>
      <w:szCs w:val="18"/>
      <w:lang w:eastAsia="ja-JP"/>
    </w:rPr>
  </w:style>
  <w:style w:type="character" w:customStyle="1" w:styleId="Heading3Char">
    <w:name w:val="Heading 3 Char"/>
    <w:link w:val="Heading3"/>
    <w:qFormat/>
    <w:rPr>
      <w:rFonts w:ascii="Arial" w:hAnsi="Arial" w:cs="Arial"/>
      <w:bCs/>
      <w:iCs/>
      <w:sz w:val="28"/>
      <w:szCs w:val="26"/>
      <w:lang w:eastAsia="ja-JP"/>
    </w:rPr>
  </w:style>
  <w:style w:type="character" w:customStyle="1" w:styleId="CommentTextChar">
    <w:name w:val="Comment Text Char"/>
    <w:link w:val="CommentText"/>
    <w:qFormat/>
    <w:rPr>
      <w:sz w:val="22"/>
      <w:szCs w:val="24"/>
      <w:lang w:eastAsia="ja-JP"/>
    </w:rPr>
  </w:style>
  <w:style w:type="character" w:customStyle="1" w:styleId="CommentSubjectChar">
    <w:name w:val="Comment Subject Char"/>
    <w:link w:val="CommentSubject"/>
    <w:qFormat/>
    <w:rPr>
      <w:b/>
      <w:bCs/>
      <w:sz w:val="22"/>
      <w:szCs w:val="24"/>
      <w:lang w:eastAsia="ja-JP"/>
    </w:rPr>
  </w:style>
  <w:style w:type="paragraph" w:customStyle="1" w:styleId="Reference">
    <w:name w:val="Reference"/>
    <w:basedOn w:val="Normal"/>
    <w:qFormat/>
    <w:pPr>
      <w:numPr>
        <w:numId w:val="2"/>
      </w:numPr>
      <w:tabs>
        <w:tab w:val="left" w:pos="1701"/>
      </w:tabs>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Normal4">
    <w:name w:val="Normal4"/>
    <w:qFormat/>
    <w:pPr>
      <w:jc w:val="both"/>
    </w:pPr>
    <w:rPr>
      <w:rFonts w:ascii="CG Times (WN)" w:eastAsia="SimSun" w:hAnsi="CG Times (WN)" w:cs="SimSun"/>
      <w:kern w:val="2"/>
      <w:sz w:val="21"/>
      <w:szCs w:val="21"/>
      <w:lang w:eastAsia="zh-CN"/>
    </w:rPr>
  </w:style>
  <w:style w:type="paragraph" w:styleId="ListParagraph">
    <w:name w:val="List Paragraph"/>
    <w:basedOn w:val="Normal"/>
    <w:link w:val="ListParagraphChar"/>
    <w:uiPriority w:val="34"/>
    <w:qFormat/>
    <w:pPr>
      <w:spacing w:after="160"/>
      <w:ind w:firstLineChars="200" w:firstLine="420"/>
    </w:pPr>
    <w:rPr>
      <w:rFonts w:eastAsia="Yu Mincho"/>
      <w:sz w:val="20"/>
      <w:szCs w:val="20"/>
      <w:lang w:val="en-GB" w:eastAsia="en-US"/>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Cs w:val="20"/>
      <w:lang w:val="en-GB" w:eastAsia="en-US"/>
    </w:rPr>
  </w:style>
  <w:style w:type="character" w:customStyle="1" w:styleId="ListParagraphChar">
    <w:name w:val="List Paragraph Char"/>
    <w:link w:val="ListParagraph"/>
    <w:uiPriority w:val="34"/>
    <w:qFormat/>
    <w:locked/>
    <w:rPr>
      <w:rFonts w:eastAsia="Yu Mincho"/>
      <w:lang w:val="en-GB" w:eastAsia="en-US"/>
    </w:rPr>
  </w:style>
  <w:style w:type="character" w:customStyle="1" w:styleId="UnresolvedMention1">
    <w:name w:val="Unresolved Mention1"/>
    <w:basedOn w:val="DefaultParagraphFont"/>
    <w:uiPriority w:val="99"/>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3_Iu/TSGR3_114-e/Docs/R3-214731.zip" TargetMode="External"/><Relationship Id="rId18" Type="http://schemas.openxmlformats.org/officeDocument/2006/relationships/hyperlink" Target="https://www.3gpp.org/ftp/tsg_ran/WG3_Iu/TSGR3_114-e/Docs/R3-215546.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3gpp.org/ftp/tsg_ran/WG3_Iu/TSGR3_114-e/Docs/R3-215644.zip" TargetMode="External"/><Relationship Id="rId7" Type="http://schemas.openxmlformats.org/officeDocument/2006/relationships/numbering" Target="numbering.xml"/><Relationship Id="rId12" Type="http://schemas.openxmlformats.org/officeDocument/2006/relationships/hyperlink" Target="https://www.3gpp.org/ftp/tsg_ran/WG3_Iu/TSGR3_114-e/Docs/R3-214730.zip" TargetMode="External"/><Relationship Id="rId17" Type="http://schemas.openxmlformats.org/officeDocument/2006/relationships/hyperlink" Target="https://www.3gpp.org/ftp/tsg_ran/WG3_Iu/TSGR3_114-e/Docs/R3-215312.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3_Iu/TSGR3_114-e/Docs/R3-215120.zip" TargetMode="External"/><Relationship Id="rId20" Type="http://schemas.openxmlformats.org/officeDocument/2006/relationships/hyperlink" Target="https://www.3gpp.org/ftp/tsg_ran/WG3_Iu/TSGR3_114-e/Docs/R3-215641.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qualcomm-my.sharepoint.com/personal/shakrish_qti_qualcomm_com/Documents/Desktop/Dropbox/Pentari%20Systems/RAN3/114-e/CB/CB%20%23%20QoE5_RANVisible/Inbox/R3-215869.zip" TargetMode="External"/><Relationship Id="rId24" Type="http://schemas.openxmlformats.org/officeDocument/2006/relationships/hyperlink" Target="https://www.3gpp.org/ftp/tsg_ran/WG3_Iu/TSGR3_114-e/Docs/R3-215660.zip" TargetMode="External"/><Relationship Id="rId5" Type="http://schemas.openxmlformats.org/officeDocument/2006/relationships/customXml" Target="../customXml/item5.xml"/><Relationship Id="rId15" Type="http://schemas.openxmlformats.org/officeDocument/2006/relationships/hyperlink" Target="https://www.3gpp.org/ftp/tsg_ran/WG3_Iu/TSGR3_114-e/Docs/R3-215119.zip" TargetMode="External"/><Relationship Id="rId23" Type="http://schemas.openxmlformats.org/officeDocument/2006/relationships/hyperlink" Target="https://www.3gpp.org/ftp/tsg_ran/WG3_Iu/TSGR3_114-e/Docs/R3-215659.zip" TargetMode="External"/><Relationship Id="rId10" Type="http://schemas.openxmlformats.org/officeDocument/2006/relationships/webSettings" Target="webSettings.xml"/><Relationship Id="rId19" Type="http://schemas.openxmlformats.org/officeDocument/2006/relationships/hyperlink" Target="https://www.3gpp.org/ftp/tsg_ran/WG3_Iu/TSGR3_114-e/Docs/R3-215547.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3_Iu/TSGR3_114-e/Docs/R3-214911.zip" TargetMode="External"/><Relationship Id="rId22" Type="http://schemas.openxmlformats.org/officeDocument/2006/relationships/hyperlink" Target="https://www.3gpp.org/ftp/tsg_ran/WG3_Iu/TSGR3_114-e/Docs/R3-21564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5NUHHDQN7SK2-1476151046-507565</_dlc_DocId>
    <_dlc_DocIdUrl xmlns="f166a696-7b5b-4ccd-9f0c-ffde0cceec81">
      <Url>https://ericsson.sharepoint.com/sites/star/_layouts/15/DocIdRedir.aspx?ID=5NUHHDQN7SK2-1476151046-507565</Url>
      <Description>5NUHHDQN7SK2-1476151046-507565</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2.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6.xml><?xml version="1.0" encoding="utf-8"?>
<ds:datastoreItem xmlns:ds="http://schemas.openxmlformats.org/officeDocument/2006/customXml" ds:itemID="{42DA86DC-21E0-4C6E-A941-94498229E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40</Pages>
  <Words>11960</Words>
  <Characters>68174</Characters>
  <Application>Microsoft Office Word</Application>
  <DocSecurity>0</DocSecurity>
  <Lines>568</Lines>
  <Paragraphs>159</Paragraphs>
  <ScaleCrop>false</ScaleCrop>
  <Company>Ericsson</Company>
  <LinksUpToDate>false</LinksUpToDate>
  <CharactersWithSpaces>79975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Qualcomm</cp:lastModifiedBy>
  <cp:revision>14</cp:revision>
  <dcterms:created xsi:type="dcterms:W3CDTF">2021-11-11T04:56:00Z</dcterms:created>
  <dcterms:modified xsi:type="dcterms:W3CDTF">2021-11-11T05:47:00Z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(3)tuKhJ/E14VouOL+APWx7qVmUOswtcZXvAI3mj/LfBPmvks3gvI4NqzwYbmLR55ivsmaUTemd
JySTuvIrbIxRhstxkQQk2N4IdeXa7MMt7pdGkZQDzzPFNykY3nrcQUoo700GdORc2GgnXzId
v+GFgZfnDL2Nvo22YiGRMKYEpYJZHXkjKqsAPzcsHC281wXVV2uWmQJFlZ8t/rFIk2bpRrgQ
7T55RtNcwKBDJEJU4X</vt:lpwstr>
  </property>
  <property fmtid="{D5CDD505-2E9C-101B-9397-08002B2CF9AE}" pid="4" name="_2015_ms_pID_7253431">
    <vt:lpwstr>fEmbPnaVoxoI61ek9JY92RfxNZyC7n0ccYwDN09TjXD3iG4TAwl3E0
a8CLfDgwe4Q+XOsBjwgijjkFhVzeoRiLKaAPaRs52/rNlDbpWB7WSoD9G9azY+T49iaG2bsP
k1UQ1e2BfCysMOcW1kYyzCZn+BmOjVlMlb51VGgq25pEvmbSTj8BpFTmWACD36JMCzd9oTkd
ls7LcSsfX1LqhRW34davds5Adv4bfqBpV0yG</vt:lpwstr>
  </property>
  <property fmtid="{D5CDD505-2E9C-101B-9397-08002B2CF9AE}" pid="5" name="_2015_ms_pID_7253432">
    <vt:lpwstr>Ng==</vt:lpwstr>
  </property>
  <property fmtid="{D5CDD505-2E9C-101B-9397-08002B2CF9AE}" pid="6" name="KSOProductBuildVer">
    <vt:lpwstr>2052-11.8.2.9022</vt:lpwstr>
  </property>
  <property fmtid="{D5CDD505-2E9C-101B-9397-08002B2CF9AE}" pid="7" name="_dlc_DocIdItemGuid">
    <vt:lpwstr>84498e41-7a8d-41e0-bab1-fd1f6529f0ee</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1635954781</vt:lpwstr>
  </property>
</Properties>
</file>