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E595D" w14:textId="52DF8CC2" w:rsidR="009113E8" w:rsidRPr="008E7A8A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8E7A8A">
        <w:rPr>
          <w:bCs/>
          <w:sz w:val="24"/>
          <w:szCs w:val="24"/>
        </w:rPr>
        <w:t>3GPP T</w:t>
      </w:r>
      <w:bookmarkStart w:id="0" w:name="_Ref452454252"/>
      <w:bookmarkEnd w:id="0"/>
      <w:r w:rsidRPr="008E7A8A">
        <w:rPr>
          <w:bCs/>
          <w:sz w:val="24"/>
          <w:szCs w:val="24"/>
        </w:rPr>
        <w:t xml:space="preserve">SG-RAN </w:t>
      </w:r>
      <w:r w:rsidRPr="008E7A8A">
        <w:rPr>
          <w:sz w:val="24"/>
          <w:szCs w:val="24"/>
        </w:rPr>
        <w:t>WG3 Meeting #1</w:t>
      </w:r>
      <w:r w:rsidR="00A43B68" w:rsidRPr="008E7A8A">
        <w:rPr>
          <w:sz w:val="24"/>
          <w:szCs w:val="24"/>
        </w:rPr>
        <w:t>1</w:t>
      </w:r>
      <w:r w:rsidR="0084433C" w:rsidRPr="008E7A8A">
        <w:rPr>
          <w:sz w:val="24"/>
          <w:szCs w:val="24"/>
        </w:rPr>
        <w:t>4</w:t>
      </w:r>
      <w:r w:rsidR="009F700F" w:rsidRPr="008E7A8A">
        <w:rPr>
          <w:sz w:val="24"/>
          <w:szCs w:val="24"/>
        </w:rPr>
        <w:t>-e</w:t>
      </w:r>
      <w:r w:rsidRPr="008E7A8A">
        <w:rPr>
          <w:bCs/>
          <w:sz w:val="24"/>
          <w:szCs w:val="24"/>
        </w:rPr>
        <w:tab/>
      </w:r>
      <w:r w:rsidR="00AF3E86" w:rsidRPr="008E7A8A">
        <w:rPr>
          <w:bCs/>
          <w:sz w:val="24"/>
          <w:szCs w:val="24"/>
        </w:rPr>
        <w:t xml:space="preserve">draft </w:t>
      </w:r>
      <w:r w:rsidRPr="008E7A8A">
        <w:rPr>
          <w:bCs/>
          <w:sz w:val="24"/>
          <w:szCs w:val="24"/>
        </w:rPr>
        <w:t>R3-</w:t>
      </w:r>
      <w:r w:rsidR="009F700F" w:rsidRPr="008E7A8A">
        <w:rPr>
          <w:bCs/>
          <w:sz w:val="24"/>
          <w:szCs w:val="24"/>
        </w:rPr>
        <w:t>2</w:t>
      </w:r>
      <w:r w:rsidR="00A43B68" w:rsidRPr="008E7A8A">
        <w:rPr>
          <w:bCs/>
          <w:sz w:val="24"/>
          <w:szCs w:val="24"/>
        </w:rPr>
        <w:t>1</w:t>
      </w:r>
      <w:r w:rsidR="0084433C" w:rsidRPr="008E7A8A">
        <w:rPr>
          <w:bCs/>
          <w:sz w:val="24"/>
          <w:szCs w:val="24"/>
        </w:rPr>
        <w:t>5885</w:t>
      </w:r>
    </w:p>
    <w:p w14:paraId="19170DFE" w14:textId="4D548462" w:rsidR="009113E8" w:rsidRPr="008E7A8A" w:rsidRDefault="00367F1B">
      <w:pPr>
        <w:pStyle w:val="Header"/>
        <w:tabs>
          <w:tab w:val="left" w:pos="2410"/>
          <w:tab w:val="right" w:pos="9639"/>
        </w:tabs>
        <w:rPr>
          <w:bCs/>
          <w:sz w:val="24"/>
          <w:szCs w:val="24"/>
        </w:rPr>
      </w:pPr>
      <w:r w:rsidRPr="008E7A8A">
        <w:rPr>
          <w:rFonts w:eastAsia="Batang" w:cs="Arial"/>
          <w:color w:val="000000"/>
          <w:sz w:val="24"/>
          <w:szCs w:val="24"/>
        </w:rPr>
        <w:t xml:space="preserve">Online, </w:t>
      </w:r>
      <w:r w:rsidR="00A43B68" w:rsidRPr="008E7A8A">
        <w:rPr>
          <w:rFonts w:eastAsia="Batang" w:cs="Arial"/>
          <w:color w:val="000000"/>
          <w:sz w:val="24"/>
          <w:szCs w:val="24"/>
        </w:rPr>
        <w:t>1</w:t>
      </w:r>
      <w:r w:rsidR="006255AC" w:rsidRPr="008E7A8A">
        <w:rPr>
          <w:rFonts w:eastAsia="Batang" w:cs="Arial"/>
          <w:color w:val="000000"/>
          <w:sz w:val="24"/>
          <w:szCs w:val="24"/>
        </w:rPr>
        <w:t xml:space="preserve"> – </w:t>
      </w:r>
      <w:r w:rsidR="0084433C" w:rsidRPr="008E7A8A">
        <w:rPr>
          <w:rFonts w:eastAsia="Batang" w:cs="Arial"/>
          <w:color w:val="000000"/>
          <w:sz w:val="24"/>
          <w:szCs w:val="24"/>
        </w:rPr>
        <w:t>11</w:t>
      </w:r>
      <w:r w:rsidR="006255AC" w:rsidRPr="008E7A8A">
        <w:rPr>
          <w:rFonts w:eastAsia="Batang" w:cs="Arial"/>
          <w:color w:val="000000"/>
          <w:sz w:val="24"/>
          <w:szCs w:val="24"/>
        </w:rPr>
        <w:t xml:space="preserve"> </w:t>
      </w:r>
      <w:r w:rsidR="0084433C" w:rsidRPr="008E7A8A">
        <w:rPr>
          <w:rFonts w:eastAsia="Batang" w:cs="Arial"/>
          <w:color w:val="000000"/>
          <w:sz w:val="24"/>
          <w:szCs w:val="24"/>
        </w:rPr>
        <w:t>November</w:t>
      </w:r>
      <w:r w:rsidR="006255AC" w:rsidRPr="008E7A8A">
        <w:rPr>
          <w:rFonts w:eastAsia="Batang" w:cs="Arial"/>
          <w:color w:val="000000"/>
          <w:sz w:val="24"/>
          <w:szCs w:val="24"/>
        </w:rPr>
        <w:t xml:space="preserve"> 202</w:t>
      </w:r>
      <w:r w:rsidR="00A43B68" w:rsidRPr="008E7A8A">
        <w:rPr>
          <w:rFonts w:eastAsia="Batang" w:cs="Arial"/>
          <w:color w:val="000000"/>
          <w:sz w:val="24"/>
          <w:szCs w:val="24"/>
        </w:rPr>
        <w:t>1</w:t>
      </w:r>
    </w:p>
    <w:p w14:paraId="24808E82" w14:textId="77777777" w:rsidR="009113E8" w:rsidRPr="008E7A8A" w:rsidRDefault="009113E8">
      <w:pPr>
        <w:pStyle w:val="Header"/>
        <w:rPr>
          <w:bCs/>
          <w:sz w:val="24"/>
        </w:rPr>
      </w:pPr>
    </w:p>
    <w:p w14:paraId="72E7E4C5" w14:textId="77777777" w:rsidR="009113E8" w:rsidRPr="008E7A8A" w:rsidRDefault="009113E8">
      <w:pPr>
        <w:pStyle w:val="Header"/>
        <w:rPr>
          <w:bCs/>
          <w:sz w:val="24"/>
        </w:rPr>
      </w:pPr>
    </w:p>
    <w:p w14:paraId="454047B6" w14:textId="6234CBD1" w:rsidR="009113E8" w:rsidRPr="008E7A8A" w:rsidRDefault="009113E8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8E7A8A">
        <w:rPr>
          <w:rFonts w:cs="Arial"/>
          <w:b/>
          <w:bCs/>
          <w:sz w:val="24"/>
        </w:rPr>
        <w:t>Agenda item:</w:t>
      </w:r>
      <w:r w:rsidRPr="008E7A8A">
        <w:rPr>
          <w:rFonts w:cs="Arial"/>
          <w:b/>
          <w:bCs/>
          <w:sz w:val="24"/>
        </w:rPr>
        <w:tab/>
      </w:r>
      <w:r w:rsidR="00FA3230" w:rsidRPr="008E7A8A">
        <w:rPr>
          <w:rFonts w:cs="Arial"/>
          <w:b/>
          <w:bCs/>
          <w:sz w:val="24"/>
        </w:rPr>
        <w:t>21.2</w:t>
      </w:r>
    </w:p>
    <w:p w14:paraId="4E0BEB8E" w14:textId="77777777" w:rsidR="009113E8" w:rsidRPr="008E7A8A" w:rsidRDefault="009113E8" w:rsidP="008E10A9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 w:rsidRPr="008E7A8A">
        <w:rPr>
          <w:rFonts w:ascii="Arial" w:hAnsi="Arial" w:cs="Arial"/>
          <w:b/>
          <w:bCs/>
          <w:sz w:val="24"/>
        </w:rPr>
        <w:t>Source:</w:t>
      </w:r>
      <w:r w:rsidRPr="008E7A8A">
        <w:rPr>
          <w:rFonts w:ascii="Arial" w:hAnsi="Arial" w:cs="Arial"/>
          <w:b/>
          <w:bCs/>
          <w:sz w:val="24"/>
        </w:rPr>
        <w:tab/>
        <w:t>Nokia</w:t>
      </w:r>
      <w:r w:rsidR="006E3C1F" w:rsidRPr="008E7A8A">
        <w:rPr>
          <w:rFonts w:ascii="Arial" w:hAnsi="Arial" w:cs="Arial"/>
          <w:b/>
          <w:bCs/>
          <w:sz w:val="24"/>
        </w:rPr>
        <w:t xml:space="preserve"> (moderator)</w:t>
      </w:r>
    </w:p>
    <w:p w14:paraId="3A5889A4" w14:textId="7DB4C6C5" w:rsidR="009113E8" w:rsidRPr="008E7A8A" w:rsidRDefault="009113E8" w:rsidP="008E10A9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 w:rsidRPr="008E7A8A">
        <w:rPr>
          <w:rFonts w:ascii="Arial" w:hAnsi="Arial" w:cs="Arial"/>
          <w:b/>
          <w:bCs/>
          <w:sz w:val="24"/>
        </w:rPr>
        <w:t>Title:</w:t>
      </w:r>
      <w:r w:rsidRPr="008E7A8A">
        <w:rPr>
          <w:rFonts w:ascii="Arial" w:hAnsi="Arial" w:cs="Arial"/>
          <w:b/>
          <w:bCs/>
          <w:sz w:val="24"/>
        </w:rPr>
        <w:tab/>
        <w:t>Summary of offline</w:t>
      </w:r>
      <w:r w:rsidR="00A43B68" w:rsidRPr="008E7A8A">
        <w:rPr>
          <w:rFonts w:ascii="Arial" w:hAnsi="Arial" w:cs="Arial"/>
          <w:b/>
          <w:bCs/>
          <w:sz w:val="24"/>
        </w:rPr>
        <w:t xml:space="preserve">: </w:t>
      </w:r>
      <w:r w:rsidR="00253A40">
        <w:rPr>
          <w:rFonts w:ascii="Arial" w:hAnsi="Arial" w:cs="Arial"/>
          <w:b/>
          <w:bCs/>
          <w:sz w:val="24"/>
        </w:rPr>
        <w:t>time synchronization enhancements</w:t>
      </w:r>
    </w:p>
    <w:p w14:paraId="71A5375C" w14:textId="77777777" w:rsidR="009113E8" w:rsidRPr="008E7A8A" w:rsidRDefault="009113E8" w:rsidP="008E10A9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 w:rsidRPr="008E7A8A">
        <w:rPr>
          <w:rFonts w:ascii="Arial" w:hAnsi="Arial" w:cs="Arial"/>
          <w:b/>
          <w:bCs/>
          <w:sz w:val="24"/>
        </w:rPr>
        <w:t>Document for:</w:t>
      </w:r>
      <w:r w:rsidRPr="008E7A8A">
        <w:rPr>
          <w:rFonts w:ascii="Arial" w:hAnsi="Arial" w:cs="Arial"/>
          <w:b/>
          <w:bCs/>
          <w:sz w:val="24"/>
        </w:rPr>
        <w:tab/>
        <w:t>Discussion and Decision</w:t>
      </w:r>
    </w:p>
    <w:p w14:paraId="6A49BC01" w14:textId="77777777" w:rsidR="009113E8" w:rsidRPr="008E7A8A" w:rsidRDefault="009113E8">
      <w:pPr>
        <w:pStyle w:val="Heading1"/>
      </w:pPr>
      <w:r w:rsidRPr="008E7A8A">
        <w:t>1</w:t>
      </w:r>
      <w:r w:rsidRPr="008E7A8A">
        <w:tab/>
        <w:t>Introduction</w:t>
      </w:r>
    </w:p>
    <w:p w14:paraId="29BE6EAC" w14:textId="3134CE6B" w:rsidR="009113E8" w:rsidRPr="008E7A8A" w:rsidRDefault="009113E8">
      <w:bookmarkStart w:id="1" w:name="_Hlk71888919"/>
      <w:r w:rsidRPr="008E7A8A">
        <w:t xml:space="preserve">This paper summarizes the </w:t>
      </w:r>
      <w:r w:rsidR="005108DB" w:rsidRPr="008E7A8A">
        <w:t xml:space="preserve">following </w:t>
      </w:r>
      <w:r w:rsidR="00F107D0" w:rsidRPr="008E7A8A">
        <w:t>email</w:t>
      </w:r>
      <w:r w:rsidRPr="008E7A8A">
        <w:t xml:space="preserve"> discussion</w:t>
      </w:r>
      <w:r w:rsidR="005108DB" w:rsidRPr="008E7A8A">
        <w:t>:</w:t>
      </w:r>
    </w:p>
    <w:p w14:paraId="2108BA9C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CB: # NRIIOR1_PDC</w:t>
      </w:r>
    </w:p>
    <w:p w14:paraId="66EBB488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- The time synchronization assistance parameters (a time distribution indication and a Uu time synchronization error budget) are introduced over NG, Xn and F1 interfaces?</w:t>
      </w:r>
    </w:p>
    <w:p w14:paraId="7B79B8A5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- During the handover, what kinds of time synchronization assistance information should the source gNB notify the target gNB, e.g., ReferenceTimeInfo (periodicity, clock source, and Timestamp of last RTI); TSN reference information (Uncertainty, Time Information Type, TSN distribution, Periodicity) …?</w:t>
      </w:r>
    </w:p>
    <w:p w14:paraId="07AD79B9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- the gNB-DU estimates and provides the compensated time reference value to the gNB-CU?</w:t>
      </w:r>
    </w:p>
    <w:p w14:paraId="2523515A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- Capture agreements and open issues</w:t>
      </w:r>
    </w:p>
    <w:p w14:paraId="56F4A470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- TPs if agreeable</w:t>
      </w:r>
    </w:p>
    <w:p w14:paraId="0255461E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color w:val="000000"/>
          <w:sz w:val="18"/>
          <w:szCs w:val="18"/>
          <w:lang w:eastAsia="zh-CN"/>
        </w:rPr>
      </w:pPr>
      <w:r w:rsidRPr="007E7A30">
        <w:rPr>
          <w:rFonts w:ascii="Calibri" w:hAnsi="Calibri" w:cs="Calibri"/>
          <w:color w:val="000000"/>
          <w:sz w:val="18"/>
          <w:szCs w:val="18"/>
          <w:lang w:eastAsia="zh-CN"/>
        </w:rPr>
        <w:t>(Nok - moderator)</w:t>
      </w:r>
    </w:p>
    <w:p w14:paraId="51DFA1DB" w14:textId="1C6F8FD1" w:rsidR="00FA3230" w:rsidRPr="008E7A8A" w:rsidRDefault="007E7A30" w:rsidP="007E7A30">
      <w:r w:rsidRPr="008E7A8A">
        <w:rPr>
          <w:rFonts w:ascii="Calibri" w:hAnsi="Calibri" w:cs="Calibri"/>
          <w:color w:val="000000"/>
          <w:sz w:val="18"/>
          <w:szCs w:val="18"/>
          <w:lang w:eastAsia="zh-CN"/>
        </w:rPr>
        <w:t xml:space="preserve">Summary of offline disc </w:t>
      </w:r>
      <w:hyperlink r:id="rId8" w:history="1">
        <w:r w:rsidRPr="008E7A8A">
          <w:rPr>
            <w:rFonts w:ascii="Calibri" w:hAnsi="Calibri" w:cs="Calibri"/>
            <w:color w:val="0000FF"/>
            <w:sz w:val="18"/>
            <w:szCs w:val="18"/>
            <w:u w:val="single"/>
            <w:lang w:eastAsia="zh-CN"/>
          </w:rPr>
          <w:t>R3-215885</w:t>
        </w:r>
      </w:hyperlink>
    </w:p>
    <w:bookmarkEnd w:id="1"/>
    <w:p w14:paraId="6D881A96" w14:textId="51B1B35A" w:rsidR="009113E8" w:rsidRPr="008E7A8A" w:rsidRDefault="009113E8">
      <w:pPr>
        <w:pStyle w:val="Heading1"/>
      </w:pPr>
      <w:r w:rsidRPr="008E7A8A">
        <w:t>2</w:t>
      </w:r>
      <w:r w:rsidRPr="008E7A8A">
        <w:tab/>
      </w:r>
      <w:r w:rsidR="00367F1B" w:rsidRPr="008E7A8A">
        <w:t>For the Chair’s Notes</w:t>
      </w:r>
    </w:p>
    <w:p w14:paraId="020007F2" w14:textId="4A5404FD" w:rsidR="00554244" w:rsidRPr="008E7A8A" w:rsidRDefault="007E7A30" w:rsidP="007E7A30">
      <w:r w:rsidRPr="008E7A8A">
        <w:t>[TBD]</w:t>
      </w:r>
    </w:p>
    <w:p w14:paraId="41DC385A" w14:textId="5452DEEA" w:rsidR="00367F1B" w:rsidRPr="008E7A8A" w:rsidRDefault="00367F1B" w:rsidP="00367F1B">
      <w:pPr>
        <w:pStyle w:val="Heading1"/>
      </w:pPr>
      <w:r w:rsidRPr="008E7A8A">
        <w:t>3</w:t>
      </w:r>
      <w:r w:rsidRPr="008E7A8A">
        <w:tab/>
        <w:t>Discussion (Phase 1)</w:t>
      </w:r>
    </w:p>
    <w:p w14:paraId="198ED8EF" w14:textId="6C2F4347" w:rsidR="009E0C4F" w:rsidRPr="008E7A8A" w:rsidRDefault="009E0C4F" w:rsidP="009E0C4F">
      <w:bookmarkStart w:id="2" w:name="_Hlk71889059"/>
      <w:r w:rsidRPr="008E7A8A">
        <w:rPr>
          <w:color w:val="FF0000"/>
        </w:rPr>
        <w:t xml:space="preserve">Please provide your </w:t>
      </w:r>
      <w:r w:rsidR="007804EE" w:rsidRPr="008E7A8A">
        <w:rPr>
          <w:color w:val="FF0000"/>
        </w:rPr>
        <w:t xml:space="preserve">Phase 1 </w:t>
      </w:r>
      <w:r w:rsidRPr="008E7A8A">
        <w:rPr>
          <w:color w:val="FF0000"/>
        </w:rPr>
        <w:t>views</w:t>
      </w:r>
      <w:r w:rsidR="001E55B7">
        <w:rPr>
          <w:color w:val="FF0000"/>
        </w:rPr>
        <w:t xml:space="preserve"> (8 questions)</w:t>
      </w:r>
      <w:r w:rsidRPr="008E7A8A">
        <w:rPr>
          <w:color w:val="FF0000"/>
        </w:rPr>
        <w:t xml:space="preserve"> by </w:t>
      </w:r>
      <w:r w:rsidRPr="008E7A8A">
        <w:rPr>
          <w:b/>
          <w:bCs/>
          <w:color w:val="FF0000"/>
        </w:rPr>
        <w:t>1</w:t>
      </w:r>
      <w:r w:rsidR="00CA476C">
        <w:rPr>
          <w:b/>
          <w:bCs/>
          <w:color w:val="FF0000"/>
        </w:rPr>
        <w:t>1</w:t>
      </w:r>
      <w:r w:rsidRPr="008E7A8A">
        <w:rPr>
          <w:b/>
          <w:bCs/>
          <w:color w:val="FF0000"/>
        </w:rPr>
        <w:t xml:space="preserve">:00 UTC </w:t>
      </w:r>
      <w:r w:rsidR="007E7A30" w:rsidRPr="008E7A8A">
        <w:rPr>
          <w:b/>
          <w:bCs/>
          <w:color w:val="FF0000"/>
        </w:rPr>
        <w:t>Wednesday</w:t>
      </w:r>
      <w:r w:rsidRPr="008E7A8A">
        <w:rPr>
          <w:b/>
          <w:bCs/>
          <w:color w:val="FF0000"/>
        </w:rPr>
        <w:t xml:space="preserve"> </w:t>
      </w:r>
      <w:r w:rsidR="007E7A30" w:rsidRPr="008E7A8A">
        <w:rPr>
          <w:b/>
          <w:bCs/>
          <w:color w:val="FF0000"/>
        </w:rPr>
        <w:t>November 3</w:t>
      </w:r>
      <w:r w:rsidR="007E7A30" w:rsidRPr="008E7A8A">
        <w:rPr>
          <w:b/>
          <w:bCs/>
          <w:color w:val="FF0000"/>
          <w:vertAlign w:val="superscript"/>
        </w:rPr>
        <w:t>rd</w:t>
      </w:r>
      <w:r w:rsidR="00BB4CB1" w:rsidRPr="008E7A8A">
        <w:rPr>
          <w:color w:val="FF0000"/>
        </w:rPr>
        <w:t xml:space="preserve">, so that they may be taken into account </w:t>
      </w:r>
      <w:bookmarkEnd w:id="2"/>
      <w:r w:rsidR="00BB4CB1" w:rsidRPr="008E7A8A">
        <w:rPr>
          <w:color w:val="FF0000"/>
        </w:rPr>
        <w:t>d</w:t>
      </w:r>
      <w:r w:rsidRPr="008E7A8A">
        <w:rPr>
          <w:color w:val="FF0000"/>
        </w:rPr>
        <w:t xml:space="preserve">uring the </w:t>
      </w:r>
      <w:r w:rsidR="007E7A30" w:rsidRPr="008E7A8A">
        <w:rPr>
          <w:color w:val="FF0000"/>
        </w:rPr>
        <w:t>online</w:t>
      </w:r>
      <w:r w:rsidRPr="008E7A8A">
        <w:rPr>
          <w:color w:val="FF0000"/>
        </w:rPr>
        <w:t xml:space="preserve"> session</w:t>
      </w:r>
      <w:r w:rsidR="00BB4CB1" w:rsidRPr="008E7A8A">
        <w:rPr>
          <w:color w:val="FF0000"/>
        </w:rPr>
        <w:t>.</w:t>
      </w:r>
    </w:p>
    <w:p w14:paraId="433936A0" w14:textId="76ED773F" w:rsidR="005C53F5" w:rsidRPr="008E7A8A" w:rsidRDefault="005C53F5" w:rsidP="005C53F5">
      <w:pPr>
        <w:pStyle w:val="Heading2"/>
      </w:pPr>
      <w:bookmarkStart w:id="3" w:name="_Hlk527071819"/>
      <w:r w:rsidRPr="008E7A8A">
        <w:t>3.1</w:t>
      </w:r>
      <w:r w:rsidRPr="008E7A8A">
        <w:tab/>
      </w:r>
      <w:r w:rsidR="00BE5C0F" w:rsidRPr="008E7A8A">
        <w:t xml:space="preserve">Time synchronisation </w:t>
      </w:r>
      <w:r w:rsidR="00CC4A21" w:rsidRPr="008E7A8A">
        <w:t>information (NGAP)</w:t>
      </w:r>
    </w:p>
    <w:p w14:paraId="502326A7" w14:textId="4E01FB7F" w:rsidR="00BE5C0F" w:rsidRPr="008E7A8A" w:rsidRDefault="00BE5C0F" w:rsidP="00BE5C0F">
      <w:r w:rsidRPr="008E7A8A">
        <w:t>Related papers</w:t>
      </w:r>
      <w:r w:rsidR="00147364" w:rsidRPr="008E7A8A">
        <w:t xml:space="preserve"> from ZTE [1]</w:t>
      </w:r>
      <w:r w:rsidR="00E07AD5" w:rsidRPr="008E7A8A">
        <w:t>[2]</w:t>
      </w:r>
      <w:r w:rsidR="00147364" w:rsidRPr="008E7A8A">
        <w:t xml:space="preserve">, Nokia [3], Qualcomm [5], Samsung [7], CATT [8], </w:t>
      </w:r>
      <w:r w:rsidR="00362842" w:rsidRPr="008E7A8A">
        <w:t xml:space="preserve">and </w:t>
      </w:r>
      <w:r w:rsidR="00147364" w:rsidRPr="008E7A8A">
        <w:t>Huawei [9].</w:t>
      </w:r>
    </w:p>
    <w:p w14:paraId="2A948D44" w14:textId="5F4EB6EA" w:rsidR="00BE5C0F" w:rsidRPr="008E7A8A" w:rsidRDefault="00BE5C0F" w:rsidP="00BE5C0F">
      <w:r w:rsidRPr="008E7A8A">
        <w:t xml:space="preserve">SA2 has agreed that the TSCTSF </w:t>
      </w:r>
      <w:r w:rsidR="002606FF" w:rsidRPr="008E7A8A">
        <w:t xml:space="preserve">can </w:t>
      </w:r>
      <w:r w:rsidRPr="008E7A8A">
        <w:t xml:space="preserve">provide a </w:t>
      </w:r>
      <w:r w:rsidRPr="008E7A8A">
        <w:rPr>
          <w:b/>
          <w:bCs/>
        </w:rPr>
        <w:t>time distribution indication</w:t>
      </w:r>
      <w:r w:rsidRPr="008E7A8A">
        <w:t xml:space="preserve"> and a </w:t>
      </w:r>
      <w:r w:rsidRPr="008E7A8A">
        <w:rPr>
          <w:b/>
          <w:bCs/>
        </w:rPr>
        <w:t>Uu time synchronisation error budget</w:t>
      </w:r>
      <w:r w:rsidRPr="008E7A8A">
        <w:t xml:space="preserve"> to the NG-RAN via the PCF/AMF.</w:t>
      </w:r>
      <w:r w:rsidR="002606FF" w:rsidRPr="008E7A8A">
        <w:t xml:space="preserve"> </w:t>
      </w:r>
      <w:r w:rsidR="0025603C" w:rsidRPr="008E7A8A">
        <w:t xml:space="preserve">The following proposals seem to represent a common denominator </w:t>
      </w:r>
      <w:r w:rsidR="008142F2" w:rsidRPr="008E7A8A">
        <w:t>for almost all companies</w:t>
      </w:r>
      <w:r w:rsidR="002606FF" w:rsidRPr="008E7A8A">
        <w:t>:</w:t>
      </w:r>
    </w:p>
    <w:p w14:paraId="468BD5F5" w14:textId="77777777" w:rsidR="002606FF" w:rsidRPr="008E7A8A" w:rsidRDefault="002606FF" w:rsidP="002606FF">
      <w:pPr>
        <w:ind w:left="1440" w:hanging="1080"/>
        <w:rPr>
          <w:bCs/>
        </w:rPr>
      </w:pPr>
      <w:r w:rsidRPr="008E7A8A">
        <w:rPr>
          <w:bCs/>
        </w:rPr>
        <w:t>Proposal 1:</w:t>
      </w:r>
      <w:r w:rsidRPr="008E7A8A">
        <w:rPr>
          <w:bCs/>
        </w:rPr>
        <w:tab/>
        <w:t xml:space="preserve">Introduce a </w:t>
      </w:r>
      <w:r w:rsidRPr="008E7A8A">
        <w:rPr>
          <w:bCs/>
          <w:i/>
          <w:iCs/>
        </w:rPr>
        <w:t>Time Synchronisation Assistance Information</w:t>
      </w:r>
      <w:r w:rsidRPr="008E7A8A">
        <w:rPr>
          <w:bCs/>
        </w:rPr>
        <w:t xml:space="preserve"> IE that includes a </w:t>
      </w:r>
      <w:r w:rsidRPr="008E7A8A">
        <w:rPr>
          <w:bCs/>
          <w:i/>
          <w:iCs/>
        </w:rPr>
        <w:t>Time Distribution Indication</w:t>
      </w:r>
      <w:r w:rsidRPr="008E7A8A">
        <w:rPr>
          <w:bCs/>
        </w:rPr>
        <w:t xml:space="preserve"> IE and </w:t>
      </w:r>
      <w:r w:rsidRPr="008E7A8A">
        <w:rPr>
          <w:bCs/>
          <w:i/>
          <w:iCs/>
        </w:rPr>
        <w:t>Uu Time Synchronisation Error Budget</w:t>
      </w:r>
      <w:r w:rsidRPr="008E7A8A">
        <w:rPr>
          <w:bCs/>
        </w:rPr>
        <w:t xml:space="preserve"> IE.</w:t>
      </w:r>
    </w:p>
    <w:p w14:paraId="7D9BEACC" w14:textId="229B326D" w:rsidR="002606FF" w:rsidRPr="008E7A8A" w:rsidRDefault="002606FF" w:rsidP="002606FF">
      <w:pPr>
        <w:ind w:left="1440" w:hanging="1080"/>
        <w:rPr>
          <w:bCs/>
        </w:rPr>
      </w:pPr>
      <w:r w:rsidRPr="008E7A8A">
        <w:rPr>
          <w:bCs/>
        </w:rPr>
        <w:t>Proposal 2:</w:t>
      </w:r>
      <w:r w:rsidRPr="008E7A8A">
        <w:rPr>
          <w:bCs/>
        </w:rPr>
        <w:tab/>
        <w:t xml:space="preserve">The </w:t>
      </w:r>
      <w:r w:rsidRPr="008E7A8A">
        <w:rPr>
          <w:bCs/>
          <w:i/>
          <w:iCs/>
        </w:rPr>
        <w:t>Time Synchronisation Assistance Information</w:t>
      </w:r>
      <w:r w:rsidRPr="008E7A8A">
        <w:rPr>
          <w:bCs/>
        </w:rPr>
        <w:t xml:space="preserve"> IE is a UE-level parameter that </w:t>
      </w:r>
      <w:r w:rsidR="00B076AA" w:rsidRPr="008E7A8A">
        <w:rPr>
          <w:bCs/>
        </w:rPr>
        <w:t>can be</w:t>
      </w:r>
      <w:r w:rsidRPr="008E7A8A">
        <w:rPr>
          <w:bCs/>
        </w:rPr>
        <w:t xml:space="preserve"> optionally included over NGAP in the</w:t>
      </w:r>
      <w:r w:rsidR="00B076AA" w:rsidRPr="008E7A8A">
        <w:rPr>
          <w:bCs/>
        </w:rPr>
        <w:t xml:space="preserve"> following messages: </w:t>
      </w:r>
      <w:r w:rsidRPr="008E7A8A">
        <w:rPr>
          <w:bCs/>
        </w:rPr>
        <w:t xml:space="preserve">INITIAL CONTEXT </w:t>
      </w:r>
      <w:r w:rsidR="002A598D">
        <w:rPr>
          <w:bCs/>
        </w:rPr>
        <w:t xml:space="preserve">SETUP </w:t>
      </w:r>
      <w:r w:rsidRPr="008E7A8A">
        <w:rPr>
          <w:bCs/>
        </w:rPr>
        <w:t>REQUEST, UE CONTEXT MODIFICATION REQUEST, HANDOVER REQUEST</w:t>
      </w:r>
      <w:r w:rsidR="00B076AA" w:rsidRPr="008E7A8A">
        <w:rPr>
          <w:bCs/>
        </w:rPr>
        <w:t>, and PATH SWITCH REQUEST ACKNOWLEDGEMENT</w:t>
      </w:r>
      <w:r w:rsidRPr="008E7A8A">
        <w:rPr>
          <w:bCs/>
        </w:rPr>
        <w:t>.</w:t>
      </w:r>
    </w:p>
    <w:p w14:paraId="62E3935B" w14:textId="5FD045E6" w:rsidR="002606FF" w:rsidRPr="008E7A8A" w:rsidRDefault="002606FF" w:rsidP="002606FF">
      <w:pPr>
        <w:ind w:left="1440" w:hanging="1080"/>
        <w:rPr>
          <w:bCs/>
        </w:rPr>
      </w:pPr>
      <w:r w:rsidRPr="008E7A8A">
        <w:rPr>
          <w:bCs/>
        </w:rPr>
        <w:t>Proposal 3:</w:t>
      </w:r>
      <w:r w:rsidRPr="008E7A8A">
        <w:rPr>
          <w:bCs/>
        </w:rPr>
        <w:tab/>
        <w:t xml:space="preserve">The </w:t>
      </w:r>
      <w:r w:rsidRPr="008E7A8A">
        <w:rPr>
          <w:bCs/>
          <w:i/>
          <w:iCs/>
        </w:rPr>
        <w:t>Time Distribution Indication</w:t>
      </w:r>
      <w:r w:rsidRPr="008E7A8A">
        <w:rPr>
          <w:bCs/>
        </w:rPr>
        <w:t xml:space="preserve"> IE is encoded as ENUMERATED type having two codepoints (</w:t>
      </w:r>
      <w:r w:rsidR="00B076AA" w:rsidRPr="008E7A8A">
        <w:rPr>
          <w:bCs/>
        </w:rPr>
        <w:t>enabled</w:t>
      </w:r>
      <w:r w:rsidRPr="008E7A8A">
        <w:rPr>
          <w:bCs/>
        </w:rPr>
        <w:t xml:space="preserve">, </w:t>
      </w:r>
      <w:r w:rsidR="00B076AA" w:rsidRPr="008E7A8A">
        <w:rPr>
          <w:bCs/>
        </w:rPr>
        <w:t>disabled</w:t>
      </w:r>
      <w:r w:rsidRPr="008E7A8A">
        <w:rPr>
          <w:bCs/>
        </w:rPr>
        <w:t>).</w:t>
      </w:r>
    </w:p>
    <w:p w14:paraId="54167D97" w14:textId="59160367" w:rsidR="0025603C" w:rsidRDefault="0025603C" w:rsidP="002606FF">
      <w:pPr>
        <w:ind w:left="1440" w:hanging="1080"/>
        <w:rPr>
          <w:bCs/>
        </w:rPr>
      </w:pPr>
      <w:r w:rsidRPr="008E7A8A">
        <w:rPr>
          <w:bCs/>
        </w:rPr>
        <w:t>Proposal 4:</w:t>
      </w:r>
      <w:r w:rsidRPr="008E7A8A">
        <w:rPr>
          <w:bCs/>
        </w:rPr>
        <w:tab/>
        <w:t xml:space="preserve">The </w:t>
      </w:r>
      <w:r w:rsidRPr="008E7A8A">
        <w:rPr>
          <w:bCs/>
          <w:i/>
          <w:iCs/>
        </w:rPr>
        <w:t>Uu Time Synchronisation Error Budget</w:t>
      </w:r>
      <w:r w:rsidRPr="008E7A8A">
        <w:rPr>
          <w:bCs/>
        </w:rPr>
        <w:t xml:space="preserve"> IE is encoded as INTEGER type</w:t>
      </w:r>
      <w:r w:rsidR="008142F2" w:rsidRPr="008E7A8A">
        <w:rPr>
          <w:bCs/>
        </w:rPr>
        <w:t>.</w:t>
      </w:r>
    </w:p>
    <w:p w14:paraId="3C8D63DB" w14:textId="03003E6B" w:rsidR="002A598D" w:rsidRPr="008E7A8A" w:rsidRDefault="002A598D" w:rsidP="002A598D">
      <w:pPr>
        <w:rPr>
          <w:bCs/>
        </w:rPr>
      </w:pPr>
      <w:r>
        <w:rPr>
          <w:bCs/>
        </w:rPr>
        <w:t xml:space="preserve">Note: The range and granularity of the </w:t>
      </w:r>
      <w:r w:rsidRPr="008E7A8A">
        <w:rPr>
          <w:bCs/>
          <w:i/>
          <w:iCs/>
        </w:rPr>
        <w:t>Uu Time Synchronisation Error Budget</w:t>
      </w:r>
      <w:r w:rsidRPr="008E7A8A">
        <w:rPr>
          <w:bCs/>
        </w:rPr>
        <w:t xml:space="preserve"> IE</w:t>
      </w:r>
      <w:r>
        <w:rPr>
          <w:bCs/>
        </w:rPr>
        <w:t xml:space="preserve"> is addressed separately.</w:t>
      </w:r>
    </w:p>
    <w:p w14:paraId="567A6702" w14:textId="06CE1BE0" w:rsidR="007352AC" w:rsidRPr="008E7A8A" w:rsidRDefault="00057F67" w:rsidP="00057F67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lastRenderedPageBreak/>
        <w:t xml:space="preserve">Question 1: </w:t>
      </w:r>
      <w:r w:rsidR="008142F2" w:rsidRPr="008E7A8A">
        <w:rPr>
          <w:b/>
          <w:bCs/>
          <w:color w:val="FF0000"/>
        </w:rPr>
        <w:t>Can proposals 1-4 be agreed</w:t>
      </w:r>
      <w:r w:rsidRPr="008E7A8A">
        <w:rPr>
          <w:b/>
          <w:bCs/>
          <w:color w:val="FF0000"/>
        </w:rPr>
        <w:t>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057F67" w:rsidRPr="008E7A8A" w14:paraId="2DD8B007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0EC4F224" w14:textId="77777777" w:rsidR="00057F67" w:rsidRPr="008E7A8A" w:rsidRDefault="00057F67" w:rsidP="009F6C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348A046E" w14:textId="77777777" w:rsidR="00057F67" w:rsidRPr="008E7A8A" w:rsidRDefault="00057F67" w:rsidP="009F6C4A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057F67" w:rsidRPr="008E7A8A" w14:paraId="1A7C8EEE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CE5BBA1" w14:textId="3A321309" w:rsidR="00057F67" w:rsidRPr="008E7A8A" w:rsidRDefault="00057F67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5C0D71" w14:textId="5E0CF968" w:rsidR="00057F67" w:rsidRPr="008E7A8A" w:rsidRDefault="00057F67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057F67" w:rsidRPr="008E7A8A" w14:paraId="1CE06856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7840300" w14:textId="7641BD6F" w:rsidR="00057F67" w:rsidRPr="008E7A8A" w:rsidRDefault="00057F67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E73D5DD" w14:textId="02DD1380" w:rsidR="00057F67" w:rsidRPr="008E7A8A" w:rsidRDefault="00057F67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057F67" w:rsidRPr="008E7A8A" w14:paraId="3F139263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80F780B" w14:textId="3F064F14" w:rsidR="00057F67" w:rsidRPr="008E7A8A" w:rsidRDefault="00057F67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47D1ECE" w14:textId="530D4469" w:rsidR="00057F67" w:rsidRPr="008E7A8A" w:rsidRDefault="00057F67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057F67" w:rsidRPr="008E7A8A" w14:paraId="2D3A1BCD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CE3B9BA" w14:textId="601BD04C" w:rsidR="00057F67" w:rsidRPr="008E7A8A" w:rsidRDefault="00057F67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75905A2" w14:textId="7014916C" w:rsidR="00057F67" w:rsidRPr="008E7A8A" w:rsidRDefault="00057F67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057F67" w:rsidRPr="008E7A8A" w14:paraId="29D2B7E7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9495C5E" w14:textId="3C772E65" w:rsidR="00057F67" w:rsidRPr="008E7A8A" w:rsidRDefault="00057F67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E695444" w14:textId="2612DB63" w:rsidR="00057F67" w:rsidRPr="008E7A8A" w:rsidRDefault="00057F67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54244" w:rsidRPr="008E7A8A" w14:paraId="079ED5BB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33D7D05" w14:textId="64485C8F" w:rsidR="00554244" w:rsidRPr="008E7A8A" w:rsidRDefault="00554244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8F20461" w14:textId="433BB2D5" w:rsidR="00554244" w:rsidRPr="008E7A8A" w:rsidRDefault="00554244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B076AA" w:rsidRPr="008E7A8A" w14:paraId="25AEF619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0B21697" w14:textId="77777777" w:rsidR="00B076AA" w:rsidRPr="008E7A8A" w:rsidRDefault="00B076AA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B1953C1" w14:textId="77777777" w:rsidR="00B076AA" w:rsidRPr="008E7A8A" w:rsidRDefault="00B076AA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B076AA" w:rsidRPr="008E7A8A" w14:paraId="2F051D17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345FE5F" w14:textId="77777777" w:rsidR="00B076AA" w:rsidRPr="008E7A8A" w:rsidRDefault="00B076AA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F3C7FF1" w14:textId="77777777" w:rsidR="00B076AA" w:rsidRPr="008E7A8A" w:rsidRDefault="00B076AA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B076AA" w:rsidRPr="008E7A8A" w14:paraId="1516A61C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50C26EE" w14:textId="77777777" w:rsidR="00B076AA" w:rsidRPr="008E7A8A" w:rsidRDefault="00B076AA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E3E3F7E" w14:textId="77777777" w:rsidR="00B076AA" w:rsidRPr="008E7A8A" w:rsidRDefault="00B076AA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B076AA" w:rsidRPr="008E7A8A" w14:paraId="73703AFE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CBF50F1" w14:textId="77777777" w:rsidR="00B076AA" w:rsidRPr="008E7A8A" w:rsidRDefault="00B076AA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29118C5" w14:textId="77777777" w:rsidR="00B076AA" w:rsidRPr="008E7A8A" w:rsidRDefault="00B076AA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27C4" w:rsidRPr="008E7A8A" w14:paraId="320AF622" w14:textId="77777777" w:rsidTr="005027C4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7EF4A86" w14:textId="02323E13" w:rsidR="005027C4" w:rsidRPr="008E7A8A" w:rsidRDefault="003402A8" w:rsidP="005027C4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</w:t>
            </w:r>
            <w:r w:rsidR="005027C4" w:rsidRPr="008E7A8A">
              <w:rPr>
                <w:rFonts w:ascii="Calibri" w:hAnsi="Calibri" w:cs="Calibri"/>
                <w:lang w:eastAsia="zh-CN"/>
              </w:rPr>
              <w:t>:</w:t>
            </w:r>
            <w:r w:rsidR="00B076AA" w:rsidRPr="008E7A8A">
              <w:rPr>
                <w:rFonts w:ascii="Calibri" w:hAnsi="Calibri" w:cs="Calibri"/>
                <w:lang w:eastAsia="zh-CN"/>
              </w:rPr>
              <w:t xml:space="preserve"> TBD</w:t>
            </w:r>
          </w:p>
        </w:tc>
      </w:tr>
    </w:tbl>
    <w:p w14:paraId="29EFFBAD" w14:textId="271003A1" w:rsidR="00057F67" w:rsidRPr="008E7A8A" w:rsidRDefault="00057F67" w:rsidP="00F14414"/>
    <w:p w14:paraId="02552B35" w14:textId="14DB3662" w:rsidR="00CE6BAF" w:rsidRPr="008E7A8A" w:rsidRDefault="00CE6BAF" w:rsidP="00CE6BAF">
      <w:pPr>
        <w:rPr>
          <w:bCs/>
        </w:rPr>
      </w:pPr>
      <w:r w:rsidRPr="008E7A8A">
        <w:t xml:space="preserve">Regarding the range and granularity of the </w:t>
      </w:r>
      <w:r w:rsidRPr="008E7A8A">
        <w:rPr>
          <w:bCs/>
          <w:i/>
          <w:iCs/>
        </w:rPr>
        <w:t>Uu Time Synchronisation Error Budget</w:t>
      </w:r>
      <w:r w:rsidRPr="008E7A8A">
        <w:rPr>
          <w:bCs/>
        </w:rPr>
        <w:t xml:space="preserve"> IE, companies provided the following proposals:</w:t>
      </w:r>
    </w:p>
    <w:p w14:paraId="38C202F4" w14:textId="1ECC66AC" w:rsidR="00362842" w:rsidRPr="008E7A8A" w:rsidRDefault="00362842" w:rsidP="00362842">
      <w:pPr>
        <w:pStyle w:val="B1"/>
      </w:pPr>
      <w:r w:rsidRPr="008E7A8A">
        <w:t>a)</w:t>
      </w:r>
      <w:r w:rsidRPr="008E7A8A">
        <w:tab/>
        <w:t>range 250ns to 1ms with 50ns granularity</w:t>
      </w:r>
      <w:r w:rsidR="00755FEB" w:rsidRPr="008E7A8A">
        <w:t xml:space="preserve"> [3]</w:t>
      </w:r>
    </w:p>
    <w:p w14:paraId="19BCA527" w14:textId="36A35D1F" w:rsidR="00362842" w:rsidRPr="008E7A8A" w:rsidRDefault="00362842" w:rsidP="00362842">
      <w:pPr>
        <w:pStyle w:val="B1"/>
      </w:pPr>
      <w:r w:rsidRPr="008E7A8A">
        <w:t>b)</w:t>
      </w:r>
      <w:r w:rsidRPr="008E7A8A">
        <w:tab/>
        <w:t>range 0</w:t>
      </w:r>
      <w:r w:rsidR="00755FEB" w:rsidRPr="008E7A8A">
        <w:t xml:space="preserve"> to 1023ns with 1ns granularity [5]</w:t>
      </w:r>
    </w:p>
    <w:p w14:paraId="31C0DAC1" w14:textId="08714E1F" w:rsidR="00755FEB" w:rsidRPr="008E7A8A" w:rsidRDefault="00755FEB" w:rsidP="00362842">
      <w:pPr>
        <w:pStyle w:val="B1"/>
      </w:pPr>
      <w:r w:rsidRPr="008E7A8A">
        <w:t>c)</w:t>
      </w:r>
      <w:r w:rsidRPr="008E7A8A">
        <w:tab/>
        <w:t>range 10 to 900ns with 10ns granularity [7]</w:t>
      </w:r>
    </w:p>
    <w:p w14:paraId="6325D9BE" w14:textId="4DC035FE" w:rsidR="00755FEB" w:rsidRPr="008E7A8A" w:rsidRDefault="00755FEB" w:rsidP="00362842">
      <w:pPr>
        <w:pStyle w:val="B1"/>
      </w:pPr>
      <w:r w:rsidRPr="008E7A8A">
        <w:t>d)</w:t>
      </w:r>
      <w:r w:rsidRPr="008E7A8A">
        <w:tab/>
        <w:t>range 0 to 1000ns with 1ns granularity [9]</w:t>
      </w:r>
    </w:p>
    <w:p w14:paraId="1084F0D8" w14:textId="52C1D2A3" w:rsidR="00755FEB" w:rsidRPr="008E7A8A" w:rsidRDefault="004577B0" w:rsidP="00755FEB">
      <w:r w:rsidRPr="008E7A8A">
        <w:t>For the granularity, m</w:t>
      </w:r>
      <w:r w:rsidR="00755FEB" w:rsidRPr="008E7A8A">
        <w:t xml:space="preserve">ost companies prefer a </w:t>
      </w:r>
      <w:r w:rsidRPr="008E7A8A">
        <w:t xml:space="preserve">value </w:t>
      </w:r>
      <w:r w:rsidR="00AB10AE" w:rsidRPr="008E7A8A">
        <w:t xml:space="preserve">of </w:t>
      </w:r>
      <w:r w:rsidR="00755FEB" w:rsidRPr="008E7A8A">
        <w:t>1ns or 10ns</w:t>
      </w:r>
      <w:r w:rsidR="00123C4A" w:rsidRPr="008E7A8A">
        <w:t>.</w:t>
      </w:r>
    </w:p>
    <w:p w14:paraId="1860AA1A" w14:textId="0025AE7C" w:rsidR="00292ED6" w:rsidRPr="008E7A8A" w:rsidRDefault="007305ED" w:rsidP="00F14414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 xml:space="preserve">Question </w:t>
      </w:r>
      <w:r w:rsidR="00292ED6" w:rsidRPr="008E7A8A">
        <w:rPr>
          <w:b/>
          <w:bCs/>
          <w:color w:val="FF0000"/>
        </w:rPr>
        <w:t>2</w:t>
      </w:r>
      <w:r w:rsidRPr="008E7A8A">
        <w:rPr>
          <w:b/>
          <w:bCs/>
          <w:color w:val="FF0000"/>
        </w:rPr>
        <w:t xml:space="preserve">: </w:t>
      </w:r>
      <w:r w:rsidR="00161CE8" w:rsidRPr="008E7A8A">
        <w:rPr>
          <w:b/>
          <w:bCs/>
          <w:color w:val="FF0000"/>
        </w:rPr>
        <w:t>For the</w:t>
      </w:r>
      <w:r w:rsidR="005D7A96" w:rsidRPr="008E7A8A">
        <w:rPr>
          <w:b/>
          <w:bCs/>
          <w:color w:val="FF0000"/>
        </w:rPr>
        <w:t xml:space="preserve"> granularity of the</w:t>
      </w:r>
      <w:r w:rsidR="00161CE8" w:rsidRPr="008E7A8A">
        <w:rPr>
          <w:b/>
          <w:bCs/>
          <w:color w:val="FF0000"/>
        </w:rPr>
        <w:t xml:space="preserve"> </w:t>
      </w:r>
      <w:r w:rsidR="00161CE8" w:rsidRPr="008E7A8A">
        <w:rPr>
          <w:b/>
          <w:bCs/>
          <w:i/>
          <w:iCs/>
          <w:color w:val="FF0000"/>
        </w:rPr>
        <w:t>Uu Time Synchronisation Error Budget</w:t>
      </w:r>
      <w:r w:rsidR="005D7A96" w:rsidRPr="008E7A8A">
        <w:rPr>
          <w:b/>
          <w:bCs/>
          <w:color w:val="FF0000"/>
        </w:rPr>
        <w:t xml:space="preserve"> IE</w:t>
      </w:r>
      <w:r w:rsidR="00161CE8" w:rsidRPr="008E7A8A">
        <w:rPr>
          <w:b/>
          <w:bCs/>
          <w:color w:val="FF0000"/>
        </w:rPr>
        <w:t xml:space="preserve">, </w:t>
      </w:r>
      <w:r w:rsidR="00123C4A" w:rsidRPr="008E7A8A">
        <w:rPr>
          <w:b/>
          <w:bCs/>
          <w:color w:val="FF0000"/>
        </w:rPr>
        <w:t>please indicate your preference between 1ns, 10ns, either (i.e. no strong preference), or other (please specify)</w:t>
      </w:r>
      <w:r w:rsidRPr="008E7A8A">
        <w:rPr>
          <w:b/>
          <w:bCs/>
          <w:color w:val="FF0000"/>
        </w:rPr>
        <w:t>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161CE8" w:rsidRPr="008E7A8A" w14:paraId="53DB5B3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7CC12E73" w14:textId="77777777" w:rsidR="00161CE8" w:rsidRPr="008E7A8A" w:rsidRDefault="00161CE8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1A1FDFDA" w14:textId="77777777" w:rsidR="00161CE8" w:rsidRPr="008E7A8A" w:rsidRDefault="00161CE8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161CE8" w:rsidRPr="008E7A8A" w14:paraId="52E5928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147A048" w14:textId="32C8F8ED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3DCA653" w14:textId="63027662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10FEC4C3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C32E663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7BD3749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15C874C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8CF2D22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F031EFB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55350CFE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634B7DB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F7E23EC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0B0F58B0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F405AA4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2E234C6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1183C63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6CA19B9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249BA7A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1722494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7581B67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A1FF5B7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07E6D57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961A31A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1BAD76A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2DD4234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D98663D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A96FF7D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488C9C13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E59E522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9B825BE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6FC9DA73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54C6BA1" w14:textId="77777777" w:rsidR="00161CE8" w:rsidRPr="008E7A8A" w:rsidRDefault="00161CE8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50D889DE" w14:textId="77777777" w:rsidR="007305ED" w:rsidRPr="008E7A8A" w:rsidRDefault="007305ED" w:rsidP="00F14414"/>
    <w:p w14:paraId="18BDD6B0" w14:textId="45C59524" w:rsidR="004577B0" w:rsidRPr="008E7A8A" w:rsidRDefault="004577B0" w:rsidP="005B5270">
      <w:pPr>
        <w:pStyle w:val="B1"/>
        <w:ind w:left="0" w:firstLine="0"/>
      </w:pPr>
      <w:r w:rsidRPr="008E7A8A">
        <w:t xml:space="preserve">For the </w:t>
      </w:r>
      <w:r w:rsidR="005B5270" w:rsidRPr="008E7A8A">
        <w:t>maximum value</w:t>
      </w:r>
      <w:r w:rsidRPr="008E7A8A">
        <w:t>,</w:t>
      </w:r>
      <w:r w:rsidR="005B5270" w:rsidRPr="008E7A8A">
        <w:t xml:space="preserve"> most companies propose values</w:t>
      </w:r>
      <w:r w:rsidRPr="008E7A8A">
        <w:t xml:space="preserve"> motivated by TS 22.204 Table 5.6.2-1 for the control-to-control (900ns) </w:t>
      </w:r>
      <w:r w:rsidR="005B5270" w:rsidRPr="008E7A8A">
        <w:t>and</w:t>
      </w:r>
      <w:r w:rsidRPr="008E7A8A">
        <w:t xml:space="preserve"> smart grid (1000ns) use cases. One company suggests a larger maximum value taking into account other use cases in TS 22.204 Table 5.6.2-1 such as telesurgery (50us) and Rel-18 use cases in TS 22.261 Table 7.8-2 such as trading (1ms) to be more futureproof.</w:t>
      </w:r>
    </w:p>
    <w:p w14:paraId="2883616C" w14:textId="6E1BD46E" w:rsidR="005B5270" w:rsidRPr="00E801A3" w:rsidRDefault="005B5270" w:rsidP="005B5270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 xml:space="preserve">Question 3: For the maximum value of the </w:t>
      </w:r>
      <w:r w:rsidRPr="008E7A8A">
        <w:rPr>
          <w:b/>
          <w:bCs/>
          <w:i/>
          <w:iCs/>
          <w:color w:val="FF0000"/>
        </w:rPr>
        <w:t>Uu Time Synchronisation Error Budget</w:t>
      </w:r>
      <w:r w:rsidRPr="008E7A8A">
        <w:rPr>
          <w:b/>
          <w:bCs/>
          <w:color w:val="FF0000"/>
        </w:rPr>
        <w:t xml:space="preserve"> IE, please indicate your preference between 1000ns, 1ms, either (i.e. no strong preference), or other (please specify)?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5B5270" w:rsidRPr="008E7A8A" w14:paraId="38E8568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533D2D92" w14:textId="77777777" w:rsidR="005B5270" w:rsidRPr="008E7A8A" w:rsidRDefault="005B5270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6D0A22DC" w14:textId="77777777" w:rsidR="005B5270" w:rsidRPr="008E7A8A" w:rsidRDefault="005B5270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5B5270" w:rsidRPr="008E7A8A" w14:paraId="426325F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44CFFD1" w14:textId="278BD1A8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8FECF4A" w14:textId="70848915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1671DC60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0B47DFF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75296D9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1F5FAA2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92004AD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C60245C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2946546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40F4DA5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A22849D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77B202C1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A21A7D4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8301568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0E8DB112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320AD5D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7A77705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3365CF14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CCEB722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1548B03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262B4FC4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3C5F5B3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C6FC026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3282D8F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69FE380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EE7826A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4DB1C3D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0CAB8B3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C1C889D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7A6AEE12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7B373B6" w14:textId="77777777" w:rsidR="005B5270" w:rsidRPr="008E7A8A" w:rsidRDefault="005B5270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3E0BD4F7" w14:textId="77777777" w:rsidR="005B5270" w:rsidRPr="008E7A8A" w:rsidRDefault="005B5270" w:rsidP="006571A1">
      <w:pPr>
        <w:pStyle w:val="B1"/>
        <w:ind w:left="0" w:firstLine="0"/>
      </w:pPr>
    </w:p>
    <w:p w14:paraId="6C4FCA39" w14:textId="31B89CD2" w:rsidR="00E11D56" w:rsidRPr="008E7A8A" w:rsidRDefault="00CE54EC" w:rsidP="006571A1">
      <w:pPr>
        <w:pStyle w:val="B1"/>
        <w:ind w:left="0" w:firstLine="0"/>
      </w:pPr>
      <w:r w:rsidRPr="008E7A8A">
        <w:t>For the minimum value, i</w:t>
      </w:r>
      <w:r w:rsidR="005D7A96" w:rsidRPr="008E7A8A">
        <w:t xml:space="preserve">t is the moderator’s view that a 0 value does not make sense. </w:t>
      </w:r>
      <w:r w:rsidR="005B5270" w:rsidRPr="008E7A8A">
        <w:t>One option</w:t>
      </w:r>
      <w:r w:rsidR="00AF02C3" w:rsidRPr="008E7A8A">
        <w:t xml:space="preserve"> is to choose </w:t>
      </w:r>
      <w:r w:rsidR="005D7A96" w:rsidRPr="008E7A8A">
        <w:t xml:space="preserve">the minimum value </w:t>
      </w:r>
      <w:r w:rsidR="005B5270" w:rsidRPr="008E7A8A">
        <w:t>to be the same as</w:t>
      </w:r>
      <w:r w:rsidR="005D7A96" w:rsidRPr="008E7A8A">
        <w:t xml:space="preserve"> the granularity (i.e. minimum value 1ns if granularity is 1ns, or minimum value 10ns if granularity is 10ns, etc.).</w:t>
      </w:r>
    </w:p>
    <w:p w14:paraId="4D4FD55F" w14:textId="7AAD3189" w:rsidR="005D7A96" w:rsidRPr="008E7A8A" w:rsidRDefault="005D7A96" w:rsidP="005D7A96">
      <w:r w:rsidRPr="008E7A8A">
        <w:rPr>
          <w:b/>
          <w:bCs/>
          <w:color w:val="FF0000"/>
        </w:rPr>
        <w:t xml:space="preserve">Question </w:t>
      </w:r>
      <w:r w:rsidR="00CE54EC" w:rsidRPr="008E7A8A">
        <w:rPr>
          <w:b/>
          <w:bCs/>
          <w:color w:val="FF0000"/>
        </w:rPr>
        <w:t>4</w:t>
      </w:r>
      <w:r w:rsidRPr="008E7A8A">
        <w:rPr>
          <w:b/>
          <w:bCs/>
          <w:color w:val="FF0000"/>
        </w:rPr>
        <w:t xml:space="preserve">: For the minimum value of the </w:t>
      </w:r>
      <w:r w:rsidRPr="008E7A8A">
        <w:rPr>
          <w:b/>
          <w:bCs/>
          <w:i/>
          <w:iCs/>
          <w:color w:val="FF0000"/>
        </w:rPr>
        <w:t>Uu Time Synchronisation Error Budget</w:t>
      </w:r>
      <w:r w:rsidRPr="008E7A8A">
        <w:rPr>
          <w:b/>
          <w:bCs/>
          <w:color w:val="FF0000"/>
        </w:rPr>
        <w:t xml:space="preserve"> IE, can the same value as the granularity be agreed?</w:t>
      </w:r>
      <w:r w:rsidR="00AF02C3" w:rsidRPr="008E7A8A">
        <w:rPr>
          <w:b/>
          <w:bCs/>
          <w:color w:val="FF0000"/>
        </w:rPr>
        <w:t xml:space="preserve"> </w:t>
      </w:r>
      <w:r w:rsidRPr="008E7A8A">
        <w:rPr>
          <w:b/>
          <w:bCs/>
          <w:color w:val="FF0000"/>
        </w:rPr>
        <w:t xml:space="preserve">If </w:t>
      </w:r>
      <w:r w:rsidR="00AF02C3" w:rsidRPr="008E7A8A">
        <w:rPr>
          <w:b/>
          <w:bCs/>
          <w:color w:val="FF0000"/>
        </w:rPr>
        <w:t>not</w:t>
      </w:r>
      <w:r w:rsidRPr="008E7A8A">
        <w:rPr>
          <w:b/>
          <w:bCs/>
          <w:color w:val="FF0000"/>
        </w:rPr>
        <w:t>, please propose an alternative.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5D7A96" w:rsidRPr="008E7A8A" w14:paraId="39FB7B8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0AB96E70" w14:textId="77777777" w:rsidR="005D7A96" w:rsidRPr="008E7A8A" w:rsidRDefault="005D7A96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06CE78C3" w14:textId="77777777" w:rsidR="005D7A96" w:rsidRPr="008E7A8A" w:rsidRDefault="005D7A96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5D7A96" w:rsidRPr="008E7A8A" w14:paraId="5058717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FBF983A" w14:textId="509213B8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43FD843" w14:textId="39F6EA94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28C45C20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C057DBA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9B53BD0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354377EB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00F0EFF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CBEF82C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0CD5E46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85C343B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44CAEAD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1C3F295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A86784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B97DE7C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0B348364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E21D6D5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33B7642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2E046CA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8A15CC1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170589D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4904AD9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AC938E7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498E7E3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4F882F19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383F6DC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8A22593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0A6257B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683C2DA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7D6E6D4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1BC3ED28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9CBD554" w14:textId="77777777" w:rsidR="005D7A96" w:rsidRPr="008E7A8A" w:rsidRDefault="005D7A96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56C98A1A" w14:textId="189988F4" w:rsidR="005D7A96" w:rsidRPr="008E7A8A" w:rsidRDefault="005D7A96" w:rsidP="006571A1">
      <w:pPr>
        <w:pStyle w:val="B1"/>
        <w:ind w:left="0" w:firstLine="0"/>
      </w:pPr>
    </w:p>
    <w:p w14:paraId="705BA5C3" w14:textId="74A6B63C" w:rsidR="00D65797" w:rsidRPr="008E7A8A" w:rsidRDefault="00D65797" w:rsidP="00D65797">
      <w:pPr>
        <w:pStyle w:val="Heading2"/>
      </w:pPr>
      <w:r w:rsidRPr="008E7A8A">
        <w:t>3.2</w:t>
      </w:r>
      <w:r w:rsidRPr="008E7A8A">
        <w:tab/>
        <w:t>Time synchronisation information (F1AP)</w:t>
      </w:r>
    </w:p>
    <w:p w14:paraId="2414D137" w14:textId="22BB2BFE" w:rsidR="001851C4" w:rsidRPr="008E7A8A" w:rsidRDefault="001851C4" w:rsidP="001851C4">
      <w:r w:rsidRPr="008E7A8A">
        <w:t>Related papers from ZTE [1]</w:t>
      </w:r>
      <w:r w:rsidR="00A009C9" w:rsidRPr="008E7A8A">
        <w:t xml:space="preserve"> and </w:t>
      </w:r>
      <w:r w:rsidRPr="008E7A8A">
        <w:t>Samsung [7].</w:t>
      </w:r>
    </w:p>
    <w:p w14:paraId="5527B1BC" w14:textId="3F529ED7" w:rsidR="00DA5C8F" w:rsidRPr="008E7A8A" w:rsidRDefault="00DA5C8F" w:rsidP="006571A1">
      <w:pPr>
        <w:pStyle w:val="B1"/>
        <w:ind w:left="0" w:firstLine="0"/>
      </w:pPr>
      <w:r w:rsidRPr="008E7A8A">
        <w:t xml:space="preserve">Regarding potential F1AP impacts, it is proposed in </w:t>
      </w:r>
      <w:r w:rsidR="00E15F71" w:rsidRPr="008E7A8A">
        <w:t xml:space="preserve">[1] and </w:t>
      </w:r>
      <w:r w:rsidRPr="008E7A8A">
        <w:t xml:space="preserve">[7] that the </w:t>
      </w:r>
      <w:r w:rsidR="00E15F71" w:rsidRPr="008E7A8A">
        <w:t xml:space="preserve">Uu Time Synchronisation Error Budget must be known by the </w:t>
      </w:r>
      <w:r w:rsidRPr="008E7A8A">
        <w:t>gNB-DU to decide the reference time distribution to the UEs, e.g. determin</w:t>
      </w:r>
      <w:r w:rsidR="00E15F71" w:rsidRPr="008E7A8A">
        <w:t>e</w:t>
      </w:r>
      <w:r w:rsidRPr="008E7A8A">
        <w:t xml:space="preserve"> the periodicity of SIB9</w:t>
      </w:r>
      <w:r w:rsidR="00E15F71" w:rsidRPr="008E7A8A">
        <w:t xml:space="preserve"> and/or provide appropriate reference time accuracy</w:t>
      </w:r>
      <w:r w:rsidRPr="008E7A8A">
        <w:t xml:space="preserve">. Therefore, the </w:t>
      </w:r>
      <w:r w:rsidRPr="008E7A8A">
        <w:rPr>
          <w:i/>
          <w:iCs/>
        </w:rPr>
        <w:t>Time Synchronisation Assistance Information</w:t>
      </w:r>
      <w:r w:rsidRPr="008E7A8A">
        <w:t xml:space="preserve"> IE needs to be delivered over the F1 interface.</w:t>
      </w:r>
    </w:p>
    <w:p w14:paraId="3CDDBED1" w14:textId="33AB7ABD" w:rsidR="00850F50" w:rsidRPr="008E7A8A" w:rsidRDefault="00850F50" w:rsidP="00850F50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 xml:space="preserve">Question 5: </w:t>
      </w:r>
      <w:r w:rsidR="00E15F71" w:rsidRPr="008E7A8A">
        <w:rPr>
          <w:b/>
          <w:bCs/>
          <w:color w:val="FF0000"/>
        </w:rPr>
        <w:t xml:space="preserve">Should </w:t>
      </w:r>
      <w:r w:rsidRPr="008E7A8A">
        <w:rPr>
          <w:b/>
          <w:bCs/>
          <w:color w:val="FF0000"/>
        </w:rPr>
        <w:t xml:space="preserve">the </w:t>
      </w:r>
      <w:r w:rsidRPr="008E7A8A">
        <w:rPr>
          <w:b/>
          <w:bCs/>
          <w:i/>
          <w:iCs/>
          <w:color w:val="FF0000"/>
        </w:rPr>
        <w:t>Time Synchronisation Assistance Information</w:t>
      </w:r>
      <w:r w:rsidRPr="008E7A8A">
        <w:rPr>
          <w:b/>
          <w:bCs/>
          <w:color w:val="FF0000"/>
        </w:rPr>
        <w:t xml:space="preserve"> IE </w:t>
      </w:r>
      <w:r w:rsidR="00080FE9" w:rsidRPr="008E7A8A">
        <w:rPr>
          <w:b/>
          <w:bCs/>
          <w:color w:val="FF0000"/>
        </w:rPr>
        <w:t xml:space="preserve">be provided to the gNB-DU </w:t>
      </w:r>
      <w:r w:rsidRPr="008E7A8A">
        <w:rPr>
          <w:b/>
          <w:bCs/>
          <w:color w:val="FF0000"/>
        </w:rPr>
        <w:t>over F1</w:t>
      </w:r>
      <w:r w:rsidR="00080FE9" w:rsidRPr="008E7A8A">
        <w:rPr>
          <w:b/>
          <w:bCs/>
          <w:color w:val="FF0000"/>
        </w:rPr>
        <w:t xml:space="preserve"> interface?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850F50" w:rsidRPr="008E7A8A" w14:paraId="053136B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21EE2627" w14:textId="77777777" w:rsidR="00850F50" w:rsidRPr="008E7A8A" w:rsidRDefault="00850F50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483A71EC" w14:textId="77777777" w:rsidR="00850F50" w:rsidRPr="008E7A8A" w:rsidRDefault="00850F50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850F50" w:rsidRPr="008E7A8A" w14:paraId="74B974F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C0CC500" w14:textId="0F0B5F86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0EE6585" w14:textId="6F0A9AAB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07C00DC6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9C8CC73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7580B8D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136CD72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DDD079E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37A3C6C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1CC602A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18787F4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77774BB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4BB74B93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360768A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6B07CF9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6C79A4AB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1DB2E8D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095C37E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3D59216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1AF238B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6F342DF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378CA62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F6355B2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0DB4902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19024ED6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9CFB4A9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0528699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74748E4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8972483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96074FB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688D612B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6835CD6" w14:textId="77777777" w:rsidR="00850F50" w:rsidRPr="008E7A8A" w:rsidRDefault="00850F50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636C3296" w14:textId="77777777" w:rsidR="00850F50" w:rsidRPr="008E7A8A" w:rsidRDefault="00850F50" w:rsidP="006571A1">
      <w:pPr>
        <w:pStyle w:val="B1"/>
        <w:ind w:left="0" w:firstLine="0"/>
      </w:pPr>
    </w:p>
    <w:p w14:paraId="07C75F43" w14:textId="1F759129" w:rsidR="00D65797" w:rsidRPr="008E7A8A" w:rsidRDefault="00D65797" w:rsidP="00D65797">
      <w:pPr>
        <w:pStyle w:val="Heading2"/>
      </w:pPr>
      <w:r w:rsidRPr="008E7A8A">
        <w:t>3.3</w:t>
      </w:r>
      <w:r w:rsidRPr="008E7A8A">
        <w:tab/>
        <w:t>Time synchronisation information (XnAP)</w:t>
      </w:r>
    </w:p>
    <w:p w14:paraId="23F7453B" w14:textId="0193623B" w:rsidR="00756545" w:rsidRPr="008E7A8A" w:rsidRDefault="00756545" w:rsidP="00756545">
      <w:r w:rsidRPr="008E7A8A">
        <w:t>Related papers from ZTE [1], Nokia [4], Qualcomm [5], Samsung [7], CATT [8], Huawei [9][10]</w:t>
      </w:r>
      <w:r w:rsidR="00E07AD5" w:rsidRPr="008E7A8A">
        <w:t>, and Ericsson [11][12][13]</w:t>
      </w:r>
      <w:r w:rsidR="00A009C9" w:rsidRPr="008E7A8A">
        <w:t>.</w:t>
      </w:r>
    </w:p>
    <w:p w14:paraId="344A1CCC" w14:textId="0E637F76" w:rsidR="00E07AD5" w:rsidRPr="008E7A8A" w:rsidRDefault="0098749A" w:rsidP="00E07AD5">
      <w:r>
        <w:lastRenderedPageBreak/>
        <w:t>I</w:t>
      </w:r>
      <w:r w:rsidR="00572EA5" w:rsidRPr="008E7A8A">
        <w:t xml:space="preserve">t seems that all companies that propose to include the </w:t>
      </w:r>
      <w:r w:rsidR="00572EA5" w:rsidRPr="008E7A8A">
        <w:rPr>
          <w:b/>
          <w:bCs/>
        </w:rPr>
        <w:t>time distribution indication</w:t>
      </w:r>
      <w:r w:rsidR="00572EA5" w:rsidRPr="008E7A8A">
        <w:t xml:space="preserve"> and a </w:t>
      </w:r>
      <w:r w:rsidR="00572EA5" w:rsidRPr="008E7A8A">
        <w:rPr>
          <w:b/>
          <w:bCs/>
        </w:rPr>
        <w:t>Uu time synchronisation error budget</w:t>
      </w:r>
      <w:r w:rsidR="00572EA5" w:rsidRPr="008E7A8A">
        <w:t xml:space="preserve"> (i.e. </w:t>
      </w:r>
      <w:r w:rsidR="00572EA5" w:rsidRPr="008E7A8A">
        <w:rPr>
          <w:i/>
          <w:iCs/>
        </w:rPr>
        <w:t>Time Synchronisation Assistance Information</w:t>
      </w:r>
      <w:r w:rsidR="00572EA5" w:rsidRPr="008E7A8A">
        <w:t xml:space="preserve"> IE) over NGAP also propose that the same information be passed </w:t>
      </w:r>
      <w:r w:rsidR="00CC4A21" w:rsidRPr="008E7A8A">
        <w:t>over XnAP.</w:t>
      </w:r>
    </w:p>
    <w:p w14:paraId="04F7126F" w14:textId="3755359E" w:rsidR="00E07AD5" w:rsidRPr="008E7A8A" w:rsidRDefault="00E07AD5" w:rsidP="00E07AD5">
      <w:pPr>
        <w:ind w:left="1440" w:hanging="1080"/>
        <w:rPr>
          <w:bCs/>
        </w:rPr>
      </w:pPr>
      <w:r w:rsidRPr="008E7A8A">
        <w:rPr>
          <w:bCs/>
        </w:rPr>
        <w:t xml:space="preserve">Proposal </w:t>
      </w:r>
      <w:r w:rsidR="005042E1" w:rsidRPr="008E7A8A">
        <w:rPr>
          <w:bCs/>
        </w:rPr>
        <w:t>5</w:t>
      </w:r>
      <w:r w:rsidRPr="008E7A8A">
        <w:rPr>
          <w:bCs/>
        </w:rPr>
        <w:t>:</w:t>
      </w:r>
      <w:r w:rsidRPr="008E7A8A">
        <w:rPr>
          <w:bCs/>
        </w:rPr>
        <w:tab/>
        <w:t xml:space="preserve">Introduce the </w:t>
      </w:r>
      <w:r w:rsidRPr="008E7A8A">
        <w:rPr>
          <w:bCs/>
          <w:i/>
          <w:iCs/>
        </w:rPr>
        <w:t>Time Synchronisation Assistance Information</w:t>
      </w:r>
      <w:r w:rsidRPr="008E7A8A">
        <w:rPr>
          <w:bCs/>
        </w:rPr>
        <w:t xml:space="preserve"> IE </w:t>
      </w:r>
      <w:r w:rsidR="005042E1" w:rsidRPr="008E7A8A">
        <w:rPr>
          <w:bCs/>
        </w:rPr>
        <w:t xml:space="preserve">(same as NGAP) </w:t>
      </w:r>
      <w:r w:rsidRPr="008E7A8A">
        <w:rPr>
          <w:bCs/>
        </w:rPr>
        <w:t xml:space="preserve">as an optional UE-level parameter in the following XnAP messages: HANDOVER REQUEST and </w:t>
      </w:r>
      <w:r w:rsidR="005042E1" w:rsidRPr="008E7A8A">
        <w:rPr>
          <w:bCs/>
        </w:rPr>
        <w:t>RETRIEVE UE CONTEXT RESPONSE</w:t>
      </w:r>
      <w:r w:rsidRPr="008E7A8A">
        <w:rPr>
          <w:bCs/>
        </w:rPr>
        <w:t>.</w:t>
      </w:r>
    </w:p>
    <w:p w14:paraId="435E72F1" w14:textId="44D42E48" w:rsidR="005042E1" w:rsidRPr="008E7A8A" w:rsidRDefault="005042E1" w:rsidP="005042E1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>Question 6: Can proposal 5 be agreed?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5042E1" w:rsidRPr="008E7A8A" w14:paraId="4FEF9293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196C5FE5" w14:textId="77777777" w:rsidR="005042E1" w:rsidRPr="008E7A8A" w:rsidRDefault="005042E1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6DA78D96" w14:textId="77777777" w:rsidR="005042E1" w:rsidRPr="008E7A8A" w:rsidRDefault="005042E1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5042E1" w:rsidRPr="008E7A8A" w14:paraId="5A78BE5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4D6FE93" w14:textId="6C87CF00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6F119D5" w14:textId="425C5DD0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3648B344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52B181F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1495B84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57DE9E41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E120927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4F5E1A7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03B5012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26A149C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AA554DB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5BE38B7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1FA9D85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679DB6C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020269E9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36AF84D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9C47D28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70DD4F2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1A5C538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F8BCA51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6CE4BC4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532812D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D929ED9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68B21BF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E17DAA5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42BA052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1F7F9A7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3E8AD94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057B31F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712C8B8C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D5641F0" w14:textId="77777777" w:rsidR="005042E1" w:rsidRPr="008E7A8A" w:rsidRDefault="005042E1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457A68A0" w14:textId="1B004A90" w:rsidR="00E07AD5" w:rsidRPr="008E7A8A" w:rsidRDefault="00E07AD5" w:rsidP="00756545"/>
    <w:p w14:paraId="40115AF4" w14:textId="48745F04" w:rsidR="003D1B30" w:rsidRPr="008E7A8A" w:rsidRDefault="005042E1" w:rsidP="00756545">
      <w:r w:rsidRPr="008E7A8A">
        <w:t>Then, there are companies proposing</w:t>
      </w:r>
      <w:r w:rsidR="003D1B30" w:rsidRPr="008E7A8A">
        <w:t xml:space="preserve"> that</w:t>
      </w:r>
      <w:r w:rsidR="00CC4A21" w:rsidRPr="008E7A8A">
        <w:t xml:space="preserve"> some additional information </w:t>
      </w:r>
      <w:r w:rsidR="00B5314B">
        <w:t xml:space="preserve">about the </w:t>
      </w:r>
      <w:r w:rsidR="00B5314B" w:rsidRPr="00057924">
        <w:rPr>
          <w:i/>
          <w:iCs/>
        </w:rPr>
        <w:t>ReferenceTimeInfo</w:t>
      </w:r>
      <w:r w:rsidR="00B5314B">
        <w:t xml:space="preserve"> </w:t>
      </w:r>
      <w:r w:rsidR="00057924">
        <w:t xml:space="preserve">(RTI) </w:t>
      </w:r>
      <w:r w:rsidR="00B5314B">
        <w:t xml:space="preserve">configuration at the source gNB </w:t>
      </w:r>
      <w:r w:rsidR="00CC4A21" w:rsidRPr="008E7A8A">
        <w:t xml:space="preserve">can be passed </w:t>
      </w:r>
      <w:r w:rsidR="003D1B30" w:rsidRPr="008E7A8A">
        <w:t xml:space="preserve">to the target gNB </w:t>
      </w:r>
      <w:r w:rsidR="0098749A">
        <w:t>over XnAP</w:t>
      </w:r>
      <w:r w:rsidR="003D1B30" w:rsidRPr="008E7A8A">
        <w:t>:</w:t>
      </w:r>
    </w:p>
    <w:p w14:paraId="7F08D6CF" w14:textId="2516F816" w:rsidR="003D1B30" w:rsidRPr="008E7A8A" w:rsidRDefault="003D1B30" w:rsidP="003D1B30">
      <w:pPr>
        <w:pStyle w:val="B1"/>
      </w:pPr>
      <w:r w:rsidRPr="008E7A8A">
        <w:t>1)</w:t>
      </w:r>
      <w:r w:rsidRPr="008E7A8A">
        <w:tab/>
        <w:t>Periodicity</w:t>
      </w:r>
      <w:r w:rsidR="00BC07DA" w:rsidRPr="008E7A8A">
        <w:t xml:space="preserve"> of RTI delivery </w:t>
      </w:r>
      <w:r w:rsidR="00572EA5" w:rsidRPr="008E7A8A">
        <w:t>[9]</w:t>
      </w:r>
      <w:r w:rsidR="00BC07DA" w:rsidRPr="008E7A8A">
        <w:t>[11]</w:t>
      </w:r>
    </w:p>
    <w:p w14:paraId="4730268C" w14:textId="36C2D33D" w:rsidR="003D1B30" w:rsidRPr="008E7A8A" w:rsidRDefault="003D1B30" w:rsidP="003D1B30">
      <w:pPr>
        <w:pStyle w:val="B1"/>
      </w:pPr>
      <w:r w:rsidRPr="008E7A8A">
        <w:t>2)</w:t>
      </w:r>
      <w:r w:rsidRPr="008E7A8A">
        <w:tab/>
        <w:t>Time Information Type</w:t>
      </w:r>
      <w:r w:rsidR="00B5314B">
        <w:t xml:space="preserve"> (i.e. </w:t>
      </w:r>
      <w:r w:rsidR="00B5314B" w:rsidRPr="00B5314B">
        <w:rPr>
          <w:i/>
          <w:iCs/>
        </w:rPr>
        <w:t>timeInfoType</w:t>
      </w:r>
      <w:r w:rsidR="00B5314B">
        <w:t xml:space="preserve"> field </w:t>
      </w:r>
      <w:r w:rsidR="00057924">
        <w:t>of the RTI</w:t>
      </w:r>
      <w:r w:rsidR="00B5314B">
        <w:t>)</w:t>
      </w:r>
      <w:r w:rsidR="00BC07DA" w:rsidRPr="008E7A8A">
        <w:t xml:space="preserve"> </w:t>
      </w:r>
      <w:r w:rsidR="00572EA5" w:rsidRPr="008E7A8A">
        <w:t>[4]</w:t>
      </w:r>
      <w:r w:rsidR="00BC07DA" w:rsidRPr="008E7A8A">
        <w:t>[11]</w:t>
      </w:r>
    </w:p>
    <w:p w14:paraId="21BFADC2" w14:textId="173AEDBA" w:rsidR="003D1B30" w:rsidRPr="008E7A8A" w:rsidRDefault="003D1B30" w:rsidP="003D1B30">
      <w:pPr>
        <w:pStyle w:val="B1"/>
      </w:pPr>
      <w:r w:rsidRPr="008E7A8A">
        <w:t>3)</w:t>
      </w:r>
      <w:r w:rsidRPr="008E7A8A">
        <w:tab/>
        <w:t>Uncertainty</w:t>
      </w:r>
      <w:r w:rsidR="00BC07DA" w:rsidRPr="008E7A8A">
        <w:t xml:space="preserve"> </w:t>
      </w:r>
      <w:r w:rsidR="00B5314B">
        <w:t xml:space="preserve">(i.e. </w:t>
      </w:r>
      <w:r w:rsidR="00B5314B">
        <w:rPr>
          <w:i/>
          <w:iCs/>
        </w:rPr>
        <w:t>uncertainty</w:t>
      </w:r>
      <w:r w:rsidR="00B5314B">
        <w:t xml:space="preserve"> field </w:t>
      </w:r>
      <w:r w:rsidR="00057924">
        <w:t>of the RTI</w:t>
      </w:r>
      <w:r w:rsidR="00B5314B">
        <w:t>)</w:t>
      </w:r>
      <w:r w:rsidR="00B5314B" w:rsidRPr="008E7A8A">
        <w:t xml:space="preserve"> </w:t>
      </w:r>
      <w:r w:rsidR="00BC07DA" w:rsidRPr="008E7A8A">
        <w:t>[11]</w:t>
      </w:r>
    </w:p>
    <w:p w14:paraId="753937F2" w14:textId="73787D3B" w:rsidR="005042E1" w:rsidRPr="008E7A8A" w:rsidRDefault="003D1B30" w:rsidP="003D1B30">
      <w:pPr>
        <w:pStyle w:val="B1"/>
      </w:pPr>
      <w:r w:rsidRPr="008E7A8A">
        <w:t>4)</w:t>
      </w:r>
      <w:r w:rsidRPr="008E7A8A">
        <w:tab/>
        <w:t>TSN distribution</w:t>
      </w:r>
      <w:r w:rsidR="005042E1" w:rsidRPr="008E7A8A">
        <w:t xml:space="preserve"> </w:t>
      </w:r>
      <w:r w:rsidR="0094035F">
        <w:t xml:space="preserve">(i.e. broadcast or unicast) </w:t>
      </w:r>
      <w:r w:rsidR="00BC07DA" w:rsidRPr="008E7A8A">
        <w:t>[11]</w:t>
      </w:r>
    </w:p>
    <w:p w14:paraId="6D3772BF" w14:textId="640B6CDE" w:rsidR="00572EA5" w:rsidRPr="008E7A8A" w:rsidRDefault="00572EA5" w:rsidP="00572EA5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>Question 7: Please provide feedback on why the above parameters should or should not be passed from source gNB to target gNB</w:t>
      </w:r>
      <w:r w:rsidR="0094035F">
        <w:rPr>
          <w:b/>
          <w:bCs/>
          <w:color w:val="FF0000"/>
        </w:rPr>
        <w:t xml:space="preserve"> </w:t>
      </w:r>
      <w:r w:rsidR="0098749A">
        <w:rPr>
          <w:b/>
          <w:bCs/>
          <w:color w:val="FF0000"/>
        </w:rPr>
        <w:t>over XnAP</w:t>
      </w:r>
      <w:r w:rsidRPr="008E7A8A">
        <w:rPr>
          <w:b/>
          <w:bCs/>
          <w:color w:val="FF0000"/>
        </w:rPr>
        <w:t>.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572EA5" w:rsidRPr="008E7A8A" w14:paraId="157D39D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0339FA28" w14:textId="77777777" w:rsidR="00572EA5" w:rsidRPr="008E7A8A" w:rsidRDefault="00572EA5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623E923E" w14:textId="77777777" w:rsidR="00572EA5" w:rsidRPr="008E7A8A" w:rsidRDefault="00572EA5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572EA5" w:rsidRPr="008E7A8A" w14:paraId="578BB6E0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0205AAD" w14:textId="5EAC339A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4435E75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43E19E3F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5F387B8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AAA573E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6AFB26CB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1809D9F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E2BA237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1A6737B6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00C1BAD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B8EA546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7EA55022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D10D53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2F8D236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71960496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700257C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BAAC6B6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29B19FE9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33AF1D8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75CAEFB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1899793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E50877C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26A71B9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23B072CE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2CCC105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415CEEF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0F1C9969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331035B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A5A8E94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51E590B2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7361C39" w14:textId="77777777" w:rsidR="00572EA5" w:rsidRPr="008E7A8A" w:rsidRDefault="00572EA5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2BE62639" w14:textId="77777777" w:rsidR="005042E1" w:rsidRPr="008E7A8A" w:rsidRDefault="005042E1" w:rsidP="00756545"/>
    <w:p w14:paraId="2BAC612C" w14:textId="43E3F605" w:rsidR="00CE54EC" w:rsidRPr="008E7A8A" w:rsidRDefault="00CE54EC" w:rsidP="00CE54EC">
      <w:pPr>
        <w:pStyle w:val="Heading2"/>
      </w:pPr>
      <w:r w:rsidRPr="008E7A8A">
        <w:t>3.</w:t>
      </w:r>
      <w:r w:rsidR="00E8344C">
        <w:t>4</w:t>
      </w:r>
      <w:r w:rsidRPr="008E7A8A">
        <w:tab/>
        <w:t xml:space="preserve">gNB-based PDC </w:t>
      </w:r>
    </w:p>
    <w:p w14:paraId="6027AA12" w14:textId="3E2C485B" w:rsidR="00756545" w:rsidRPr="008E7A8A" w:rsidRDefault="00756545" w:rsidP="00756545">
      <w:r w:rsidRPr="008E7A8A">
        <w:t>Related papers from Samsung [6] and Huawei [9].</w:t>
      </w:r>
    </w:p>
    <w:p w14:paraId="071FBF6C" w14:textId="18E89097" w:rsidR="00CE54EC" w:rsidRPr="008E7A8A" w:rsidRDefault="00570AE9" w:rsidP="00570AE9">
      <w:r w:rsidRPr="008E7A8A">
        <w:t>Two companies propose that RAN3 initiate discussion on gNB-based propagation delay compensation (PDC)</w:t>
      </w:r>
      <w:r w:rsidR="0098749A">
        <w:t>, citing</w:t>
      </w:r>
      <w:r w:rsidRPr="008E7A8A">
        <w:t xml:space="preserve"> further progress in RAN2 based on the following agreement at RAN2#115-e:</w:t>
      </w:r>
    </w:p>
    <w:p w14:paraId="3FEF08A7" w14:textId="77777777" w:rsidR="00570AE9" w:rsidRPr="008E7A8A" w:rsidRDefault="00570AE9" w:rsidP="00570AE9">
      <w:pPr>
        <w:pStyle w:val="Doc-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utoSpaceDN/>
        <w:adjustRightInd/>
        <w:ind w:leftChars="200" w:left="760"/>
        <w:textAlignment w:val="auto"/>
        <w:rPr>
          <w:sz w:val="18"/>
          <w:lang w:val="en-GB"/>
        </w:rPr>
      </w:pPr>
      <w:r w:rsidRPr="008E7A8A">
        <w:rPr>
          <w:sz w:val="18"/>
          <w:highlight w:val="yellow"/>
          <w:lang w:val="en-GB"/>
        </w:rPr>
        <w:t>RAN2 assumes that gNB can perform pre-compensation.  RAN2 agrees to introduce signalling to enable/disable UE-side PDC</w:t>
      </w:r>
      <w:r w:rsidRPr="008E7A8A">
        <w:rPr>
          <w:sz w:val="18"/>
          <w:lang w:val="en-GB"/>
        </w:rPr>
        <w:t xml:space="preserve">.  </w:t>
      </w:r>
    </w:p>
    <w:p w14:paraId="502BB3C0" w14:textId="77777777" w:rsidR="00570AE9" w:rsidRPr="008E7A8A" w:rsidRDefault="00570AE9" w:rsidP="00570AE9">
      <w:pPr>
        <w:pStyle w:val="Doc-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utoSpaceDN/>
        <w:adjustRightInd/>
        <w:ind w:leftChars="200" w:left="760"/>
        <w:textAlignment w:val="auto"/>
        <w:rPr>
          <w:sz w:val="18"/>
          <w:lang w:val="en-GB"/>
        </w:rPr>
      </w:pPr>
      <w:r w:rsidRPr="008E7A8A">
        <w:rPr>
          <w:sz w:val="18"/>
          <w:lang w:val="en-GB"/>
        </w:rPr>
        <w:t>The gNB can enable/disable UE-side PDC via unicast-RRC signalling for Rel-17</w:t>
      </w:r>
    </w:p>
    <w:p w14:paraId="379BB8B9" w14:textId="77777777" w:rsidR="00570AE9" w:rsidRPr="008E7A8A" w:rsidRDefault="00570AE9" w:rsidP="00570AE9">
      <w:pPr>
        <w:pStyle w:val="Doc-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utoSpaceDN/>
        <w:adjustRightInd/>
        <w:ind w:leftChars="200" w:left="760"/>
        <w:textAlignment w:val="auto"/>
        <w:rPr>
          <w:sz w:val="18"/>
          <w:lang w:val="en-GB"/>
        </w:rPr>
      </w:pPr>
      <w:r w:rsidRPr="008E7A8A">
        <w:rPr>
          <w:sz w:val="18"/>
          <w:lang w:val="en-GB"/>
        </w:rPr>
        <w:lastRenderedPageBreak/>
        <w:t xml:space="preserve">RAN2 shall wait for RAN1 to decide the measurement framework for RTT based PDC method and does not preclude UE-side PDC or gNB based pre-compensation at this point.  RAN2 is expecting guidance from RAN1 on what is needed.  </w:t>
      </w:r>
    </w:p>
    <w:p w14:paraId="24CDB7C2" w14:textId="656A86B7" w:rsidR="00570AE9" w:rsidRPr="008E7A8A" w:rsidRDefault="00570AE9" w:rsidP="00570AE9"/>
    <w:p w14:paraId="42BF17FC" w14:textId="62101749" w:rsidR="00570AE9" w:rsidRPr="008E7A8A" w:rsidRDefault="008C3D94" w:rsidP="00570AE9">
      <w:r>
        <w:t>RAN3 briefly discussed gNB-based PDC</w:t>
      </w:r>
      <w:r w:rsidR="001E05AA" w:rsidRPr="008E7A8A">
        <w:t xml:space="preserve"> </w:t>
      </w:r>
      <w:r w:rsidR="008E7A8A" w:rsidRPr="008E7A8A">
        <w:t>at the beginning of Rel-17</w:t>
      </w:r>
      <w:r w:rsidR="008E7A8A">
        <w:t>,</w:t>
      </w:r>
      <w:r w:rsidR="00A75658" w:rsidRPr="008E7A8A">
        <w:t xml:space="preserve"> and </w:t>
      </w:r>
      <w:r w:rsidR="003027E7" w:rsidRPr="008E7A8A">
        <w:t xml:space="preserve">an LS </w:t>
      </w:r>
      <w:r>
        <w:t xml:space="preserve">was </w:t>
      </w:r>
      <w:r w:rsidR="003027E7" w:rsidRPr="008E7A8A">
        <w:t>sent to RAN1</w:t>
      </w:r>
      <w:r>
        <w:t xml:space="preserve"> and </w:t>
      </w:r>
      <w:r w:rsidR="003027E7" w:rsidRPr="008E7A8A">
        <w:t xml:space="preserve">RAN2 which stated that RAN3 will not further discuss gNB-based PDC unless support for the functionality is first confirmed by RAN1/RAN2 [14]. The following agreement was captured in the </w:t>
      </w:r>
      <w:r w:rsidR="00600453">
        <w:t xml:space="preserve">RAN3#111-e </w:t>
      </w:r>
      <w:r w:rsidR="003027E7" w:rsidRPr="008E7A8A">
        <w:t>Chair’s Minutes:</w:t>
      </w:r>
    </w:p>
    <w:p w14:paraId="7CD4AA93" w14:textId="05A0C7F6" w:rsidR="00A75658" w:rsidRPr="008E7A8A" w:rsidRDefault="00A75658" w:rsidP="00A75658">
      <w:pPr>
        <w:ind w:left="284"/>
      </w:pPr>
      <w:r w:rsidRPr="008E7A8A">
        <w:rPr>
          <w:rFonts w:ascii="Calibri" w:hAnsi="Calibri" w:cs="Calibri"/>
          <w:b/>
          <w:bCs/>
          <w:color w:val="00B050"/>
          <w:sz w:val="18"/>
        </w:rPr>
        <w:t>Wait for reply LS from RAN1 and RAN2, before further discussing gNB-based PDC.</w:t>
      </w:r>
    </w:p>
    <w:p w14:paraId="76A7DDAB" w14:textId="46318AAF" w:rsidR="003027E7" w:rsidRDefault="003027E7" w:rsidP="00570AE9">
      <w:r w:rsidRPr="008E7A8A">
        <w:t>Therefore, it should first be confirmed that companies are willing to reopen RAN3 discussion on gNB-based PDC</w:t>
      </w:r>
      <w:r w:rsidR="00834C26" w:rsidRPr="008E7A8A">
        <w:t xml:space="preserve"> </w:t>
      </w:r>
      <w:r w:rsidR="00012772">
        <w:t>to perform a RAN3 impact analysis (but still with the understanding that support for gNB-based PDC is up to RAN1 and RAN2 decisions [14]).</w:t>
      </w:r>
    </w:p>
    <w:p w14:paraId="29267C2A" w14:textId="22534DD8" w:rsidR="00012772" w:rsidRPr="008E7A8A" w:rsidRDefault="00012772" w:rsidP="00012772">
      <w:pPr>
        <w:ind w:left="1440" w:hanging="1080"/>
        <w:rPr>
          <w:bCs/>
        </w:rPr>
      </w:pPr>
      <w:r w:rsidRPr="008E7A8A">
        <w:rPr>
          <w:bCs/>
        </w:rPr>
        <w:t xml:space="preserve">Proposal </w:t>
      </w:r>
      <w:r>
        <w:rPr>
          <w:bCs/>
        </w:rPr>
        <w:t>6</w:t>
      </w:r>
      <w:r w:rsidRPr="008E7A8A">
        <w:rPr>
          <w:bCs/>
        </w:rPr>
        <w:t>:</w:t>
      </w:r>
      <w:r w:rsidRPr="008E7A8A">
        <w:rPr>
          <w:bCs/>
        </w:rPr>
        <w:tab/>
      </w:r>
      <w:r w:rsidR="00145446">
        <w:rPr>
          <w:bCs/>
        </w:rPr>
        <w:t>Further discuss the RAN3 impacts of gNB-based PDC, with the understanding (as agreed</w:t>
      </w:r>
      <w:r w:rsidR="0098749A">
        <w:rPr>
          <w:bCs/>
        </w:rPr>
        <w:t xml:space="preserve"> by RAN3</w:t>
      </w:r>
      <w:r w:rsidR="00145446">
        <w:rPr>
          <w:bCs/>
        </w:rPr>
        <w:t xml:space="preserve"> in [14]) that support for gNB-based PDC is up to RAN1 and RAN2 decisions</w:t>
      </w:r>
      <w:r w:rsidRPr="008E7A8A">
        <w:rPr>
          <w:bCs/>
        </w:rPr>
        <w:t>.</w:t>
      </w:r>
    </w:p>
    <w:p w14:paraId="27699423" w14:textId="62B85BA9" w:rsidR="00A66E9E" w:rsidRPr="008E7A8A" w:rsidRDefault="00A66E9E" w:rsidP="00A66E9E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 xml:space="preserve">Question 8: </w:t>
      </w:r>
      <w:r w:rsidR="00145446">
        <w:rPr>
          <w:b/>
          <w:bCs/>
          <w:color w:val="FF0000"/>
        </w:rPr>
        <w:t>Can proposal 6 be agreed?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A66E9E" w:rsidRPr="008E7A8A" w14:paraId="0D67944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1864C135" w14:textId="77777777" w:rsidR="00A66E9E" w:rsidRPr="008E7A8A" w:rsidRDefault="00A66E9E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6C54D476" w14:textId="77777777" w:rsidR="00A66E9E" w:rsidRPr="008E7A8A" w:rsidRDefault="00A66E9E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A66E9E" w:rsidRPr="008E7A8A" w14:paraId="416B079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9B0205D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4D66EF1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027BA58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20FF9BC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9EC8A1E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180517D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C89CCA3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D7C6395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2A65E0F6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6710667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90F48BB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6405C96F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1740B98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BED91F8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5888AE5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D0D885B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B34ED84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389C77E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E95A4E4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DE36B6A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68F49C6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5B0D42C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BC89478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293C7AE1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B2203D4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2F983A7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0E493A44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042E215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0E7F905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6872B304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A4D0983" w14:textId="77777777" w:rsidR="00A66E9E" w:rsidRPr="008E7A8A" w:rsidRDefault="00A66E9E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4DCB2E84" w14:textId="18655B21" w:rsidR="008D1AF0" w:rsidRPr="008E7A8A" w:rsidRDefault="008D1AF0" w:rsidP="00570AE9"/>
    <w:p w14:paraId="53792FFD" w14:textId="6B1F7361" w:rsidR="00C37D5D" w:rsidRPr="008E7A8A" w:rsidRDefault="00C37D5D" w:rsidP="00C37D5D">
      <w:pPr>
        <w:pStyle w:val="Heading1"/>
      </w:pPr>
      <w:r w:rsidRPr="008E7A8A">
        <w:t>4</w:t>
      </w:r>
      <w:r w:rsidRPr="008E7A8A">
        <w:tab/>
        <w:t>Discussion (Phase 2</w:t>
      </w:r>
      <w:r w:rsidR="00D05EF2" w:rsidRPr="008E7A8A">
        <w:t>, if needed</w:t>
      </w:r>
      <w:r w:rsidRPr="008E7A8A">
        <w:t>)</w:t>
      </w:r>
    </w:p>
    <w:p w14:paraId="4AB43768" w14:textId="7EAF34F9" w:rsidR="00B825F1" w:rsidRPr="008E7A8A" w:rsidRDefault="00B825F1" w:rsidP="00B825F1">
      <w:pPr>
        <w:rPr>
          <w:i/>
          <w:iCs/>
        </w:rPr>
      </w:pPr>
      <w:r w:rsidRPr="008E7A8A">
        <w:rPr>
          <w:i/>
          <w:iCs/>
        </w:rPr>
        <w:t>Moderator Note: Phase 2 topics (if any) to be decided during online session, e.g. possible TPs for baseline CRs, additional topics for discussion, etc.</w:t>
      </w:r>
    </w:p>
    <w:p w14:paraId="6A185452" w14:textId="4267ADFF" w:rsidR="00C37D5D" w:rsidRPr="008E7A8A" w:rsidRDefault="00C37D5D" w:rsidP="00507D14">
      <w:pPr>
        <w:pStyle w:val="B1"/>
        <w:ind w:left="0" w:firstLine="0"/>
      </w:pPr>
    </w:p>
    <w:p w14:paraId="1E8AF22B" w14:textId="77777777" w:rsidR="00C37D5D" w:rsidRPr="008E7A8A" w:rsidRDefault="00C37D5D" w:rsidP="00507D14">
      <w:pPr>
        <w:pStyle w:val="B1"/>
        <w:ind w:left="0" w:firstLine="0"/>
      </w:pPr>
    </w:p>
    <w:p w14:paraId="06C46CB3" w14:textId="037C557F" w:rsidR="009113E8" w:rsidRPr="008E7A8A" w:rsidRDefault="00C37D5D">
      <w:pPr>
        <w:pStyle w:val="Heading1"/>
      </w:pPr>
      <w:r w:rsidRPr="008E7A8A">
        <w:t>5</w:t>
      </w:r>
      <w:r w:rsidR="009113E8" w:rsidRPr="008E7A8A">
        <w:tab/>
        <w:t>Conclusions</w:t>
      </w:r>
      <w:r w:rsidR="000634FD" w:rsidRPr="008E7A8A">
        <w:t>, Recommendations</w:t>
      </w:r>
    </w:p>
    <w:p w14:paraId="4031B8B2" w14:textId="261A045B" w:rsidR="00933672" w:rsidRPr="008E7A8A" w:rsidRDefault="00F96865" w:rsidP="00F96865">
      <w:pPr>
        <w:rPr>
          <w:lang w:eastAsia="zh-CN"/>
        </w:rPr>
      </w:pPr>
      <w:bookmarkStart w:id="4" w:name="_Hlk71890264"/>
      <w:r w:rsidRPr="008E7A8A">
        <w:rPr>
          <w:lang w:eastAsia="zh-CN"/>
        </w:rPr>
        <w:t>Capture the following in the Chair’s Notes:</w:t>
      </w:r>
      <w:r w:rsidR="00737019" w:rsidRPr="008E7A8A">
        <w:rPr>
          <w:lang w:eastAsia="zh-CN"/>
        </w:rPr>
        <w:t xml:space="preserve"> [TBD]</w:t>
      </w:r>
    </w:p>
    <w:bookmarkEnd w:id="3"/>
    <w:bookmarkEnd w:id="4"/>
    <w:p w14:paraId="461D6061" w14:textId="1FCAD65C" w:rsidR="00F107D0" w:rsidRPr="008E7A8A" w:rsidRDefault="00F107D0" w:rsidP="00F107D0">
      <w:pPr>
        <w:pStyle w:val="Heading1"/>
      </w:pPr>
      <w:r w:rsidRPr="008E7A8A">
        <w:t>References</w:t>
      </w:r>
    </w:p>
    <w:p w14:paraId="72E21074" w14:textId="5D244036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R3-214735, (TP for Introduction of Enhanced IIoT support over NG and Xn) Further discussion on Time Synchronization enhancements (ZTE)</w:t>
      </w:r>
    </w:p>
    <w:p w14:paraId="01CD2268" w14:textId="626AA5A1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R3-214736, (TP for Introduction of Enhanced IIoT support over F1)Time Synchronization enhancements (ZTE)</w:t>
      </w:r>
    </w:p>
    <w:p w14:paraId="63DDEFCF" w14:textId="5218A73D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R3-214828, (TP for NR_IIOT_URLLC_enh BL CR for TS 38.413) Time synchronisation assistance information (Nokia, Nokia Shanghai Bell)</w:t>
      </w:r>
    </w:p>
    <w:p w14:paraId="146F5168" w14:textId="2EE7EFDE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R3-214829, (TP for NR_IIOT_URLLC_enh BL CR for TS 38.423) Impact of handover on time synchronization (Nokia, Nokia Shanghai Bell)</w:t>
      </w:r>
    </w:p>
    <w:p w14:paraId="5175077E" w14:textId="4B723DE2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lastRenderedPageBreak/>
        <w:t>R3-214903, (TP for BL CR for 38.413 IIOT) AS Time Distribution (Qualcomm Incorporated)</w:t>
      </w:r>
    </w:p>
    <w:p w14:paraId="3ED9CDF3" w14:textId="63C95280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R3-215081, Discussion on supporting the gNB-based Packet Delay Compensation (Samsung)</w:t>
      </w:r>
    </w:p>
    <w:p w14:paraId="646FB94F" w14:textId="3553E9E9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R3-215082, (TP for NR_IIOT_URLLC_enh BL CR for TS 38.413) Discussion on supporting the time synchronization error budget (Samsung)</w:t>
      </w:r>
    </w:p>
    <w:p w14:paraId="7FF8FD97" w14:textId="59825C2B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R3-215122, TP for BLCR for 38.413 on Propagation Delay Compensation Enhancements (CATT)</w:t>
      </w:r>
    </w:p>
    <w:p w14:paraId="4E0397AA" w14:textId="62BC45AE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R3-215131, (TP for eIIOT BLCR for TS 38.413) Supporting propagation delay compensation enhancements (Huawei)</w:t>
      </w:r>
    </w:p>
    <w:p w14:paraId="3B57B69B" w14:textId="2D00664E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R3-215132, (TP for eIIOT BLCR for TS 38.423) Supporting propagation delay compensation enhancements (Huawei)</w:t>
      </w:r>
    </w:p>
    <w:p w14:paraId="72AFCC83" w14:textId="1300A421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R3-215154, Discussion on Further enhanced NR-IIoT: Enhancements for support of time synchronization (Ericsson)</w:t>
      </w:r>
    </w:p>
    <w:p w14:paraId="563BB5C1" w14:textId="4C131FE0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R3-215155, Enhancements for support of time synchronization (Ericsson)</w:t>
      </w:r>
    </w:p>
    <w:p w14:paraId="438E4D41" w14:textId="3039D7F4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R3-215156, Enhancements for support of time synchronization (Ericsson)</w:t>
      </w:r>
    </w:p>
    <w:p w14:paraId="361E65DC" w14:textId="2558C659" w:rsidR="00A66E9E" w:rsidRPr="008E7A8A" w:rsidRDefault="00A66E9E" w:rsidP="00905DA7">
      <w:pPr>
        <w:pStyle w:val="Reference"/>
        <w:rPr>
          <w:lang w:val="en-GB"/>
        </w:rPr>
      </w:pPr>
      <w:r w:rsidRPr="008E7A8A">
        <w:rPr>
          <w:lang w:val="en-GB"/>
        </w:rPr>
        <w:t>R3-211136, LS on gNB-based propagation delay compensation</w:t>
      </w:r>
      <w:r w:rsidR="003027E7" w:rsidRPr="008E7A8A">
        <w:rPr>
          <w:lang w:val="en-GB"/>
        </w:rPr>
        <w:t xml:space="preserve"> (</w:t>
      </w:r>
      <w:r w:rsidRPr="008E7A8A">
        <w:rPr>
          <w:lang w:val="en-GB"/>
        </w:rPr>
        <w:t>RAN</w:t>
      </w:r>
      <w:r w:rsidR="003027E7" w:rsidRPr="008E7A8A">
        <w:rPr>
          <w:lang w:val="en-GB"/>
        </w:rPr>
        <w:t>3)</w:t>
      </w:r>
    </w:p>
    <w:p w14:paraId="5AF9F0AC" w14:textId="77777777" w:rsidR="00905DA7" w:rsidRPr="008E7A8A" w:rsidRDefault="00905DA7" w:rsidP="00905DA7"/>
    <w:sectPr w:rsidR="00905DA7" w:rsidRPr="008E7A8A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F03E2" w14:textId="77777777" w:rsidR="00B13328" w:rsidRDefault="00B13328" w:rsidP="000B02AA">
      <w:pPr>
        <w:spacing w:after="0"/>
      </w:pPr>
      <w:r>
        <w:separator/>
      </w:r>
    </w:p>
  </w:endnote>
  <w:endnote w:type="continuationSeparator" w:id="0">
    <w:p w14:paraId="371EC253" w14:textId="77777777" w:rsidR="00B13328" w:rsidRDefault="00B13328" w:rsidP="000B02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4814F" w14:textId="77777777" w:rsidR="00B13328" w:rsidRDefault="00B13328" w:rsidP="000B02AA">
      <w:pPr>
        <w:spacing w:after="0"/>
      </w:pPr>
      <w:r>
        <w:separator/>
      </w:r>
    </w:p>
  </w:footnote>
  <w:footnote w:type="continuationSeparator" w:id="0">
    <w:p w14:paraId="74F57EB2" w14:textId="77777777" w:rsidR="00B13328" w:rsidRDefault="00B13328" w:rsidP="000B02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7714"/>
    <w:multiLevelType w:val="hybridMultilevel"/>
    <w:tmpl w:val="9E8E3B52"/>
    <w:lvl w:ilvl="0" w:tplc="DC286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7591F"/>
    <w:multiLevelType w:val="hybridMultilevel"/>
    <w:tmpl w:val="A32EC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4D6847EF"/>
    <w:multiLevelType w:val="hybridMultilevel"/>
    <w:tmpl w:val="0194CB9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7" w:hanging="360"/>
      </w:pPr>
    </w:lvl>
    <w:lvl w:ilvl="2" w:tplc="0409001B" w:tentative="1">
      <w:start w:val="1"/>
      <w:numFmt w:val="lowerRoman"/>
      <w:lvlText w:val="%3."/>
      <w:lvlJc w:val="right"/>
      <w:pPr>
        <w:ind w:left="2827" w:hanging="180"/>
      </w:pPr>
    </w:lvl>
    <w:lvl w:ilvl="3" w:tplc="0409000F" w:tentative="1">
      <w:start w:val="1"/>
      <w:numFmt w:val="decimal"/>
      <w:lvlText w:val="%4."/>
      <w:lvlJc w:val="left"/>
      <w:pPr>
        <w:ind w:left="3547" w:hanging="360"/>
      </w:pPr>
    </w:lvl>
    <w:lvl w:ilvl="4" w:tplc="04090019" w:tentative="1">
      <w:start w:val="1"/>
      <w:numFmt w:val="lowerLetter"/>
      <w:lvlText w:val="%5."/>
      <w:lvlJc w:val="left"/>
      <w:pPr>
        <w:ind w:left="4267" w:hanging="360"/>
      </w:pPr>
    </w:lvl>
    <w:lvl w:ilvl="5" w:tplc="0409001B" w:tentative="1">
      <w:start w:val="1"/>
      <w:numFmt w:val="lowerRoman"/>
      <w:lvlText w:val="%6."/>
      <w:lvlJc w:val="right"/>
      <w:pPr>
        <w:ind w:left="4987" w:hanging="180"/>
      </w:pPr>
    </w:lvl>
    <w:lvl w:ilvl="6" w:tplc="0409000F" w:tentative="1">
      <w:start w:val="1"/>
      <w:numFmt w:val="decimal"/>
      <w:lvlText w:val="%7."/>
      <w:lvlJc w:val="left"/>
      <w:pPr>
        <w:ind w:left="5707" w:hanging="360"/>
      </w:pPr>
    </w:lvl>
    <w:lvl w:ilvl="7" w:tplc="04090019" w:tentative="1">
      <w:start w:val="1"/>
      <w:numFmt w:val="lowerLetter"/>
      <w:lvlText w:val="%8."/>
      <w:lvlJc w:val="left"/>
      <w:pPr>
        <w:ind w:left="6427" w:hanging="360"/>
      </w:pPr>
    </w:lvl>
    <w:lvl w:ilvl="8" w:tplc="040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6" w15:restartNumberingAfterBreak="0">
    <w:nsid w:val="51027D55"/>
    <w:multiLevelType w:val="hybridMultilevel"/>
    <w:tmpl w:val="D57A503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303"/>
    <w:rsid w:val="00003615"/>
    <w:rsid w:val="00003EE3"/>
    <w:rsid w:val="00005468"/>
    <w:rsid w:val="000065F6"/>
    <w:rsid w:val="00006BE5"/>
    <w:rsid w:val="00011479"/>
    <w:rsid w:val="00012772"/>
    <w:rsid w:val="00014C44"/>
    <w:rsid w:val="00016035"/>
    <w:rsid w:val="00017114"/>
    <w:rsid w:val="00021915"/>
    <w:rsid w:val="00022F08"/>
    <w:rsid w:val="00024253"/>
    <w:rsid w:val="000253D6"/>
    <w:rsid w:val="00025DCF"/>
    <w:rsid w:val="000271D0"/>
    <w:rsid w:val="000302D5"/>
    <w:rsid w:val="000308E1"/>
    <w:rsid w:val="00030ED1"/>
    <w:rsid w:val="0003187E"/>
    <w:rsid w:val="0003264B"/>
    <w:rsid w:val="00033397"/>
    <w:rsid w:val="00040095"/>
    <w:rsid w:val="00040F77"/>
    <w:rsid w:val="000439E0"/>
    <w:rsid w:val="00044B45"/>
    <w:rsid w:val="00044DAF"/>
    <w:rsid w:val="00045E37"/>
    <w:rsid w:val="00050C0C"/>
    <w:rsid w:val="00051A6C"/>
    <w:rsid w:val="00052DFF"/>
    <w:rsid w:val="00053B88"/>
    <w:rsid w:val="0005651F"/>
    <w:rsid w:val="00056F76"/>
    <w:rsid w:val="00057363"/>
    <w:rsid w:val="00057924"/>
    <w:rsid w:val="00057F67"/>
    <w:rsid w:val="00060999"/>
    <w:rsid w:val="00060EE4"/>
    <w:rsid w:val="000612C6"/>
    <w:rsid w:val="000634FD"/>
    <w:rsid w:val="00063A13"/>
    <w:rsid w:val="000672F4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A03"/>
    <w:rsid w:val="0008678E"/>
    <w:rsid w:val="00087A87"/>
    <w:rsid w:val="00090468"/>
    <w:rsid w:val="00090A6A"/>
    <w:rsid w:val="00092E65"/>
    <w:rsid w:val="0009319B"/>
    <w:rsid w:val="00093367"/>
    <w:rsid w:val="000946D3"/>
    <w:rsid w:val="000A40F6"/>
    <w:rsid w:val="000A44ED"/>
    <w:rsid w:val="000A4C62"/>
    <w:rsid w:val="000A6A6D"/>
    <w:rsid w:val="000A705A"/>
    <w:rsid w:val="000B02AA"/>
    <w:rsid w:val="000B0B03"/>
    <w:rsid w:val="000B478C"/>
    <w:rsid w:val="000B5428"/>
    <w:rsid w:val="000B7BCF"/>
    <w:rsid w:val="000B7BEB"/>
    <w:rsid w:val="000C22EB"/>
    <w:rsid w:val="000C3E8E"/>
    <w:rsid w:val="000C482A"/>
    <w:rsid w:val="000C522B"/>
    <w:rsid w:val="000C76FC"/>
    <w:rsid w:val="000D58AB"/>
    <w:rsid w:val="000D5FB7"/>
    <w:rsid w:val="000D7323"/>
    <w:rsid w:val="000E080B"/>
    <w:rsid w:val="000E2952"/>
    <w:rsid w:val="000E3990"/>
    <w:rsid w:val="000E63C9"/>
    <w:rsid w:val="000F4C5C"/>
    <w:rsid w:val="000F4D45"/>
    <w:rsid w:val="000F6DC7"/>
    <w:rsid w:val="001011C2"/>
    <w:rsid w:val="00101C48"/>
    <w:rsid w:val="00104072"/>
    <w:rsid w:val="001046CF"/>
    <w:rsid w:val="001061FE"/>
    <w:rsid w:val="00106399"/>
    <w:rsid w:val="00107256"/>
    <w:rsid w:val="001078AA"/>
    <w:rsid w:val="001112C8"/>
    <w:rsid w:val="00112281"/>
    <w:rsid w:val="00113860"/>
    <w:rsid w:val="00115C8B"/>
    <w:rsid w:val="00115C95"/>
    <w:rsid w:val="0011607A"/>
    <w:rsid w:val="00116745"/>
    <w:rsid w:val="00116FFE"/>
    <w:rsid w:val="001178DD"/>
    <w:rsid w:val="00121CB1"/>
    <w:rsid w:val="00122105"/>
    <w:rsid w:val="00123C4A"/>
    <w:rsid w:val="00124633"/>
    <w:rsid w:val="001319D3"/>
    <w:rsid w:val="00131DF0"/>
    <w:rsid w:val="001320B9"/>
    <w:rsid w:val="00137543"/>
    <w:rsid w:val="00137928"/>
    <w:rsid w:val="00137EA8"/>
    <w:rsid w:val="001405CE"/>
    <w:rsid w:val="00140721"/>
    <w:rsid w:val="00144AA3"/>
    <w:rsid w:val="00145446"/>
    <w:rsid w:val="00145E79"/>
    <w:rsid w:val="00147364"/>
    <w:rsid w:val="00147C83"/>
    <w:rsid w:val="00147D47"/>
    <w:rsid w:val="00150686"/>
    <w:rsid w:val="00151227"/>
    <w:rsid w:val="0015231B"/>
    <w:rsid w:val="001527D8"/>
    <w:rsid w:val="00155848"/>
    <w:rsid w:val="00161CE8"/>
    <w:rsid w:val="00164813"/>
    <w:rsid w:val="00165D97"/>
    <w:rsid w:val="00166168"/>
    <w:rsid w:val="0016770B"/>
    <w:rsid w:val="001678E8"/>
    <w:rsid w:val="001721D3"/>
    <w:rsid w:val="00173D44"/>
    <w:rsid w:val="001741A0"/>
    <w:rsid w:val="001747F7"/>
    <w:rsid w:val="001769F9"/>
    <w:rsid w:val="00176CE8"/>
    <w:rsid w:val="00177F20"/>
    <w:rsid w:val="001808D9"/>
    <w:rsid w:val="00180BCB"/>
    <w:rsid w:val="0018495A"/>
    <w:rsid w:val="00184BF2"/>
    <w:rsid w:val="001851C4"/>
    <w:rsid w:val="00190442"/>
    <w:rsid w:val="00190B9B"/>
    <w:rsid w:val="00191DDA"/>
    <w:rsid w:val="00192BAE"/>
    <w:rsid w:val="00194CD0"/>
    <w:rsid w:val="0019686D"/>
    <w:rsid w:val="001972FE"/>
    <w:rsid w:val="001A232E"/>
    <w:rsid w:val="001A2A6E"/>
    <w:rsid w:val="001A2CC9"/>
    <w:rsid w:val="001A4F9A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29FE"/>
    <w:rsid w:val="001D7F65"/>
    <w:rsid w:val="001E05AA"/>
    <w:rsid w:val="001E0FD3"/>
    <w:rsid w:val="001E4806"/>
    <w:rsid w:val="001E532C"/>
    <w:rsid w:val="001E55B7"/>
    <w:rsid w:val="001E617A"/>
    <w:rsid w:val="001E6457"/>
    <w:rsid w:val="001E6AB2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831"/>
    <w:rsid w:val="002008B5"/>
    <w:rsid w:val="00200D1A"/>
    <w:rsid w:val="00200F1D"/>
    <w:rsid w:val="00204045"/>
    <w:rsid w:val="00205B5D"/>
    <w:rsid w:val="00206767"/>
    <w:rsid w:val="00206E5E"/>
    <w:rsid w:val="00211FCF"/>
    <w:rsid w:val="002128CC"/>
    <w:rsid w:val="00213E0C"/>
    <w:rsid w:val="002156DC"/>
    <w:rsid w:val="00215C17"/>
    <w:rsid w:val="0022005A"/>
    <w:rsid w:val="002217E6"/>
    <w:rsid w:val="00223BA6"/>
    <w:rsid w:val="00224184"/>
    <w:rsid w:val="002244A1"/>
    <w:rsid w:val="0022494B"/>
    <w:rsid w:val="00225357"/>
    <w:rsid w:val="00225F2E"/>
    <w:rsid w:val="0022606D"/>
    <w:rsid w:val="00226902"/>
    <w:rsid w:val="002278B3"/>
    <w:rsid w:val="0022791B"/>
    <w:rsid w:val="00231108"/>
    <w:rsid w:val="00231D81"/>
    <w:rsid w:val="00236209"/>
    <w:rsid w:val="002376EB"/>
    <w:rsid w:val="0024583E"/>
    <w:rsid w:val="00245B69"/>
    <w:rsid w:val="00246142"/>
    <w:rsid w:val="002516BD"/>
    <w:rsid w:val="00251EDF"/>
    <w:rsid w:val="00252BEF"/>
    <w:rsid w:val="00253A40"/>
    <w:rsid w:val="002540C7"/>
    <w:rsid w:val="0025603C"/>
    <w:rsid w:val="002567AF"/>
    <w:rsid w:val="002606FF"/>
    <w:rsid w:val="00260943"/>
    <w:rsid w:val="00263AAB"/>
    <w:rsid w:val="00265D73"/>
    <w:rsid w:val="00266BF3"/>
    <w:rsid w:val="00267351"/>
    <w:rsid w:val="0027138D"/>
    <w:rsid w:val="00272449"/>
    <w:rsid w:val="002732C7"/>
    <w:rsid w:val="002747EC"/>
    <w:rsid w:val="00274877"/>
    <w:rsid w:val="0027499C"/>
    <w:rsid w:val="00274AA6"/>
    <w:rsid w:val="00275D5D"/>
    <w:rsid w:val="00276C43"/>
    <w:rsid w:val="0027754D"/>
    <w:rsid w:val="002820BD"/>
    <w:rsid w:val="00283130"/>
    <w:rsid w:val="00283990"/>
    <w:rsid w:val="002855BF"/>
    <w:rsid w:val="002914B5"/>
    <w:rsid w:val="00292ED6"/>
    <w:rsid w:val="0029305F"/>
    <w:rsid w:val="00293AC2"/>
    <w:rsid w:val="00294475"/>
    <w:rsid w:val="002961FE"/>
    <w:rsid w:val="002A0D58"/>
    <w:rsid w:val="002A4559"/>
    <w:rsid w:val="002A598D"/>
    <w:rsid w:val="002A71A1"/>
    <w:rsid w:val="002A7579"/>
    <w:rsid w:val="002B5B8A"/>
    <w:rsid w:val="002B5E5F"/>
    <w:rsid w:val="002B76DB"/>
    <w:rsid w:val="002B7EBE"/>
    <w:rsid w:val="002C13F0"/>
    <w:rsid w:val="002C1705"/>
    <w:rsid w:val="002C4D42"/>
    <w:rsid w:val="002C7356"/>
    <w:rsid w:val="002C7DE0"/>
    <w:rsid w:val="002D3B8F"/>
    <w:rsid w:val="002D4B89"/>
    <w:rsid w:val="002D775D"/>
    <w:rsid w:val="002E08D7"/>
    <w:rsid w:val="002E14EC"/>
    <w:rsid w:val="002E385E"/>
    <w:rsid w:val="002F021A"/>
    <w:rsid w:val="002F0A30"/>
    <w:rsid w:val="002F0D22"/>
    <w:rsid w:val="002F225E"/>
    <w:rsid w:val="002F5976"/>
    <w:rsid w:val="003027E7"/>
    <w:rsid w:val="00302A31"/>
    <w:rsid w:val="00302D5D"/>
    <w:rsid w:val="0030371D"/>
    <w:rsid w:val="00303EDF"/>
    <w:rsid w:val="0030506D"/>
    <w:rsid w:val="003124D1"/>
    <w:rsid w:val="0031462E"/>
    <w:rsid w:val="00315964"/>
    <w:rsid w:val="003172DC"/>
    <w:rsid w:val="00321910"/>
    <w:rsid w:val="003223A2"/>
    <w:rsid w:val="00324F5C"/>
    <w:rsid w:val="00325E3E"/>
    <w:rsid w:val="00326069"/>
    <w:rsid w:val="003268C5"/>
    <w:rsid w:val="00330D98"/>
    <w:rsid w:val="003321C5"/>
    <w:rsid w:val="003339FF"/>
    <w:rsid w:val="00333E58"/>
    <w:rsid w:val="003347E7"/>
    <w:rsid w:val="003350FF"/>
    <w:rsid w:val="0033558E"/>
    <w:rsid w:val="00337304"/>
    <w:rsid w:val="003402A8"/>
    <w:rsid w:val="00343839"/>
    <w:rsid w:val="00345698"/>
    <w:rsid w:val="00347F22"/>
    <w:rsid w:val="003503E3"/>
    <w:rsid w:val="00350F04"/>
    <w:rsid w:val="0035462D"/>
    <w:rsid w:val="00361436"/>
    <w:rsid w:val="00362842"/>
    <w:rsid w:val="00362A13"/>
    <w:rsid w:val="00363123"/>
    <w:rsid w:val="00363596"/>
    <w:rsid w:val="00367F1B"/>
    <w:rsid w:val="00371C63"/>
    <w:rsid w:val="003735DC"/>
    <w:rsid w:val="003740C5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7804"/>
    <w:rsid w:val="003906BA"/>
    <w:rsid w:val="003946BB"/>
    <w:rsid w:val="00396AD1"/>
    <w:rsid w:val="0039744A"/>
    <w:rsid w:val="003A1931"/>
    <w:rsid w:val="003A313B"/>
    <w:rsid w:val="003A5FB2"/>
    <w:rsid w:val="003A76A2"/>
    <w:rsid w:val="003B098B"/>
    <w:rsid w:val="003B17AF"/>
    <w:rsid w:val="003B2E96"/>
    <w:rsid w:val="003B3FFD"/>
    <w:rsid w:val="003B5124"/>
    <w:rsid w:val="003C18A7"/>
    <w:rsid w:val="003C4E37"/>
    <w:rsid w:val="003C745B"/>
    <w:rsid w:val="003D1B30"/>
    <w:rsid w:val="003D244D"/>
    <w:rsid w:val="003D4ADC"/>
    <w:rsid w:val="003D5615"/>
    <w:rsid w:val="003D59F6"/>
    <w:rsid w:val="003D710A"/>
    <w:rsid w:val="003E16BE"/>
    <w:rsid w:val="003E307B"/>
    <w:rsid w:val="003E33BA"/>
    <w:rsid w:val="003E68F9"/>
    <w:rsid w:val="003E7BDC"/>
    <w:rsid w:val="003F10E0"/>
    <w:rsid w:val="003F1397"/>
    <w:rsid w:val="003F2B05"/>
    <w:rsid w:val="003F2D3C"/>
    <w:rsid w:val="003F2FF2"/>
    <w:rsid w:val="003F6DF5"/>
    <w:rsid w:val="0040020B"/>
    <w:rsid w:val="00400E7A"/>
    <w:rsid w:val="00401855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C2A"/>
    <w:rsid w:val="00424280"/>
    <w:rsid w:val="00424AE0"/>
    <w:rsid w:val="004264A5"/>
    <w:rsid w:val="004303CA"/>
    <w:rsid w:val="004359C8"/>
    <w:rsid w:val="00436792"/>
    <w:rsid w:val="004376A6"/>
    <w:rsid w:val="00443101"/>
    <w:rsid w:val="004434B5"/>
    <w:rsid w:val="00450AFC"/>
    <w:rsid w:val="00450F80"/>
    <w:rsid w:val="00453353"/>
    <w:rsid w:val="00455198"/>
    <w:rsid w:val="00455F30"/>
    <w:rsid w:val="004577B0"/>
    <w:rsid w:val="004602CE"/>
    <w:rsid w:val="00460414"/>
    <w:rsid w:val="00463BC7"/>
    <w:rsid w:val="00466E3A"/>
    <w:rsid w:val="0047067B"/>
    <w:rsid w:val="00474953"/>
    <w:rsid w:val="00477455"/>
    <w:rsid w:val="00477576"/>
    <w:rsid w:val="00482A5E"/>
    <w:rsid w:val="00485602"/>
    <w:rsid w:val="00485699"/>
    <w:rsid w:val="00492E13"/>
    <w:rsid w:val="00493C55"/>
    <w:rsid w:val="00494A1A"/>
    <w:rsid w:val="004A3BCC"/>
    <w:rsid w:val="004A48A7"/>
    <w:rsid w:val="004A4AD1"/>
    <w:rsid w:val="004A7A4F"/>
    <w:rsid w:val="004B2E44"/>
    <w:rsid w:val="004B350D"/>
    <w:rsid w:val="004B554C"/>
    <w:rsid w:val="004B57D6"/>
    <w:rsid w:val="004B5ADF"/>
    <w:rsid w:val="004B724F"/>
    <w:rsid w:val="004C0C8F"/>
    <w:rsid w:val="004C0CAA"/>
    <w:rsid w:val="004C102B"/>
    <w:rsid w:val="004D3578"/>
    <w:rsid w:val="004D380D"/>
    <w:rsid w:val="004D38F0"/>
    <w:rsid w:val="004D4097"/>
    <w:rsid w:val="004D5123"/>
    <w:rsid w:val="004D75B6"/>
    <w:rsid w:val="004E0AAA"/>
    <w:rsid w:val="004E213A"/>
    <w:rsid w:val="004E2DE2"/>
    <w:rsid w:val="004E2F7A"/>
    <w:rsid w:val="004E6A1F"/>
    <w:rsid w:val="004F2D75"/>
    <w:rsid w:val="004F2F1F"/>
    <w:rsid w:val="004F55AB"/>
    <w:rsid w:val="004F662B"/>
    <w:rsid w:val="00501102"/>
    <w:rsid w:val="00501394"/>
    <w:rsid w:val="0050180D"/>
    <w:rsid w:val="00501990"/>
    <w:rsid w:val="00502255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342B"/>
    <w:rsid w:val="00516B09"/>
    <w:rsid w:val="00520E9C"/>
    <w:rsid w:val="00523512"/>
    <w:rsid w:val="00523EAF"/>
    <w:rsid w:val="00526EEC"/>
    <w:rsid w:val="0053387A"/>
    <w:rsid w:val="005346A7"/>
    <w:rsid w:val="00534DA0"/>
    <w:rsid w:val="0053724A"/>
    <w:rsid w:val="0054317E"/>
    <w:rsid w:val="00543E6C"/>
    <w:rsid w:val="00546581"/>
    <w:rsid w:val="00547884"/>
    <w:rsid w:val="00550229"/>
    <w:rsid w:val="00552BB4"/>
    <w:rsid w:val="00553FFB"/>
    <w:rsid w:val="00554244"/>
    <w:rsid w:val="00554E72"/>
    <w:rsid w:val="00556D08"/>
    <w:rsid w:val="00557693"/>
    <w:rsid w:val="00565087"/>
    <w:rsid w:val="0056573F"/>
    <w:rsid w:val="005679A1"/>
    <w:rsid w:val="00570AE9"/>
    <w:rsid w:val="0057124B"/>
    <w:rsid w:val="00572EA5"/>
    <w:rsid w:val="00573169"/>
    <w:rsid w:val="00576FD7"/>
    <w:rsid w:val="005804EE"/>
    <w:rsid w:val="005811C3"/>
    <w:rsid w:val="00581A82"/>
    <w:rsid w:val="00591F5F"/>
    <w:rsid w:val="00592270"/>
    <w:rsid w:val="00592877"/>
    <w:rsid w:val="005A01D6"/>
    <w:rsid w:val="005A2F12"/>
    <w:rsid w:val="005A4BD5"/>
    <w:rsid w:val="005A4E4C"/>
    <w:rsid w:val="005A63BA"/>
    <w:rsid w:val="005A6EAA"/>
    <w:rsid w:val="005A76CF"/>
    <w:rsid w:val="005B0645"/>
    <w:rsid w:val="005B3BFB"/>
    <w:rsid w:val="005B4152"/>
    <w:rsid w:val="005B42F8"/>
    <w:rsid w:val="005B4512"/>
    <w:rsid w:val="005B5270"/>
    <w:rsid w:val="005B7935"/>
    <w:rsid w:val="005C1F30"/>
    <w:rsid w:val="005C2768"/>
    <w:rsid w:val="005C4371"/>
    <w:rsid w:val="005C53F5"/>
    <w:rsid w:val="005D1BD4"/>
    <w:rsid w:val="005D2FCF"/>
    <w:rsid w:val="005D5CA5"/>
    <w:rsid w:val="005D63C8"/>
    <w:rsid w:val="005D6E92"/>
    <w:rsid w:val="005D7A96"/>
    <w:rsid w:val="005D7CA3"/>
    <w:rsid w:val="005E3058"/>
    <w:rsid w:val="005E567E"/>
    <w:rsid w:val="005E78CA"/>
    <w:rsid w:val="005F096B"/>
    <w:rsid w:val="005F0E63"/>
    <w:rsid w:val="005F1DA0"/>
    <w:rsid w:val="005F3116"/>
    <w:rsid w:val="005F3218"/>
    <w:rsid w:val="005F5C07"/>
    <w:rsid w:val="005F5FCD"/>
    <w:rsid w:val="005F6221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5FEA"/>
    <w:rsid w:val="00617267"/>
    <w:rsid w:val="00622654"/>
    <w:rsid w:val="006229CB"/>
    <w:rsid w:val="00623204"/>
    <w:rsid w:val="00623702"/>
    <w:rsid w:val="006255AC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41925"/>
    <w:rsid w:val="006438A7"/>
    <w:rsid w:val="006438C1"/>
    <w:rsid w:val="00643D84"/>
    <w:rsid w:val="00646D99"/>
    <w:rsid w:val="006518C5"/>
    <w:rsid w:val="00654B4B"/>
    <w:rsid w:val="00655263"/>
    <w:rsid w:val="006555BC"/>
    <w:rsid w:val="00656910"/>
    <w:rsid w:val="006571A1"/>
    <w:rsid w:val="0066443C"/>
    <w:rsid w:val="0066594B"/>
    <w:rsid w:val="00665E0D"/>
    <w:rsid w:val="00667DF4"/>
    <w:rsid w:val="006710D8"/>
    <w:rsid w:val="00671B90"/>
    <w:rsid w:val="0067215C"/>
    <w:rsid w:val="0067383A"/>
    <w:rsid w:val="006738AB"/>
    <w:rsid w:val="006750AA"/>
    <w:rsid w:val="0067646B"/>
    <w:rsid w:val="00676FE4"/>
    <w:rsid w:val="006800CE"/>
    <w:rsid w:val="0068056F"/>
    <w:rsid w:val="00681E2C"/>
    <w:rsid w:val="0068782B"/>
    <w:rsid w:val="0068799D"/>
    <w:rsid w:val="00687BF2"/>
    <w:rsid w:val="00687FCD"/>
    <w:rsid w:val="00691862"/>
    <w:rsid w:val="00692C7C"/>
    <w:rsid w:val="00692ED3"/>
    <w:rsid w:val="0069434A"/>
    <w:rsid w:val="00694C6C"/>
    <w:rsid w:val="0069669A"/>
    <w:rsid w:val="006A1181"/>
    <w:rsid w:val="006A2827"/>
    <w:rsid w:val="006B2052"/>
    <w:rsid w:val="006B383B"/>
    <w:rsid w:val="006B5D7D"/>
    <w:rsid w:val="006B68A1"/>
    <w:rsid w:val="006C06F5"/>
    <w:rsid w:val="006C4FBA"/>
    <w:rsid w:val="006C5A0D"/>
    <w:rsid w:val="006C5D22"/>
    <w:rsid w:val="006C66D8"/>
    <w:rsid w:val="006D042F"/>
    <w:rsid w:val="006D0808"/>
    <w:rsid w:val="006D15BA"/>
    <w:rsid w:val="006D1E24"/>
    <w:rsid w:val="006D2ACA"/>
    <w:rsid w:val="006E098B"/>
    <w:rsid w:val="006E09A9"/>
    <w:rsid w:val="006E3C1F"/>
    <w:rsid w:val="006E48AF"/>
    <w:rsid w:val="006E4BE2"/>
    <w:rsid w:val="006E56AC"/>
    <w:rsid w:val="006E659E"/>
    <w:rsid w:val="006F34C8"/>
    <w:rsid w:val="006F4CB4"/>
    <w:rsid w:val="006F507E"/>
    <w:rsid w:val="006F5A6D"/>
    <w:rsid w:val="006F6A2C"/>
    <w:rsid w:val="006F6EE8"/>
    <w:rsid w:val="006F70E3"/>
    <w:rsid w:val="00701947"/>
    <w:rsid w:val="00701C26"/>
    <w:rsid w:val="00701F4E"/>
    <w:rsid w:val="00702149"/>
    <w:rsid w:val="00705632"/>
    <w:rsid w:val="00705C66"/>
    <w:rsid w:val="00706B98"/>
    <w:rsid w:val="00715126"/>
    <w:rsid w:val="00716771"/>
    <w:rsid w:val="007204E2"/>
    <w:rsid w:val="00721322"/>
    <w:rsid w:val="00721368"/>
    <w:rsid w:val="0072161C"/>
    <w:rsid w:val="00721D4C"/>
    <w:rsid w:val="00722348"/>
    <w:rsid w:val="007250BB"/>
    <w:rsid w:val="00730451"/>
    <w:rsid w:val="007305ED"/>
    <w:rsid w:val="007321A8"/>
    <w:rsid w:val="007332DF"/>
    <w:rsid w:val="0073477A"/>
    <w:rsid w:val="00734A5B"/>
    <w:rsid w:val="007352AC"/>
    <w:rsid w:val="00737019"/>
    <w:rsid w:val="0073730A"/>
    <w:rsid w:val="00741300"/>
    <w:rsid w:val="00741541"/>
    <w:rsid w:val="007423B0"/>
    <w:rsid w:val="00742FDB"/>
    <w:rsid w:val="00744E76"/>
    <w:rsid w:val="00745547"/>
    <w:rsid w:val="00747690"/>
    <w:rsid w:val="00750DAC"/>
    <w:rsid w:val="007530E2"/>
    <w:rsid w:val="00755304"/>
    <w:rsid w:val="00755FEB"/>
    <w:rsid w:val="00756545"/>
    <w:rsid w:val="00757D40"/>
    <w:rsid w:val="00760755"/>
    <w:rsid w:val="00761766"/>
    <w:rsid w:val="00761EE7"/>
    <w:rsid w:val="00765EF5"/>
    <w:rsid w:val="00766F4C"/>
    <w:rsid w:val="00774B53"/>
    <w:rsid w:val="00776402"/>
    <w:rsid w:val="00777CCD"/>
    <w:rsid w:val="007804EE"/>
    <w:rsid w:val="0078116B"/>
    <w:rsid w:val="00781F0F"/>
    <w:rsid w:val="0078727C"/>
    <w:rsid w:val="0078736D"/>
    <w:rsid w:val="00790782"/>
    <w:rsid w:val="00791BE8"/>
    <w:rsid w:val="00796D47"/>
    <w:rsid w:val="007A2156"/>
    <w:rsid w:val="007B02C7"/>
    <w:rsid w:val="007B18D8"/>
    <w:rsid w:val="007B2066"/>
    <w:rsid w:val="007B2646"/>
    <w:rsid w:val="007B2B97"/>
    <w:rsid w:val="007B3D86"/>
    <w:rsid w:val="007B5E53"/>
    <w:rsid w:val="007B6B60"/>
    <w:rsid w:val="007B7BC0"/>
    <w:rsid w:val="007C00DF"/>
    <w:rsid w:val="007C095F"/>
    <w:rsid w:val="007C12A1"/>
    <w:rsid w:val="007C1633"/>
    <w:rsid w:val="007C1CB9"/>
    <w:rsid w:val="007D132D"/>
    <w:rsid w:val="007D19E8"/>
    <w:rsid w:val="007D6D57"/>
    <w:rsid w:val="007E030C"/>
    <w:rsid w:val="007E0375"/>
    <w:rsid w:val="007E1CA9"/>
    <w:rsid w:val="007E36AE"/>
    <w:rsid w:val="007E5ED6"/>
    <w:rsid w:val="007E7A30"/>
    <w:rsid w:val="007F2175"/>
    <w:rsid w:val="007F23CD"/>
    <w:rsid w:val="007F357D"/>
    <w:rsid w:val="007F46B6"/>
    <w:rsid w:val="007F50AF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1DEB"/>
    <w:rsid w:val="008142F2"/>
    <w:rsid w:val="008154D2"/>
    <w:rsid w:val="00820F87"/>
    <w:rsid w:val="008225BB"/>
    <w:rsid w:val="0082284E"/>
    <w:rsid w:val="00823B79"/>
    <w:rsid w:val="00824542"/>
    <w:rsid w:val="00825439"/>
    <w:rsid w:val="00826031"/>
    <w:rsid w:val="008262A2"/>
    <w:rsid w:val="00826F87"/>
    <w:rsid w:val="008314B9"/>
    <w:rsid w:val="00832540"/>
    <w:rsid w:val="0083306F"/>
    <w:rsid w:val="00833B39"/>
    <w:rsid w:val="00833E7C"/>
    <w:rsid w:val="00834C26"/>
    <w:rsid w:val="00835BC1"/>
    <w:rsid w:val="00836DEC"/>
    <w:rsid w:val="00837188"/>
    <w:rsid w:val="008417E7"/>
    <w:rsid w:val="0084215F"/>
    <w:rsid w:val="0084433C"/>
    <w:rsid w:val="00845957"/>
    <w:rsid w:val="00847527"/>
    <w:rsid w:val="00850220"/>
    <w:rsid w:val="008509E0"/>
    <w:rsid w:val="00850F50"/>
    <w:rsid w:val="0085142F"/>
    <w:rsid w:val="00851AF0"/>
    <w:rsid w:val="008560F5"/>
    <w:rsid w:val="00856200"/>
    <w:rsid w:val="00856FDE"/>
    <w:rsid w:val="00857BF1"/>
    <w:rsid w:val="00860884"/>
    <w:rsid w:val="00866920"/>
    <w:rsid w:val="00873A66"/>
    <w:rsid w:val="008768CA"/>
    <w:rsid w:val="00880559"/>
    <w:rsid w:val="00883A48"/>
    <w:rsid w:val="00884E88"/>
    <w:rsid w:val="00885B8B"/>
    <w:rsid w:val="00891000"/>
    <w:rsid w:val="00894D40"/>
    <w:rsid w:val="00896CB2"/>
    <w:rsid w:val="008A0CAE"/>
    <w:rsid w:val="008A139D"/>
    <w:rsid w:val="008A1E3D"/>
    <w:rsid w:val="008A3F8B"/>
    <w:rsid w:val="008A5838"/>
    <w:rsid w:val="008A60C6"/>
    <w:rsid w:val="008A7640"/>
    <w:rsid w:val="008B005D"/>
    <w:rsid w:val="008B1445"/>
    <w:rsid w:val="008B45A0"/>
    <w:rsid w:val="008B7D96"/>
    <w:rsid w:val="008C26F3"/>
    <w:rsid w:val="008C3D94"/>
    <w:rsid w:val="008C5973"/>
    <w:rsid w:val="008C5F96"/>
    <w:rsid w:val="008C6B4D"/>
    <w:rsid w:val="008D1AF0"/>
    <w:rsid w:val="008D2615"/>
    <w:rsid w:val="008D386F"/>
    <w:rsid w:val="008D3F83"/>
    <w:rsid w:val="008D447F"/>
    <w:rsid w:val="008D6E7A"/>
    <w:rsid w:val="008D72D9"/>
    <w:rsid w:val="008E10A9"/>
    <w:rsid w:val="008E2417"/>
    <w:rsid w:val="008E3162"/>
    <w:rsid w:val="008E4A4B"/>
    <w:rsid w:val="008E74A1"/>
    <w:rsid w:val="008E7A8A"/>
    <w:rsid w:val="008F1D1E"/>
    <w:rsid w:val="008F2036"/>
    <w:rsid w:val="008F3979"/>
    <w:rsid w:val="008F525D"/>
    <w:rsid w:val="008F71B2"/>
    <w:rsid w:val="008F7D7C"/>
    <w:rsid w:val="009004A3"/>
    <w:rsid w:val="00901C14"/>
    <w:rsid w:val="00901FAD"/>
    <w:rsid w:val="0090271F"/>
    <w:rsid w:val="009050E7"/>
    <w:rsid w:val="00905DA7"/>
    <w:rsid w:val="009113E8"/>
    <w:rsid w:val="0091152F"/>
    <w:rsid w:val="0091169E"/>
    <w:rsid w:val="00912CE7"/>
    <w:rsid w:val="0091339C"/>
    <w:rsid w:val="009148A4"/>
    <w:rsid w:val="009150D6"/>
    <w:rsid w:val="00915934"/>
    <w:rsid w:val="00917BC6"/>
    <w:rsid w:val="009211CE"/>
    <w:rsid w:val="009277D1"/>
    <w:rsid w:val="00930F8C"/>
    <w:rsid w:val="0093362B"/>
    <w:rsid w:val="00933672"/>
    <w:rsid w:val="0094035F"/>
    <w:rsid w:val="00942EC2"/>
    <w:rsid w:val="00943ACC"/>
    <w:rsid w:val="00944787"/>
    <w:rsid w:val="0095305D"/>
    <w:rsid w:val="009553B3"/>
    <w:rsid w:val="009557D1"/>
    <w:rsid w:val="00960A33"/>
    <w:rsid w:val="00960CE9"/>
    <w:rsid w:val="00961B32"/>
    <w:rsid w:val="009639F1"/>
    <w:rsid w:val="0096580B"/>
    <w:rsid w:val="00970175"/>
    <w:rsid w:val="00974BB0"/>
    <w:rsid w:val="00975090"/>
    <w:rsid w:val="00980767"/>
    <w:rsid w:val="009810F8"/>
    <w:rsid w:val="009825F9"/>
    <w:rsid w:val="0098333C"/>
    <w:rsid w:val="0098343C"/>
    <w:rsid w:val="00984C55"/>
    <w:rsid w:val="0098749A"/>
    <w:rsid w:val="00987C28"/>
    <w:rsid w:val="00987F35"/>
    <w:rsid w:val="0099012B"/>
    <w:rsid w:val="00990C7C"/>
    <w:rsid w:val="00990D19"/>
    <w:rsid w:val="00992A63"/>
    <w:rsid w:val="00994CD6"/>
    <w:rsid w:val="00995099"/>
    <w:rsid w:val="00997174"/>
    <w:rsid w:val="009A3837"/>
    <w:rsid w:val="009A5436"/>
    <w:rsid w:val="009B07CD"/>
    <w:rsid w:val="009B291B"/>
    <w:rsid w:val="009B3A40"/>
    <w:rsid w:val="009B567F"/>
    <w:rsid w:val="009B58B4"/>
    <w:rsid w:val="009B62C1"/>
    <w:rsid w:val="009B6E42"/>
    <w:rsid w:val="009B6E59"/>
    <w:rsid w:val="009C1CA0"/>
    <w:rsid w:val="009C2013"/>
    <w:rsid w:val="009C5EE5"/>
    <w:rsid w:val="009C6C70"/>
    <w:rsid w:val="009D036E"/>
    <w:rsid w:val="009D0426"/>
    <w:rsid w:val="009D0928"/>
    <w:rsid w:val="009D3F00"/>
    <w:rsid w:val="009D6EF6"/>
    <w:rsid w:val="009D73F4"/>
    <w:rsid w:val="009E0645"/>
    <w:rsid w:val="009E0C4F"/>
    <w:rsid w:val="009E13FC"/>
    <w:rsid w:val="009E4E10"/>
    <w:rsid w:val="009E5724"/>
    <w:rsid w:val="009E68E4"/>
    <w:rsid w:val="009E75E5"/>
    <w:rsid w:val="009F0F15"/>
    <w:rsid w:val="009F0F58"/>
    <w:rsid w:val="009F0F91"/>
    <w:rsid w:val="009F21E0"/>
    <w:rsid w:val="009F436F"/>
    <w:rsid w:val="009F4F2C"/>
    <w:rsid w:val="009F540E"/>
    <w:rsid w:val="009F5862"/>
    <w:rsid w:val="009F5D6B"/>
    <w:rsid w:val="009F700F"/>
    <w:rsid w:val="00A009C9"/>
    <w:rsid w:val="00A0106E"/>
    <w:rsid w:val="00A01D45"/>
    <w:rsid w:val="00A01EE5"/>
    <w:rsid w:val="00A03040"/>
    <w:rsid w:val="00A0378C"/>
    <w:rsid w:val="00A04E46"/>
    <w:rsid w:val="00A10F02"/>
    <w:rsid w:val="00A111A6"/>
    <w:rsid w:val="00A11814"/>
    <w:rsid w:val="00A12166"/>
    <w:rsid w:val="00A14F09"/>
    <w:rsid w:val="00A1563E"/>
    <w:rsid w:val="00A15E8B"/>
    <w:rsid w:val="00A1618B"/>
    <w:rsid w:val="00A16CF6"/>
    <w:rsid w:val="00A1799B"/>
    <w:rsid w:val="00A22294"/>
    <w:rsid w:val="00A26C57"/>
    <w:rsid w:val="00A27024"/>
    <w:rsid w:val="00A27C5E"/>
    <w:rsid w:val="00A30675"/>
    <w:rsid w:val="00A37B63"/>
    <w:rsid w:val="00A40E3B"/>
    <w:rsid w:val="00A41274"/>
    <w:rsid w:val="00A43B68"/>
    <w:rsid w:val="00A47D14"/>
    <w:rsid w:val="00A53724"/>
    <w:rsid w:val="00A54239"/>
    <w:rsid w:val="00A56ECD"/>
    <w:rsid w:val="00A57585"/>
    <w:rsid w:val="00A611E5"/>
    <w:rsid w:val="00A62320"/>
    <w:rsid w:val="00A62CAA"/>
    <w:rsid w:val="00A648BC"/>
    <w:rsid w:val="00A66E9E"/>
    <w:rsid w:val="00A67592"/>
    <w:rsid w:val="00A67A05"/>
    <w:rsid w:val="00A71659"/>
    <w:rsid w:val="00A728F9"/>
    <w:rsid w:val="00A743DD"/>
    <w:rsid w:val="00A74E7D"/>
    <w:rsid w:val="00A75326"/>
    <w:rsid w:val="00A75658"/>
    <w:rsid w:val="00A77941"/>
    <w:rsid w:val="00A77A87"/>
    <w:rsid w:val="00A8223F"/>
    <w:rsid w:val="00A82346"/>
    <w:rsid w:val="00A8479F"/>
    <w:rsid w:val="00A84972"/>
    <w:rsid w:val="00A85449"/>
    <w:rsid w:val="00A861B3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4170"/>
    <w:rsid w:val="00AA5B6A"/>
    <w:rsid w:val="00AA633E"/>
    <w:rsid w:val="00AB0201"/>
    <w:rsid w:val="00AB10AE"/>
    <w:rsid w:val="00AB13C8"/>
    <w:rsid w:val="00AB2830"/>
    <w:rsid w:val="00AB299A"/>
    <w:rsid w:val="00AB633F"/>
    <w:rsid w:val="00AC17D5"/>
    <w:rsid w:val="00AC2961"/>
    <w:rsid w:val="00AC2D6B"/>
    <w:rsid w:val="00AD05E3"/>
    <w:rsid w:val="00AD0735"/>
    <w:rsid w:val="00AD19BE"/>
    <w:rsid w:val="00AD22B9"/>
    <w:rsid w:val="00AE2AD4"/>
    <w:rsid w:val="00AE351A"/>
    <w:rsid w:val="00AE574C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B01BBB"/>
    <w:rsid w:val="00B03307"/>
    <w:rsid w:val="00B068B3"/>
    <w:rsid w:val="00B076AA"/>
    <w:rsid w:val="00B10AD1"/>
    <w:rsid w:val="00B10F83"/>
    <w:rsid w:val="00B1135A"/>
    <w:rsid w:val="00B13205"/>
    <w:rsid w:val="00B13328"/>
    <w:rsid w:val="00B15449"/>
    <w:rsid w:val="00B17332"/>
    <w:rsid w:val="00B17BEA"/>
    <w:rsid w:val="00B20CC4"/>
    <w:rsid w:val="00B24AC5"/>
    <w:rsid w:val="00B24BAB"/>
    <w:rsid w:val="00B2568B"/>
    <w:rsid w:val="00B2578B"/>
    <w:rsid w:val="00B3015A"/>
    <w:rsid w:val="00B30D90"/>
    <w:rsid w:val="00B3590B"/>
    <w:rsid w:val="00B35C67"/>
    <w:rsid w:val="00B36899"/>
    <w:rsid w:val="00B3775E"/>
    <w:rsid w:val="00B44109"/>
    <w:rsid w:val="00B45106"/>
    <w:rsid w:val="00B4796F"/>
    <w:rsid w:val="00B47FD1"/>
    <w:rsid w:val="00B5314B"/>
    <w:rsid w:val="00B5334C"/>
    <w:rsid w:val="00B53586"/>
    <w:rsid w:val="00B53CD5"/>
    <w:rsid w:val="00B57D78"/>
    <w:rsid w:val="00B603B6"/>
    <w:rsid w:val="00B6052A"/>
    <w:rsid w:val="00B62367"/>
    <w:rsid w:val="00B637A7"/>
    <w:rsid w:val="00B642D1"/>
    <w:rsid w:val="00B65E54"/>
    <w:rsid w:val="00B67C01"/>
    <w:rsid w:val="00B72907"/>
    <w:rsid w:val="00B777F1"/>
    <w:rsid w:val="00B825F1"/>
    <w:rsid w:val="00B8359D"/>
    <w:rsid w:val="00B86E45"/>
    <w:rsid w:val="00B91C71"/>
    <w:rsid w:val="00B93CB3"/>
    <w:rsid w:val="00B96C4B"/>
    <w:rsid w:val="00BA0729"/>
    <w:rsid w:val="00BA50E7"/>
    <w:rsid w:val="00BA560A"/>
    <w:rsid w:val="00BB0CB8"/>
    <w:rsid w:val="00BB1014"/>
    <w:rsid w:val="00BB4CB1"/>
    <w:rsid w:val="00BB4D07"/>
    <w:rsid w:val="00BC0512"/>
    <w:rsid w:val="00BC07DA"/>
    <w:rsid w:val="00BC67CE"/>
    <w:rsid w:val="00BC7DD3"/>
    <w:rsid w:val="00BD2120"/>
    <w:rsid w:val="00BD3107"/>
    <w:rsid w:val="00BD3E49"/>
    <w:rsid w:val="00BD76CB"/>
    <w:rsid w:val="00BD7E95"/>
    <w:rsid w:val="00BE1DEA"/>
    <w:rsid w:val="00BE2178"/>
    <w:rsid w:val="00BE26EA"/>
    <w:rsid w:val="00BE297A"/>
    <w:rsid w:val="00BE2D9A"/>
    <w:rsid w:val="00BE5C0F"/>
    <w:rsid w:val="00BE5FCC"/>
    <w:rsid w:val="00BE66AE"/>
    <w:rsid w:val="00BE71F1"/>
    <w:rsid w:val="00BE7743"/>
    <w:rsid w:val="00BF16EF"/>
    <w:rsid w:val="00BF2559"/>
    <w:rsid w:val="00BF44EF"/>
    <w:rsid w:val="00BF6519"/>
    <w:rsid w:val="00BF6CFA"/>
    <w:rsid w:val="00BF7F74"/>
    <w:rsid w:val="00C05771"/>
    <w:rsid w:val="00C0604A"/>
    <w:rsid w:val="00C1172F"/>
    <w:rsid w:val="00C12A33"/>
    <w:rsid w:val="00C12B51"/>
    <w:rsid w:val="00C139D2"/>
    <w:rsid w:val="00C1403F"/>
    <w:rsid w:val="00C167FB"/>
    <w:rsid w:val="00C212ED"/>
    <w:rsid w:val="00C21FFD"/>
    <w:rsid w:val="00C23190"/>
    <w:rsid w:val="00C27548"/>
    <w:rsid w:val="00C30F1A"/>
    <w:rsid w:val="00C3180D"/>
    <w:rsid w:val="00C31EDF"/>
    <w:rsid w:val="00C33079"/>
    <w:rsid w:val="00C375FD"/>
    <w:rsid w:val="00C37D5D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500B"/>
    <w:rsid w:val="00C552C1"/>
    <w:rsid w:val="00C5532D"/>
    <w:rsid w:val="00C57E77"/>
    <w:rsid w:val="00C63688"/>
    <w:rsid w:val="00C63A02"/>
    <w:rsid w:val="00C63E70"/>
    <w:rsid w:val="00C65C6C"/>
    <w:rsid w:val="00C66901"/>
    <w:rsid w:val="00C67A14"/>
    <w:rsid w:val="00C67B7A"/>
    <w:rsid w:val="00C67C49"/>
    <w:rsid w:val="00C72EED"/>
    <w:rsid w:val="00C74AB1"/>
    <w:rsid w:val="00C7722F"/>
    <w:rsid w:val="00C77630"/>
    <w:rsid w:val="00C77CFE"/>
    <w:rsid w:val="00C81F6E"/>
    <w:rsid w:val="00C82F75"/>
    <w:rsid w:val="00C8300B"/>
    <w:rsid w:val="00C83A13"/>
    <w:rsid w:val="00C85412"/>
    <w:rsid w:val="00C855B5"/>
    <w:rsid w:val="00C9224D"/>
    <w:rsid w:val="00C9531E"/>
    <w:rsid w:val="00C97626"/>
    <w:rsid w:val="00CA3D0C"/>
    <w:rsid w:val="00CA476C"/>
    <w:rsid w:val="00CA4DF7"/>
    <w:rsid w:val="00CA7BDD"/>
    <w:rsid w:val="00CB1934"/>
    <w:rsid w:val="00CB392C"/>
    <w:rsid w:val="00CB66BA"/>
    <w:rsid w:val="00CB6B7B"/>
    <w:rsid w:val="00CB7192"/>
    <w:rsid w:val="00CC0801"/>
    <w:rsid w:val="00CC2F9A"/>
    <w:rsid w:val="00CC4A21"/>
    <w:rsid w:val="00CD173E"/>
    <w:rsid w:val="00CD4C7B"/>
    <w:rsid w:val="00CD65EF"/>
    <w:rsid w:val="00CD6814"/>
    <w:rsid w:val="00CD6834"/>
    <w:rsid w:val="00CE1610"/>
    <w:rsid w:val="00CE168D"/>
    <w:rsid w:val="00CE16DB"/>
    <w:rsid w:val="00CE1D02"/>
    <w:rsid w:val="00CE2E39"/>
    <w:rsid w:val="00CE5023"/>
    <w:rsid w:val="00CE54EC"/>
    <w:rsid w:val="00CE6BAF"/>
    <w:rsid w:val="00CE6EBC"/>
    <w:rsid w:val="00CE7377"/>
    <w:rsid w:val="00CF195E"/>
    <w:rsid w:val="00CF32AF"/>
    <w:rsid w:val="00CF366B"/>
    <w:rsid w:val="00CF69E0"/>
    <w:rsid w:val="00D01A37"/>
    <w:rsid w:val="00D01A6C"/>
    <w:rsid w:val="00D020C4"/>
    <w:rsid w:val="00D049D9"/>
    <w:rsid w:val="00D04A8F"/>
    <w:rsid w:val="00D04AB6"/>
    <w:rsid w:val="00D05EF2"/>
    <w:rsid w:val="00D066F7"/>
    <w:rsid w:val="00D067AB"/>
    <w:rsid w:val="00D075B1"/>
    <w:rsid w:val="00D07BF2"/>
    <w:rsid w:val="00D07DF1"/>
    <w:rsid w:val="00D104CE"/>
    <w:rsid w:val="00D12D52"/>
    <w:rsid w:val="00D153C2"/>
    <w:rsid w:val="00D21E93"/>
    <w:rsid w:val="00D228D9"/>
    <w:rsid w:val="00D24BC0"/>
    <w:rsid w:val="00D30729"/>
    <w:rsid w:val="00D30BEC"/>
    <w:rsid w:val="00D327FF"/>
    <w:rsid w:val="00D352EF"/>
    <w:rsid w:val="00D353E3"/>
    <w:rsid w:val="00D36939"/>
    <w:rsid w:val="00D37635"/>
    <w:rsid w:val="00D40992"/>
    <w:rsid w:val="00D413EF"/>
    <w:rsid w:val="00D429E2"/>
    <w:rsid w:val="00D43EF6"/>
    <w:rsid w:val="00D44D98"/>
    <w:rsid w:val="00D45A26"/>
    <w:rsid w:val="00D549EB"/>
    <w:rsid w:val="00D5578B"/>
    <w:rsid w:val="00D55F51"/>
    <w:rsid w:val="00D57F09"/>
    <w:rsid w:val="00D63605"/>
    <w:rsid w:val="00D65797"/>
    <w:rsid w:val="00D66F58"/>
    <w:rsid w:val="00D71D01"/>
    <w:rsid w:val="00D731A3"/>
    <w:rsid w:val="00D731F8"/>
    <w:rsid w:val="00D73838"/>
    <w:rsid w:val="00D738D6"/>
    <w:rsid w:val="00D73D3B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7E00"/>
    <w:rsid w:val="00D9023E"/>
    <w:rsid w:val="00D90A0F"/>
    <w:rsid w:val="00D9134D"/>
    <w:rsid w:val="00D9582E"/>
    <w:rsid w:val="00D9629D"/>
    <w:rsid w:val="00D96D11"/>
    <w:rsid w:val="00D9767F"/>
    <w:rsid w:val="00DA2673"/>
    <w:rsid w:val="00DA26C9"/>
    <w:rsid w:val="00DA3F00"/>
    <w:rsid w:val="00DA59E4"/>
    <w:rsid w:val="00DA5C8F"/>
    <w:rsid w:val="00DA6358"/>
    <w:rsid w:val="00DA7A03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6C4C"/>
    <w:rsid w:val="00DD71E1"/>
    <w:rsid w:val="00DE026E"/>
    <w:rsid w:val="00DE214C"/>
    <w:rsid w:val="00DE2B97"/>
    <w:rsid w:val="00DE41D3"/>
    <w:rsid w:val="00DE5C1D"/>
    <w:rsid w:val="00DE620F"/>
    <w:rsid w:val="00DE6B4E"/>
    <w:rsid w:val="00DF06C9"/>
    <w:rsid w:val="00DF19B9"/>
    <w:rsid w:val="00DF2FBF"/>
    <w:rsid w:val="00DF4537"/>
    <w:rsid w:val="00DF68B1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36A"/>
    <w:rsid w:val="00E21859"/>
    <w:rsid w:val="00E22E24"/>
    <w:rsid w:val="00E23C9E"/>
    <w:rsid w:val="00E269ED"/>
    <w:rsid w:val="00E26B3A"/>
    <w:rsid w:val="00E275A0"/>
    <w:rsid w:val="00E275D4"/>
    <w:rsid w:val="00E31985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55D0"/>
    <w:rsid w:val="00E469DF"/>
    <w:rsid w:val="00E500C9"/>
    <w:rsid w:val="00E53643"/>
    <w:rsid w:val="00E60E7F"/>
    <w:rsid w:val="00E611A4"/>
    <w:rsid w:val="00E62835"/>
    <w:rsid w:val="00E628C1"/>
    <w:rsid w:val="00E6347E"/>
    <w:rsid w:val="00E674EF"/>
    <w:rsid w:val="00E71444"/>
    <w:rsid w:val="00E71B31"/>
    <w:rsid w:val="00E753C6"/>
    <w:rsid w:val="00E77645"/>
    <w:rsid w:val="00E77A84"/>
    <w:rsid w:val="00E801A3"/>
    <w:rsid w:val="00E81EEF"/>
    <w:rsid w:val="00E8344C"/>
    <w:rsid w:val="00E8517E"/>
    <w:rsid w:val="00E85C26"/>
    <w:rsid w:val="00E924BA"/>
    <w:rsid w:val="00E94558"/>
    <w:rsid w:val="00E94CDE"/>
    <w:rsid w:val="00E97731"/>
    <w:rsid w:val="00EA0470"/>
    <w:rsid w:val="00EA0B4E"/>
    <w:rsid w:val="00EA1F26"/>
    <w:rsid w:val="00EA2576"/>
    <w:rsid w:val="00EA3F11"/>
    <w:rsid w:val="00EA48D2"/>
    <w:rsid w:val="00EA679A"/>
    <w:rsid w:val="00EA6F94"/>
    <w:rsid w:val="00EB3492"/>
    <w:rsid w:val="00EB6298"/>
    <w:rsid w:val="00EC0555"/>
    <w:rsid w:val="00EC0EA5"/>
    <w:rsid w:val="00EC139C"/>
    <w:rsid w:val="00EC1C66"/>
    <w:rsid w:val="00EC3BCD"/>
    <w:rsid w:val="00EC41A7"/>
    <w:rsid w:val="00EC485A"/>
    <w:rsid w:val="00EC4A25"/>
    <w:rsid w:val="00EC53AF"/>
    <w:rsid w:val="00EC565F"/>
    <w:rsid w:val="00EC6725"/>
    <w:rsid w:val="00EC67C9"/>
    <w:rsid w:val="00EC74AC"/>
    <w:rsid w:val="00ED2FAF"/>
    <w:rsid w:val="00ED56E4"/>
    <w:rsid w:val="00ED64C6"/>
    <w:rsid w:val="00ED798D"/>
    <w:rsid w:val="00EE03A5"/>
    <w:rsid w:val="00EE34E0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DEC"/>
    <w:rsid w:val="00F02F8F"/>
    <w:rsid w:val="00F03069"/>
    <w:rsid w:val="00F04DFA"/>
    <w:rsid w:val="00F06009"/>
    <w:rsid w:val="00F07388"/>
    <w:rsid w:val="00F075BD"/>
    <w:rsid w:val="00F107D0"/>
    <w:rsid w:val="00F1216B"/>
    <w:rsid w:val="00F13DA9"/>
    <w:rsid w:val="00F14414"/>
    <w:rsid w:val="00F14D7D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33334"/>
    <w:rsid w:val="00F334B7"/>
    <w:rsid w:val="00F3679B"/>
    <w:rsid w:val="00F37743"/>
    <w:rsid w:val="00F37850"/>
    <w:rsid w:val="00F449B4"/>
    <w:rsid w:val="00F45EE0"/>
    <w:rsid w:val="00F504F2"/>
    <w:rsid w:val="00F52C17"/>
    <w:rsid w:val="00F547D4"/>
    <w:rsid w:val="00F54A3D"/>
    <w:rsid w:val="00F55792"/>
    <w:rsid w:val="00F63807"/>
    <w:rsid w:val="00F653B8"/>
    <w:rsid w:val="00F659E2"/>
    <w:rsid w:val="00F66B2C"/>
    <w:rsid w:val="00F66BB1"/>
    <w:rsid w:val="00F66BFE"/>
    <w:rsid w:val="00F677B9"/>
    <w:rsid w:val="00F749E2"/>
    <w:rsid w:val="00F7513B"/>
    <w:rsid w:val="00F75C4B"/>
    <w:rsid w:val="00F76F8F"/>
    <w:rsid w:val="00F801FD"/>
    <w:rsid w:val="00F8057A"/>
    <w:rsid w:val="00F81044"/>
    <w:rsid w:val="00F8499D"/>
    <w:rsid w:val="00F877F7"/>
    <w:rsid w:val="00F90CF7"/>
    <w:rsid w:val="00F92207"/>
    <w:rsid w:val="00F93232"/>
    <w:rsid w:val="00F93A72"/>
    <w:rsid w:val="00F96865"/>
    <w:rsid w:val="00FA1266"/>
    <w:rsid w:val="00FA2A7A"/>
    <w:rsid w:val="00FA3230"/>
    <w:rsid w:val="00FA48ED"/>
    <w:rsid w:val="00FA798C"/>
    <w:rsid w:val="00FB6D69"/>
    <w:rsid w:val="00FB6ED7"/>
    <w:rsid w:val="00FC0091"/>
    <w:rsid w:val="00FC1192"/>
    <w:rsid w:val="00FC2286"/>
    <w:rsid w:val="00FC2CF4"/>
    <w:rsid w:val="00FC346E"/>
    <w:rsid w:val="00FC36D2"/>
    <w:rsid w:val="00FC4447"/>
    <w:rsid w:val="00FC4EC6"/>
    <w:rsid w:val="00FD059A"/>
    <w:rsid w:val="00FD090D"/>
    <w:rsid w:val="00FD0ADB"/>
    <w:rsid w:val="00FD3230"/>
    <w:rsid w:val="00FD3A52"/>
    <w:rsid w:val="00FD50D0"/>
    <w:rsid w:val="00FD708E"/>
    <w:rsid w:val="00FE0269"/>
    <w:rsid w:val="00FE1AFA"/>
    <w:rsid w:val="00FE26BF"/>
    <w:rsid w:val="00FE2D41"/>
    <w:rsid w:val="00FE5470"/>
    <w:rsid w:val="00FE562A"/>
    <w:rsid w:val="00FF0ACF"/>
    <w:rsid w:val="00FF1A76"/>
    <w:rsid w:val="00FF45F2"/>
    <w:rsid w:val="00FF4921"/>
    <w:rsid w:val="00FF4999"/>
    <w:rsid w:val="00FF4C2F"/>
    <w:rsid w:val="00FF5235"/>
    <w:rsid w:val="00FF59B2"/>
    <w:rsid w:val="00FF76F3"/>
    <w:rsid w:val="0193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A4D78C"/>
  <w15:chartTrackingRefBased/>
  <w15:docId w15:val="{A06B0DA1-7B36-4A3C-9E69-FD3B8A48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rPr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rPr>
      <w:lang w:eastAsia="en-US"/>
    </w:rPr>
  </w:style>
  <w:style w:type="character" w:customStyle="1" w:styleId="THChar">
    <w:name w:val="TH Char"/>
    <w:link w:val="TH"/>
    <w:rPr>
      <w:rFonts w:ascii="Arial" w:hAnsi="Arial"/>
      <w:b/>
      <w:lang w:eastAsia="en-US"/>
    </w:rPr>
  </w:style>
  <w:style w:type="character" w:customStyle="1" w:styleId="B1Char">
    <w:name w:val="B1 Char"/>
    <w:link w:val="B1"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eastAsia="en-US"/>
    </w:rPr>
  </w:style>
  <w:style w:type="paragraph" w:styleId="Revision">
    <w:name w:val="Revision"/>
    <w:uiPriority w:val="99"/>
    <w:semiHidden/>
    <w:rPr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3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1588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E9F0-55B3-42E7-84D6-16E1F8AF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687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Nokia</cp:lastModifiedBy>
  <cp:revision>46</cp:revision>
  <cp:lastPrinted>2017-09-20T17:18:00Z</cp:lastPrinted>
  <dcterms:created xsi:type="dcterms:W3CDTF">2021-08-18T16:14:00Z</dcterms:created>
  <dcterms:modified xsi:type="dcterms:W3CDTF">2021-10-31T18:39:00Z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(3)lQv5DRT0/zsNDJJZK7fqtx4D8mOPHLudRvaFiES37FZBzH5PX4CrVOo67Go2t1i/z0Zd8DwG
6xkOYjQDMjDhhOThbrUwspM0b+kGZHws/T70SXNx2yk0NBtTgdauCN712OQB1DtDlTVmic0f
OZ12s/AK3nB0e7BBFiLTtowj3Dd73t5in1ovZ5Mp6aXlLnLzMo0jwDJKGHxwqcfl381kCjIX
SAy6Pb6+tN3XrpctO4</vt:lpwstr>
  </property>
  <property fmtid="{D5CDD505-2E9C-101B-9397-08002B2CF9AE}" pid="4" name="_2015_ms_pID_7253431">
    <vt:lpwstr>gLrHkX9o/N08ps+YJYySJExz9Elr8XdEu+KDoNIcmIu/7BZ/8DyhCN
ExRfxb3wGog8bSR58ohackzpSsbFycTU5UxBPM4xPLbrZvyB+2CWKYPfwYyB2RkhPF7bzjPU
6/u4x85B0xvYuL9tJOLciem2SUw0BKnhWb8AQ2qQeY/12BDwo3oqPvKLn8Pa78jnvNVfmeXh
xsY4KdhHqXUnXCMEqFCwkFaTOMa+0YLO14kP</vt:lpwstr>
  </property>
  <property fmtid="{D5CDD505-2E9C-101B-9397-08002B2CF9AE}" pid="5" name="KSOProductBuildVer">
    <vt:lpwstr>2052-10.8.2.7027</vt:lpwstr>
  </property>
  <property fmtid="{D5CDD505-2E9C-101B-9397-08002B2CF9AE}" pid="6" name="_2015_ms_pID_7253432">
    <vt:lpwstr>VQ==</vt:lpwstr>
  </property>
</Properties>
</file>