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Footer"/>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45pt;height:167.15pt;mso-width-percent:0;mso-height-percent:0;mso-width-percent:0;mso-height-percent:0" o:ole="">
            <v:imagedata r:id="rId12" o:title=""/>
          </v:shape>
          <o:OLEObject Type="Embed" ProgID="Visio.Drawing.15" ShapeID="_x0000_i1025" DrawAspect="Content" ObjectID="_1697622487"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8.8pt;height:168.4pt;mso-width-percent:0;mso-height-percent:0;mso-width-percent:0;mso-height-percent:0" o:ole="">
            <v:imagedata r:id="rId14" o:title=""/>
          </v:shape>
          <o:OLEObject Type="Embed" ProgID="Visio.Drawing.15" ShapeID="_x0000_i1026" DrawAspect="Content" ObjectID="_1697622488"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8.7pt;height:170.9pt;mso-width-percent:0;mso-height-percent:0;mso-width-percent:0;mso-height-percent:0" o:ole="">
            <v:imagedata r:id="rId16" o:title=""/>
          </v:shape>
          <o:OLEObject Type="Embed" ProgID="Visio.Drawing.15" ShapeID="_x0000_i1027" DrawAspect="Content" ObjectID="_1697622489"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w:instrText>
      </w:r>
      <w:r w:rsidR="001E18ED">
        <w:instrText xml:space="preserve">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608"/>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lastRenderedPageBreak/>
              <w:t>(4) Yes</w:t>
            </w:r>
          </w:p>
        </w:tc>
        <w:tc>
          <w:tcPr>
            <w:tcW w:w="6817" w:type="dxa"/>
          </w:tcPr>
          <w:p w14:paraId="50150E9B" w14:textId="77777777"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SimSun"/>
                <w:lang w:eastAsia="zh-CN"/>
              </w:rPr>
              <w:lastRenderedPageBreak/>
              <w:t xml:space="preserve">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626AC00"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14:paraId="7574655C"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r w:rsidRPr="008237FC">
              <w:rPr>
                <w:rFonts w:eastAsia="SimSun"/>
                <w:smallCaps/>
                <w:lang w:eastAsia="zh-CN"/>
              </w:rPr>
              <w:t>Futurewei</w:t>
            </w:r>
          </w:p>
        </w:tc>
        <w:tc>
          <w:tcPr>
            <w:tcW w:w="1608" w:type="dxa"/>
          </w:tcPr>
          <w:p w14:paraId="282D0E53"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6C482A01"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MS Mincho"/>
                <w:lang w:eastAsia="ja-JP"/>
              </w:rPr>
            </w:pPr>
            <w:r w:rsidRPr="00ED6B74">
              <w:rPr>
                <w:rFonts w:eastAsia="SimSun"/>
                <w:lang w:eastAsia="zh-CN"/>
              </w:rPr>
              <w:lastRenderedPageBreak/>
              <w:t>(4) No</w:t>
            </w:r>
          </w:p>
        </w:tc>
        <w:tc>
          <w:tcPr>
            <w:tcW w:w="6817" w:type="dxa"/>
          </w:tcPr>
          <w:p w14:paraId="7A836BD4" w14:textId="77777777"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941DC1">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941DC1">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941DC1">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941DC1">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941DC1">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941DC1">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lang w:eastAsia="zh-CN"/>
              </w:rPr>
              <w:t>Yes</w:t>
            </w:r>
          </w:p>
          <w:p w14:paraId="34B22B6C"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000811">
            <w:pPr>
              <w:pStyle w:val="ListParagraph"/>
              <w:numPr>
                <w:ilvl w:val="0"/>
                <w:numId w:val="35"/>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000811">
            <w:pPr>
              <w:pStyle w:val="ListParagraph"/>
              <w:numPr>
                <w:ilvl w:val="0"/>
                <w:numId w:val="35"/>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000811">
            <w:pPr>
              <w:pStyle w:val="ListParagraph"/>
              <w:numPr>
                <w:ilvl w:val="0"/>
                <w:numId w:val="36"/>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000811">
            <w:pPr>
              <w:pStyle w:val="ListParagraph"/>
              <w:numPr>
                <w:ilvl w:val="0"/>
                <w:numId w:val="36"/>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000811">
            <w:pPr>
              <w:pStyle w:val="ListParagraph"/>
              <w:numPr>
                <w:ilvl w:val="0"/>
                <w:numId w:val="36"/>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000811">
            <w:pPr>
              <w:pStyle w:val="ListParagraph"/>
              <w:numPr>
                <w:ilvl w:val="0"/>
                <w:numId w:val="36"/>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hint="eastAsia"/>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hint="eastAsia"/>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hint="eastAsia"/>
                <w:lang w:eastAsia="zh-CN"/>
              </w:rPr>
            </w:pPr>
          </w:p>
        </w:tc>
      </w:tr>
      <w:tr w:rsidR="00B91042" w14:paraId="06792666" w14:textId="77777777" w:rsidTr="00B91042">
        <w:tc>
          <w:tcPr>
            <w:tcW w:w="1379" w:type="dxa"/>
          </w:tcPr>
          <w:p w14:paraId="478861FB" w14:textId="77777777" w:rsidR="00B91042" w:rsidRDefault="00B91042" w:rsidP="003949E2">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B91042">
            <w:pPr>
              <w:pStyle w:val="ListParagraph"/>
              <w:numPr>
                <w:ilvl w:val="0"/>
                <w:numId w:val="40"/>
              </w:numPr>
              <w:ind w:firstLineChars="0"/>
              <w:rPr>
                <w:rFonts w:eastAsia="SimSun"/>
                <w:lang w:eastAsia="zh-CN"/>
              </w:rPr>
            </w:pPr>
            <w:r w:rsidRPr="00F12403">
              <w:rPr>
                <w:rFonts w:eastAsia="SimSun" w:hint="eastAsia"/>
                <w:lang w:eastAsia="zh-CN"/>
              </w:rPr>
              <w:t>Yes</w:t>
            </w:r>
          </w:p>
          <w:p w14:paraId="3381930F" w14:textId="77777777" w:rsidR="00B91042" w:rsidRDefault="00B91042" w:rsidP="00B91042">
            <w:pPr>
              <w:pStyle w:val="ListParagraph"/>
              <w:numPr>
                <w:ilvl w:val="0"/>
                <w:numId w:val="40"/>
              </w:numPr>
              <w:ind w:firstLineChars="0"/>
              <w:rPr>
                <w:rFonts w:eastAsia="SimSun"/>
                <w:lang w:eastAsia="zh-CN"/>
              </w:rPr>
            </w:pPr>
            <w:r>
              <w:rPr>
                <w:rFonts w:eastAsia="SimSun" w:hint="eastAsia"/>
                <w:lang w:eastAsia="zh-CN"/>
              </w:rPr>
              <w:t>No</w:t>
            </w:r>
          </w:p>
          <w:p w14:paraId="0CF37427" w14:textId="77777777" w:rsidR="00B91042" w:rsidRDefault="00B91042" w:rsidP="00B91042">
            <w:pPr>
              <w:pStyle w:val="ListParagraph"/>
              <w:numPr>
                <w:ilvl w:val="0"/>
                <w:numId w:val="40"/>
              </w:numPr>
              <w:ind w:firstLineChars="0"/>
              <w:rPr>
                <w:rFonts w:eastAsia="SimSun"/>
                <w:lang w:eastAsia="zh-CN"/>
              </w:rPr>
            </w:pPr>
            <w:r>
              <w:rPr>
                <w:rFonts w:eastAsia="SimSun"/>
                <w:lang w:eastAsia="zh-CN"/>
              </w:rPr>
              <w:t>N</w:t>
            </w:r>
            <w:r>
              <w:rPr>
                <w:rFonts w:eastAsia="SimSun" w:hint="eastAsia"/>
                <w:lang w:eastAsia="zh-CN"/>
              </w:rPr>
              <w:t xml:space="preserve">o strong </w:t>
            </w:r>
            <w:r>
              <w:rPr>
                <w:rFonts w:eastAsia="SimSun" w:hint="eastAsia"/>
                <w:lang w:eastAsia="zh-CN"/>
              </w:rPr>
              <w:lastRenderedPageBreak/>
              <w:t>view</w:t>
            </w:r>
          </w:p>
          <w:p w14:paraId="72BBBD81" w14:textId="77777777" w:rsidR="00B91042" w:rsidRPr="00F12403" w:rsidRDefault="00B91042" w:rsidP="00B91042">
            <w:pPr>
              <w:pStyle w:val="ListParagraph"/>
              <w:numPr>
                <w:ilvl w:val="0"/>
                <w:numId w:val="40"/>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3949E2">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3949E2">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w:t>
            </w:r>
            <w:r>
              <w:rPr>
                <w:rFonts w:eastAsia="SimSun" w:hint="eastAsia"/>
                <w:lang w:eastAsia="zh-CN"/>
              </w:rPr>
              <w:lastRenderedPageBreak/>
              <w:t>proposed in [4] and [16] is preferred.</w:t>
            </w:r>
          </w:p>
          <w:p w14:paraId="18386735" w14:textId="77777777" w:rsidR="00B91042" w:rsidRDefault="00B91042" w:rsidP="003949E2">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3949E2">
            <w:pPr>
              <w:rPr>
                <w:rFonts w:eastAsia="SimSun"/>
                <w:lang w:eastAsia="zh-CN"/>
              </w:rPr>
            </w:pPr>
            <w:r>
              <w:rPr>
                <w:rFonts w:eastAsia="SimSun" w:hint="eastAsia"/>
                <w:lang w:eastAsia="zh-CN"/>
              </w:rPr>
              <w:t xml:space="preserve">For (4), not needed </w:t>
            </w:r>
          </w:p>
        </w:tc>
      </w:tr>
    </w:tbl>
    <w:p w14:paraId="70C2C715" w14:textId="77777777" w:rsidR="00D3571E" w:rsidRDefault="00D3571E" w:rsidP="00D3571E">
      <w:pPr>
        <w:rPr>
          <w:rFonts w:eastAsia="SimSun"/>
          <w:b/>
          <w:bCs/>
          <w:lang w:eastAsia="zh-CN"/>
        </w:rPr>
      </w:pPr>
    </w:p>
    <w:p w14:paraId="7B5C5B06" w14:textId="77777777" w:rsidR="00077DF2" w:rsidRPr="00D3571E" w:rsidRDefault="00077DF2" w:rsidP="00077DF2">
      <w:pPr>
        <w:rPr>
          <w:rFonts w:eastAsia="SimSun"/>
          <w:b/>
          <w:bCs/>
          <w:lang w:eastAsia="zh-CN"/>
        </w:rPr>
      </w:pPr>
    </w:p>
    <w:bookmarkEnd w:id="9"/>
    <w:p w14:paraId="211CF2B0"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77777777"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2.25pt;height:169.65pt;mso-width-percent:0;mso-height-percent:0;mso-width-percent:0;mso-height-percent:0" o:ole="">
            <v:imagedata r:id="rId19" o:title=""/>
          </v:shape>
          <o:OLEObject Type="Embed" ProgID="Visio.Drawing.11" ShapeID="_x0000_i1028" DrawAspect="Content" ObjectID="_1697622490"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77777777"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lastRenderedPageBreak/>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w:t>
            </w:r>
            <w:r w:rsidRPr="00A56032">
              <w:rPr>
                <w:rFonts w:eastAsia="SimSun"/>
                <w:u w:val="single"/>
                <w:lang w:eastAsia="zh-CN"/>
              </w:rPr>
              <w:lastRenderedPageBreak/>
              <w:t xml:space="preserve">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522B4286" w14:textId="77777777" w:rsidR="002C4FCB" w:rsidRDefault="002C4FCB" w:rsidP="002C4FCB">
            <w:pPr>
              <w:rPr>
                <w:rFonts w:eastAsia="SimSun"/>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941DC1">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941DC1">
            <w:pPr>
              <w:rPr>
                <w:rFonts w:eastAsia="SimSun"/>
                <w:lang w:eastAsia="zh-CN"/>
              </w:rPr>
            </w:pPr>
            <w:r>
              <w:rPr>
                <w:rFonts w:eastAsia="SimSun"/>
                <w:lang w:eastAsia="zh-CN"/>
              </w:rPr>
              <w:t>(2) Yes</w:t>
            </w:r>
          </w:p>
        </w:tc>
        <w:tc>
          <w:tcPr>
            <w:tcW w:w="5950" w:type="dxa"/>
          </w:tcPr>
          <w:p w14:paraId="494BFA32" w14:textId="77777777" w:rsidR="00D3571E" w:rsidRDefault="00D3571E" w:rsidP="00941DC1">
            <w:pPr>
              <w:rPr>
                <w:rFonts w:eastAsia="SimSun"/>
                <w:lang w:eastAsia="zh-CN"/>
              </w:rPr>
            </w:pPr>
            <w:r>
              <w:rPr>
                <w:rFonts w:eastAsia="SimSun" w:hint="eastAsia"/>
                <w:lang w:eastAsia="zh-CN"/>
              </w:rPr>
              <w:t>Anyhow we have to find a way for the following case:</w:t>
            </w:r>
          </w:p>
          <w:p w14:paraId="02CA19F9" w14:textId="77777777" w:rsidR="00D3571E" w:rsidRDefault="00D3571E" w:rsidP="00941DC1">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941DC1">
            <w:pPr>
              <w:rPr>
                <w:rFonts w:eastAsia="SimSun"/>
                <w:lang w:eastAsia="zh-CN"/>
              </w:rPr>
            </w:pPr>
            <w:r>
              <w:rPr>
                <w:rFonts w:eastAsia="SimSun" w:hint="eastAsia"/>
                <w:lang w:eastAsia="zh-CN"/>
              </w:rPr>
              <w:t>Model training locates at the gNB 1, and so does the inference.</w:t>
            </w:r>
          </w:p>
          <w:p w14:paraId="7474C00E" w14:textId="77777777" w:rsidR="00D3571E" w:rsidRDefault="00D3571E" w:rsidP="00941DC1">
            <w:pPr>
              <w:rPr>
                <w:rFonts w:eastAsia="SimSun"/>
                <w:lang w:eastAsia="zh-CN"/>
              </w:rPr>
            </w:pPr>
            <w:r>
              <w:rPr>
                <w:rFonts w:eastAsia="SimSun" w:hint="eastAsia"/>
                <w:lang w:eastAsia="zh-CN"/>
              </w:rPr>
              <w:t>The inference function generates an output for the UE at 10:00, predicting something w.r.t. of the UE at 10:10.</w:t>
            </w:r>
          </w:p>
          <w:p w14:paraId="3DF8E13B" w14:textId="77777777" w:rsidR="00D3571E" w:rsidRDefault="00D3571E" w:rsidP="00941DC1">
            <w:pPr>
              <w:rPr>
                <w:rFonts w:eastAsia="SimSun"/>
                <w:lang w:eastAsia="zh-CN"/>
              </w:rPr>
            </w:pPr>
            <w:r>
              <w:rPr>
                <w:rFonts w:eastAsia="SimSun" w:hint="eastAsia"/>
                <w:lang w:eastAsia="zh-CN"/>
              </w:rPr>
              <w:t>But at 10:01 the UE is handed over to gNB 2.</w:t>
            </w:r>
          </w:p>
          <w:p w14:paraId="0FE56FED" w14:textId="77777777" w:rsidR="00D3571E" w:rsidRDefault="00D3571E" w:rsidP="00941DC1">
            <w:pPr>
              <w:rPr>
                <w:rFonts w:eastAsia="SimSun"/>
                <w:lang w:eastAsia="zh-CN"/>
              </w:rPr>
            </w:pPr>
            <w:r>
              <w:rPr>
                <w:rFonts w:eastAsia="SimSun" w:hint="eastAsia"/>
                <w:lang w:eastAsia="zh-CN"/>
              </w:rPr>
              <w:t>And of course gNB 1 need some information to be provided from gNB 2 after 10:10 in order to know whether its prediction comes true.</w:t>
            </w:r>
          </w:p>
          <w:p w14:paraId="70038241" w14:textId="77777777" w:rsidR="00D3571E" w:rsidRDefault="00D3571E" w:rsidP="00941DC1">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gNB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941DC1">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gNB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941DC1">
            <w:pPr>
              <w:rPr>
                <w:rFonts w:eastAsia="SimSun"/>
                <w:lang w:eastAsia="zh-CN"/>
              </w:rPr>
            </w:pPr>
            <w:r>
              <w:rPr>
                <w:rFonts w:eastAsia="SimSun" w:hint="eastAsia"/>
                <w:lang w:eastAsia="zh-CN"/>
              </w:rPr>
              <w:t>So in the end we find such information provision not addressed in the chart. This is a bug, we have to fix it.</w:t>
            </w:r>
          </w:p>
          <w:p w14:paraId="7796E1D5" w14:textId="77777777" w:rsidR="00D3571E" w:rsidRDefault="00D3571E" w:rsidP="00941DC1">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14:paraId="72629DA4" w14:textId="77777777" w:rsidR="00D3571E" w:rsidRPr="00E66AC9" w:rsidRDefault="00D3571E" w:rsidP="00941DC1">
            <w:pPr>
              <w:rPr>
                <w:rFonts w:eastAsia="SimSun"/>
                <w:lang w:eastAsia="zh-CN"/>
              </w:rPr>
            </w:pPr>
            <w:r>
              <w:rPr>
                <w:rFonts w:eastAsia="SimSun" w:hint="eastAsia"/>
                <w:lang w:eastAsia="zh-CN"/>
              </w:rPr>
              <w:t>Nevertheless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hint="eastAsia"/>
                <w:lang w:eastAsia="zh-CN"/>
              </w:rPr>
            </w:pPr>
            <w:r>
              <w:rPr>
                <w:rFonts w:eastAsiaTheme="minorEastAsia"/>
                <w:lang w:eastAsia="zh-CN"/>
              </w:rPr>
              <w:lastRenderedPageBreak/>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3949E2">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3949E2">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bl>
    <w:p w14:paraId="1A03350D" w14:textId="77777777" w:rsidR="00014CF8" w:rsidRPr="00D3571E" w:rsidRDefault="00014CF8" w:rsidP="00014CF8">
      <w:pPr>
        <w:rPr>
          <w:rFonts w:eastAsia="SimSun"/>
          <w:b/>
          <w:bCs/>
          <w:lang w:eastAsia="zh-CN"/>
        </w:rPr>
      </w:pPr>
    </w:p>
    <w:p w14:paraId="0816E09C"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lastRenderedPageBreak/>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SimSun"/>
                <w:lang w:eastAsia="zh-CN"/>
              </w:rPr>
            </w:pPr>
            <w:r>
              <w:rPr>
                <w:rFonts w:eastAsia="MS Mincho" w:hint="eastAsia"/>
                <w:lang w:eastAsia="ja-JP"/>
              </w:rPr>
              <w:t>No</w:t>
            </w:r>
          </w:p>
        </w:tc>
        <w:tc>
          <w:tcPr>
            <w:tcW w:w="5950" w:type="dxa"/>
          </w:tcPr>
          <w:p w14:paraId="5819CBFE"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hint="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hint="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3949E2">
            <w:pPr>
              <w:rPr>
                <w:rFonts w:eastAsia="SimSun"/>
                <w:lang w:eastAsia="zh-CN"/>
              </w:rPr>
            </w:pPr>
            <w:r>
              <w:rPr>
                <w:rFonts w:eastAsia="SimSun" w:hint="eastAsia"/>
                <w:lang w:eastAsia="zh-CN"/>
              </w:rPr>
              <w:t>CMCC</w:t>
            </w:r>
          </w:p>
        </w:tc>
        <w:tc>
          <w:tcPr>
            <w:tcW w:w="1985" w:type="dxa"/>
          </w:tcPr>
          <w:p w14:paraId="6070B2F1" w14:textId="77777777" w:rsidR="000A5625" w:rsidRDefault="000A5625" w:rsidP="003949E2">
            <w:pPr>
              <w:rPr>
                <w:rFonts w:eastAsia="SimSun"/>
                <w:lang w:eastAsia="zh-CN"/>
              </w:rPr>
            </w:pPr>
            <w:r>
              <w:rPr>
                <w:rFonts w:eastAsia="SimSun" w:hint="eastAsia"/>
                <w:lang w:eastAsia="zh-CN"/>
              </w:rPr>
              <w:t>No</w:t>
            </w:r>
          </w:p>
        </w:tc>
        <w:tc>
          <w:tcPr>
            <w:tcW w:w="5950" w:type="dxa"/>
          </w:tcPr>
          <w:p w14:paraId="5E8D9F97" w14:textId="77777777" w:rsidR="000A5625" w:rsidRDefault="000A5625" w:rsidP="003949E2">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3949E2">
            <w:pPr>
              <w:rPr>
                <w:rFonts w:eastAsia="SimSun"/>
                <w:lang w:eastAsia="zh-CN"/>
              </w:rPr>
            </w:pPr>
            <w:r>
              <w:rPr>
                <w:rFonts w:eastAsia="SimSun" w:hint="eastAsia"/>
                <w:lang w:eastAsia="zh-CN"/>
              </w:rPr>
              <w:t xml:space="preserve">These is new SID proposals in SA5 to study the model deployment and </w:t>
            </w:r>
            <w:r>
              <w:rPr>
                <w:rFonts w:eastAsia="SimSun" w:hint="eastAsia"/>
                <w:lang w:eastAsia="zh-CN"/>
              </w:rPr>
              <w:lastRenderedPageBreak/>
              <w:t>update</w:t>
            </w:r>
          </w:p>
        </w:tc>
      </w:tr>
    </w:tbl>
    <w:p w14:paraId="6D52FC5A" w14:textId="77777777" w:rsidR="0037542C" w:rsidRDefault="0037542C" w:rsidP="00884A8C">
      <w:pPr>
        <w:rPr>
          <w:rFonts w:eastAsia="SimSun"/>
          <w:lang w:eastAsia="zh-CN"/>
        </w:rPr>
      </w:pPr>
    </w:p>
    <w:p w14:paraId="23A7F2B9"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53D7FECA" w14:textId="77777777" w:rsidR="00B73E1A" w:rsidRDefault="00B73E1A" w:rsidP="00263B56">
            <w:pPr>
              <w:rPr>
                <w:rFonts w:eastAsia="SimSun"/>
                <w:lang w:eastAsia="zh-CN"/>
              </w:rPr>
            </w:pPr>
            <w:r>
              <w:rPr>
                <w:rFonts w:eastAsia="SimSun"/>
                <w:lang w:eastAsia="zh-CN"/>
              </w:rPr>
              <w:t xml:space="preserve">For (3), in general, we think it should be good for SA3 to </w:t>
            </w:r>
            <w:r>
              <w:rPr>
                <w:rFonts w:eastAsia="SimSun"/>
                <w:lang w:eastAsia="zh-CN"/>
              </w:rPr>
              <w:lastRenderedPageBreak/>
              <w:t>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lastRenderedPageBreak/>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lastRenderedPageBreak/>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4F599E34"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461713C7"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7E5E976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0DE329A8"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66137961"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68FD80B7"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MS Mincho"/>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lastRenderedPageBreak/>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AC2BA8">
            <w:pPr>
              <w:pStyle w:val="ListParagraph"/>
              <w:numPr>
                <w:ilvl w:val="0"/>
                <w:numId w:val="37"/>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AC2BA8">
            <w:pPr>
              <w:pStyle w:val="ListParagraph"/>
              <w:numPr>
                <w:ilvl w:val="0"/>
                <w:numId w:val="37"/>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AC2BA8">
            <w:pPr>
              <w:pStyle w:val="ListParagraph"/>
              <w:numPr>
                <w:ilvl w:val="0"/>
                <w:numId w:val="37"/>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AC2BA8">
            <w:pPr>
              <w:pStyle w:val="ListParagraph"/>
              <w:numPr>
                <w:ilvl w:val="0"/>
                <w:numId w:val="37"/>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hint="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hint="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 xml:space="preserve">In </w:t>
            </w:r>
            <w:proofErr w:type="gramStart"/>
            <w:r w:rsidRPr="004C4423">
              <w:rPr>
                <w:rFonts w:eastAsia="SimSun"/>
                <w:lang w:eastAsia="zh-CN"/>
              </w:rPr>
              <w:t>general</w:t>
            </w:r>
            <w:proofErr w:type="gramEnd"/>
            <w:r w:rsidRPr="004C4423">
              <w:rPr>
                <w:rFonts w:eastAsia="SimSun"/>
                <w:lang w:eastAsia="zh-CN"/>
              </w:rPr>
              <w:t xml:space="preserve">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BB66DB">
            <w:pPr>
              <w:rPr>
                <w:rFonts w:eastAsia="SimSun"/>
                <w:lang w:eastAsia="zh-CN"/>
              </w:rPr>
            </w:pPr>
            <w:r>
              <w:rPr>
                <w:rFonts w:eastAsia="SimSun" w:hint="eastAsia"/>
                <w:lang w:eastAsia="zh-CN"/>
              </w:rPr>
              <w:t>CMCC</w:t>
            </w:r>
          </w:p>
        </w:tc>
        <w:tc>
          <w:tcPr>
            <w:tcW w:w="1985" w:type="dxa"/>
          </w:tcPr>
          <w:p w14:paraId="6C0356F7" w14:textId="77777777" w:rsidR="00102C99" w:rsidRDefault="00102C99" w:rsidP="00BB66DB">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BB66DB">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BB66DB">
            <w:pPr>
              <w:rPr>
                <w:rFonts w:eastAsia="SimSun"/>
                <w:lang w:eastAsia="zh-CN"/>
              </w:rPr>
            </w:pPr>
            <w:r>
              <w:rPr>
                <w:rFonts w:eastAsia="SimSun"/>
                <w:lang w:eastAsia="zh-CN"/>
              </w:rPr>
              <w:t>(3) Not now</w:t>
            </w:r>
          </w:p>
          <w:p w14:paraId="2548ADB6" w14:textId="77777777" w:rsidR="00102C99" w:rsidRDefault="00102C99" w:rsidP="00BB66DB">
            <w:pPr>
              <w:rPr>
                <w:rFonts w:eastAsia="SimSun"/>
                <w:lang w:eastAsia="zh-CN"/>
              </w:rPr>
            </w:pPr>
            <w:r>
              <w:rPr>
                <w:rFonts w:eastAsia="SimSun"/>
                <w:lang w:eastAsia="zh-CN"/>
              </w:rPr>
              <w:t>(4) No</w:t>
            </w:r>
          </w:p>
        </w:tc>
        <w:tc>
          <w:tcPr>
            <w:tcW w:w="5950" w:type="dxa"/>
          </w:tcPr>
          <w:p w14:paraId="703CE4B9" w14:textId="77777777" w:rsidR="00102C99" w:rsidRDefault="00102C99" w:rsidP="00BB66DB">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BB66DB">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bl>
    <w:p w14:paraId="5D4FE9B6" w14:textId="77777777" w:rsidR="00C51BDF" w:rsidRDefault="00C51BDF" w:rsidP="00C51BDF">
      <w:pPr>
        <w:rPr>
          <w:rFonts w:eastAsia="SimSun"/>
          <w:lang w:eastAsia="zh-CN"/>
        </w:rPr>
      </w:pPr>
    </w:p>
    <w:p w14:paraId="5DC5DBF5" w14:textId="77777777"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w:t>
      </w:r>
      <w:r w:rsidRPr="005503BC">
        <w:rPr>
          <w:rFonts w:eastAsia="SimSun"/>
          <w:lang w:eastAsia="zh-CN"/>
        </w:rPr>
        <w:lastRenderedPageBreak/>
        <w:t xml:space="preserve">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 xml:space="preserve">An AI/ML </w:t>
            </w:r>
            <w:r w:rsidRPr="003A43FF">
              <w:rPr>
                <w:u w:val="single"/>
              </w:rPr>
              <w:lastRenderedPageBreak/>
              <w:t>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MS Mincho" w:hint="eastAsia"/>
                <w:lang w:eastAsia="ja-JP"/>
              </w:rPr>
              <w:lastRenderedPageBreak/>
              <w:t>NEC</w:t>
            </w:r>
          </w:p>
        </w:tc>
        <w:tc>
          <w:tcPr>
            <w:tcW w:w="1985" w:type="dxa"/>
          </w:tcPr>
          <w:p w14:paraId="0933AE06" w14:textId="77777777" w:rsidR="00734457" w:rsidRDefault="00734457" w:rsidP="00734457">
            <w:pPr>
              <w:rPr>
                <w:rFonts w:eastAsia="SimSun"/>
                <w:lang w:eastAsia="zh-CN"/>
              </w:rPr>
            </w:pPr>
            <w:r>
              <w:rPr>
                <w:rFonts w:eastAsia="MS Mincho" w:hint="eastAsia"/>
                <w:lang w:eastAsia="ja-JP"/>
              </w:rPr>
              <w:t>Yes</w:t>
            </w:r>
          </w:p>
        </w:tc>
        <w:tc>
          <w:tcPr>
            <w:tcW w:w="5950" w:type="dxa"/>
          </w:tcPr>
          <w:p w14:paraId="1EA7C877"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64E4502C"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000859BF" w14:textId="77777777" w:rsidR="00D3571E" w:rsidRPr="00E66AC9" w:rsidRDefault="00D3571E" w:rsidP="00941DC1">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941DC1">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hint="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hint="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hint="eastAsia"/>
                <w:lang w:eastAsia="zh-CN"/>
              </w:rPr>
            </w:pPr>
          </w:p>
        </w:tc>
      </w:tr>
      <w:tr w:rsidR="00E4469A" w:rsidRPr="00E66AC9" w14:paraId="48CCE4CA" w14:textId="77777777" w:rsidTr="00D3571E">
        <w:tc>
          <w:tcPr>
            <w:tcW w:w="1696" w:type="dxa"/>
          </w:tcPr>
          <w:p w14:paraId="0504BC7D" w14:textId="77777777" w:rsidR="00E4469A" w:rsidRDefault="00E4469A" w:rsidP="00BB66DB">
            <w:pPr>
              <w:rPr>
                <w:rFonts w:eastAsia="SimSun"/>
                <w:lang w:eastAsia="zh-CN"/>
              </w:rPr>
            </w:pPr>
            <w:r>
              <w:rPr>
                <w:rFonts w:eastAsia="SimSun" w:hint="eastAsia"/>
                <w:lang w:eastAsia="zh-CN"/>
              </w:rPr>
              <w:t>CMCC</w:t>
            </w:r>
          </w:p>
        </w:tc>
        <w:tc>
          <w:tcPr>
            <w:tcW w:w="1985" w:type="dxa"/>
          </w:tcPr>
          <w:p w14:paraId="21BFB232" w14:textId="77777777" w:rsidR="00E4469A" w:rsidRDefault="00E4469A" w:rsidP="00BB66DB">
            <w:pPr>
              <w:rPr>
                <w:rFonts w:eastAsia="SimSun"/>
                <w:lang w:eastAsia="zh-CN"/>
              </w:rPr>
            </w:pPr>
            <w:r>
              <w:rPr>
                <w:rFonts w:eastAsia="SimSun" w:hint="eastAsia"/>
                <w:lang w:eastAsia="zh-CN"/>
              </w:rPr>
              <w:t>Yes</w:t>
            </w:r>
          </w:p>
        </w:tc>
        <w:tc>
          <w:tcPr>
            <w:tcW w:w="5950" w:type="dxa"/>
          </w:tcPr>
          <w:p w14:paraId="5223F723" w14:textId="77777777" w:rsidR="00E4469A" w:rsidRDefault="00E4469A" w:rsidP="00BB66DB">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bl>
    <w:p w14:paraId="7771E283" w14:textId="77777777" w:rsidR="00E66AC9" w:rsidRDefault="00E66AC9" w:rsidP="00E66AC9">
      <w:pPr>
        <w:rPr>
          <w:rFonts w:eastAsia="SimSun"/>
          <w:lang w:eastAsia="zh-CN"/>
        </w:rPr>
      </w:pPr>
    </w:p>
    <w:p w14:paraId="670BA037"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gNB</w:t>
      </w:r>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5pt;height:252.95pt;mso-width-percent:0;mso-height-percent:0;mso-width-percent:0;mso-height-percent:0" o:ole="">
            <v:imagedata r:id="rId21" o:title=""/>
          </v:shape>
          <o:OLEObject Type="Embed" ProgID="Visio.Drawing.15" ShapeID="_x0000_i1029" DrawAspect="Content" ObjectID="_1697622491"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6EEA82ED"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11"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2AFA610B"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(1) Not sure if it is really necessary,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BABF832"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191FF7FF" w14:textId="77777777" w:rsidR="00561CAF" w:rsidRPr="00561CAF" w:rsidRDefault="00561CAF" w:rsidP="00561CAF">
            <w:pPr>
              <w:pStyle w:val="ListParagraph"/>
              <w:numPr>
                <w:ilvl w:val="0"/>
                <w:numId w:val="32"/>
              </w:numPr>
              <w:ind w:firstLineChars="0"/>
              <w:rPr>
                <w:rFonts w:eastAsia="SimSun"/>
                <w:lang w:eastAsia="zh-CN"/>
              </w:rPr>
            </w:pPr>
            <w:r>
              <w:rPr>
                <w:rFonts w:eastAsia="MS Mincho" w:hint="eastAsia"/>
                <w:lang w:eastAsia="ja-JP"/>
              </w:rPr>
              <w:t>No</w:t>
            </w:r>
          </w:p>
          <w:p w14:paraId="7A799FF0" w14:textId="77777777" w:rsidR="00561CAF" w:rsidRDefault="00561CAF" w:rsidP="00561CAF">
            <w:pPr>
              <w:pStyle w:val="ListParagraph"/>
              <w:numPr>
                <w:ilvl w:val="0"/>
                <w:numId w:val="32"/>
              </w:numPr>
              <w:ind w:firstLineChars="0"/>
              <w:rPr>
                <w:rFonts w:eastAsia="SimSun"/>
                <w:lang w:eastAsia="zh-CN"/>
              </w:rPr>
            </w:pPr>
            <w:r>
              <w:rPr>
                <w:rFonts w:eastAsia="MS Mincho"/>
                <w:lang w:eastAsia="ja-JP"/>
              </w:rPr>
              <w:t>No</w:t>
            </w:r>
          </w:p>
        </w:tc>
        <w:tc>
          <w:tcPr>
            <w:tcW w:w="5950" w:type="dxa"/>
          </w:tcPr>
          <w:p w14:paraId="26F9C422" w14:textId="77777777" w:rsidR="00561CAF" w:rsidRPr="00561CAF" w:rsidRDefault="00561CAF" w:rsidP="00561CAF">
            <w:pPr>
              <w:pStyle w:val="ListParagraph"/>
              <w:numPr>
                <w:ilvl w:val="0"/>
                <w:numId w:val="34"/>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561CAF">
            <w:pPr>
              <w:pStyle w:val="ListParagraph"/>
              <w:numPr>
                <w:ilvl w:val="0"/>
                <w:numId w:val="34"/>
              </w:numPr>
              <w:ind w:firstLineChars="0"/>
              <w:rPr>
                <w:rFonts w:eastAsia="SimSun"/>
                <w:lang w:eastAsia="zh-CN"/>
              </w:rPr>
            </w:pPr>
            <w:r>
              <w:rPr>
                <w:rFonts w:eastAsia="MS Mincho"/>
                <w:lang w:eastAsia="ja-JP"/>
              </w:rPr>
              <w:t>This is one specific solution, not high level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MS Mincho"/>
                <w:lang w:eastAsia="ja-JP"/>
              </w:rPr>
            </w:pPr>
            <w:r>
              <w:rPr>
                <w:rFonts w:eastAsia="SimSun"/>
                <w:lang w:eastAsia="zh-CN"/>
              </w:rPr>
              <w:lastRenderedPageBreak/>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lastRenderedPageBreak/>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MS Mincho"/>
                <w:lang w:eastAsia="ja-JP"/>
              </w:rPr>
            </w:pPr>
            <w:r>
              <w:rPr>
                <w:rFonts w:eastAsia="SimSun"/>
                <w:lang w:eastAsia="zh-CN"/>
              </w:rPr>
              <w:lastRenderedPageBreak/>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lastRenderedPageBreak/>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4F24D70B" w14:textId="77777777" w:rsidR="00D3571E" w:rsidRDefault="00D3571E" w:rsidP="00941DC1">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941DC1">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941DC1">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C2691E">
            <w:pPr>
              <w:pStyle w:val="ListParagraph"/>
              <w:numPr>
                <w:ilvl w:val="0"/>
                <w:numId w:val="38"/>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C2691E">
            <w:pPr>
              <w:pStyle w:val="ListParagraph"/>
              <w:numPr>
                <w:ilvl w:val="0"/>
                <w:numId w:val="38"/>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C2691E">
            <w:pPr>
              <w:pStyle w:val="ListParagraph"/>
              <w:numPr>
                <w:ilvl w:val="0"/>
                <w:numId w:val="39"/>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C2691E">
            <w:pPr>
              <w:pStyle w:val="ListParagraph"/>
              <w:numPr>
                <w:ilvl w:val="0"/>
                <w:numId w:val="39"/>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BB66DB">
            <w:pPr>
              <w:rPr>
                <w:rFonts w:eastAsia="SimSun"/>
                <w:lang w:eastAsia="zh-CN"/>
              </w:rPr>
            </w:pPr>
            <w:r>
              <w:rPr>
                <w:rFonts w:eastAsia="SimSun" w:hint="eastAsia"/>
                <w:lang w:eastAsia="zh-CN"/>
              </w:rPr>
              <w:t>CMCC</w:t>
            </w:r>
          </w:p>
        </w:tc>
        <w:tc>
          <w:tcPr>
            <w:tcW w:w="1985" w:type="dxa"/>
          </w:tcPr>
          <w:p w14:paraId="5D410ECE" w14:textId="77777777" w:rsidR="00675204" w:rsidRDefault="00675204" w:rsidP="00675204">
            <w:pPr>
              <w:pStyle w:val="ListParagraph"/>
              <w:numPr>
                <w:ilvl w:val="0"/>
                <w:numId w:val="42"/>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675204">
            <w:pPr>
              <w:pStyle w:val="ListParagraph"/>
              <w:numPr>
                <w:ilvl w:val="0"/>
                <w:numId w:val="42"/>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BB66DB">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bl>
    <w:p w14:paraId="754AAD08" w14:textId="77777777" w:rsidR="00FF7E59" w:rsidRPr="00D3571E" w:rsidRDefault="00FF7E59" w:rsidP="00086E15">
      <w:pPr>
        <w:rPr>
          <w:rFonts w:eastAsia="SimSun"/>
          <w:b/>
          <w:bCs/>
          <w:lang w:eastAsia="zh-CN"/>
        </w:rPr>
      </w:pPr>
    </w:p>
    <w:p w14:paraId="4CDD0763" w14:textId="77777777" w:rsidR="006A3336" w:rsidRDefault="006A3336" w:rsidP="00086E15">
      <w:pPr>
        <w:rPr>
          <w:rFonts w:eastAsia="SimSun"/>
          <w:b/>
          <w:bCs/>
          <w:lang w:eastAsia="zh-CN"/>
        </w:rPr>
      </w:pPr>
    </w:p>
    <w:p w14:paraId="567147FD" w14:textId="77777777"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52E3ABBF" w14:textId="77777777" w:rsidR="006A3336" w:rsidRDefault="006A3336" w:rsidP="00086E15">
      <w:pPr>
        <w:rPr>
          <w:rFonts w:eastAsia="SimSun"/>
          <w:b/>
          <w:bCs/>
          <w:lang w:eastAsia="zh-CN"/>
        </w:rPr>
      </w:pPr>
      <w:r>
        <w:rPr>
          <w:rFonts w:eastAsia="SimSun"/>
          <w:b/>
          <w:bCs/>
          <w:lang w:eastAsia="zh-CN"/>
        </w:rPr>
        <w:t>…</w:t>
      </w:r>
    </w:p>
    <w:bookmarkEnd w:id="3"/>
    <w:bookmarkEnd w:id="4"/>
    <w:bookmarkEnd w:id="5"/>
    <w:p w14:paraId="03409B60" w14:textId="77777777" w:rsidR="0001565F" w:rsidRPr="007D3E81" w:rsidRDefault="006A3336" w:rsidP="0013204A">
      <w:pPr>
        <w:pStyle w:val="Heading1"/>
      </w:pPr>
      <w:r>
        <w:t>5</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60C243D2" w14:textId="7777777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17B0C441" w14:textId="77777777" w:rsidR="00E71DB5" w:rsidRPr="00E71DB5" w:rsidRDefault="00E71DB5" w:rsidP="00263B56">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7365B9D7" w14:textId="77777777" w:rsidR="00E71DB5" w:rsidRPr="00E71DB5" w:rsidRDefault="00E71DB5" w:rsidP="00263B56">
      <w:pPr>
        <w:numPr>
          <w:ilvl w:val="0"/>
          <w:numId w:val="9"/>
        </w:numPr>
        <w:rPr>
          <w:lang w:val="en-US" w:eastAsia="zh-CN"/>
        </w:rPr>
      </w:pPr>
      <w:bookmarkStart w:id="23"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20977135" w14:textId="77777777" w:rsidR="00E71DB5" w:rsidRPr="00E71DB5" w:rsidRDefault="00E71DB5" w:rsidP="00263B56">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6CDEBAB8" w14:textId="77777777" w:rsidR="00E71DB5" w:rsidRPr="00E71DB5" w:rsidRDefault="00E71DB5" w:rsidP="00263B56">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37AE1516" w14:textId="77777777" w:rsidR="00E71DB5" w:rsidRPr="00E71DB5" w:rsidRDefault="00E71DB5" w:rsidP="00263B56">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2C6BCABB" w14:textId="77777777" w:rsidR="00E71DB5" w:rsidRPr="00E71DB5" w:rsidRDefault="00E71DB5" w:rsidP="00263B56">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3E4D2454" w14:textId="77777777" w:rsidR="00E71DB5" w:rsidRPr="00E71DB5" w:rsidRDefault="00E71DB5" w:rsidP="00263B56">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30776D6E" w14:textId="77777777" w:rsidR="00E71DB5" w:rsidRPr="00E71DB5" w:rsidRDefault="00E71DB5" w:rsidP="00263B56">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70ADD04D" w14:textId="77777777" w:rsidR="00E71DB5" w:rsidRPr="00E71DB5" w:rsidRDefault="00E71DB5" w:rsidP="00263B56">
      <w:pPr>
        <w:numPr>
          <w:ilvl w:val="0"/>
          <w:numId w:val="9"/>
        </w:numPr>
        <w:rPr>
          <w:lang w:val="en-US" w:eastAsia="zh-CN"/>
        </w:rPr>
      </w:pPr>
      <w:bookmarkStart w:id="30"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0"/>
    </w:p>
    <w:p w14:paraId="571D14C7" w14:textId="77777777" w:rsidR="00E71DB5" w:rsidRPr="00E71DB5" w:rsidRDefault="00E71DB5" w:rsidP="00263B56">
      <w:pPr>
        <w:numPr>
          <w:ilvl w:val="0"/>
          <w:numId w:val="9"/>
        </w:numPr>
        <w:rPr>
          <w:lang w:val="en-US" w:eastAsia="zh-CN"/>
        </w:rPr>
      </w:pPr>
      <w:bookmarkStart w:id="31" w:name="_Ref86600876"/>
      <w:r w:rsidRPr="00E71DB5">
        <w:rPr>
          <w:lang w:val="en-US" w:eastAsia="zh-CN"/>
        </w:rPr>
        <w:lastRenderedPageBreak/>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11B30B69" w14:textId="77777777" w:rsidR="00E71DB5" w:rsidRPr="00E71DB5" w:rsidRDefault="00E71DB5" w:rsidP="00263B56">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1CC96AF4" w14:textId="77777777" w:rsidR="00E71DB5" w:rsidRPr="00E71DB5" w:rsidRDefault="00E71DB5" w:rsidP="00263B56">
      <w:pPr>
        <w:numPr>
          <w:ilvl w:val="0"/>
          <w:numId w:val="9"/>
        </w:numPr>
        <w:rPr>
          <w:lang w:val="en-US" w:eastAsia="zh-CN"/>
        </w:rPr>
      </w:pPr>
      <w:bookmarkStart w:id="33"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3"/>
    </w:p>
    <w:p w14:paraId="7618C1C4" w14:textId="77777777" w:rsidR="00E71DB5" w:rsidRPr="00E71DB5" w:rsidRDefault="00E71DB5" w:rsidP="00263B56">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2ECE8613" w14:textId="77777777" w:rsidR="00E71DB5" w:rsidRPr="00E71DB5" w:rsidRDefault="00E71DB5" w:rsidP="00263B56">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43FA42C5" w14:textId="77777777" w:rsidR="00EC43F5" w:rsidRDefault="00EC43F5" w:rsidP="00EC43F5">
      <w:pPr>
        <w:rPr>
          <w:lang w:val="en-US" w:eastAsia="zh-CN"/>
        </w:rPr>
      </w:pPr>
    </w:p>
    <w:p w14:paraId="72E05E6C" w14:textId="77777777"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249353CA" w14:textId="77777777" w:rsidR="00EC43F5" w:rsidRDefault="00EC43F5" w:rsidP="00EC43F5">
      <w:pPr>
        <w:rPr>
          <w:lang w:eastAsia="zh-CN"/>
        </w:rPr>
      </w:pPr>
      <w:r>
        <w:rPr>
          <w:lang w:eastAsia="zh-CN"/>
        </w:rPr>
        <w:t>If needed.</w:t>
      </w: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9DA5" w14:textId="77777777" w:rsidR="001E18ED" w:rsidRDefault="001E18ED">
      <w:r>
        <w:separator/>
      </w:r>
    </w:p>
  </w:endnote>
  <w:endnote w:type="continuationSeparator" w:id="0">
    <w:p w14:paraId="53601B3E" w14:textId="77777777" w:rsidR="001E18ED" w:rsidRDefault="001E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5648"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4E20" w14:textId="77777777" w:rsidR="001E18ED" w:rsidRDefault="001E18ED">
      <w:r>
        <w:separator/>
      </w:r>
    </w:p>
  </w:footnote>
  <w:footnote w:type="continuationSeparator" w:id="0">
    <w:p w14:paraId="05A93AB2" w14:textId="77777777" w:rsidR="001E18ED" w:rsidRDefault="001E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3"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8"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4"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61E06"/>
    <w:multiLevelType w:val="hybridMultilevel"/>
    <w:tmpl w:val="B08C6592"/>
    <w:lvl w:ilvl="0" w:tplc="25CA2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8801364"/>
    <w:multiLevelType w:val="hybridMultilevel"/>
    <w:tmpl w:val="F7EE20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5"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42"/>
  </w:num>
  <w:num w:numId="4">
    <w:abstractNumId w:val="34"/>
  </w:num>
  <w:num w:numId="5">
    <w:abstractNumId w:val="1"/>
  </w:num>
  <w:num w:numId="6">
    <w:abstractNumId w:val="7"/>
  </w:num>
  <w:num w:numId="7">
    <w:abstractNumId w:val="28"/>
  </w:num>
  <w:num w:numId="8">
    <w:abstractNumId w:val="31"/>
  </w:num>
  <w:num w:numId="9">
    <w:abstractNumId w:val="13"/>
  </w:num>
  <w:num w:numId="10">
    <w:abstractNumId w:val="21"/>
  </w:num>
  <w:num w:numId="11">
    <w:abstractNumId w:val="30"/>
  </w:num>
  <w:num w:numId="12">
    <w:abstractNumId w:val="38"/>
  </w:num>
  <w:num w:numId="13">
    <w:abstractNumId w:val="5"/>
  </w:num>
  <w:num w:numId="14">
    <w:abstractNumId w:val="24"/>
  </w:num>
  <w:num w:numId="15">
    <w:abstractNumId w:val="6"/>
  </w:num>
  <w:num w:numId="16">
    <w:abstractNumId w:val="20"/>
  </w:num>
  <w:num w:numId="17">
    <w:abstractNumId w:val="32"/>
  </w:num>
  <w:num w:numId="18">
    <w:abstractNumId w:val="9"/>
  </w:num>
  <w:num w:numId="19">
    <w:abstractNumId w:val="35"/>
  </w:num>
  <w:num w:numId="20">
    <w:abstractNumId w:val="25"/>
  </w:num>
  <w:num w:numId="21">
    <w:abstractNumId w:val="19"/>
  </w:num>
  <w:num w:numId="22">
    <w:abstractNumId w:val="14"/>
  </w:num>
  <w:num w:numId="23">
    <w:abstractNumId w:val="33"/>
  </w:num>
  <w:num w:numId="24">
    <w:abstractNumId w:val="36"/>
  </w:num>
  <w:num w:numId="25">
    <w:abstractNumId w:val="41"/>
  </w:num>
  <w:num w:numId="26">
    <w:abstractNumId w:val="11"/>
  </w:num>
  <w:num w:numId="27">
    <w:abstractNumId w:val="15"/>
  </w:num>
  <w:num w:numId="28">
    <w:abstractNumId w:val="16"/>
  </w:num>
  <w:num w:numId="29">
    <w:abstractNumId w:val="22"/>
  </w:num>
  <w:num w:numId="30">
    <w:abstractNumId w:val="17"/>
  </w:num>
  <w:num w:numId="31">
    <w:abstractNumId w:val="12"/>
  </w:num>
  <w:num w:numId="32">
    <w:abstractNumId w:val="40"/>
  </w:num>
  <w:num w:numId="33">
    <w:abstractNumId w:val="18"/>
  </w:num>
  <w:num w:numId="34">
    <w:abstractNumId w:val="27"/>
  </w:num>
  <w:num w:numId="35">
    <w:abstractNumId w:val="37"/>
  </w:num>
  <w:num w:numId="36">
    <w:abstractNumId w:val="39"/>
  </w:num>
  <w:num w:numId="37">
    <w:abstractNumId w:val="10"/>
  </w:num>
  <w:num w:numId="38">
    <w:abstractNumId w:val="23"/>
  </w:num>
  <w:num w:numId="39">
    <w:abstractNumId w:val="8"/>
  </w:num>
  <w:num w:numId="40">
    <w:abstractNumId w:val="0"/>
  </w:num>
  <w:num w:numId="41">
    <w:abstractNumId w:val="26"/>
  </w:num>
  <w:num w:numId="42">
    <w:abstractNumId w:val="4"/>
  </w:num>
  <w:num w:numId="4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73E3"/>
    <w:rsid w:val="004B7815"/>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9F7422"/>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96730"/>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customXml/itemProps4.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7911</Words>
  <Characters>49841</Characters>
  <Application>Microsoft Office Word</Application>
  <DocSecurity>0</DocSecurity>
  <Lines>415</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57637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Zimmermann, Gerd</cp:lastModifiedBy>
  <cp:revision>3</cp:revision>
  <cp:lastPrinted>2009-04-22T07:01:00Z</cp:lastPrinted>
  <dcterms:created xsi:type="dcterms:W3CDTF">2021-11-05T11:56:00Z</dcterms:created>
  <dcterms:modified xsi:type="dcterms:W3CDTF">2021-11-05T12:01:00Z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