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85" w:rsidRDefault="002B2098">
      <w:pPr>
        <w:pStyle w:val="3GPPHeader"/>
        <w:ind w:right="-567"/>
        <w:jc w:val="right"/>
        <w:rPr>
          <w:sz w:val="32"/>
          <w:szCs w:val="32"/>
        </w:rPr>
      </w:pPr>
      <w:r>
        <w:t>3GPP TSG-RAN WG3 #114-e</w:t>
      </w:r>
      <w:r>
        <w:tab/>
      </w:r>
      <w:r>
        <w:rPr>
          <w:sz w:val="32"/>
          <w:szCs w:val="32"/>
        </w:rPr>
        <w:t>R3-21</w:t>
      </w:r>
      <w:bookmarkStart w:id="0" w:name="_Hlk61362165"/>
      <w:r>
        <w:rPr>
          <w:sz w:val="32"/>
          <w:szCs w:val="32"/>
        </w:rPr>
        <w:t>5842</w:t>
      </w:r>
      <w:r>
        <w:rPr>
          <w:sz w:val="32"/>
          <w:szCs w:val="32"/>
        </w:rPr>
        <w:br/>
      </w:r>
      <w:r>
        <w:t>Online, 1-11 November 2021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bookmarkEnd w:id="0"/>
    </w:p>
    <w:p w:rsidR="00392985" w:rsidRDefault="002B2098">
      <w:pPr>
        <w:pStyle w:val="3GPPHeader"/>
      </w:pPr>
      <w:r>
        <w:t>Agenda Item:</w:t>
      </w:r>
      <w:r>
        <w:tab/>
        <w:t>31.2.6</w:t>
      </w:r>
    </w:p>
    <w:p w:rsidR="00392985" w:rsidRDefault="002B2098">
      <w:pPr>
        <w:pStyle w:val="3GPPHeader"/>
      </w:pPr>
      <w:r>
        <w:t>Source:</w:t>
      </w:r>
      <w:r>
        <w:tab/>
        <w:t>Ericsson (moderator)</w:t>
      </w:r>
    </w:p>
    <w:p w:rsidR="00392985" w:rsidRDefault="002B2098">
      <w:pPr>
        <w:pStyle w:val="3GPPHeader"/>
        <w:ind w:left="1695" w:hanging="1695"/>
      </w:pPr>
      <w:r>
        <w:t>Title:</w:t>
      </w:r>
      <w:r>
        <w:tab/>
      </w:r>
      <w:r>
        <w:tab/>
        <w:t>CB: # 39_CSI-RSConfigExchange</w:t>
      </w:r>
    </w:p>
    <w:p w:rsidR="00392985" w:rsidRDefault="002B2098">
      <w:pPr>
        <w:pStyle w:val="3GPPHeader"/>
      </w:pPr>
      <w:r>
        <w:t>Document for:</w:t>
      </w:r>
      <w:r>
        <w:tab/>
        <w:t>Discussion</w:t>
      </w:r>
    </w:p>
    <w:p w:rsidR="00392985" w:rsidRDefault="002B2098">
      <w:pPr>
        <w:pStyle w:val="1"/>
      </w:pPr>
      <w:r>
        <w:t>Introduction</w:t>
      </w:r>
    </w:p>
    <w:p w:rsidR="00392985" w:rsidRDefault="002B2098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CB: # 39_CSI-RSConfigExchange</w:t>
      </w:r>
    </w:p>
    <w:p w:rsidR="00392985" w:rsidRDefault="002B2098">
      <w:pPr>
        <w:rPr>
          <w:b/>
          <w:color w:val="FF00FF"/>
          <w:sz w:val="18"/>
          <w:lang w:eastAsia="en-US"/>
        </w:rPr>
      </w:pPr>
      <w:r>
        <w:rPr>
          <w:b/>
          <w:color w:val="FF00FF"/>
          <w:sz w:val="18"/>
          <w:lang w:eastAsia="en-US"/>
        </w:rPr>
        <w:t>-</w:t>
      </w:r>
      <w:r>
        <w:rPr>
          <w:rFonts w:hint="eastAsia"/>
          <w:b/>
          <w:color w:val="FF00FF"/>
          <w:sz w:val="18"/>
          <w:lang w:eastAsia="en-US"/>
        </w:rPr>
        <w:t xml:space="preserve"> </w:t>
      </w:r>
      <w:r>
        <w:rPr>
          <w:b/>
          <w:color w:val="FF00FF"/>
          <w:sz w:val="18"/>
          <w:lang w:eastAsia="en-US"/>
        </w:rPr>
        <w:t xml:space="preserve">RAN3 to discuss on a solution for </w:t>
      </w:r>
      <w:r>
        <w:rPr>
          <w:b/>
          <w:color w:val="FF00FF"/>
          <w:sz w:val="18"/>
          <w:lang w:eastAsia="en-US"/>
        </w:rPr>
        <w:t>adding the CSI-RS request indication. An example of specification implementation is to add an Additional Measurement Timing Configuration List Request Indicator IE in X2AP and XnAP Cell and Capacity Assistance Information IEs?</w:t>
      </w:r>
      <w:r>
        <w:rPr>
          <w:rFonts w:hint="eastAsia"/>
          <w:b/>
          <w:color w:val="FF00FF"/>
          <w:sz w:val="18"/>
          <w:lang w:eastAsia="en-US"/>
        </w:rPr>
        <w:t xml:space="preserve"> </w:t>
      </w:r>
      <w:r>
        <w:rPr>
          <w:b/>
          <w:color w:val="FF00FF"/>
          <w:sz w:val="18"/>
          <w:lang w:eastAsia="en-US"/>
        </w:rPr>
        <w:t>Ericsson, China Telecom, ZTE</w:t>
      </w:r>
    </w:p>
    <w:p w:rsidR="00392985" w:rsidRDefault="002B2098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rFonts w:hint="eastAsia"/>
          <w:b/>
          <w:color w:val="FF00FF"/>
          <w:sz w:val="18"/>
          <w:lang w:eastAsia="en-US"/>
        </w:rPr>
        <w:t>- Initiate node indicates the list of NR-CGIs for which the CSI-RS configuration information are required in X2/Xn SETUP REQUEST, X2/Xn CONFIGURATION UPDATE messages</w:t>
      </w:r>
      <w:r>
        <w:rPr>
          <w:b/>
          <w:color w:val="FF00FF"/>
          <w:sz w:val="18"/>
          <w:lang w:eastAsia="en-US"/>
        </w:rPr>
        <w:t>?</w:t>
      </w:r>
      <w:r>
        <w:rPr>
          <w:rFonts w:hint="eastAsia"/>
          <w:b/>
          <w:color w:val="FF00FF"/>
          <w:sz w:val="18"/>
          <w:lang w:eastAsia="en-US"/>
        </w:rPr>
        <w:t xml:space="preserve"> Huawei</w:t>
      </w:r>
    </w:p>
    <w:p w:rsidR="00392985" w:rsidRDefault="002B2098">
      <w:pPr>
        <w:widowControl w:val="0"/>
        <w:ind w:left="144" w:hanging="144"/>
        <w:rPr>
          <w:b/>
          <w:color w:val="FF00FF"/>
          <w:sz w:val="18"/>
          <w:lang w:eastAsia="en-US"/>
        </w:rPr>
      </w:pPr>
      <w:r>
        <w:rPr>
          <w:rFonts w:hint="eastAsia"/>
          <w:b/>
          <w:color w:val="FF00FF"/>
          <w:sz w:val="18"/>
          <w:lang w:eastAsia="en-US"/>
        </w:rPr>
        <w:t>-</w:t>
      </w:r>
      <w:r>
        <w:rPr>
          <w:b/>
          <w:color w:val="FF00FF"/>
          <w:sz w:val="18"/>
          <w:lang w:eastAsia="en-US"/>
        </w:rPr>
        <w:t xml:space="preserve"> Provide </w:t>
      </w:r>
      <w:r>
        <w:rPr>
          <w:rFonts w:hint="eastAsia"/>
          <w:b/>
          <w:color w:val="FF00FF"/>
          <w:sz w:val="18"/>
          <w:lang w:eastAsia="en-US"/>
        </w:rPr>
        <w:t>Stage 3 CRs, if agreeable</w:t>
      </w:r>
    </w:p>
    <w:p w:rsidR="00392985" w:rsidRDefault="002B2098">
      <w:pPr>
        <w:rPr>
          <w:color w:val="000000"/>
          <w:sz w:val="18"/>
          <w:szCs w:val="18"/>
          <w:lang w:eastAsia="en-US"/>
        </w:rPr>
      </w:pPr>
      <w:r>
        <w:rPr>
          <w:color w:val="000000"/>
          <w:sz w:val="18"/>
          <w:szCs w:val="18"/>
          <w:lang w:eastAsia="en-US"/>
        </w:rPr>
        <w:t>(E/// - moderator)</w:t>
      </w:r>
    </w:p>
    <w:p w:rsidR="00392985" w:rsidRDefault="002B2098">
      <w:pPr>
        <w:pStyle w:val="1"/>
      </w:pPr>
      <w:r>
        <w:t>To the chair’s notes (Draft</w:t>
      </w:r>
      <w:r>
        <w:t>)</w:t>
      </w:r>
    </w:p>
    <w:p w:rsidR="00392985" w:rsidRDefault="002B2098">
      <w:pPr>
        <w:widowControl w:val="0"/>
        <w:ind w:left="144" w:hanging="144"/>
        <w:rPr>
          <w:b/>
          <w:bCs/>
          <w:color w:val="00B050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>R3-21XXXX, R3-21XXXX are endorsed</w:t>
      </w:r>
    </w:p>
    <w:p w:rsidR="00392985" w:rsidRDefault="002B2098">
      <w:pPr>
        <w:pStyle w:val="1"/>
      </w:pPr>
      <w:r>
        <w:t>Discussion on RAN1 LS and progress</w:t>
      </w:r>
    </w:p>
    <w:p w:rsidR="00392985" w:rsidRDefault="002B2098">
      <w:pPr>
        <w:rPr>
          <w:sz w:val="20"/>
          <w:szCs w:val="20"/>
        </w:rPr>
      </w:pPr>
      <w:r>
        <w:rPr>
          <w:sz w:val="20"/>
          <w:szCs w:val="20"/>
        </w:rPr>
        <w:t>In this TEI discussion, following the previous discussion on CSI-RS information exchange in [1], it is proposed to add an indicator in the request message from the source node for CSI-R</w:t>
      </w:r>
      <w:r>
        <w:rPr>
          <w:sz w:val="20"/>
          <w:szCs w:val="20"/>
        </w:rPr>
        <w:t>S information.</w:t>
      </w:r>
    </w:p>
    <w:p w:rsidR="00392985" w:rsidRDefault="002B2098">
      <w:pPr>
        <w:rPr>
          <w:sz w:val="20"/>
          <w:szCs w:val="20"/>
        </w:rPr>
      </w:pPr>
      <w:r>
        <w:rPr>
          <w:sz w:val="20"/>
          <w:szCs w:val="20"/>
        </w:rPr>
        <w:t>Two proposals have been presented for this purpose for Xn and X2:</w:t>
      </w:r>
    </w:p>
    <w:p w:rsidR="00392985" w:rsidRDefault="002B2098">
      <w:pPr>
        <w:pStyle w:val="a9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Option 1 [2]: </w:t>
      </w:r>
    </w:p>
    <w:p w:rsidR="00392985" w:rsidRDefault="002B2098">
      <w:pPr>
        <w:pStyle w:val="a9"/>
        <w:numPr>
          <w:ilvl w:val="1"/>
          <w:numId w:val="4"/>
        </w:numPr>
        <w:rPr>
          <w:sz w:val="20"/>
          <w:szCs w:val="20"/>
        </w:rPr>
      </w:pPr>
      <w:bookmarkStart w:id="1" w:name="_Hlk77767571"/>
      <w:r>
        <w:rPr>
          <w:sz w:val="20"/>
          <w:szCs w:val="20"/>
        </w:rPr>
        <w:t xml:space="preserve">Include an </w:t>
      </w:r>
      <w:r>
        <w:rPr>
          <w:i/>
          <w:iCs/>
          <w:sz w:val="20"/>
          <w:szCs w:val="20"/>
        </w:rPr>
        <w:t xml:space="preserve">Additional Measurement Timing Configuration List Request Indicator </w:t>
      </w:r>
      <w:r>
        <w:rPr>
          <w:sz w:val="20"/>
          <w:szCs w:val="20"/>
        </w:rPr>
        <w:t xml:space="preserve">IE in </w:t>
      </w:r>
      <w:r>
        <w:rPr>
          <w:i/>
          <w:iCs/>
          <w:sz w:val="20"/>
          <w:szCs w:val="20"/>
        </w:rPr>
        <w:t>Cell and Capacity Assistance Information NR</w:t>
      </w:r>
      <w:r>
        <w:rPr>
          <w:sz w:val="20"/>
          <w:szCs w:val="20"/>
        </w:rPr>
        <w:t xml:space="preserve"> IE</w:t>
      </w:r>
      <w:bookmarkEnd w:id="1"/>
      <w:r>
        <w:t xml:space="preserve"> </w:t>
      </w:r>
      <w:r>
        <w:rPr>
          <w:sz w:val="20"/>
          <w:szCs w:val="20"/>
        </w:rPr>
        <w:t>[3] with criticality "C"</w:t>
      </w:r>
    </w:p>
    <w:p w:rsidR="00392985" w:rsidRDefault="002B2098">
      <w:pPr>
        <w:pStyle w:val="a9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2 [3]:</w:t>
      </w:r>
    </w:p>
    <w:p w:rsidR="00392985" w:rsidRDefault="002B2098">
      <w:pPr>
        <w:pStyle w:val="a9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Initiating node indicates the list of NR-CGIs for which the CSI-RS configuration information are required in X2/Xn SETUP REQUEST, X2/Xn CONFIGURATION UPDATE messages</w:t>
      </w:r>
    </w:p>
    <w:p w:rsidR="00392985" w:rsidRDefault="00392985">
      <w:pPr>
        <w:rPr>
          <w:b/>
          <w:bCs/>
          <w:sz w:val="20"/>
          <w:szCs w:val="22"/>
        </w:rPr>
      </w:pPr>
    </w:p>
    <w:p w:rsidR="00392985" w:rsidRDefault="002B2098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Do companies have any preference on the above options?</w:t>
      </w:r>
    </w:p>
    <w:tbl>
      <w:tblPr>
        <w:tblStyle w:val="a7"/>
        <w:tblW w:w="0" w:type="auto"/>
        <w:tblInd w:w="144" w:type="dxa"/>
        <w:tblLook w:val="04A0" w:firstRow="1" w:lastRow="0" w:firstColumn="1" w:lastColumn="0" w:noHBand="0" w:noVBand="1"/>
      </w:tblPr>
      <w:tblGrid>
        <w:gridCol w:w="1251"/>
        <w:gridCol w:w="6799"/>
      </w:tblGrid>
      <w:tr w:rsidR="00392985">
        <w:tc>
          <w:tcPr>
            <w:tcW w:w="1251" w:type="dxa"/>
            <w:shd w:val="clear" w:color="auto" w:fill="D5DCE4" w:themeFill="text2" w:themeFillTint="33"/>
          </w:tcPr>
          <w:p w:rsidR="00392985" w:rsidRDefault="002B2098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</w:rPr>
              <w:t>Company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:rsidR="00392985" w:rsidRDefault="002B2098">
            <w:pPr>
              <w:widowControl w:val="0"/>
              <w:rPr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/>
                <w:bCs/>
                <w:color w:val="0D0D0D" w:themeColor="text1" w:themeTint="F2"/>
                <w:sz w:val="18"/>
                <w:szCs w:val="18"/>
              </w:rPr>
              <w:t>Comment</w:t>
            </w:r>
          </w:p>
        </w:tc>
      </w:tr>
      <w:tr w:rsidR="00392985">
        <w:tc>
          <w:tcPr>
            <w:tcW w:w="1251" w:type="dxa"/>
          </w:tcPr>
          <w:p w:rsidR="00392985" w:rsidRDefault="002B209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Ericsson</w:t>
            </w:r>
          </w:p>
        </w:tc>
        <w:tc>
          <w:tcPr>
            <w:tcW w:w="6799" w:type="dxa"/>
          </w:tcPr>
          <w:p w:rsidR="00392985" w:rsidRDefault="002B209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Option 1 is lacking the support in NG-RAN NODE CONFIGURATION UPDATE message, since the </w:t>
            </w:r>
            <w:r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>
              <w:rPr>
                <w:color w:val="000000"/>
                <w:sz w:val="18"/>
                <w:szCs w:val="18"/>
              </w:rPr>
              <w:t xml:space="preserve"> IE (9.2.2.41) is not included in that message. Maybe a simple way is to include 9.2.2.41 in NG-RAN NODE CONFIGURATIO</w:t>
            </w:r>
            <w:r>
              <w:rPr>
                <w:color w:val="000000"/>
                <w:sz w:val="18"/>
                <w:szCs w:val="18"/>
              </w:rPr>
              <w:t>N UPDATE message. In that case it will be possible to re-use existing IEs.</w:t>
            </w:r>
          </w:p>
        </w:tc>
      </w:tr>
      <w:tr w:rsidR="00392985">
        <w:tc>
          <w:tcPr>
            <w:tcW w:w="1251" w:type="dxa"/>
          </w:tcPr>
          <w:p w:rsidR="00392985" w:rsidRDefault="002B209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Huawei</w:t>
            </w:r>
          </w:p>
        </w:tc>
        <w:tc>
          <w:tcPr>
            <w:tcW w:w="6799" w:type="dxa"/>
          </w:tcPr>
          <w:p w:rsidR="00392985" w:rsidRDefault="002B2098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Actually, we are not against option 1. The main issue of option 1 is that it links this function to the cell and capacity assistance information function which is optional. </w:t>
            </w:r>
          </w:p>
          <w:p w:rsidR="00392985" w:rsidRDefault="002B209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In case the two nodes does not have X2/XN message size issue, the </w:t>
            </w:r>
            <w:r>
              <w:rPr>
                <w:i/>
                <w:iCs/>
                <w:color w:val="000000"/>
                <w:sz w:val="18"/>
                <w:szCs w:val="18"/>
              </w:rPr>
              <w:t>Cell and Capacity Assistance Information NR</w:t>
            </w:r>
            <w:r>
              <w:rPr>
                <w:color w:val="000000"/>
                <w:sz w:val="18"/>
                <w:szCs w:val="18"/>
              </w:rPr>
              <w:t xml:space="preserve"> IE will be not present which leads to our CSI-RS request </w:t>
            </w:r>
            <w:r>
              <w:rPr>
                <w:color w:val="000000"/>
                <w:sz w:val="18"/>
                <w:szCs w:val="18"/>
              </w:rPr>
              <w:lastRenderedPageBreak/>
              <w:t>function not working.</w:t>
            </w:r>
          </w:p>
          <w:p w:rsidR="00392985" w:rsidRDefault="0039298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392985">
        <w:tc>
          <w:tcPr>
            <w:tcW w:w="1251" w:type="dxa"/>
          </w:tcPr>
          <w:p w:rsidR="00392985" w:rsidRDefault="002B2098">
            <w:pPr>
              <w:widowControl w:val="0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lastRenderedPageBreak/>
              <w:t>ZTE</w:t>
            </w:r>
          </w:p>
        </w:tc>
        <w:tc>
          <w:tcPr>
            <w:tcW w:w="6799" w:type="dxa"/>
          </w:tcPr>
          <w:p w:rsidR="00392985" w:rsidRDefault="002B2098">
            <w:pPr>
              <w:widowControl w:val="0"/>
              <w:rPr>
                <w:rFonts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color w:val="000000"/>
                <w:sz w:val="18"/>
                <w:szCs w:val="18"/>
                <w:lang w:val="en-US" w:eastAsia="zh-CN"/>
              </w:rPr>
              <w:t xml:space="preserve">Prefer to </w:t>
            </w:r>
            <w:r>
              <w:rPr>
                <w:color w:val="000000"/>
                <w:sz w:val="18"/>
                <w:szCs w:val="18"/>
              </w:rPr>
              <w:t>include 9.2.2.41 in NG-RAN NODE CONFIGURATION UPDA</w:t>
            </w:r>
            <w:r>
              <w:rPr>
                <w:color w:val="000000"/>
                <w:sz w:val="18"/>
                <w:szCs w:val="18"/>
              </w:rPr>
              <w:t>TE message</w:t>
            </w:r>
          </w:p>
        </w:tc>
      </w:tr>
      <w:tr w:rsidR="00392985">
        <w:tc>
          <w:tcPr>
            <w:tcW w:w="1251" w:type="dxa"/>
          </w:tcPr>
          <w:p w:rsidR="00392985" w:rsidRPr="00E67956" w:rsidRDefault="00E67956">
            <w:pPr>
              <w:widowControl w:val="0"/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C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hina Telecom</w:t>
            </w:r>
          </w:p>
        </w:tc>
        <w:tc>
          <w:tcPr>
            <w:tcW w:w="6799" w:type="dxa"/>
          </w:tcPr>
          <w:p w:rsidR="00392985" w:rsidRPr="00E67956" w:rsidRDefault="00E67956" w:rsidP="00E67956">
            <w:pPr>
              <w:widowControl w:val="0"/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Agree with Ericsson and ZTE. Prefer to include </w:t>
            </w:r>
            <w:bookmarkStart w:id="2" w:name="_GoBack"/>
            <w:bookmarkEnd w:id="2"/>
            <w:r>
              <w:rPr>
                <w:color w:val="000000"/>
                <w:sz w:val="18"/>
                <w:szCs w:val="18"/>
              </w:rPr>
              <w:t>9.2.2.41 in NG-RAN NODE CONFIGURATION UPDATE message.</w:t>
            </w:r>
          </w:p>
        </w:tc>
      </w:tr>
      <w:tr w:rsidR="00392985">
        <w:tc>
          <w:tcPr>
            <w:tcW w:w="1251" w:type="dxa"/>
          </w:tcPr>
          <w:p w:rsidR="00392985" w:rsidRDefault="0039298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99" w:type="dxa"/>
          </w:tcPr>
          <w:p w:rsidR="00392985" w:rsidRDefault="00392985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</w:tbl>
    <w:p w:rsidR="00392985" w:rsidRDefault="00392985">
      <w:pPr>
        <w:rPr>
          <w:b/>
          <w:bCs/>
          <w:sz w:val="20"/>
          <w:szCs w:val="22"/>
        </w:rPr>
      </w:pPr>
    </w:p>
    <w:p w:rsidR="00392985" w:rsidRDefault="00392985">
      <w:pPr>
        <w:rPr>
          <w:b/>
          <w:bCs/>
          <w:sz w:val="20"/>
          <w:szCs w:val="22"/>
        </w:rPr>
      </w:pPr>
    </w:p>
    <w:p w:rsidR="00392985" w:rsidRDefault="002B2098">
      <w:pPr>
        <w:pStyle w:val="1"/>
      </w:pPr>
      <w:r>
        <w:t>Conclusion (draft)</w:t>
      </w:r>
    </w:p>
    <w:p w:rsidR="00392985" w:rsidRDefault="00392985">
      <w:pPr>
        <w:rPr>
          <w:b/>
          <w:bCs/>
          <w:sz w:val="20"/>
          <w:szCs w:val="22"/>
        </w:rPr>
      </w:pPr>
    </w:p>
    <w:p w:rsidR="00392985" w:rsidRDefault="002B2098">
      <w:pPr>
        <w:pStyle w:val="1"/>
      </w:pPr>
      <w:r>
        <w:t>References</w:t>
      </w:r>
    </w:p>
    <w:p w:rsidR="00392985" w:rsidRDefault="002B2098">
      <w:pPr>
        <w:pStyle w:val="a9"/>
        <w:numPr>
          <w:ilvl w:val="0"/>
          <w:numId w:val="5"/>
        </w:numPr>
        <w:spacing w:after="240"/>
        <w:contextualSpacing w:val="0"/>
      </w:pPr>
      <w:r>
        <w:t>R3-214274, CB: # 118_CSIRSConifg, Ericsson (moderator)</w:t>
      </w:r>
    </w:p>
    <w:p w:rsidR="00392985" w:rsidRDefault="002B2098">
      <w:pPr>
        <w:pStyle w:val="a9"/>
        <w:numPr>
          <w:ilvl w:val="0"/>
          <w:numId w:val="5"/>
        </w:numPr>
        <w:spacing w:after="240"/>
        <w:contextualSpacing w:val="0"/>
      </w:pPr>
      <w:r>
        <w:t>R3-215413, Addition of the CSI-RS request from the source node (Ericsson, China Telecom, ZTE, Nokia, Nokia Shanghai Bell)</w:t>
      </w:r>
    </w:p>
    <w:p w:rsidR="00392985" w:rsidRDefault="002B2098">
      <w:pPr>
        <w:pStyle w:val="a9"/>
        <w:numPr>
          <w:ilvl w:val="0"/>
          <w:numId w:val="5"/>
        </w:numPr>
        <w:spacing w:after="240"/>
        <w:contextualSpacing w:val="0"/>
      </w:pPr>
      <w:r>
        <w:t xml:space="preserve">R3-215035, Discussion on </w:t>
      </w:r>
      <w:r>
        <w:t>CSI-RS configuration request (Huawei, China Telecom, China Unicom)</w:t>
      </w:r>
    </w:p>
    <w:p w:rsidR="00392985" w:rsidRDefault="00392985">
      <w:pPr>
        <w:pStyle w:val="Reference"/>
        <w:numPr>
          <w:ilvl w:val="0"/>
          <w:numId w:val="0"/>
        </w:numPr>
        <w:ind w:left="567" w:hanging="567"/>
      </w:pPr>
    </w:p>
    <w:sectPr w:rsidR="0039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98" w:rsidRDefault="002B2098" w:rsidP="00E67956">
      <w:pPr>
        <w:spacing w:after="0"/>
      </w:pPr>
      <w:r>
        <w:separator/>
      </w:r>
    </w:p>
  </w:endnote>
  <w:endnote w:type="continuationSeparator" w:id="0">
    <w:p w:rsidR="002B2098" w:rsidRDefault="002B2098" w:rsidP="00E679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98" w:rsidRDefault="002B2098" w:rsidP="00E67956">
      <w:pPr>
        <w:spacing w:after="0"/>
      </w:pPr>
      <w:r>
        <w:separator/>
      </w:r>
    </w:p>
  </w:footnote>
  <w:footnote w:type="continuationSeparator" w:id="0">
    <w:p w:rsidR="002B2098" w:rsidRDefault="002B2098" w:rsidP="00E679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522508B"/>
    <w:multiLevelType w:val="multilevel"/>
    <w:tmpl w:val="2522508B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000AA"/>
    <w:multiLevelType w:val="multilevel"/>
    <w:tmpl w:val="282000AA"/>
    <w:lvl w:ilvl="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FD"/>
    <w:rsid w:val="0001314F"/>
    <w:rsid w:val="000639B5"/>
    <w:rsid w:val="000750CF"/>
    <w:rsid w:val="000E16A7"/>
    <w:rsid w:val="00104533"/>
    <w:rsid w:val="001106E0"/>
    <w:rsid w:val="0012633E"/>
    <w:rsid w:val="001303AF"/>
    <w:rsid w:val="00150800"/>
    <w:rsid w:val="001D551C"/>
    <w:rsid w:val="001E2CF7"/>
    <w:rsid w:val="00226CE6"/>
    <w:rsid w:val="00231052"/>
    <w:rsid w:val="00256C1B"/>
    <w:rsid w:val="00291CFD"/>
    <w:rsid w:val="00292C5C"/>
    <w:rsid w:val="002B2098"/>
    <w:rsid w:val="002F3D66"/>
    <w:rsid w:val="00305B42"/>
    <w:rsid w:val="00311DD8"/>
    <w:rsid w:val="00316747"/>
    <w:rsid w:val="0035304C"/>
    <w:rsid w:val="00355F4B"/>
    <w:rsid w:val="00392985"/>
    <w:rsid w:val="003A5C57"/>
    <w:rsid w:val="003E3529"/>
    <w:rsid w:val="00405B9E"/>
    <w:rsid w:val="00411BAA"/>
    <w:rsid w:val="004743E6"/>
    <w:rsid w:val="0047584C"/>
    <w:rsid w:val="00485B94"/>
    <w:rsid w:val="004B2408"/>
    <w:rsid w:val="004C2B2F"/>
    <w:rsid w:val="004E3377"/>
    <w:rsid w:val="004E7323"/>
    <w:rsid w:val="00526987"/>
    <w:rsid w:val="00593664"/>
    <w:rsid w:val="005A6DE9"/>
    <w:rsid w:val="005B4242"/>
    <w:rsid w:val="005E6040"/>
    <w:rsid w:val="00603D30"/>
    <w:rsid w:val="006260D6"/>
    <w:rsid w:val="006370F8"/>
    <w:rsid w:val="006371AF"/>
    <w:rsid w:val="00637F16"/>
    <w:rsid w:val="006E5AB0"/>
    <w:rsid w:val="00701380"/>
    <w:rsid w:val="00701691"/>
    <w:rsid w:val="007354CE"/>
    <w:rsid w:val="00742D3E"/>
    <w:rsid w:val="007521ED"/>
    <w:rsid w:val="00781E35"/>
    <w:rsid w:val="00792056"/>
    <w:rsid w:val="007E2C42"/>
    <w:rsid w:val="0082401E"/>
    <w:rsid w:val="008426AD"/>
    <w:rsid w:val="008B4597"/>
    <w:rsid w:val="008C78AE"/>
    <w:rsid w:val="008F0D15"/>
    <w:rsid w:val="008F1D14"/>
    <w:rsid w:val="008F2873"/>
    <w:rsid w:val="0091326D"/>
    <w:rsid w:val="0094674D"/>
    <w:rsid w:val="00947B1D"/>
    <w:rsid w:val="00993F12"/>
    <w:rsid w:val="009B31E8"/>
    <w:rsid w:val="009C52C2"/>
    <w:rsid w:val="009F15D8"/>
    <w:rsid w:val="009F7558"/>
    <w:rsid w:val="00A15609"/>
    <w:rsid w:val="00A357D4"/>
    <w:rsid w:val="00A50991"/>
    <w:rsid w:val="00A85197"/>
    <w:rsid w:val="00A85441"/>
    <w:rsid w:val="00A91CB6"/>
    <w:rsid w:val="00A979F3"/>
    <w:rsid w:val="00AA6C98"/>
    <w:rsid w:val="00AC3BC4"/>
    <w:rsid w:val="00AE0EE4"/>
    <w:rsid w:val="00B0701D"/>
    <w:rsid w:val="00B668C5"/>
    <w:rsid w:val="00B85803"/>
    <w:rsid w:val="00BB355C"/>
    <w:rsid w:val="00C340F8"/>
    <w:rsid w:val="00C53E74"/>
    <w:rsid w:val="00C57E46"/>
    <w:rsid w:val="00C72B23"/>
    <w:rsid w:val="00CF654C"/>
    <w:rsid w:val="00D0453C"/>
    <w:rsid w:val="00D250F4"/>
    <w:rsid w:val="00D620F1"/>
    <w:rsid w:val="00D76481"/>
    <w:rsid w:val="00DC2F28"/>
    <w:rsid w:val="00DC4EA1"/>
    <w:rsid w:val="00DF4911"/>
    <w:rsid w:val="00E125A2"/>
    <w:rsid w:val="00E42CC7"/>
    <w:rsid w:val="00E67956"/>
    <w:rsid w:val="00E72E7D"/>
    <w:rsid w:val="00EB7236"/>
    <w:rsid w:val="00ED4F9D"/>
    <w:rsid w:val="00F14014"/>
    <w:rsid w:val="00F20FE5"/>
    <w:rsid w:val="00F75973"/>
    <w:rsid w:val="00F75C80"/>
    <w:rsid w:val="00FA0AC5"/>
    <w:rsid w:val="00FA43EC"/>
    <w:rsid w:val="00FD40B4"/>
    <w:rsid w:val="00FE1718"/>
    <w:rsid w:val="00FE6CD1"/>
    <w:rsid w:val="07BD0FF6"/>
    <w:rsid w:val="1254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3AEE"/>
  <w15:docId w15:val="{92B6B2D3-9745-4388-BCE6-ECD88BF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</w:pPr>
    <w:rPr>
      <w:rFonts w:ascii="Times New Roman" w:eastAsia="MS Mincho" w:hAnsi="Times New Roman" w:cs="Times New Roman"/>
      <w:sz w:val="22"/>
      <w:szCs w:val="24"/>
      <w:lang w:val="en-GB" w:eastAsia="ja-JP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Arial" w:eastAsia="MS Mincho" w:hAnsi="Arial" w:cs="Arial"/>
      <w:bCs/>
      <w:sz w:val="36"/>
      <w:szCs w:val="32"/>
      <w:lang w:val="en-GB" w:eastAsia="ja-JP"/>
    </w:rPr>
  </w:style>
  <w:style w:type="character" w:customStyle="1" w:styleId="20">
    <w:name w:val="标题 2 字符"/>
    <w:basedOn w:val="a0"/>
    <w:link w:val="2"/>
    <w:qFormat/>
    <w:rPr>
      <w:rFonts w:ascii="Arial" w:eastAsia="MS Mincho" w:hAnsi="Arial" w:cs="Arial"/>
      <w:iCs/>
      <w:sz w:val="32"/>
      <w:szCs w:val="28"/>
      <w:lang w:val="en-GB" w:eastAsia="ja-JP"/>
    </w:rPr>
  </w:style>
  <w:style w:type="character" w:customStyle="1" w:styleId="30">
    <w:name w:val="标题 3 字符"/>
    <w:basedOn w:val="a0"/>
    <w:link w:val="3"/>
    <w:qFormat/>
    <w:rPr>
      <w:rFonts w:ascii="Arial" w:eastAsia="MS Mincho" w:hAnsi="Arial" w:cs="Arial"/>
      <w:bCs/>
      <w:iCs/>
      <w:sz w:val="28"/>
      <w:szCs w:val="26"/>
      <w:lang w:val="en-GB" w:eastAsia="ja-JP"/>
    </w:rPr>
  </w:style>
  <w:style w:type="character" w:customStyle="1" w:styleId="40">
    <w:name w:val="标题 4 字符"/>
    <w:basedOn w:val="a0"/>
    <w:link w:val="4"/>
    <w:qFormat/>
    <w:rPr>
      <w:rFonts w:ascii="Arial" w:eastAsia="MS Mincho" w:hAnsi="Arial" w:cs="Arial"/>
      <w:iCs/>
      <w:sz w:val="24"/>
      <w:szCs w:val="28"/>
      <w:lang w:val="en-GB" w:eastAsia="ja-JP"/>
    </w:rPr>
  </w:style>
  <w:style w:type="character" w:customStyle="1" w:styleId="50">
    <w:name w:val="标题 5 字符"/>
    <w:basedOn w:val="a0"/>
    <w:link w:val="5"/>
    <w:qFormat/>
    <w:rPr>
      <w:rFonts w:ascii="Arial" w:eastAsia="MS Mincho" w:hAnsi="Arial" w:cs="Arial"/>
      <w:bCs/>
      <w:szCs w:val="26"/>
      <w:lang w:val="en-GB" w:eastAsia="ja-JP"/>
    </w:rPr>
  </w:style>
  <w:style w:type="character" w:customStyle="1" w:styleId="60">
    <w:name w:val="标题 6 字符"/>
    <w:basedOn w:val="a0"/>
    <w:link w:val="6"/>
    <w:qFormat/>
    <w:rPr>
      <w:rFonts w:ascii="Arial" w:eastAsia="MS Mincho" w:hAnsi="Arial" w:cs="Times New Roman"/>
      <w:bCs/>
      <w:lang w:val="en-GB" w:eastAsia="ja-JP"/>
    </w:rPr>
  </w:style>
  <w:style w:type="character" w:customStyle="1" w:styleId="70">
    <w:name w:val="标题 7 字符"/>
    <w:basedOn w:val="a0"/>
    <w:link w:val="7"/>
    <w:qFormat/>
    <w:rPr>
      <w:rFonts w:ascii="Arial" w:eastAsia="MS Mincho" w:hAnsi="Arial" w:cs="Times New Roman"/>
      <w:szCs w:val="24"/>
      <w:lang w:val="en-GB" w:eastAsia="ja-JP"/>
    </w:rPr>
  </w:style>
  <w:style w:type="character" w:customStyle="1" w:styleId="80">
    <w:name w:val="标题 8 字符"/>
    <w:basedOn w:val="a0"/>
    <w:link w:val="8"/>
    <w:qFormat/>
    <w:rPr>
      <w:rFonts w:ascii="Arial" w:eastAsia="MS Mincho" w:hAnsi="Arial" w:cs="Times New Roman"/>
      <w:iCs/>
      <w:szCs w:val="24"/>
      <w:lang w:val="en-GB" w:eastAsia="ja-JP"/>
    </w:rPr>
  </w:style>
  <w:style w:type="character" w:customStyle="1" w:styleId="90">
    <w:name w:val="标题 9 字符"/>
    <w:basedOn w:val="a0"/>
    <w:link w:val="9"/>
    <w:qFormat/>
    <w:rPr>
      <w:rFonts w:ascii="Arial" w:eastAsia="MS Mincho" w:hAnsi="Arial" w:cs="Arial"/>
      <w:lang w:val="en-GB" w:eastAsia="ja-JP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Doc-text2Char">
    <w:name w:val="Doc-text2 Char"/>
    <w:link w:val="Doc-text2"/>
    <w:qFormat/>
    <w:locked/>
    <w:rPr>
      <w:rFonts w:ascii="Arial" w:eastAsia="MS Mincho" w:hAnsi="Arial" w:cs="Arial"/>
      <w:szCs w:val="24"/>
      <w:lang w:val="en-GB" w:eastAsia="en-GB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 w:cs="Arial"/>
      <w:lang w:eastAsia="en-GB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3"/>
      </w:numPr>
      <w:spacing w:before="60" w:after="0"/>
    </w:pPr>
    <w:rPr>
      <w:rFonts w:ascii="Arial" w:hAnsi="Arial"/>
      <w:b/>
      <w:sz w:val="20"/>
      <w:lang w:eastAsia="en-GB"/>
    </w:r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L">
    <w:name w:val="TAL"/>
    <w:basedOn w:val="a"/>
    <w:link w:val="TAL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/>
      <w:sz w:val="18"/>
      <w:szCs w:val="20"/>
      <w:lang w:eastAsia="ko-KR"/>
    </w:rPr>
  </w:style>
  <w:style w:type="character" w:customStyle="1" w:styleId="TALChar">
    <w:name w:val="TAL Char"/>
    <w:link w:val="TAL"/>
    <w:qFormat/>
    <w:rPr>
      <w:rFonts w:ascii="Arial" w:eastAsia="Times New Roman" w:hAnsi="Arial" w:cs="Times New Roman"/>
      <w:sz w:val="18"/>
      <w:szCs w:val="20"/>
      <w:lang w:val="en-GB" w:eastAsia="ko-KR"/>
    </w:rPr>
  </w:style>
  <w:style w:type="paragraph" w:customStyle="1" w:styleId="TAH">
    <w:name w:val="TAH"/>
    <w:basedOn w:val="a"/>
    <w:link w:val="TAHCh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/>
      <w:b/>
      <w:sz w:val="18"/>
      <w:szCs w:val="20"/>
      <w:lang w:eastAsia="ko-KR"/>
    </w:rPr>
  </w:style>
  <w:style w:type="character" w:customStyle="1" w:styleId="TAHChar">
    <w:name w:val="TAH Char"/>
    <w:link w:val="TAH"/>
    <w:qFormat/>
    <w:rPr>
      <w:rFonts w:ascii="Arial" w:eastAsia="Times New Roman" w:hAnsi="Arial" w:cs="Times New Roman"/>
      <w:b/>
      <w:sz w:val="18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Arial"/>
      <w:sz w:val="22"/>
      <w:szCs w:val="22"/>
      <w:lang w:val="en-GB" w:eastAsia="en-US"/>
    </w:rPr>
  </w:style>
  <w:style w:type="character" w:customStyle="1" w:styleId="B1Char">
    <w:name w:val="B1 Char"/>
    <w:qFormat/>
    <w:rPr>
      <w:rFonts w:ascii="Times New Roman" w:eastAsia="Times New Roman" w:hAnsi="Times New Roman" w:cs="Times New Roman" w:hint="default"/>
    </w:r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16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 w:cs="Times New Roman"/>
      <w:sz w:val="16"/>
      <w:szCs w:val="20"/>
      <w:shd w:val="clear" w:color="auto" w:fill="E6E6E6"/>
      <w:lang w:val="en-GB" w:eastAsia="en-GB"/>
    </w:rPr>
  </w:style>
  <w:style w:type="paragraph" w:customStyle="1" w:styleId="Normal4">
    <w:name w:val="Normal4"/>
    <w:qFormat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MS Mincho" w:hAnsi="Times New Roman" w:cs="Times New Roman"/>
      <w:sz w:val="18"/>
      <w:szCs w:val="18"/>
      <w:lang w:val="en-GB" w:eastAsia="ja-JP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MS Mincho" w:hAnsi="Times New Roman" w:cs="Times New Roman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8303A-71E1-449F-8A45-5DDC4964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D429D-76FA-4D68-8980-82DA1E7B16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6990B757-637C-499A-9BD7-2BF4F0A0C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</dc:creator>
  <cp:lastModifiedBy>China Telecom</cp:lastModifiedBy>
  <cp:revision>2</cp:revision>
  <dcterms:created xsi:type="dcterms:W3CDTF">2021-11-05T00:23:00Z</dcterms:created>
  <dcterms:modified xsi:type="dcterms:W3CDTF">2021-11-05T00:23:00Z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KSOProductBuildVer">
    <vt:lpwstr>2052-11.8.2.9022</vt:lpwstr>
  </property>
</Properties>
</file>