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B8010" w14:textId="58495C0A" w:rsidR="00FE6CD1" w:rsidRPr="00966773" w:rsidRDefault="00FE6CD1" w:rsidP="00FE6CD1">
      <w:pPr>
        <w:pStyle w:val="3GPPHeader"/>
        <w:ind w:right="-567"/>
        <w:jc w:val="right"/>
        <w:rPr>
          <w:sz w:val="32"/>
          <w:szCs w:val="32"/>
        </w:rPr>
      </w:pPr>
      <w:r w:rsidRPr="00966773">
        <w:t>3GPP TSG-RAN WG3 #11</w:t>
      </w:r>
      <w:r w:rsidR="00231052">
        <w:t>4</w:t>
      </w:r>
      <w:r w:rsidRPr="00966773">
        <w:t>-e</w:t>
      </w:r>
      <w:r w:rsidRPr="00966773">
        <w:tab/>
      </w:r>
      <w:r w:rsidRPr="00966773">
        <w:rPr>
          <w:sz w:val="32"/>
          <w:szCs w:val="32"/>
        </w:rPr>
        <w:t>R3-21</w:t>
      </w:r>
      <w:bookmarkStart w:id="0" w:name="_Hlk61362165"/>
      <w:r w:rsidR="00231052">
        <w:rPr>
          <w:sz w:val="32"/>
          <w:szCs w:val="32"/>
        </w:rPr>
        <w:t>58</w:t>
      </w:r>
      <w:r w:rsidR="007E2C42">
        <w:rPr>
          <w:sz w:val="32"/>
          <w:szCs w:val="32"/>
        </w:rPr>
        <w:t>40</w:t>
      </w:r>
      <w:r w:rsidRPr="00966773">
        <w:rPr>
          <w:sz w:val="32"/>
          <w:szCs w:val="32"/>
        </w:rPr>
        <w:br/>
      </w:r>
      <w:r w:rsidRPr="00966773">
        <w:t xml:space="preserve">Online, </w:t>
      </w:r>
      <w:r w:rsidR="00231052">
        <w:t>1-11</w:t>
      </w:r>
      <w:r w:rsidRPr="00966773">
        <w:t xml:space="preserve"> </w:t>
      </w:r>
      <w:r w:rsidR="00231052">
        <w:t>November</w:t>
      </w:r>
      <w:r w:rsidRPr="00966773">
        <w:t xml:space="preserve"> 2021</w:t>
      </w:r>
      <w:r w:rsidRPr="00966773">
        <w:rPr>
          <w:sz w:val="32"/>
          <w:szCs w:val="32"/>
        </w:rPr>
        <w:t xml:space="preserve"> </w:t>
      </w:r>
      <w:r w:rsidRPr="00966773">
        <w:rPr>
          <w:sz w:val="32"/>
          <w:szCs w:val="32"/>
        </w:rPr>
        <w:tab/>
      </w:r>
      <w:bookmarkEnd w:id="0"/>
    </w:p>
    <w:p w14:paraId="264CD263" w14:textId="76E29F35" w:rsidR="00FE6CD1" w:rsidRPr="00966773" w:rsidRDefault="00FE6CD1" w:rsidP="00FE6CD1">
      <w:pPr>
        <w:pStyle w:val="3GPPHeader"/>
      </w:pPr>
      <w:r w:rsidRPr="00966773">
        <w:t>Agenda Item:</w:t>
      </w:r>
      <w:r w:rsidRPr="00966773">
        <w:tab/>
      </w:r>
      <w:r w:rsidR="00D76481">
        <w:t>31</w:t>
      </w:r>
      <w:r w:rsidR="00355F4B">
        <w:t>.</w:t>
      </w:r>
      <w:r w:rsidR="00D76481">
        <w:t>2.4</w:t>
      </w:r>
    </w:p>
    <w:p w14:paraId="6C2FDB02" w14:textId="2BAAF0BA" w:rsidR="00FE6CD1" w:rsidRPr="00966773" w:rsidRDefault="00FE6CD1" w:rsidP="00FE6CD1">
      <w:pPr>
        <w:pStyle w:val="3GPPHeader"/>
      </w:pPr>
      <w:r w:rsidRPr="00966773">
        <w:t>Source:</w:t>
      </w:r>
      <w:r w:rsidRPr="00966773">
        <w:tab/>
        <w:t>Ericsson</w:t>
      </w:r>
      <w:r w:rsidR="008B4597">
        <w:t xml:space="preserve"> (moderator)</w:t>
      </w:r>
    </w:p>
    <w:p w14:paraId="02F1BAAA" w14:textId="7F101233" w:rsidR="00FE6CD1" w:rsidRPr="00966773" w:rsidRDefault="00FE6CD1" w:rsidP="00A50991">
      <w:pPr>
        <w:pStyle w:val="3GPPHeader"/>
        <w:ind w:left="1695" w:hanging="1695"/>
      </w:pPr>
      <w:r w:rsidRPr="00966773">
        <w:t>Title:</w:t>
      </w:r>
      <w:r w:rsidRPr="00966773">
        <w:tab/>
      </w:r>
      <w:r w:rsidR="00355F4B">
        <w:tab/>
      </w:r>
      <w:r w:rsidR="00D76481" w:rsidRPr="00D76481">
        <w:t>CB: # 37_RxTxMeasureReport</w:t>
      </w:r>
    </w:p>
    <w:p w14:paraId="0E92C4A2" w14:textId="77777777" w:rsidR="00FE6CD1" w:rsidRPr="00966773" w:rsidRDefault="00FE6CD1" w:rsidP="00FE6CD1">
      <w:pPr>
        <w:pStyle w:val="3GPPHeader"/>
      </w:pPr>
      <w:r w:rsidRPr="00966773">
        <w:t>Document for:</w:t>
      </w:r>
      <w:r w:rsidRPr="00966773">
        <w:tab/>
        <w:t>Discussion</w:t>
      </w:r>
    </w:p>
    <w:p w14:paraId="2F8E2929" w14:textId="77777777" w:rsidR="00FE6CD1" w:rsidRPr="00966773" w:rsidRDefault="00FE6CD1" w:rsidP="00FE6CD1">
      <w:pPr>
        <w:pStyle w:val="Heading1"/>
      </w:pPr>
      <w:r w:rsidRPr="00966773">
        <w:t>Introduction</w:t>
      </w:r>
    </w:p>
    <w:p w14:paraId="480338FE" w14:textId="77777777" w:rsidR="00D76481" w:rsidRDefault="00D76481" w:rsidP="00D76481">
      <w:pPr>
        <w:rPr>
          <w:lang w:eastAsia="en-US"/>
        </w:rPr>
      </w:pPr>
      <w:r>
        <w:rPr>
          <w:b/>
          <w:color w:val="FF00FF"/>
          <w:sz w:val="18"/>
          <w:lang w:eastAsia="en-US"/>
        </w:rPr>
        <w:t>CB: # 37_</w:t>
      </w:r>
      <w:r>
        <w:rPr>
          <w:b/>
          <w:bCs/>
          <w:color w:val="FF00FF"/>
          <w:sz w:val="18"/>
          <w:szCs w:val="18"/>
          <w:lang w:eastAsia="en-US"/>
        </w:rPr>
        <w:t>RxTxMeasureReport</w:t>
      </w:r>
    </w:p>
    <w:p w14:paraId="3EAE3A9F" w14:textId="77777777" w:rsidR="00D76481" w:rsidRDefault="00D76481" w:rsidP="00D76481">
      <w:pPr>
        <w:widowControl w:val="0"/>
        <w:ind w:left="144" w:hanging="144"/>
        <w:rPr>
          <w:b/>
          <w:color w:val="FF00FF"/>
          <w:sz w:val="18"/>
          <w:lang w:eastAsia="en-US"/>
        </w:rPr>
      </w:pPr>
      <w:r>
        <w:rPr>
          <w:b/>
          <w:color w:val="FF00FF"/>
          <w:sz w:val="18"/>
          <w:lang w:eastAsia="en-US"/>
        </w:rPr>
        <w:t>- Check RAN1 progress and details</w:t>
      </w:r>
    </w:p>
    <w:p w14:paraId="3D0BB124" w14:textId="77777777" w:rsidR="00D76481" w:rsidRDefault="00D76481" w:rsidP="00D76481">
      <w:pPr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(E/// - moderator)</w:t>
      </w:r>
    </w:p>
    <w:p w14:paraId="083FE7C7" w14:textId="601334CB" w:rsidR="008B4597" w:rsidRPr="00966773" w:rsidRDefault="008B4597" w:rsidP="008B4597">
      <w:pPr>
        <w:pStyle w:val="Heading1"/>
      </w:pPr>
      <w:r>
        <w:t>To the chair’s notes</w:t>
      </w:r>
      <w:r w:rsidR="00231052">
        <w:t xml:space="preserve"> </w:t>
      </w:r>
    </w:p>
    <w:p w14:paraId="488183C1" w14:textId="4DF28416" w:rsidR="00D76481" w:rsidRPr="00832709" w:rsidRDefault="008B4597" w:rsidP="008B4597">
      <w:pPr>
        <w:widowControl w:val="0"/>
        <w:ind w:left="144" w:hanging="144"/>
        <w:rPr>
          <w:b/>
          <w:bCs/>
          <w:color w:val="00B050"/>
          <w:sz w:val="24"/>
        </w:rPr>
      </w:pPr>
      <w:r w:rsidRPr="00832709">
        <w:rPr>
          <w:b/>
          <w:bCs/>
          <w:color w:val="00B050"/>
          <w:sz w:val="24"/>
        </w:rPr>
        <w:t>R3-</w:t>
      </w:r>
      <w:r w:rsidR="008B75AE" w:rsidRPr="00832709">
        <w:rPr>
          <w:b/>
          <w:bCs/>
          <w:color w:val="00B050"/>
          <w:sz w:val="24"/>
        </w:rPr>
        <w:t>216065 revision of R3-</w:t>
      </w:r>
      <w:r w:rsidRPr="00832709">
        <w:rPr>
          <w:b/>
          <w:bCs/>
          <w:color w:val="00B050"/>
          <w:sz w:val="24"/>
        </w:rPr>
        <w:t>21</w:t>
      </w:r>
      <w:r w:rsidR="00D76481" w:rsidRPr="00832709">
        <w:rPr>
          <w:b/>
          <w:bCs/>
          <w:color w:val="00B050"/>
          <w:sz w:val="24"/>
        </w:rPr>
        <w:t>5263</w:t>
      </w:r>
      <w:r w:rsidR="008B75AE" w:rsidRPr="00832709">
        <w:rPr>
          <w:b/>
          <w:bCs/>
          <w:color w:val="00B050"/>
          <w:sz w:val="24"/>
        </w:rPr>
        <w:t xml:space="preserve"> is</w:t>
      </w:r>
      <w:r w:rsidR="005E6040" w:rsidRPr="00832709">
        <w:rPr>
          <w:b/>
          <w:bCs/>
          <w:color w:val="00B050"/>
          <w:sz w:val="24"/>
        </w:rPr>
        <w:t xml:space="preserve"> </w:t>
      </w:r>
      <w:r w:rsidR="00D76481" w:rsidRPr="00832709">
        <w:rPr>
          <w:b/>
          <w:bCs/>
          <w:color w:val="00B050"/>
          <w:sz w:val="24"/>
        </w:rPr>
        <w:t>endorsed</w:t>
      </w:r>
    </w:p>
    <w:p w14:paraId="66F3F454" w14:textId="13708E63" w:rsidR="00D76481" w:rsidRPr="00832709" w:rsidRDefault="00D76481" w:rsidP="008B4597">
      <w:pPr>
        <w:widowControl w:val="0"/>
        <w:ind w:left="144" w:hanging="144"/>
        <w:rPr>
          <w:b/>
          <w:bCs/>
          <w:color w:val="00B050"/>
          <w:sz w:val="24"/>
        </w:rPr>
      </w:pPr>
      <w:r w:rsidRPr="00832709">
        <w:rPr>
          <w:b/>
          <w:bCs/>
          <w:color w:val="00B050"/>
          <w:sz w:val="24"/>
        </w:rPr>
        <w:t>R</w:t>
      </w:r>
      <w:r w:rsidR="008B75AE" w:rsidRPr="00832709">
        <w:rPr>
          <w:b/>
          <w:bCs/>
          <w:color w:val="00B050"/>
          <w:sz w:val="24"/>
        </w:rPr>
        <w:t>3-216063 revision of R3-21</w:t>
      </w:r>
      <w:r w:rsidR="00832709" w:rsidRPr="00832709">
        <w:rPr>
          <w:b/>
          <w:bCs/>
          <w:color w:val="00B050"/>
          <w:sz w:val="24"/>
        </w:rPr>
        <w:t>5267 is endorsed</w:t>
      </w:r>
    </w:p>
    <w:p w14:paraId="17896823" w14:textId="311B3090" w:rsidR="0001314F" w:rsidRPr="00966773" w:rsidRDefault="005E6040" w:rsidP="0001314F">
      <w:pPr>
        <w:pStyle w:val="Heading1"/>
      </w:pPr>
      <w:r>
        <w:t>Discussion on RAN1 LS and progress</w:t>
      </w:r>
    </w:p>
    <w:p w14:paraId="537C2A7A" w14:textId="315DA29A" w:rsidR="00D76481" w:rsidRDefault="00D76481" w:rsidP="00D76481">
      <w:pPr>
        <w:spacing w:after="60"/>
        <w:rPr>
          <w:rFonts w:ascii="Arial" w:eastAsiaTheme="minorEastAsia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RAN1 has discussed NR Positioning support for TA measurement in NR UL E-CID. The following agreement was made by RAN1 and communicated to RAN2 and RAN3 via the LS in [1].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481" w14:paraId="5358A015" w14:textId="77777777" w:rsidTr="00D7648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746B" w14:textId="77777777" w:rsidR="00D76481" w:rsidRDefault="00D76481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  <w:highlight w:val="green"/>
              </w:rPr>
              <w:t>Agreement</w:t>
            </w:r>
          </w:p>
          <w:p w14:paraId="245D0E81" w14:textId="77777777" w:rsidR="00D76481" w:rsidRDefault="00D76481">
            <w:pPr>
              <w:rPr>
                <w:sz w:val="18"/>
                <w:szCs w:val="22"/>
                <w:lang w:val="en-US"/>
              </w:rPr>
            </w:pPr>
            <w:r>
              <w:rPr>
                <w:bCs/>
                <w:sz w:val="20"/>
              </w:rPr>
              <w:t>Define a new timing advance measurement for NR as below</w:t>
            </w:r>
          </w:p>
          <w:p w14:paraId="21023857" w14:textId="77777777" w:rsidR="00D76481" w:rsidRDefault="00D76481" w:rsidP="00D76481">
            <w:pPr>
              <w:numPr>
                <w:ilvl w:val="1"/>
                <w:numId w:val="22"/>
              </w:numPr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Timing advance (TADV) is defined as the time difference T</w:t>
            </w:r>
            <w:r>
              <w:rPr>
                <w:bCs/>
                <w:sz w:val="20"/>
                <w:vertAlign w:val="subscript"/>
              </w:rPr>
              <w:t>ADV</w:t>
            </w:r>
            <w:r>
              <w:rPr>
                <w:bCs/>
                <w:sz w:val="20"/>
              </w:rPr>
              <w:t xml:space="preserve"> = </w:t>
            </w:r>
            <w:proofErr w:type="spellStart"/>
            <w:r>
              <w:rPr>
                <w:bCs/>
                <w:sz w:val="20"/>
              </w:rPr>
              <w:t>T</w:t>
            </w:r>
            <w:r>
              <w:rPr>
                <w:bCs/>
                <w:sz w:val="20"/>
                <w:vertAlign w:val="subscript"/>
              </w:rPr>
              <w:t>gNB</w:t>
            </w:r>
            <w:proofErr w:type="spellEnd"/>
            <w:r>
              <w:rPr>
                <w:bCs/>
                <w:sz w:val="20"/>
                <w:vertAlign w:val="subscript"/>
              </w:rPr>
              <w:t xml:space="preserve">-RX </w:t>
            </w:r>
            <w:r>
              <w:rPr>
                <w:sz w:val="20"/>
                <w:lang w:eastAsia="en-GB"/>
              </w:rPr>
              <w:t>–</w:t>
            </w:r>
            <w:proofErr w:type="spellStart"/>
            <w:r>
              <w:rPr>
                <w:bCs/>
                <w:sz w:val="20"/>
              </w:rPr>
              <w:t>T</w:t>
            </w:r>
            <w:r>
              <w:rPr>
                <w:bCs/>
                <w:sz w:val="20"/>
                <w:vertAlign w:val="subscript"/>
              </w:rPr>
              <w:t>gNB</w:t>
            </w:r>
            <w:proofErr w:type="spellEnd"/>
            <w:r>
              <w:rPr>
                <w:bCs/>
                <w:sz w:val="20"/>
                <w:vertAlign w:val="subscript"/>
              </w:rPr>
              <w:t>-TX</w:t>
            </w:r>
            <w:r>
              <w:rPr>
                <w:bCs/>
                <w:sz w:val="20"/>
              </w:rPr>
              <w:t>, where</w:t>
            </w:r>
          </w:p>
          <w:p w14:paraId="6D383466" w14:textId="77777777" w:rsidR="00D76481" w:rsidRDefault="00D76481" w:rsidP="00D76481">
            <w:pPr>
              <w:numPr>
                <w:ilvl w:val="2"/>
                <w:numId w:val="22"/>
              </w:numPr>
              <w:spacing w:after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T</w:t>
            </w:r>
            <w:r>
              <w:rPr>
                <w:bCs/>
                <w:sz w:val="20"/>
                <w:vertAlign w:val="subscript"/>
              </w:rPr>
              <w:t>gNB</w:t>
            </w:r>
            <w:proofErr w:type="spellEnd"/>
            <w:r>
              <w:rPr>
                <w:bCs/>
                <w:sz w:val="20"/>
                <w:vertAlign w:val="subscript"/>
              </w:rPr>
              <w:t>-RX</w:t>
            </w:r>
            <w:r>
              <w:rPr>
                <w:bCs/>
                <w:sz w:val="20"/>
              </w:rPr>
              <w:t xml:space="preserve"> is the Transmission and Reception Point (TRP) [18] received timing of uplink subframe #</w:t>
            </w:r>
            <w:r>
              <w:rPr>
                <w:bCs/>
                <w:i/>
                <w:iCs/>
                <w:sz w:val="20"/>
              </w:rPr>
              <w:t>i</w:t>
            </w:r>
            <w:r>
              <w:rPr>
                <w:bCs/>
                <w:sz w:val="20"/>
              </w:rPr>
              <w:t xml:space="preserve"> containing PRACH </w:t>
            </w:r>
            <w:r>
              <w:rPr>
                <w:bCs/>
                <w:sz w:val="20"/>
                <w:lang w:eastAsia="zh-CN"/>
              </w:rPr>
              <w:t xml:space="preserve">transmitted from </w:t>
            </w:r>
            <w:r>
              <w:rPr>
                <w:bCs/>
                <w:sz w:val="20"/>
              </w:rPr>
              <w:t>UE, defined by the first detected path in time</w:t>
            </w:r>
          </w:p>
          <w:p w14:paraId="203F223F" w14:textId="77777777" w:rsidR="00D76481" w:rsidRDefault="00D76481" w:rsidP="00D76481">
            <w:pPr>
              <w:numPr>
                <w:ilvl w:val="2"/>
                <w:numId w:val="22"/>
              </w:numPr>
              <w:spacing w:after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T</w:t>
            </w:r>
            <w:r>
              <w:rPr>
                <w:bCs/>
                <w:sz w:val="20"/>
                <w:vertAlign w:val="subscript"/>
              </w:rPr>
              <w:t>gNB</w:t>
            </w:r>
            <w:proofErr w:type="spellEnd"/>
            <w:r>
              <w:rPr>
                <w:bCs/>
                <w:sz w:val="20"/>
                <w:vertAlign w:val="subscript"/>
              </w:rPr>
              <w:t>-TX</w:t>
            </w:r>
            <w:r>
              <w:rPr>
                <w:bCs/>
                <w:sz w:val="20"/>
              </w:rPr>
              <w:t xml:space="preserve"> is the TRP transmit timing of downlink subframe #</w:t>
            </w:r>
            <w:r>
              <w:rPr>
                <w:bCs/>
                <w:i/>
                <w:iCs/>
                <w:sz w:val="20"/>
              </w:rPr>
              <w:t>j</w:t>
            </w:r>
            <w:r>
              <w:rPr>
                <w:bCs/>
                <w:sz w:val="20"/>
              </w:rPr>
              <w:t xml:space="preserve"> that is closest in time to the subframe #</w:t>
            </w:r>
            <w:r>
              <w:rPr>
                <w:bCs/>
                <w:i/>
                <w:iCs/>
                <w:sz w:val="20"/>
              </w:rPr>
              <w:t>i</w:t>
            </w:r>
            <w:r>
              <w:rPr>
                <w:bCs/>
                <w:sz w:val="20"/>
              </w:rPr>
              <w:t xml:space="preserve"> received from the UE</w:t>
            </w:r>
          </w:p>
          <w:p w14:paraId="311181A9" w14:textId="77777777" w:rsidR="00D76481" w:rsidRDefault="00D76481" w:rsidP="00D76481">
            <w:pPr>
              <w:numPr>
                <w:ilvl w:val="2"/>
                <w:numId w:val="22"/>
              </w:numPr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  <w:lang w:eastAsia="zh-CN"/>
              </w:rPr>
              <w:t>The detected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bCs/>
                <w:sz w:val="20"/>
              </w:rPr>
              <w:t xml:space="preserve">PRACH is used to determine the start of one subframe containing </w:t>
            </w:r>
            <w:r>
              <w:rPr>
                <w:bCs/>
                <w:sz w:val="20"/>
                <w:lang w:eastAsia="zh-CN"/>
              </w:rPr>
              <w:t>that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bCs/>
                <w:sz w:val="20"/>
              </w:rPr>
              <w:t>PRACH</w:t>
            </w:r>
          </w:p>
          <w:p w14:paraId="07A801C5" w14:textId="77777777" w:rsidR="00D76481" w:rsidRDefault="00D76481">
            <w:pPr>
              <w:spacing w:afterLines="5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Send an LS to RAN2 and RAN3 with the agreement to add TADV reporting for NR UL E-CID so that their corresponding specification changes can be updated. LS is endorsed in R1-2110601.</w:t>
            </w:r>
          </w:p>
        </w:tc>
      </w:tr>
    </w:tbl>
    <w:p w14:paraId="24A2EF1E" w14:textId="7033B460" w:rsidR="00CF654C" w:rsidRDefault="00CF654C" w:rsidP="00D76481">
      <w:pPr>
        <w:rPr>
          <w:b/>
          <w:bCs/>
          <w:sz w:val="20"/>
          <w:szCs w:val="22"/>
        </w:rPr>
      </w:pPr>
    </w:p>
    <w:p w14:paraId="57679352" w14:textId="77777777" w:rsidR="00DF4911" w:rsidRDefault="00D76481" w:rsidP="00D76481">
      <w:pPr>
        <w:rPr>
          <w:sz w:val="20"/>
          <w:szCs w:val="22"/>
        </w:rPr>
      </w:pPr>
      <w:r w:rsidRPr="005E6040">
        <w:rPr>
          <w:sz w:val="20"/>
          <w:szCs w:val="22"/>
        </w:rPr>
        <w:t xml:space="preserve">The CRs in [2] </w:t>
      </w:r>
      <w:r w:rsidR="00F75C80">
        <w:rPr>
          <w:sz w:val="20"/>
          <w:szCs w:val="22"/>
        </w:rPr>
        <w:t xml:space="preserve">have captured the above agreement and </w:t>
      </w:r>
      <w:r w:rsidRPr="005E6040">
        <w:rPr>
          <w:sz w:val="20"/>
          <w:szCs w:val="22"/>
        </w:rPr>
        <w:t xml:space="preserve">propose to add the NR Timing advance </w:t>
      </w:r>
      <w:r w:rsidR="005E6040">
        <w:rPr>
          <w:sz w:val="20"/>
          <w:szCs w:val="22"/>
        </w:rPr>
        <w:t xml:space="preserve">IE </w:t>
      </w:r>
      <w:r w:rsidRPr="005E6040">
        <w:rPr>
          <w:sz w:val="20"/>
          <w:szCs w:val="22"/>
        </w:rPr>
        <w:t>in UL NR E-CID procedures</w:t>
      </w:r>
      <w:r w:rsidR="00F75C80">
        <w:rPr>
          <w:sz w:val="20"/>
          <w:szCs w:val="22"/>
        </w:rPr>
        <w:t xml:space="preserve"> for NRPP and F1AP</w:t>
      </w:r>
      <w:r w:rsidRPr="005E6040">
        <w:rPr>
          <w:sz w:val="20"/>
          <w:szCs w:val="22"/>
        </w:rPr>
        <w:t>.</w:t>
      </w:r>
    </w:p>
    <w:p w14:paraId="6FF2ACAE" w14:textId="3B8B878E" w:rsidR="00F75C80" w:rsidRDefault="00D76481" w:rsidP="00D76481">
      <w:pPr>
        <w:rPr>
          <w:sz w:val="20"/>
          <w:szCs w:val="22"/>
        </w:rPr>
      </w:pPr>
      <w:r w:rsidRPr="005E6040">
        <w:rPr>
          <w:sz w:val="20"/>
          <w:szCs w:val="22"/>
        </w:rPr>
        <w:t xml:space="preserve">The encoding is </w:t>
      </w:r>
      <w:r w:rsidR="00F75C80">
        <w:rPr>
          <w:sz w:val="20"/>
          <w:szCs w:val="22"/>
        </w:rPr>
        <w:t xml:space="preserve">proposed to be </w:t>
      </w:r>
      <w:r w:rsidRPr="005E6040">
        <w:rPr>
          <w:sz w:val="20"/>
          <w:szCs w:val="22"/>
        </w:rPr>
        <w:t xml:space="preserve">the same </w:t>
      </w:r>
      <w:r w:rsidR="00D0453C">
        <w:rPr>
          <w:sz w:val="20"/>
          <w:szCs w:val="22"/>
        </w:rPr>
        <w:t xml:space="preserve">value </w:t>
      </w:r>
      <w:r w:rsidRPr="005E6040">
        <w:rPr>
          <w:sz w:val="20"/>
          <w:szCs w:val="22"/>
        </w:rPr>
        <w:t>as for E-UTRA Timing advance (i.e., INTEGER (</w:t>
      </w:r>
      <w:proofErr w:type="gramStart"/>
      <w:r w:rsidRPr="005E6040">
        <w:rPr>
          <w:sz w:val="20"/>
          <w:szCs w:val="22"/>
        </w:rPr>
        <w:t>0..</w:t>
      </w:r>
      <w:proofErr w:type="gramEnd"/>
      <w:r w:rsidRPr="005E6040">
        <w:rPr>
          <w:sz w:val="20"/>
          <w:szCs w:val="22"/>
        </w:rPr>
        <w:t xml:space="preserve"> 7690))</w:t>
      </w:r>
      <w:r w:rsidR="005E6040">
        <w:rPr>
          <w:sz w:val="20"/>
          <w:szCs w:val="22"/>
        </w:rPr>
        <w:t xml:space="preserve">. </w:t>
      </w:r>
    </w:p>
    <w:p w14:paraId="24B06299" w14:textId="7123B9CE" w:rsidR="00D76481" w:rsidRPr="00D76481" w:rsidRDefault="00D76481" w:rsidP="00D76481">
      <w:pPr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Do companies have any comment on the </w:t>
      </w:r>
      <w:proofErr w:type="spellStart"/>
      <w:r>
        <w:rPr>
          <w:b/>
          <w:bCs/>
          <w:sz w:val="20"/>
          <w:szCs w:val="22"/>
        </w:rPr>
        <w:t>NRPPa</w:t>
      </w:r>
      <w:proofErr w:type="spellEnd"/>
      <w:r>
        <w:rPr>
          <w:b/>
          <w:bCs/>
          <w:sz w:val="20"/>
          <w:szCs w:val="22"/>
        </w:rPr>
        <w:t xml:space="preserve"> CR </w:t>
      </w:r>
      <w:r w:rsidR="005E6040">
        <w:rPr>
          <w:b/>
          <w:bCs/>
          <w:sz w:val="20"/>
          <w:szCs w:val="22"/>
        </w:rPr>
        <w:t xml:space="preserve">[2] </w:t>
      </w:r>
      <w:r>
        <w:rPr>
          <w:b/>
          <w:bCs/>
          <w:sz w:val="20"/>
          <w:szCs w:val="22"/>
        </w:rPr>
        <w:t>and the proposed changes</w:t>
      </w:r>
      <w:r w:rsidR="005E6040">
        <w:rPr>
          <w:b/>
          <w:bCs/>
          <w:sz w:val="20"/>
          <w:szCs w:val="22"/>
        </w:rPr>
        <w:t xml:space="preserve"> (cover page, ASN.1)</w:t>
      </w:r>
      <w:r>
        <w:rPr>
          <w:b/>
          <w:bCs/>
          <w:sz w:val="20"/>
          <w:szCs w:val="22"/>
        </w:rPr>
        <w:t>?</w:t>
      </w:r>
      <w:r w:rsidR="00AE0EE4">
        <w:rPr>
          <w:b/>
          <w:bCs/>
          <w:sz w:val="20"/>
          <w:szCs w:val="22"/>
        </w:rPr>
        <w:t xml:space="preserve"> Can the CR be endorsed?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251"/>
        <w:gridCol w:w="6799"/>
      </w:tblGrid>
      <w:tr w:rsidR="00A85197" w14:paraId="05751A22" w14:textId="77777777" w:rsidTr="00D423CB">
        <w:tc>
          <w:tcPr>
            <w:tcW w:w="1251" w:type="dxa"/>
            <w:shd w:val="clear" w:color="auto" w:fill="D5DCE4" w:themeFill="text2" w:themeFillTint="33"/>
          </w:tcPr>
          <w:p w14:paraId="39C409AA" w14:textId="77777777" w:rsidR="00A85197" w:rsidRPr="008B4597" w:rsidRDefault="00A85197" w:rsidP="00D423CB">
            <w:pPr>
              <w:widowControl w:val="0"/>
              <w:rPr>
                <w:b/>
                <w:bCs/>
                <w:color w:val="0D0D0D" w:themeColor="text1" w:themeTint="F2"/>
                <w:sz w:val="18"/>
                <w:szCs w:val="18"/>
              </w:rPr>
            </w:pPr>
            <w:r w:rsidRPr="008B4597">
              <w:rPr>
                <w:b/>
                <w:bCs/>
                <w:color w:val="0D0D0D" w:themeColor="text1" w:themeTint="F2"/>
                <w:sz w:val="18"/>
                <w:szCs w:val="18"/>
              </w:rPr>
              <w:t>Company</w:t>
            </w:r>
          </w:p>
        </w:tc>
        <w:tc>
          <w:tcPr>
            <w:tcW w:w="6799" w:type="dxa"/>
            <w:shd w:val="clear" w:color="auto" w:fill="D5DCE4" w:themeFill="text2" w:themeFillTint="33"/>
          </w:tcPr>
          <w:p w14:paraId="75C0EDF0" w14:textId="77777777" w:rsidR="00A85197" w:rsidRPr="008B4597" w:rsidRDefault="00A85197" w:rsidP="00D423CB">
            <w:pPr>
              <w:widowControl w:val="0"/>
              <w:rPr>
                <w:b/>
                <w:bCs/>
                <w:color w:val="0D0D0D" w:themeColor="text1" w:themeTint="F2"/>
                <w:sz w:val="18"/>
                <w:szCs w:val="18"/>
              </w:rPr>
            </w:pPr>
            <w:r w:rsidRPr="008B4597">
              <w:rPr>
                <w:b/>
                <w:bCs/>
                <w:color w:val="0D0D0D" w:themeColor="text1" w:themeTint="F2"/>
                <w:sz w:val="18"/>
                <w:szCs w:val="18"/>
              </w:rPr>
              <w:t>Comment</w:t>
            </w:r>
          </w:p>
        </w:tc>
      </w:tr>
      <w:tr w:rsidR="00A85197" w14:paraId="2DF89A83" w14:textId="77777777" w:rsidTr="00D423CB">
        <w:tc>
          <w:tcPr>
            <w:tcW w:w="1251" w:type="dxa"/>
          </w:tcPr>
          <w:p w14:paraId="78784D42" w14:textId="42D5D8D7" w:rsidR="00A85197" w:rsidRDefault="00A85197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</w:tcPr>
          <w:p w14:paraId="33B7D1CE" w14:textId="4700FDE7" w:rsidR="00A85197" w:rsidRDefault="00A85197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85197" w14:paraId="1B7ED1F5" w14:textId="77777777" w:rsidTr="00D423CB">
        <w:tc>
          <w:tcPr>
            <w:tcW w:w="1251" w:type="dxa"/>
          </w:tcPr>
          <w:p w14:paraId="354C62CA" w14:textId="77777777" w:rsidR="00A85197" w:rsidRDefault="00A85197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</w:tcPr>
          <w:p w14:paraId="3BA3F1C4" w14:textId="77777777" w:rsidR="00A85197" w:rsidRDefault="00A85197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85197" w14:paraId="01482E6D" w14:textId="77777777" w:rsidTr="00D423CB">
        <w:tc>
          <w:tcPr>
            <w:tcW w:w="1251" w:type="dxa"/>
          </w:tcPr>
          <w:p w14:paraId="6B49711A" w14:textId="77777777" w:rsidR="00A85197" w:rsidRDefault="00A85197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</w:tcPr>
          <w:p w14:paraId="35D6820E" w14:textId="77777777" w:rsidR="00A85197" w:rsidRDefault="00A85197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85197" w14:paraId="08BCF6C8" w14:textId="77777777" w:rsidTr="00D423CB">
        <w:tc>
          <w:tcPr>
            <w:tcW w:w="1251" w:type="dxa"/>
          </w:tcPr>
          <w:p w14:paraId="4929CF2F" w14:textId="77777777" w:rsidR="00A85197" w:rsidRDefault="00A85197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</w:tcPr>
          <w:p w14:paraId="24FC93C0" w14:textId="77777777" w:rsidR="00A85197" w:rsidRDefault="00A85197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A85197" w14:paraId="201BEE1F" w14:textId="77777777" w:rsidTr="00D423CB">
        <w:tc>
          <w:tcPr>
            <w:tcW w:w="1251" w:type="dxa"/>
          </w:tcPr>
          <w:p w14:paraId="54541BD0" w14:textId="77777777" w:rsidR="00A85197" w:rsidRDefault="00A85197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</w:tcPr>
          <w:p w14:paraId="799339C3" w14:textId="77777777" w:rsidR="00A85197" w:rsidRDefault="00A85197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</w:tbl>
    <w:p w14:paraId="69F508E7" w14:textId="77777777" w:rsidR="00D76481" w:rsidRDefault="00D76481" w:rsidP="00D76481">
      <w:pPr>
        <w:rPr>
          <w:b/>
          <w:bCs/>
          <w:sz w:val="20"/>
          <w:szCs w:val="22"/>
        </w:rPr>
      </w:pPr>
    </w:p>
    <w:p w14:paraId="39796894" w14:textId="2268260A" w:rsidR="00AE0EE4" w:rsidRPr="00D76481" w:rsidRDefault="00D76481" w:rsidP="00D76481">
      <w:pPr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Do companies have any comment on the companion F1AP CR </w:t>
      </w:r>
      <w:r w:rsidR="005E6040">
        <w:rPr>
          <w:b/>
          <w:bCs/>
          <w:sz w:val="20"/>
          <w:szCs w:val="22"/>
        </w:rPr>
        <w:t xml:space="preserve">[3] </w:t>
      </w:r>
      <w:r>
        <w:rPr>
          <w:b/>
          <w:bCs/>
          <w:sz w:val="20"/>
          <w:szCs w:val="22"/>
        </w:rPr>
        <w:t>and the proposed changes</w:t>
      </w:r>
      <w:r w:rsidR="005E6040">
        <w:rPr>
          <w:b/>
          <w:bCs/>
          <w:sz w:val="20"/>
          <w:szCs w:val="22"/>
        </w:rPr>
        <w:t xml:space="preserve"> (cover page, ASN.1)</w:t>
      </w:r>
      <w:r>
        <w:rPr>
          <w:b/>
          <w:bCs/>
          <w:sz w:val="20"/>
          <w:szCs w:val="22"/>
        </w:rPr>
        <w:t>?</w:t>
      </w:r>
      <w:r w:rsidR="00AE0EE4">
        <w:rPr>
          <w:b/>
          <w:bCs/>
          <w:sz w:val="20"/>
          <w:szCs w:val="22"/>
        </w:rPr>
        <w:t xml:space="preserve"> Can the CR be endorsed?</w:t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251"/>
        <w:gridCol w:w="6799"/>
      </w:tblGrid>
      <w:tr w:rsidR="00D76481" w14:paraId="47847EC5" w14:textId="77777777" w:rsidTr="00D423CB">
        <w:tc>
          <w:tcPr>
            <w:tcW w:w="1251" w:type="dxa"/>
            <w:shd w:val="clear" w:color="auto" w:fill="D5DCE4" w:themeFill="text2" w:themeFillTint="33"/>
          </w:tcPr>
          <w:p w14:paraId="304D2A8F" w14:textId="77777777" w:rsidR="00D76481" w:rsidRPr="008B4597" w:rsidRDefault="00D76481" w:rsidP="00D423CB">
            <w:pPr>
              <w:widowControl w:val="0"/>
              <w:rPr>
                <w:b/>
                <w:bCs/>
                <w:color w:val="0D0D0D" w:themeColor="text1" w:themeTint="F2"/>
                <w:sz w:val="18"/>
                <w:szCs w:val="18"/>
              </w:rPr>
            </w:pPr>
            <w:r w:rsidRPr="008B4597">
              <w:rPr>
                <w:b/>
                <w:bCs/>
                <w:color w:val="0D0D0D" w:themeColor="text1" w:themeTint="F2"/>
                <w:sz w:val="18"/>
                <w:szCs w:val="18"/>
              </w:rPr>
              <w:t>Company</w:t>
            </w:r>
          </w:p>
        </w:tc>
        <w:tc>
          <w:tcPr>
            <w:tcW w:w="6799" w:type="dxa"/>
            <w:shd w:val="clear" w:color="auto" w:fill="D5DCE4" w:themeFill="text2" w:themeFillTint="33"/>
          </w:tcPr>
          <w:p w14:paraId="1B668838" w14:textId="77777777" w:rsidR="00D76481" w:rsidRPr="008B4597" w:rsidRDefault="00D76481" w:rsidP="00D423CB">
            <w:pPr>
              <w:widowControl w:val="0"/>
              <w:rPr>
                <w:b/>
                <w:bCs/>
                <w:color w:val="0D0D0D" w:themeColor="text1" w:themeTint="F2"/>
                <w:sz w:val="18"/>
                <w:szCs w:val="18"/>
              </w:rPr>
            </w:pPr>
            <w:r w:rsidRPr="008B4597">
              <w:rPr>
                <w:b/>
                <w:bCs/>
                <w:color w:val="0D0D0D" w:themeColor="text1" w:themeTint="F2"/>
                <w:sz w:val="18"/>
                <w:szCs w:val="18"/>
              </w:rPr>
              <w:t>Comment</w:t>
            </w:r>
          </w:p>
        </w:tc>
      </w:tr>
      <w:tr w:rsidR="00D76481" w14:paraId="438967DD" w14:textId="77777777" w:rsidTr="00D423CB">
        <w:tc>
          <w:tcPr>
            <w:tcW w:w="1251" w:type="dxa"/>
          </w:tcPr>
          <w:p w14:paraId="41002EC6" w14:textId="77777777" w:rsidR="00D76481" w:rsidRDefault="00D76481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</w:tcPr>
          <w:p w14:paraId="3F0F284A" w14:textId="77777777" w:rsidR="00D76481" w:rsidRDefault="00D76481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D76481" w14:paraId="5495A197" w14:textId="77777777" w:rsidTr="00D423CB">
        <w:tc>
          <w:tcPr>
            <w:tcW w:w="1251" w:type="dxa"/>
          </w:tcPr>
          <w:p w14:paraId="09625FFB" w14:textId="77777777" w:rsidR="00D76481" w:rsidRDefault="00D76481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</w:tcPr>
          <w:p w14:paraId="1E08D9BB" w14:textId="77777777" w:rsidR="00D76481" w:rsidRDefault="00D76481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D76481" w14:paraId="6D363F8F" w14:textId="77777777" w:rsidTr="00D423CB">
        <w:tc>
          <w:tcPr>
            <w:tcW w:w="1251" w:type="dxa"/>
          </w:tcPr>
          <w:p w14:paraId="0B6502B6" w14:textId="77777777" w:rsidR="00D76481" w:rsidRDefault="00D76481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</w:tcPr>
          <w:p w14:paraId="3D25C653" w14:textId="77777777" w:rsidR="00D76481" w:rsidRDefault="00D76481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D76481" w14:paraId="2F7347EA" w14:textId="77777777" w:rsidTr="00D423CB">
        <w:tc>
          <w:tcPr>
            <w:tcW w:w="1251" w:type="dxa"/>
          </w:tcPr>
          <w:p w14:paraId="55312FE2" w14:textId="77777777" w:rsidR="00D76481" w:rsidRDefault="00D76481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</w:tcPr>
          <w:p w14:paraId="5B06D056" w14:textId="77777777" w:rsidR="00D76481" w:rsidRDefault="00D76481" w:rsidP="00D423CB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</w:tbl>
    <w:p w14:paraId="1804D086" w14:textId="77777777" w:rsidR="00CF654C" w:rsidRPr="00CF654C" w:rsidRDefault="00CF654C" w:rsidP="00CF654C">
      <w:pPr>
        <w:rPr>
          <w:b/>
          <w:bCs/>
          <w:sz w:val="20"/>
          <w:szCs w:val="22"/>
        </w:rPr>
      </w:pPr>
    </w:p>
    <w:p w14:paraId="0BC060C7" w14:textId="5BDD3EDD" w:rsidR="00CF654C" w:rsidRDefault="00CF654C" w:rsidP="00CF654C">
      <w:pPr>
        <w:pStyle w:val="Heading1"/>
      </w:pPr>
      <w:r>
        <w:t xml:space="preserve">Conclusion </w:t>
      </w:r>
    </w:p>
    <w:p w14:paraId="57B444E6" w14:textId="096905AD" w:rsidR="00CF654C" w:rsidRDefault="004603CD" w:rsidP="00CF654C">
      <w:pPr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Revisions have been added to</w:t>
      </w:r>
      <w:r w:rsidR="00A753BB">
        <w:rPr>
          <w:b/>
          <w:bCs/>
          <w:sz w:val="20"/>
          <w:szCs w:val="22"/>
        </w:rPr>
        <w:t xml:space="preserve"> both</w:t>
      </w:r>
      <w:r>
        <w:rPr>
          <w:b/>
          <w:bCs/>
          <w:sz w:val="20"/>
          <w:szCs w:val="22"/>
        </w:rPr>
        <w:t xml:space="preserve"> the CRs cover page </w:t>
      </w:r>
      <w:r w:rsidR="00204341">
        <w:rPr>
          <w:b/>
          <w:bCs/>
          <w:sz w:val="20"/>
          <w:szCs w:val="22"/>
        </w:rPr>
        <w:t>to add</w:t>
      </w:r>
      <w:r>
        <w:rPr>
          <w:b/>
          <w:bCs/>
          <w:sz w:val="20"/>
          <w:szCs w:val="22"/>
        </w:rPr>
        <w:t xml:space="preserve"> ZTE as co-source company</w:t>
      </w:r>
      <w:r w:rsidR="00204341">
        <w:rPr>
          <w:b/>
          <w:bCs/>
          <w:sz w:val="20"/>
          <w:szCs w:val="22"/>
        </w:rPr>
        <w:t>.</w:t>
      </w:r>
    </w:p>
    <w:p w14:paraId="6FACA2D2" w14:textId="692A6F04" w:rsidR="004603CD" w:rsidRPr="00CF654C" w:rsidRDefault="004603CD" w:rsidP="00CF654C">
      <w:pPr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Revision to the F1AP CR in R3-21</w:t>
      </w:r>
      <w:r w:rsidR="00204341">
        <w:rPr>
          <w:b/>
          <w:bCs/>
          <w:sz w:val="20"/>
          <w:szCs w:val="22"/>
        </w:rPr>
        <w:t xml:space="preserve">5267 to </w:t>
      </w:r>
      <w:r>
        <w:rPr>
          <w:b/>
          <w:bCs/>
          <w:sz w:val="20"/>
          <w:szCs w:val="22"/>
        </w:rPr>
        <w:t>add</w:t>
      </w:r>
      <w:r w:rsidR="00204341">
        <w:rPr>
          <w:b/>
          <w:bCs/>
          <w:sz w:val="20"/>
          <w:szCs w:val="22"/>
        </w:rPr>
        <w:t xml:space="preserve"> the</w:t>
      </w:r>
      <w:r>
        <w:rPr>
          <w:b/>
          <w:bCs/>
          <w:sz w:val="20"/>
          <w:szCs w:val="22"/>
        </w:rPr>
        <w:t xml:space="preserve"> criticality and </w:t>
      </w:r>
      <w:r w:rsidR="00204341">
        <w:rPr>
          <w:b/>
          <w:bCs/>
          <w:sz w:val="20"/>
          <w:szCs w:val="22"/>
        </w:rPr>
        <w:t xml:space="preserve">the </w:t>
      </w:r>
      <w:r>
        <w:rPr>
          <w:b/>
          <w:bCs/>
          <w:sz w:val="20"/>
          <w:szCs w:val="22"/>
        </w:rPr>
        <w:t>assigned criticality o</w:t>
      </w:r>
      <w:r w:rsidR="00204341">
        <w:rPr>
          <w:b/>
          <w:bCs/>
          <w:sz w:val="20"/>
          <w:szCs w:val="22"/>
        </w:rPr>
        <w:t>f</w:t>
      </w:r>
      <w:r>
        <w:rPr>
          <w:b/>
          <w:bCs/>
          <w:sz w:val="20"/>
          <w:szCs w:val="22"/>
        </w:rPr>
        <w:t xml:space="preserve"> the new IE.</w:t>
      </w:r>
    </w:p>
    <w:p w14:paraId="306F0B4D" w14:textId="57C38BD4" w:rsidR="00FE6CD1" w:rsidRDefault="00FE6CD1" w:rsidP="00FE6CD1">
      <w:pPr>
        <w:pStyle w:val="Heading1"/>
      </w:pPr>
      <w:r w:rsidRPr="00966773">
        <w:t>References</w:t>
      </w:r>
    </w:p>
    <w:p w14:paraId="03D83204" w14:textId="77777777" w:rsidR="00CF654C" w:rsidRPr="00CF654C" w:rsidRDefault="00CF654C" w:rsidP="00CF654C"/>
    <w:tbl>
      <w:tblPr>
        <w:tblW w:w="10412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804"/>
        <w:gridCol w:w="1324"/>
        <w:gridCol w:w="4540"/>
        <w:gridCol w:w="3732"/>
        <w:gridCol w:w="12"/>
      </w:tblGrid>
      <w:tr w:rsidR="00231052" w14:paraId="65C320FC" w14:textId="77777777" w:rsidTr="00231052">
        <w:trPr>
          <w:trHeight w:val="339"/>
        </w:trPr>
        <w:tc>
          <w:tcPr>
            <w:tcW w:w="10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F245F" w14:textId="71A8DD87" w:rsidR="00231052" w:rsidRDefault="00D76481" w:rsidP="00231052">
            <w:pPr>
              <w:widowControl w:val="0"/>
              <w:jc w:val="center"/>
              <w:rPr>
                <w:sz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NR Timing Advance for UL NR E-CID</w:t>
            </w:r>
          </w:p>
        </w:tc>
      </w:tr>
      <w:tr w:rsidR="00D76481" w:rsidRPr="00D6005C" w14:paraId="56BFE99D" w14:textId="77777777" w:rsidTr="00D76481">
        <w:trPr>
          <w:gridAfter w:val="1"/>
          <w:wAfter w:w="12" w:type="dxa"/>
          <w:trHeight w:val="53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4F6CE" w14:textId="4878C187" w:rsidR="00D76481" w:rsidRPr="00D76481" w:rsidRDefault="00D76481" w:rsidP="00D76481">
            <w:pPr>
              <w:widowControl w:val="0"/>
              <w:ind w:left="144" w:hanging="144"/>
              <w:jc w:val="center"/>
              <w:rPr>
                <w:rFonts w:cs="Calibri"/>
                <w:b/>
                <w:bCs/>
                <w:sz w:val="18"/>
                <w:lang w:eastAsia="en-US"/>
              </w:rPr>
            </w:pPr>
            <w:r w:rsidRPr="00231052">
              <w:rPr>
                <w:rFonts w:cs="Calibri"/>
                <w:b/>
                <w:bCs/>
                <w:sz w:val="18"/>
                <w:lang w:eastAsia="en-US"/>
              </w:rPr>
              <w:t>[1]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CF6C1" w14:textId="77777777" w:rsidR="00D76481" w:rsidRPr="00D76481" w:rsidRDefault="00A753BB" w:rsidP="00D423CB">
            <w:pPr>
              <w:widowControl w:val="0"/>
              <w:ind w:left="144" w:hanging="144"/>
            </w:pPr>
            <w:hyperlink r:id="rId8" w:history="1">
              <w:r w:rsidR="00D76481" w:rsidRPr="00D76481">
                <w:rPr>
                  <w:rStyle w:val="Hyperlink"/>
                </w:rPr>
                <w:t>R3-215787</w:t>
              </w:r>
            </w:hyperlink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03339C" w14:textId="77777777" w:rsidR="00D76481" w:rsidRPr="00D6005C" w:rsidRDefault="00D76481" w:rsidP="00D423CB">
            <w:pPr>
              <w:widowControl w:val="0"/>
              <w:ind w:left="144" w:hanging="144"/>
              <w:rPr>
                <w:rFonts w:cs="Calibri"/>
                <w:sz w:val="18"/>
                <w:lang w:eastAsia="en-US"/>
              </w:rPr>
            </w:pPr>
            <w:r w:rsidRPr="00D76481">
              <w:rPr>
                <w:rFonts w:cs="Calibri"/>
                <w:sz w:val="18"/>
                <w:lang w:eastAsia="en-US"/>
              </w:rPr>
              <w:t>LS on NR Positioning support for TA measurement in NR UL E-CID (RAN1)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FDE49" w14:textId="77777777" w:rsidR="00D76481" w:rsidRDefault="00D76481" w:rsidP="00D423CB">
            <w:pPr>
              <w:widowControl w:val="0"/>
              <w:ind w:left="144" w:hanging="144"/>
              <w:rPr>
                <w:rFonts w:cs="Calibri"/>
                <w:sz w:val="18"/>
                <w:lang w:eastAsia="en-US"/>
              </w:rPr>
            </w:pPr>
            <w:r>
              <w:rPr>
                <w:rFonts w:cs="Calibri"/>
                <w:sz w:val="18"/>
                <w:lang w:eastAsia="en-US"/>
              </w:rPr>
              <w:t>LS in</w:t>
            </w:r>
          </w:p>
          <w:p w14:paraId="255F5EAD" w14:textId="77777777" w:rsidR="00D76481" w:rsidRPr="00D6005C" w:rsidRDefault="00D76481" w:rsidP="00D423CB">
            <w:pPr>
              <w:widowControl w:val="0"/>
              <w:ind w:left="144" w:hanging="144"/>
              <w:rPr>
                <w:rFonts w:cs="Calibri"/>
                <w:sz w:val="18"/>
                <w:lang w:eastAsia="en-US"/>
              </w:rPr>
            </w:pPr>
            <w:r>
              <w:rPr>
                <w:rFonts w:cs="Calibri"/>
                <w:sz w:val="18"/>
                <w:lang w:eastAsia="en-US"/>
              </w:rPr>
              <w:t>Move to 31.2.4</w:t>
            </w:r>
          </w:p>
        </w:tc>
      </w:tr>
      <w:tr w:rsidR="00D76481" w:rsidRPr="00D6005C" w14:paraId="161AB3C9" w14:textId="77777777" w:rsidTr="00D76481">
        <w:trPr>
          <w:gridAfter w:val="1"/>
          <w:wAfter w:w="12" w:type="dxa"/>
          <w:trHeight w:val="53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212EA" w14:textId="0F0F4EF8" w:rsidR="00D76481" w:rsidRPr="00D76481" w:rsidRDefault="00D76481" w:rsidP="00D76481">
            <w:pPr>
              <w:widowControl w:val="0"/>
              <w:ind w:left="144" w:hanging="144"/>
              <w:jc w:val="center"/>
              <w:rPr>
                <w:rFonts w:cs="Calibri"/>
                <w:b/>
                <w:bCs/>
                <w:sz w:val="18"/>
                <w:lang w:eastAsia="en-US"/>
              </w:rPr>
            </w:pPr>
            <w:r w:rsidRPr="00231052">
              <w:rPr>
                <w:rFonts w:cs="Calibri"/>
                <w:b/>
                <w:bCs/>
                <w:sz w:val="18"/>
                <w:lang w:eastAsia="en-US"/>
              </w:rPr>
              <w:t>[</w:t>
            </w:r>
            <w:r>
              <w:rPr>
                <w:rFonts w:cs="Calibri"/>
                <w:b/>
                <w:bCs/>
                <w:sz w:val="18"/>
                <w:lang w:eastAsia="en-US"/>
              </w:rPr>
              <w:t>2</w:t>
            </w:r>
            <w:r w:rsidRPr="00231052">
              <w:rPr>
                <w:rFonts w:cs="Calibri"/>
                <w:b/>
                <w:bCs/>
                <w:sz w:val="18"/>
                <w:lang w:eastAsia="en-US"/>
              </w:rPr>
              <w:t>]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C5D8C" w14:textId="77777777" w:rsidR="00D76481" w:rsidRPr="00D76481" w:rsidRDefault="00A753BB" w:rsidP="00D423CB">
            <w:pPr>
              <w:widowControl w:val="0"/>
              <w:ind w:left="144" w:hanging="144"/>
            </w:pPr>
            <w:hyperlink r:id="rId9" w:history="1">
              <w:r w:rsidR="00D76481" w:rsidRPr="00D76481">
                <w:rPr>
                  <w:rStyle w:val="Hyperlink"/>
                </w:rPr>
                <w:t>R3-215263</w:t>
              </w:r>
            </w:hyperlink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D82B9" w14:textId="77777777" w:rsidR="00D76481" w:rsidRPr="00D6005C" w:rsidRDefault="00D76481" w:rsidP="00D423CB">
            <w:pPr>
              <w:widowControl w:val="0"/>
              <w:ind w:left="144" w:hanging="144"/>
              <w:rPr>
                <w:rFonts w:cs="Calibri"/>
                <w:sz w:val="18"/>
                <w:lang w:eastAsia="en-US"/>
              </w:rPr>
            </w:pPr>
            <w:r w:rsidRPr="00D6005C">
              <w:rPr>
                <w:rFonts w:cs="Calibri"/>
                <w:sz w:val="18"/>
                <w:lang w:eastAsia="en-US"/>
              </w:rPr>
              <w:t>Addition of NR Timing Advance reporting for NR UL E-CID [NRTADV] (Ericsson, NTT Docomo, Polaris Wireless, Verizon, China Telecom, FirstNet, Deutsche Telekom, Intel Corporation, CATT, Nokia, Nokia Shanghai Bell, Huawei</w:t>
            </w:r>
            <w:r>
              <w:rPr>
                <w:rFonts w:cs="Calibri"/>
                <w:sz w:val="18"/>
                <w:lang w:eastAsia="en-US"/>
              </w:rPr>
              <w:t>, ZTE</w:t>
            </w:r>
            <w:r w:rsidRPr="00D6005C">
              <w:rPr>
                <w:rFonts w:cs="Calibri"/>
                <w:sz w:val="18"/>
                <w:lang w:eastAsia="en-US"/>
              </w:rPr>
              <w:t>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CDC43" w14:textId="77777777" w:rsidR="00D76481" w:rsidRPr="00D6005C" w:rsidRDefault="00D76481" w:rsidP="00D423CB">
            <w:pPr>
              <w:widowControl w:val="0"/>
              <w:ind w:left="144" w:hanging="144"/>
              <w:rPr>
                <w:rFonts w:cs="Calibri"/>
                <w:sz w:val="18"/>
                <w:lang w:eastAsia="en-US"/>
              </w:rPr>
            </w:pPr>
            <w:r w:rsidRPr="00D6005C">
              <w:rPr>
                <w:rFonts w:cs="Calibri"/>
                <w:sz w:val="18"/>
                <w:lang w:eastAsia="en-US"/>
              </w:rPr>
              <w:t>CR0042r, TS 38.455 v16.5.0, Rel-17, Cat. B</w:t>
            </w:r>
          </w:p>
        </w:tc>
      </w:tr>
      <w:tr w:rsidR="00D76481" w:rsidRPr="00D6005C" w14:paraId="02F249ED" w14:textId="77777777" w:rsidTr="00D76481">
        <w:trPr>
          <w:gridAfter w:val="1"/>
          <w:wAfter w:w="12" w:type="dxa"/>
          <w:trHeight w:val="53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FD766" w14:textId="21397771" w:rsidR="00D76481" w:rsidRPr="00D76481" w:rsidRDefault="00D76481" w:rsidP="00D76481">
            <w:pPr>
              <w:widowControl w:val="0"/>
              <w:ind w:left="144" w:hanging="144"/>
              <w:jc w:val="center"/>
              <w:rPr>
                <w:rFonts w:cs="Calibri"/>
                <w:b/>
                <w:bCs/>
                <w:sz w:val="18"/>
                <w:lang w:eastAsia="en-US"/>
              </w:rPr>
            </w:pPr>
            <w:r w:rsidRPr="00231052">
              <w:rPr>
                <w:rFonts w:cs="Calibri"/>
                <w:b/>
                <w:bCs/>
                <w:sz w:val="18"/>
                <w:lang w:eastAsia="en-US"/>
              </w:rPr>
              <w:t>[</w:t>
            </w:r>
            <w:r>
              <w:rPr>
                <w:rFonts w:cs="Calibri"/>
                <w:b/>
                <w:bCs/>
                <w:sz w:val="18"/>
                <w:lang w:eastAsia="en-US"/>
              </w:rPr>
              <w:t>3</w:t>
            </w:r>
            <w:r w:rsidRPr="00231052">
              <w:rPr>
                <w:rFonts w:cs="Calibri"/>
                <w:b/>
                <w:bCs/>
                <w:sz w:val="18"/>
                <w:lang w:eastAsia="en-US"/>
              </w:rPr>
              <w:t>]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7326D" w14:textId="77777777" w:rsidR="00D76481" w:rsidRPr="00D76481" w:rsidRDefault="00A753BB" w:rsidP="00D423CB">
            <w:pPr>
              <w:widowControl w:val="0"/>
              <w:ind w:left="144" w:hanging="144"/>
            </w:pPr>
            <w:hyperlink r:id="rId10" w:history="1">
              <w:r w:rsidR="00D76481" w:rsidRPr="00D76481">
                <w:rPr>
                  <w:rStyle w:val="Hyperlink"/>
                </w:rPr>
                <w:t>R3-215267</w:t>
              </w:r>
            </w:hyperlink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467FA7" w14:textId="77777777" w:rsidR="00D76481" w:rsidRPr="00D6005C" w:rsidRDefault="00D76481" w:rsidP="00D423CB">
            <w:pPr>
              <w:widowControl w:val="0"/>
              <w:ind w:left="144" w:hanging="144"/>
              <w:rPr>
                <w:rFonts w:cs="Calibri"/>
                <w:sz w:val="18"/>
                <w:lang w:eastAsia="en-US"/>
              </w:rPr>
            </w:pPr>
            <w:r w:rsidRPr="00D6005C">
              <w:rPr>
                <w:rFonts w:cs="Calibri"/>
                <w:sz w:val="18"/>
                <w:lang w:eastAsia="en-US"/>
              </w:rPr>
              <w:t>Addition of NR Timing Advance reporting for NR UL E-CID [NRTADV-F1</w:t>
            </w:r>
            <w:proofErr w:type="gramStart"/>
            <w:r w:rsidRPr="00D6005C">
              <w:rPr>
                <w:rFonts w:cs="Calibri"/>
                <w:sz w:val="18"/>
                <w:lang w:eastAsia="en-US"/>
              </w:rPr>
              <w:t>]  (</w:t>
            </w:r>
            <w:proofErr w:type="gramEnd"/>
            <w:r w:rsidRPr="00D6005C">
              <w:rPr>
                <w:rFonts w:cs="Calibri"/>
                <w:sz w:val="18"/>
                <w:lang w:eastAsia="en-US"/>
              </w:rPr>
              <w:t>Ericsson, CATT, NTT Docomo, Polaris Wireless, Verizon, China Telecom, FirstNet, Deutsche Telekom, Intel Corporation, Nokia, Nokia Shanghai Bell, Huawei</w:t>
            </w:r>
            <w:r>
              <w:rPr>
                <w:rFonts w:cs="Calibri"/>
                <w:sz w:val="18"/>
                <w:lang w:eastAsia="en-US"/>
              </w:rPr>
              <w:t>, ZTE</w:t>
            </w:r>
            <w:r w:rsidRPr="00D6005C">
              <w:rPr>
                <w:rFonts w:cs="Calibri"/>
                <w:sz w:val="18"/>
                <w:lang w:eastAsia="en-US"/>
              </w:rPr>
              <w:t>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BED7B" w14:textId="77777777" w:rsidR="00D76481" w:rsidRPr="00D6005C" w:rsidRDefault="00D76481" w:rsidP="00D423CB">
            <w:pPr>
              <w:widowControl w:val="0"/>
              <w:ind w:left="144" w:hanging="144"/>
              <w:rPr>
                <w:rFonts w:cs="Calibri"/>
                <w:sz w:val="18"/>
                <w:lang w:eastAsia="en-US"/>
              </w:rPr>
            </w:pPr>
            <w:r w:rsidRPr="00D6005C">
              <w:rPr>
                <w:rFonts w:cs="Calibri"/>
                <w:sz w:val="18"/>
                <w:lang w:eastAsia="en-US"/>
              </w:rPr>
              <w:t>CR0817r, TS 38.473 v16.7.0, Rel-17, Cat. B</w:t>
            </w:r>
          </w:p>
        </w:tc>
      </w:tr>
    </w:tbl>
    <w:p w14:paraId="3A388247" w14:textId="596E32EA" w:rsidR="00311DD8" w:rsidRDefault="00311DD8" w:rsidP="00485B94">
      <w:pPr>
        <w:pStyle w:val="Reference"/>
        <w:numPr>
          <w:ilvl w:val="0"/>
          <w:numId w:val="0"/>
        </w:numPr>
      </w:pPr>
    </w:p>
    <w:p w14:paraId="73A4160B" w14:textId="77777777" w:rsidR="00485B94" w:rsidRDefault="00485B94" w:rsidP="009C52C2">
      <w:pPr>
        <w:pStyle w:val="Reference"/>
        <w:numPr>
          <w:ilvl w:val="0"/>
          <w:numId w:val="0"/>
        </w:numPr>
        <w:ind w:left="567" w:hanging="567"/>
      </w:pPr>
    </w:p>
    <w:sectPr w:rsidR="00485B94" w:rsidSect="00410E8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F8634B"/>
    <w:multiLevelType w:val="hybridMultilevel"/>
    <w:tmpl w:val="0CFA3296"/>
    <w:lvl w:ilvl="0" w:tplc="041D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A4F8B"/>
    <w:multiLevelType w:val="hybridMultilevel"/>
    <w:tmpl w:val="860290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342"/>
    <w:multiLevelType w:val="hybridMultilevel"/>
    <w:tmpl w:val="155A7CB0"/>
    <w:lvl w:ilvl="0" w:tplc="A6A0EF2C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DB2EC1"/>
    <w:multiLevelType w:val="hybridMultilevel"/>
    <w:tmpl w:val="25101A2C"/>
    <w:lvl w:ilvl="0" w:tplc="E1D42754">
      <w:start w:val="1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5CDB"/>
    <w:multiLevelType w:val="hybridMultilevel"/>
    <w:tmpl w:val="0DB2B38C"/>
    <w:lvl w:ilvl="0" w:tplc="041D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C3AA4"/>
    <w:multiLevelType w:val="multilevel"/>
    <w:tmpl w:val="BB1EF8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2FB282B"/>
    <w:multiLevelType w:val="hybridMultilevel"/>
    <w:tmpl w:val="155A7CB0"/>
    <w:lvl w:ilvl="0" w:tplc="A6A0EF2C">
      <w:start w:val="1"/>
      <w:numFmt w:val="decimal"/>
      <w:lvlText w:val="%1."/>
      <w:lvlJc w:val="left"/>
      <w:pPr>
        <w:ind w:left="360" w:hanging="360"/>
      </w:pPr>
      <w:rPr>
        <w:rFonts w:eastAsia="SimSu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5671F35"/>
    <w:multiLevelType w:val="hybridMultilevel"/>
    <w:tmpl w:val="CEA8B7C6"/>
    <w:lvl w:ilvl="0" w:tplc="CAEE8AC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631BF"/>
    <w:multiLevelType w:val="hybridMultilevel"/>
    <w:tmpl w:val="8F3C8904"/>
    <w:lvl w:ilvl="0" w:tplc="CAEE8AC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25EA6"/>
    <w:multiLevelType w:val="multilevel"/>
    <w:tmpl w:val="E0AE2B60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6818EB"/>
    <w:multiLevelType w:val="hybridMultilevel"/>
    <w:tmpl w:val="55E81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E623C"/>
    <w:multiLevelType w:val="hybridMultilevel"/>
    <w:tmpl w:val="E2C88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F1F19"/>
    <w:multiLevelType w:val="hybridMultilevel"/>
    <w:tmpl w:val="CAA012D4"/>
    <w:lvl w:ilvl="0" w:tplc="7F24F1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42EF2"/>
    <w:multiLevelType w:val="hybridMultilevel"/>
    <w:tmpl w:val="633C5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76673"/>
    <w:multiLevelType w:val="hybridMultilevel"/>
    <w:tmpl w:val="B62A1D92"/>
    <w:lvl w:ilvl="0" w:tplc="5A2828D8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A81BEB"/>
    <w:multiLevelType w:val="multilevel"/>
    <w:tmpl w:val="537619FA"/>
    <w:lvl w:ilvl="0">
      <w:numFmt w:val="decimal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sz w:val="20"/>
      </w:rPr>
    </w:lvl>
    <w:lvl w:ilvl="3">
      <w:numFmt w:val="decimal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numFmt w:val="decimal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numFmt w:val="decimal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numFmt w:val="decimal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numFmt w:val="decimal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numFmt w:val="decimal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4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5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1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8"/>
  </w:num>
  <w:num w:numId="18">
    <w:abstractNumId w:val="11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FD"/>
    <w:rsid w:val="0001314F"/>
    <w:rsid w:val="000639B5"/>
    <w:rsid w:val="000750CF"/>
    <w:rsid w:val="000E16A7"/>
    <w:rsid w:val="00104533"/>
    <w:rsid w:val="001106E0"/>
    <w:rsid w:val="0012633E"/>
    <w:rsid w:val="001303AF"/>
    <w:rsid w:val="00150800"/>
    <w:rsid w:val="001D551C"/>
    <w:rsid w:val="001E2CF7"/>
    <w:rsid w:val="00204341"/>
    <w:rsid w:val="00226CE6"/>
    <w:rsid w:val="00231052"/>
    <w:rsid w:val="00256C1B"/>
    <w:rsid w:val="00291CFD"/>
    <w:rsid w:val="00292C5C"/>
    <w:rsid w:val="002F3D66"/>
    <w:rsid w:val="00305B42"/>
    <w:rsid w:val="00311DD8"/>
    <w:rsid w:val="00316747"/>
    <w:rsid w:val="0035304C"/>
    <w:rsid w:val="00355F4B"/>
    <w:rsid w:val="003A5C57"/>
    <w:rsid w:val="003E3529"/>
    <w:rsid w:val="00405B9E"/>
    <w:rsid w:val="00411BAA"/>
    <w:rsid w:val="004603CD"/>
    <w:rsid w:val="004743E6"/>
    <w:rsid w:val="0047584C"/>
    <w:rsid w:val="00485B94"/>
    <w:rsid w:val="004B2408"/>
    <w:rsid w:val="004C2B2F"/>
    <w:rsid w:val="004E3377"/>
    <w:rsid w:val="004E7323"/>
    <w:rsid w:val="00526987"/>
    <w:rsid w:val="005A6DE9"/>
    <w:rsid w:val="005B4242"/>
    <w:rsid w:val="005E6040"/>
    <w:rsid w:val="00603D30"/>
    <w:rsid w:val="006260D6"/>
    <w:rsid w:val="006370F8"/>
    <w:rsid w:val="006371AF"/>
    <w:rsid w:val="00637F16"/>
    <w:rsid w:val="006E5AB0"/>
    <w:rsid w:val="00701380"/>
    <w:rsid w:val="00701691"/>
    <w:rsid w:val="007354CE"/>
    <w:rsid w:val="00742D3E"/>
    <w:rsid w:val="007521ED"/>
    <w:rsid w:val="00781E35"/>
    <w:rsid w:val="00792056"/>
    <w:rsid w:val="007E2C42"/>
    <w:rsid w:val="00832709"/>
    <w:rsid w:val="008426AD"/>
    <w:rsid w:val="008B4597"/>
    <w:rsid w:val="008B75AE"/>
    <w:rsid w:val="008C78AE"/>
    <w:rsid w:val="008F0D15"/>
    <w:rsid w:val="008F2873"/>
    <w:rsid w:val="0094674D"/>
    <w:rsid w:val="00947B1D"/>
    <w:rsid w:val="009B31E8"/>
    <w:rsid w:val="009C52C2"/>
    <w:rsid w:val="009F15D8"/>
    <w:rsid w:val="009F7558"/>
    <w:rsid w:val="00A15609"/>
    <w:rsid w:val="00A357D4"/>
    <w:rsid w:val="00A50991"/>
    <w:rsid w:val="00A753BB"/>
    <w:rsid w:val="00A85197"/>
    <w:rsid w:val="00A85441"/>
    <w:rsid w:val="00A91CB6"/>
    <w:rsid w:val="00A979F3"/>
    <w:rsid w:val="00AA6C98"/>
    <w:rsid w:val="00AC3BC4"/>
    <w:rsid w:val="00AE0EE4"/>
    <w:rsid w:val="00B0701D"/>
    <w:rsid w:val="00B668C5"/>
    <w:rsid w:val="00B85803"/>
    <w:rsid w:val="00BB355C"/>
    <w:rsid w:val="00C340F8"/>
    <w:rsid w:val="00C53E74"/>
    <w:rsid w:val="00C57E46"/>
    <w:rsid w:val="00C72B23"/>
    <w:rsid w:val="00CF654C"/>
    <w:rsid w:val="00D0453C"/>
    <w:rsid w:val="00D250F4"/>
    <w:rsid w:val="00D620F1"/>
    <w:rsid w:val="00D76481"/>
    <w:rsid w:val="00DC2F28"/>
    <w:rsid w:val="00DC4EA1"/>
    <w:rsid w:val="00DF4911"/>
    <w:rsid w:val="00E42CC7"/>
    <w:rsid w:val="00E72E7D"/>
    <w:rsid w:val="00EB7236"/>
    <w:rsid w:val="00ED4F9D"/>
    <w:rsid w:val="00F14014"/>
    <w:rsid w:val="00F20FE5"/>
    <w:rsid w:val="00F75973"/>
    <w:rsid w:val="00F75C80"/>
    <w:rsid w:val="00FA43EC"/>
    <w:rsid w:val="00FD40B4"/>
    <w:rsid w:val="00FE1718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A3D8"/>
  <w15:chartTrackingRefBased/>
  <w15:docId w15:val="{758330ED-305A-43B6-978F-ADD29DAB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D1"/>
    <w:pPr>
      <w:spacing w:after="120" w:line="240" w:lineRule="auto"/>
    </w:pPr>
    <w:rPr>
      <w:rFonts w:ascii="Times New Roman" w:eastAsia="MS Mincho" w:hAnsi="Times New Roman" w:cs="Times New Roman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FE6CD1"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FE6CD1"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FE6CD1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FE6CD1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FE6CD1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FE6CD1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E6CD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FE6CD1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qFormat/>
    <w:rsid w:val="00FE6C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D1"/>
    <w:rPr>
      <w:rFonts w:ascii="Arial" w:eastAsia="MS Mincho" w:hAnsi="Arial" w:cs="Arial"/>
      <w:bCs/>
      <w:sz w:val="36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FE6CD1"/>
    <w:rPr>
      <w:rFonts w:ascii="Arial" w:eastAsia="MS Mincho" w:hAnsi="Arial" w:cs="Arial"/>
      <w:iCs/>
      <w:sz w:val="32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FE6CD1"/>
    <w:rPr>
      <w:rFonts w:ascii="Arial" w:eastAsia="MS Mincho" w:hAnsi="Arial" w:cs="Arial"/>
      <w:bCs/>
      <w:iCs/>
      <w:sz w:val="28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FE6CD1"/>
    <w:rPr>
      <w:rFonts w:ascii="Arial" w:eastAsia="MS Mincho" w:hAnsi="Arial" w:cs="Arial"/>
      <w:iCs/>
      <w:sz w:val="24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FE6CD1"/>
    <w:rPr>
      <w:rFonts w:ascii="Arial" w:eastAsia="MS Mincho" w:hAnsi="Arial" w:cs="Arial"/>
      <w:bCs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FE6CD1"/>
    <w:rPr>
      <w:rFonts w:ascii="Arial" w:eastAsia="MS Mincho" w:hAnsi="Arial" w:cs="Times New Roman"/>
      <w:bCs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FE6CD1"/>
    <w:rPr>
      <w:rFonts w:ascii="Arial" w:eastAsia="MS Mincho" w:hAnsi="Arial" w:cs="Times New Roman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FE6CD1"/>
    <w:rPr>
      <w:rFonts w:ascii="Arial" w:eastAsia="MS Mincho" w:hAnsi="Arial" w:cs="Times New Roman"/>
      <w:iCs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FE6CD1"/>
    <w:rPr>
      <w:rFonts w:ascii="Arial" w:eastAsia="MS Mincho" w:hAnsi="Arial" w:cs="Arial"/>
      <w:lang w:val="en-GB" w:eastAsia="ja-JP"/>
    </w:rPr>
  </w:style>
  <w:style w:type="paragraph" w:customStyle="1" w:styleId="3GPPHeader">
    <w:name w:val="3GPP_Header"/>
    <w:basedOn w:val="Normal"/>
    <w:rsid w:val="00FE6CD1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rsid w:val="00FE6CD1"/>
    <w:pPr>
      <w:numPr>
        <w:numId w:val="2"/>
      </w:numPr>
      <w:tabs>
        <w:tab w:val="left" w:pos="1701"/>
      </w:tabs>
    </w:pPr>
  </w:style>
  <w:style w:type="paragraph" w:styleId="ListParagraph">
    <w:name w:val="List Paragraph"/>
    <w:basedOn w:val="Normal"/>
    <w:uiPriority w:val="34"/>
    <w:qFormat/>
    <w:rsid w:val="00FE6CD1"/>
    <w:pPr>
      <w:ind w:left="720"/>
      <w:contextualSpacing/>
    </w:pPr>
  </w:style>
  <w:style w:type="character" w:customStyle="1" w:styleId="Doc-text2Char">
    <w:name w:val="Doc-text2 Char"/>
    <w:link w:val="Doc-text2"/>
    <w:locked/>
    <w:rsid w:val="00FE6CD1"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FE6CD1"/>
    <w:pPr>
      <w:tabs>
        <w:tab w:val="left" w:pos="1622"/>
      </w:tabs>
      <w:spacing w:after="0"/>
      <w:ind w:left="1622" w:hanging="363"/>
    </w:pPr>
    <w:rPr>
      <w:rFonts w:ascii="Arial" w:hAnsi="Arial" w:cs="Arial"/>
      <w:lang w:eastAsia="en-GB"/>
    </w:rPr>
  </w:style>
  <w:style w:type="paragraph" w:customStyle="1" w:styleId="Agreement">
    <w:name w:val="Agreement"/>
    <w:basedOn w:val="Normal"/>
    <w:next w:val="Doc-text2"/>
    <w:uiPriority w:val="99"/>
    <w:qFormat/>
    <w:rsid w:val="00FE6CD1"/>
    <w:pPr>
      <w:numPr>
        <w:numId w:val="3"/>
      </w:numPr>
      <w:spacing w:before="60" w:after="0"/>
    </w:pPr>
    <w:rPr>
      <w:rFonts w:ascii="Arial" w:hAnsi="Arial"/>
      <w:b/>
      <w:sz w:val="20"/>
      <w:lang w:eastAsia="en-GB"/>
    </w:rPr>
  </w:style>
  <w:style w:type="table" w:styleId="TableGrid">
    <w:name w:val="Table Grid"/>
    <w:basedOn w:val="TableNormal"/>
    <w:uiPriority w:val="39"/>
    <w:rsid w:val="00FE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E6C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L">
    <w:name w:val="TAL"/>
    <w:basedOn w:val="Normal"/>
    <w:link w:val="TALChar"/>
    <w:qFormat/>
    <w:rsid w:val="009F7558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  <w:szCs w:val="20"/>
      <w:lang w:eastAsia="ko-KR"/>
    </w:rPr>
  </w:style>
  <w:style w:type="character" w:customStyle="1" w:styleId="TALChar">
    <w:name w:val="TAL Char"/>
    <w:link w:val="TAL"/>
    <w:qFormat/>
    <w:rsid w:val="009F7558"/>
    <w:rPr>
      <w:rFonts w:ascii="Arial" w:eastAsia="Times New Roman" w:hAnsi="Arial" w:cs="Times New Roman"/>
      <w:sz w:val="18"/>
      <w:szCs w:val="20"/>
      <w:lang w:val="en-GB" w:eastAsia="ko-KR"/>
    </w:rPr>
  </w:style>
  <w:style w:type="paragraph" w:customStyle="1" w:styleId="TAH">
    <w:name w:val="TAH"/>
    <w:basedOn w:val="Normal"/>
    <w:link w:val="TAHChar"/>
    <w:rsid w:val="009F7558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eastAsia="ko-KR"/>
    </w:rPr>
  </w:style>
  <w:style w:type="character" w:customStyle="1" w:styleId="TAHChar">
    <w:name w:val="TAH Char"/>
    <w:link w:val="TAH"/>
    <w:qFormat/>
    <w:rsid w:val="009F7558"/>
    <w:rPr>
      <w:rFonts w:ascii="Arial" w:eastAsia="Times New Roman" w:hAnsi="Arial" w:cs="Times New Roman"/>
      <w:b/>
      <w:sz w:val="18"/>
      <w:szCs w:val="20"/>
      <w:lang w:val="en-GB" w:eastAsia="ko-KR"/>
    </w:rPr>
  </w:style>
  <w:style w:type="character" w:customStyle="1" w:styleId="CRCoverPageZchn">
    <w:name w:val="CR Cover Page Zchn"/>
    <w:link w:val="CRCoverPage"/>
    <w:locked/>
    <w:rsid w:val="00355F4B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355F4B"/>
    <w:pPr>
      <w:spacing w:after="120" w:line="240" w:lineRule="auto"/>
    </w:pPr>
    <w:rPr>
      <w:rFonts w:ascii="Arial" w:hAnsi="Arial" w:cs="Arial"/>
      <w:lang w:val="en-GB"/>
    </w:rPr>
  </w:style>
  <w:style w:type="character" w:styleId="Hyperlink">
    <w:name w:val="Hyperlink"/>
    <w:basedOn w:val="DefaultParagraphFont"/>
    <w:unhideWhenUsed/>
    <w:rsid w:val="00311DD8"/>
    <w:rPr>
      <w:color w:val="0000FF"/>
      <w:u w:val="single"/>
    </w:rPr>
  </w:style>
  <w:style w:type="character" w:customStyle="1" w:styleId="B1Char">
    <w:name w:val="B1 Char"/>
    <w:qFormat/>
    <w:rsid w:val="00231052"/>
    <w:rPr>
      <w:rFonts w:ascii="Times New Roman" w:eastAsia="Times New Roman" w:hAnsi="Times New Roman" w:cs="Times New Roman" w:hint="default"/>
    </w:rPr>
  </w:style>
  <w:style w:type="paragraph" w:customStyle="1" w:styleId="PL">
    <w:name w:val="PL"/>
    <w:link w:val="PLChar"/>
    <w:qFormat/>
    <w:rsid w:val="006370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 w:eastAsia="en-GB"/>
    </w:rPr>
  </w:style>
  <w:style w:type="character" w:customStyle="1" w:styleId="PLChar">
    <w:name w:val="PL Char"/>
    <w:link w:val="PL"/>
    <w:qFormat/>
    <w:rsid w:val="006370F8"/>
    <w:rPr>
      <w:rFonts w:ascii="Courier New" w:eastAsia="Times New Roman" w:hAnsi="Courier New" w:cs="Times New Roman"/>
      <w:noProof/>
      <w:sz w:val="16"/>
      <w:szCs w:val="20"/>
      <w:shd w:val="clear" w:color="auto" w:fill="E6E6E6"/>
      <w:lang w:val="en-GB" w:eastAsia="en-GB"/>
    </w:rPr>
  </w:style>
  <w:style w:type="paragraph" w:customStyle="1" w:styleId="Normal4">
    <w:name w:val="Normal4"/>
    <w:rsid w:val="00485B94"/>
    <w:pPr>
      <w:spacing w:after="0" w:line="240" w:lineRule="auto"/>
      <w:jc w:val="both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85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box\R3-215787.zi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file:///D:\&#20250;&#35758;&#30828;&#30424;\TSGR3_114-e\Docs\R3-215267.zip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D:\&#20250;&#35758;&#30828;&#30424;\TSGR3_114-e\Docs\R3-215263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Props1.xml><?xml version="1.0" encoding="utf-8"?>
<ds:datastoreItem xmlns:ds="http://schemas.openxmlformats.org/officeDocument/2006/customXml" ds:itemID="{6990B757-637C-499A-9BD7-2BF4F0A0C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8303A-71E1-449F-8A45-5DDC4964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D429D-76FA-4D68-8980-82DA1E7B16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469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Ericsson</cp:lastModifiedBy>
  <cp:revision>80</cp:revision>
  <dcterms:created xsi:type="dcterms:W3CDTF">2021-07-28T12:55:00Z</dcterms:created>
  <dcterms:modified xsi:type="dcterms:W3CDTF">2021-11-08T14:00:00Z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