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9A106" w14:textId="77777777" w:rsidR="00145552" w:rsidRDefault="00145552">
      <w:pPr>
        <w:pStyle w:val="3GPPHeader"/>
        <w:spacing w:after="120"/>
      </w:pPr>
      <w:r>
        <w:t>3GPP TSG-RAN WG3 #11</w:t>
      </w:r>
      <w:r w:rsidR="00D61CD9">
        <w:t>4</w:t>
      </w:r>
      <w:r>
        <w:t>-e</w:t>
      </w:r>
      <w:r>
        <w:tab/>
      </w:r>
      <w:r>
        <w:rPr>
          <w:sz w:val="32"/>
          <w:szCs w:val="32"/>
        </w:rPr>
        <w:t>R3-21</w:t>
      </w:r>
      <w:r w:rsidR="00FE645F">
        <w:rPr>
          <w:sz w:val="32"/>
          <w:szCs w:val="32"/>
        </w:rPr>
        <w:t>5905</w:t>
      </w:r>
    </w:p>
    <w:p w14:paraId="77131AB3" w14:textId="77777777" w:rsidR="00145552" w:rsidRDefault="00145552">
      <w:pPr>
        <w:pStyle w:val="3GPPHeader"/>
        <w:spacing w:after="120"/>
      </w:pPr>
      <w:r>
        <w:t>Online, 1-</w:t>
      </w:r>
      <w:r w:rsidR="00D61CD9">
        <w:t>11</w:t>
      </w:r>
      <w:r>
        <w:t xml:space="preserve"> </w:t>
      </w:r>
      <w:r w:rsidR="00D61CD9">
        <w:t>Nov</w:t>
      </w:r>
      <w:r>
        <w:t xml:space="preserve"> 2021</w:t>
      </w:r>
    </w:p>
    <w:p w14:paraId="32F435B8" w14:textId="77777777" w:rsidR="00145552" w:rsidRDefault="00145552">
      <w:pPr>
        <w:pStyle w:val="3GPPHeader"/>
      </w:pPr>
    </w:p>
    <w:p w14:paraId="5DBDB4E0" w14:textId="77777777" w:rsidR="00145552" w:rsidRDefault="00145552">
      <w:pPr>
        <w:pStyle w:val="3GPPHeader"/>
      </w:pPr>
      <w:r>
        <w:t>Agenda Item:</w:t>
      </w:r>
      <w:r>
        <w:tab/>
        <w:t>13.4.1</w:t>
      </w:r>
    </w:p>
    <w:p w14:paraId="51D0D7D4" w14:textId="77777777" w:rsidR="00145552" w:rsidRDefault="00145552">
      <w:pPr>
        <w:pStyle w:val="3GPPHeader"/>
      </w:pPr>
      <w:r>
        <w:t>Source:</w:t>
      </w:r>
      <w:r>
        <w:tab/>
        <w:t>Nokia (moderator)</w:t>
      </w:r>
    </w:p>
    <w:p w14:paraId="53F4D3C7" w14:textId="77777777" w:rsidR="00145552" w:rsidRDefault="00145552">
      <w:pPr>
        <w:pStyle w:val="3GPPHeader"/>
        <w:rPr>
          <w:lang w:val="it-IT"/>
        </w:rPr>
      </w:pPr>
      <w:r>
        <w:rPr>
          <w:lang w:val="it-IT"/>
        </w:rPr>
        <w:t>Title:</w:t>
      </w:r>
      <w:r>
        <w:rPr>
          <w:lang w:val="it-IT"/>
        </w:rPr>
        <w:tab/>
        <w:t>Summary of Offline Discussion on CB: # 1307_IAB_Res_Multiplex</w:t>
      </w:r>
    </w:p>
    <w:p w14:paraId="726D6B7B" w14:textId="77777777" w:rsidR="00145552" w:rsidRDefault="00145552">
      <w:pPr>
        <w:pStyle w:val="3GPPHeader"/>
      </w:pPr>
      <w:r>
        <w:t>Document for:</w:t>
      </w:r>
      <w:r>
        <w:tab/>
        <w:t>Approval</w:t>
      </w:r>
    </w:p>
    <w:p w14:paraId="6AC146FD" w14:textId="77777777" w:rsidR="00145552" w:rsidRDefault="00145552">
      <w:pPr>
        <w:pStyle w:val="1"/>
      </w:pPr>
      <w:r>
        <w:t>Introduction</w:t>
      </w:r>
    </w:p>
    <w:p w14:paraId="13CD5B1D" w14:textId="77777777" w:rsidR="002801C4" w:rsidRDefault="002801C4" w:rsidP="002801C4">
      <w:pPr>
        <w:widowControl w:val="0"/>
        <w:ind w:left="144" w:hanging="144"/>
        <w:rPr>
          <w:b/>
          <w:bCs/>
          <w:color w:val="FF00FF"/>
          <w:sz w:val="18"/>
          <w:szCs w:val="18"/>
        </w:rPr>
      </w:pPr>
      <w:r>
        <w:rPr>
          <w:b/>
          <w:color w:val="FF00FF"/>
          <w:sz w:val="18"/>
          <w:lang w:eastAsia="en-US"/>
        </w:rPr>
        <w:t xml:space="preserve">CB: # </w:t>
      </w:r>
      <w:r>
        <w:rPr>
          <w:b/>
          <w:bCs/>
          <w:color w:val="FF00FF"/>
          <w:sz w:val="18"/>
          <w:szCs w:val="18"/>
        </w:rPr>
        <w:t>1307_IAB_Res_Multiplex</w:t>
      </w:r>
    </w:p>
    <w:p w14:paraId="482D1D09" w14:textId="77777777" w:rsidR="002801C4" w:rsidRDefault="002801C4" w:rsidP="002801C4">
      <w:pPr>
        <w:widowControl w:val="0"/>
        <w:rPr>
          <w:b/>
          <w:bCs/>
          <w:color w:val="FF00FF"/>
          <w:sz w:val="18"/>
          <w:szCs w:val="18"/>
        </w:rPr>
      </w:pPr>
      <w:r>
        <w:rPr>
          <w:b/>
          <w:bCs/>
          <w:color w:val="FF00FF"/>
          <w:sz w:val="18"/>
          <w:szCs w:val="18"/>
        </w:rPr>
        <w:t>- Can the WA agreed at RAN3-113e be confirmed?</w:t>
      </w:r>
    </w:p>
    <w:p w14:paraId="05BFB046" w14:textId="77777777" w:rsidR="002801C4" w:rsidRDefault="002801C4" w:rsidP="002801C4">
      <w:pPr>
        <w:widowControl w:val="0"/>
        <w:rPr>
          <w:b/>
          <w:bCs/>
          <w:color w:val="FF00FF"/>
          <w:sz w:val="18"/>
          <w:szCs w:val="18"/>
        </w:rPr>
      </w:pPr>
      <w:r>
        <w:rPr>
          <w:b/>
          <w:bCs/>
          <w:color w:val="FF00FF"/>
          <w:sz w:val="18"/>
          <w:szCs w:val="18"/>
        </w:rPr>
        <w:t>- Can any down selection of Options 1, 2, 3 be done in light of the LS from RAN1?</w:t>
      </w:r>
    </w:p>
    <w:p w14:paraId="25DA2447" w14:textId="77777777" w:rsidR="002801C4" w:rsidRPr="00E15844" w:rsidRDefault="002801C4" w:rsidP="002801C4">
      <w:pPr>
        <w:widowControl w:val="0"/>
        <w:rPr>
          <w:b/>
          <w:bCs/>
          <w:color w:val="FF00FF"/>
          <w:sz w:val="18"/>
          <w:szCs w:val="18"/>
        </w:rPr>
      </w:pPr>
      <w:r>
        <w:rPr>
          <w:b/>
          <w:bCs/>
          <w:color w:val="FF00FF"/>
          <w:sz w:val="18"/>
          <w:szCs w:val="18"/>
        </w:rPr>
        <w:t>- Any convergence on the information to be exchanged over Xn?</w:t>
      </w:r>
      <w:r w:rsidRPr="00E15844">
        <w:rPr>
          <w:b/>
          <w:bCs/>
          <w:color w:val="FF00FF"/>
          <w:sz w:val="18"/>
          <w:szCs w:val="18"/>
        </w:rPr>
        <w:t xml:space="preserve"> </w:t>
      </w:r>
    </w:p>
    <w:p w14:paraId="3CAE9022" w14:textId="77777777" w:rsidR="002801C4" w:rsidRPr="00E15844" w:rsidRDefault="002801C4" w:rsidP="002801C4">
      <w:pPr>
        <w:widowControl w:val="0"/>
        <w:rPr>
          <w:b/>
          <w:bCs/>
          <w:color w:val="FF00FF"/>
          <w:sz w:val="18"/>
          <w:szCs w:val="18"/>
        </w:rPr>
      </w:pPr>
      <w:r>
        <w:rPr>
          <w:b/>
          <w:bCs/>
          <w:color w:val="FF00FF"/>
          <w:sz w:val="18"/>
          <w:szCs w:val="18"/>
        </w:rPr>
        <w:t>- Any need for information to be exchanged over F1?</w:t>
      </w:r>
      <w:r w:rsidRPr="00E15844">
        <w:rPr>
          <w:b/>
          <w:bCs/>
          <w:color w:val="FF00FF"/>
          <w:sz w:val="18"/>
          <w:szCs w:val="18"/>
        </w:rPr>
        <w:t xml:space="preserve">  </w:t>
      </w:r>
    </w:p>
    <w:p w14:paraId="0FDC481D" w14:textId="77777777" w:rsidR="002801C4" w:rsidRDefault="002801C4" w:rsidP="002801C4">
      <w:pPr>
        <w:autoSpaceDE w:val="0"/>
        <w:rPr>
          <w:rFonts w:ascii="宋体" w:hAnsi="宋体" w:cs="Calibri"/>
          <w:color w:val="000000"/>
          <w:sz w:val="18"/>
          <w:szCs w:val="18"/>
        </w:rPr>
      </w:pPr>
      <w:r>
        <w:rPr>
          <w:rFonts w:cs="Calibri"/>
          <w:color w:val="000000"/>
          <w:sz w:val="18"/>
          <w:szCs w:val="18"/>
        </w:rPr>
        <w:t>(Nok - moderator)</w:t>
      </w:r>
    </w:p>
    <w:p w14:paraId="10C73942" w14:textId="6DE754AC" w:rsidR="002801C4" w:rsidRDefault="002801C4" w:rsidP="002801C4">
      <w:pPr>
        <w:rPr>
          <w:rFonts w:cs="Calibri"/>
          <w:color w:val="000000"/>
          <w:sz w:val="18"/>
          <w:szCs w:val="18"/>
        </w:rPr>
      </w:pPr>
      <w:r>
        <w:rPr>
          <w:rFonts w:cs="Calibri"/>
          <w:color w:val="000000"/>
          <w:sz w:val="18"/>
          <w:szCs w:val="18"/>
        </w:rPr>
        <w:t xml:space="preserve">Summary of offline disc </w:t>
      </w:r>
      <w:hyperlink r:id="rId7" w:history="1">
        <w:r>
          <w:rPr>
            <w:rStyle w:val="a5"/>
            <w:rFonts w:cs="Calibri"/>
            <w:sz w:val="18"/>
            <w:szCs w:val="18"/>
          </w:rPr>
          <w:t>R3-215905</w:t>
        </w:r>
      </w:hyperlink>
    </w:p>
    <w:p w14:paraId="45EC5FB5" w14:textId="77777777" w:rsidR="00145552" w:rsidRDefault="00145552"/>
    <w:p w14:paraId="18208E94" w14:textId="77777777" w:rsidR="00145552" w:rsidRDefault="00145552">
      <w:pPr>
        <w:rPr>
          <w:rFonts w:eastAsia="宋体"/>
          <w:lang w:eastAsia="zh-CN"/>
        </w:rPr>
      </w:pPr>
      <w:r>
        <w:rPr>
          <w:rFonts w:eastAsia="宋体"/>
          <w:lang w:eastAsia="zh-CN"/>
        </w:rPr>
        <w:t>The discussion has two phases:</w:t>
      </w:r>
    </w:p>
    <w:p w14:paraId="340A85DA" w14:textId="77777777" w:rsidR="00145552" w:rsidRDefault="00145552">
      <w:pPr>
        <w:rPr>
          <w:rFonts w:ascii="Arial" w:hAnsi="Arial" w:cs="Arial"/>
          <w:b/>
          <w:bCs/>
          <w:color w:val="000000"/>
          <w:sz w:val="20"/>
          <w:szCs w:val="18"/>
        </w:rPr>
      </w:pPr>
      <w:r>
        <w:rPr>
          <w:rFonts w:ascii="Arial" w:hAnsi="Arial" w:cs="Arial"/>
          <w:b/>
          <w:bCs/>
          <w:color w:val="000000"/>
          <w:sz w:val="20"/>
          <w:szCs w:val="18"/>
        </w:rPr>
        <w:t xml:space="preserve">Phase 1: Identify potentially achievable agreements for online discussion. </w:t>
      </w:r>
    </w:p>
    <w:p w14:paraId="12BDDDFB" w14:textId="77777777" w:rsidR="00145552" w:rsidRDefault="00145552">
      <w:pPr>
        <w:rPr>
          <w:rFonts w:ascii="Arial" w:hAnsi="Arial" w:cs="Arial"/>
          <w:b/>
          <w:bCs/>
          <w:color w:val="000000"/>
          <w:sz w:val="20"/>
          <w:szCs w:val="18"/>
        </w:rPr>
      </w:pPr>
      <w:r>
        <w:rPr>
          <w:rFonts w:ascii="Arial" w:hAnsi="Arial" w:cs="Arial"/>
          <w:b/>
          <w:bCs/>
          <w:color w:val="000000"/>
          <w:sz w:val="20"/>
          <w:szCs w:val="18"/>
        </w:rPr>
        <w:t>Phase 2: TBD</w:t>
      </w:r>
    </w:p>
    <w:p w14:paraId="18F99B3C" w14:textId="77777777" w:rsidR="00145552" w:rsidRDefault="00145552">
      <w:pPr>
        <w:rPr>
          <w:rFonts w:ascii="Arial" w:hAnsi="Arial" w:cs="Arial"/>
          <w:sz w:val="20"/>
          <w:szCs w:val="18"/>
        </w:rPr>
      </w:pPr>
    </w:p>
    <w:p w14:paraId="3AC5175A" w14:textId="77777777" w:rsidR="00145552" w:rsidRDefault="00145552">
      <w:pPr>
        <w:rPr>
          <w:rFonts w:ascii="Arial" w:hAnsi="Arial" w:cs="Arial"/>
          <w:sz w:val="20"/>
          <w:szCs w:val="18"/>
        </w:rPr>
      </w:pPr>
      <w:r>
        <w:rPr>
          <w:rFonts w:ascii="Arial" w:hAnsi="Arial" w:cs="Arial"/>
          <w:sz w:val="20"/>
          <w:szCs w:val="18"/>
        </w:rPr>
        <w:t xml:space="preserve">The deadline for Phase 1 is </w:t>
      </w:r>
      <w:r>
        <w:rPr>
          <w:rFonts w:ascii="Arial" w:hAnsi="Arial" w:cs="Arial"/>
          <w:sz w:val="20"/>
          <w:szCs w:val="18"/>
          <w:highlight w:val="yellow"/>
        </w:rPr>
        <w:t xml:space="preserve">Thursday, </w:t>
      </w:r>
      <w:r w:rsidR="00B85407">
        <w:rPr>
          <w:rFonts w:ascii="Arial" w:hAnsi="Arial" w:cs="Arial"/>
          <w:sz w:val="20"/>
          <w:szCs w:val="18"/>
          <w:highlight w:val="yellow"/>
        </w:rPr>
        <w:t xml:space="preserve">Nov </w:t>
      </w:r>
      <w:r w:rsidR="009420D5">
        <w:rPr>
          <w:rFonts w:ascii="Arial" w:hAnsi="Arial" w:cs="Arial"/>
          <w:sz w:val="20"/>
          <w:szCs w:val="18"/>
          <w:highlight w:val="yellow"/>
        </w:rPr>
        <w:t>4</w:t>
      </w:r>
      <w:r w:rsidR="009420D5" w:rsidRPr="009420D5">
        <w:rPr>
          <w:rFonts w:ascii="Arial" w:hAnsi="Arial" w:cs="Arial"/>
          <w:sz w:val="20"/>
          <w:szCs w:val="18"/>
          <w:highlight w:val="yellow"/>
          <w:vertAlign w:val="superscript"/>
        </w:rPr>
        <w:t>th</w:t>
      </w:r>
      <w:r>
        <w:rPr>
          <w:rFonts w:ascii="Arial" w:hAnsi="Arial" w:cs="Arial"/>
          <w:sz w:val="20"/>
          <w:szCs w:val="18"/>
          <w:highlight w:val="yellow"/>
        </w:rPr>
        <w:t>, 23:59:59 UTC</w:t>
      </w:r>
      <w:r>
        <w:rPr>
          <w:rFonts w:ascii="Arial" w:hAnsi="Arial" w:cs="Arial"/>
          <w:sz w:val="20"/>
          <w:szCs w:val="18"/>
        </w:rPr>
        <w:t xml:space="preserve">. This allows the moderator to prepare some proposals on Friday for Monday’s online session. </w:t>
      </w:r>
    </w:p>
    <w:p w14:paraId="361DA745" w14:textId="77777777" w:rsidR="00145552" w:rsidRDefault="00145552">
      <w:pPr>
        <w:rPr>
          <w:rFonts w:ascii="Arial" w:hAnsi="Arial" w:cs="Arial"/>
          <w:sz w:val="20"/>
          <w:szCs w:val="18"/>
        </w:rPr>
      </w:pPr>
      <w:r>
        <w:rPr>
          <w:rFonts w:ascii="Arial" w:hAnsi="Arial" w:cs="Arial"/>
          <w:sz w:val="20"/>
          <w:szCs w:val="18"/>
        </w:rPr>
        <w:t xml:space="preserve">The deadline for Phase 2 is the same as for all email discussions, i.e., </w:t>
      </w:r>
      <w:r>
        <w:rPr>
          <w:rFonts w:ascii="Arial" w:hAnsi="Arial" w:cs="Arial"/>
          <w:sz w:val="20"/>
          <w:szCs w:val="18"/>
          <w:highlight w:val="yellow"/>
        </w:rPr>
        <w:t xml:space="preserve">Tuesday, </w:t>
      </w:r>
      <w:r w:rsidR="008312E4">
        <w:rPr>
          <w:rFonts w:ascii="Arial" w:hAnsi="Arial" w:cs="Arial"/>
          <w:sz w:val="20"/>
          <w:szCs w:val="18"/>
          <w:highlight w:val="yellow"/>
        </w:rPr>
        <w:t>Nov</w:t>
      </w:r>
      <w:r w:rsidR="00A142D3">
        <w:rPr>
          <w:rFonts w:ascii="Arial" w:hAnsi="Arial" w:cs="Arial"/>
          <w:sz w:val="20"/>
          <w:szCs w:val="18"/>
          <w:highlight w:val="yellow"/>
        </w:rPr>
        <w:t xml:space="preserve"> 9</w:t>
      </w:r>
      <w:r w:rsidR="00A142D3" w:rsidRPr="00A142D3">
        <w:rPr>
          <w:rFonts w:ascii="Arial" w:hAnsi="Arial" w:cs="Arial"/>
          <w:sz w:val="20"/>
          <w:szCs w:val="18"/>
          <w:highlight w:val="yellow"/>
          <w:vertAlign w:val="superscript"/>
        </w:rPr>
        <w:t>th</w:t>
      </w:r>
      <w:r>
        <w:rPr>
          <w:rFonts w:ascii="Arial" w:hAnsi="Arial" w:cs="Arial"/>
          <w:sz w:val="20"/>
          <w:szCs w:val="18"/>
          <w:highlight w:val="yellow"/>
        </w:rPr>
        <w:t>, 12:00:00 UTC.</w:t>
      </w:r>
      <w:r>
        <w:rPr>
          <w:rFonts w:ascii="Arial" w:hAnsi="Arial" w:cs="Arial"/>
          <w:sz w:val="20"/>
          <w:szCs w:val="18"/>
        </w:rPr>
        <w:t xml:space="preserve"> </w:t>
      </w:r>
    </w:p>
    <w:p w14:paraId="2AA6D829" w14:textId="77777777" w:rsidR="00145552" w:rsidRDefault="00145552"/>
    <w:p w14:paraId="5DBF6B6B" w14:textId="77777777" w:rsidR="00145552" w:rsidRDefault="00145552">
      <w:pPr>
        <w:pStyle w:val="1"/>
      </w:pPr>
      <w:r>
        <w:t>For the Chairman’s Notes</w:t>
      </w:r>
    </w:p>
    <w:p w14:paraId="1388CF80" w14:textId="77777777" w:rsidR="00145552" w:rsidRDefault="00145552">
      <w:pPr>
        <w:pBdr>
          <w:bottom w:val="single" w:sz="6" w:space="1" w:color="auto"/>
        </w:pBdr>
        <w:rPr>
          <w:b/>
          <w:bCs/>
        </w:rPr>
      </w:pPr>
      <w:r w:rsidRPr="00176469">
        <w:rPr>
          <w:b/>
          <w:bCs/>
        </w:rPr>
        <w:t>Propose to capture the following</w:t>
      </w:r>
      <w:r w:rsidR="005713F5">
        <w:rPr>
          <w:b/>
          <w:bCs/>
        </w:rPr>
        <w:t xml:space="preserve"> </w:t>
      </w:r>
      <w:r w:rsidR="005713F5" w:rsidRPr="005713F5">
        <w:rPr>
          <w:b/>
          <w:bCs/>
          <w:color w:val="00B050"/>
        </w:rPr>
        <w:t>Agreement</w:t>
      </w:r>
      <w:r w:rsidRPr="00176469">
        <w:rPr>
          <w:b/>
          <w:bCs/>
        </w:rPr>
        <w:t>:</w:t>
      </w:r>
    </w:p>
    <w:p w14:paraId="028D1CFF" w14:textId="77777777" w:rsidR="0087122F" w:rsidRPr="00176469" w:rsidRDefault="0087122F">
      <w:pPr>
        <w:pBdr>
          <w:bottom w:val="single" w:sz="6" w:space="1" w:color="auto"/>
        </w:pBdr>
        <w:rPr>
          <w:b/>
          <w:bCs/>
        </w:rPr>
      </w:pPr>
    </w:p>
    <w:p w14:paraId="7A9E1EA7" w14:textId="77777777" w:rsidR="00811278" w:rsidRDefault="00E21E7F" w:rsidP="00287038">
      <w:pPr>
        <w:pBdr>
          <w:bottom w:val="single" w:sz="6" w:space="1" w:color="auto"/>
        </w:pBdr>
        <w:rPr>
          <w:b/>
          <w:bCs/>
          <w:color w:val="00B050"/>
        </w:rPr>
      </w:pPr>
      <w:r>
        <w:rPr>
          <w:b/>
          <w:bCs/>
          <w:color w:val="00B050"/>
        </w:rPr>
        <w:t>…</w:t>
      </w:r>
    </w:p>
    <w:p w14:paraId="1F0AD978" w14:textId="77777777" w:rsidR="00E21E7F" w:rsidRPr="001B7CAE" w:rsidRDefault="00E21E7F" w:rsidP="00287038">
      <w:pPr>
        <w:pBdr>
          <w:bottom w:val="single" w:sz="6" w:space="1" w:color="auto"/>
        </w:pBdr>
        <w:rPr>
          <w:b/>
          <w:bCs/>
        </w:rPr>
      </w:pPr>
    </w:p>
    <w:p w14:paraId="7E459141" w14:textId="77777777" w:rsidR="00664C63" w:rsidRDefault="00664C63" w:rsidP="00287038"/>
    <w:p w14:paraId="4DE26173" w14:textId="77777777" w:rsidR="00145552" w:rsidRDefault="008A2C76">
      <w:pPr>
        <w:pStyle w:val="1"/>
      </w:pPr>
      <w:r>
        <w:lastRenderedPageBreak/>
        <w:t xml:space="preserve">Phase 1 </w:t>
      </w:r>
      <w:r w:rsidR="00145552">
        <w:t xml:space="preserve">Discussion </w:t>
      </w:r>
    </w:p>
    <w:p w14:paraId="00C155EB" w14:textId="77777777" w:rsidR="00B162F3" w:rsidRDefault="00B162F3" w:rsidP="00B162F3">
      <w:pPr>
        <w:pStyle w:val="2"/>
      </w:pPr>
      <w:r>
        <w:t>Issue 1: non F1-terminating donor needs to be aware of boundary IAB-DU configuration</w:t>
      </w:r>
    </w:p>
    <w:p w14:paraId="1409C362" w14:textId="77777777" w:rsidR="000115F5" w:rsidRDefault="000115F5">
      <w:r>
        <w:t>Last RAN3 meeting agreed following WA:</w:t>
      </w:r>
    </w:p>
    <w:p w14:paraId="5599441E" w14:textId="77777777" w:rsidR="000115F5" w:rsidRPr="00912163" w:rsidRDefault="000115F5" w:rsidP="000115F5">
      <w:pPr>
        <w:rPr>
          <w:rFonts w:cs="Calibri"/>
          <w:color w:val="00B050"/>
          <w:sz w:val="20"/>
          <w:szCs w:val="20"/>
          <w:lang w:eastAsia="en-US"/>
        </w:rPr>
      </w:pPr>
      <w:r w:rsidRPr="00912163">
        <w:rPr>
          <w:rFonts w:cs="Calibri"/>
          <w:color w:val="00B050"/>
          <w:sz w:val="20"/>
          <w:szCs w:val="20"/>
          <w:lang w:eastAsia="en-US"/>
        </w:rPr>
        <w:t>WA: The F1-terminating donor of the boundary node forwards the boundary IAB node’s multiplexing info and the boundary IAB-DU’s activated cell list to the non-F1-terminating donor, via following XnAP procedures:</w:t>
      </w:r>
    </w:p>
    <w:p w14:paraId="73D71D1B" w14:textId="77777777" w:rsidR="000115F5" w:rsidRPr="00912163" w:rsidRDefault="000115F5" w:rsidP="000115F5">
      <w:pPr>
        <w:rPr>
          <w:rFonts w:cs="Calibri"/>
          <w:color w:val="00B050"/>
          <w:sz w:val="20"/>
          <w:szCs w:val="20"/>
          <w:lang w:eastAsia="en-US"/>
        </w:rPr>
      </w:pPr>
      <w:r w:rsidRPr="00912163">
        <w:rPr>
          <w:rFonts w:cs="Calibri"/>
          <w:color w:val="00B050"/>
          <w:sz w:val="20"/>
          <w:szCs w:val="20"/>
          <w:lang w:eastAsia="en-US"/>
        </w:rPr>
        <w:t>- retrieve UE context procedure,</w:t>
      </w:r>
    </w:p>
    <w:p w14:paraId="1E84940A" w14:textId="77777777" w:rsidR="000115F5" w:rsidRPr="00912163" w:rsidRDefault="000115F5" w:rsidP="000115F5">
      <w:pPr>
        <w:rPr>
          <w:rFonts w:cs="Calibri"/>
          <w:color w:val="00B050"/>
          <w:sz w:val="20"/>
          <w:szCs w:val="20"/>
          <w:lang w:eastAsia="en-US"/>
        </w:rPr>
      </w:pPr>
      <w:r w:rsidRPr="00912163">
        <w:rPr>
          <w:rFonts w:cs="Calibri"/>
          <w:color w:val="00B050"/>
          <w:sz w:val="20"/>
          <w:szCs w:val="20"/>
          <w:lang w:eastAsia="en-US"/>
        </w:rPr>
        <w:t xml:space="preserve">- handover preparation procedure, </w:t>
      </w:r>
    </w:p>
    <w:p w14:paraId="5F300797" w14:textId="77777777" w:rsidR="000115F5" w:rsidRPr="00912163" w:rsidRDefault="000115F5" w:rsidP="000115F5">
      <w:pPr>
        <w:rPr>
          <w:rFonts w:cs="Calibri"/>
          <w:color w:val="00B050"/>
          <w:sz w:val="20"/>
          <w:szCs w:val="20"/>
          <w:lang w:eastAsia="en-US"/>
        </w:rPr>
      </w:pPr>
      <w:r w:rsidRPr="00912163">
        <w:rPr>
          <w:rFonts w:cs="Calibri"/>
          <w:color w:val="00B050"/>
          <w:sz w:val="20"/>
          <w:szCs w:val="20"/>
          <w:lang w:eastAsia="en-US"/>
        </w:rPr>
        <w:t xml:space="preserve">- SN addition procedure, </w:t>
      </w:r>
    </w:p>
    <w:p w14:paraId="50A02264" w14:textId="77777777" w:rsidR="000115F5" w:rsidRPr="00912163" w:rsidRDefault="000115F5" w:rsidP="000115F5">
      <w:pPr>
        <w:rPr>
          <w:rFonts w:cs="Calibri"/>
          <w:color w:val="00B050"/>
          <w:sz w:val="20"/>
          <w:szCs w:val="20"/>
          <w:lang w:eastAsia="en-US"/>
        </w:rPr>
      </w:pPr>
      <w:r w:rsidRPr="00912163">
        <w:rPr>
          <w:rFonts w:cs="Calibri"/>
          <w:color w:val="00B050"/>
          <w:sz w:val="20"/>
          <w:szCs w:val="20"/>
          <w:lang w:eastAsia="en-US"/>
        </w:rPr>
        <w:t>- MN initiated SN modification procedure</w:t>
      </w:r>
    </w:p>
    <w:p w14:paraId="2A543DCE" w14:textId="77777777" w:rsidR="000115F5" w:rsidRPr="00912163" w:rsidRDefault="000115F5" w:rsidP="000115F5">
      <w:pPr>
        <w:rPr>
          <w:rFonts w:cs="Calibri"/>
          <w:color w:val="00B050"/>
          <w:sz w:val="20"/>
          <w:szCs w:val="20"/>
          <w:lang w:eastAsia="en-US"/>
        </w:rPr>
      </w:pPr>
      <w:r w:rsidRPr="00912163">
        <w:rPr>
          <w:rFonts w:cs="Calibri"/>
          <w:color w:val="00B050"/>
          <w:sz w:val="20"/>
          <w:szCs w:val="20"/>
          <w:lang w:eastAsia="en-US"/>
        </w:rPr>
        <w:t>- SN initiated SN modification procedure</w:t>
      </w:r>
    </w:p>
    <w:p w14:paraId="7CD3DBC1" w14:textId="77777777" w:rsidR="000115F5" w:rsidRDefault="000115F5"/>
    <w:p w14:paraId="66A265BC" w14:textId="77777777" w:rsidR="00912163" w:rsidRDefault="00912163">
      <w:r>
        <w:t>Contribution (</w:t>
      </w:r>
      <w:r w:rsidR="00D43C57">
        <w:fldChar w:fldCharType="begin"/>
      </w:r>
      <w:r w:rsidR="00D43C57">
        <w:instrText xml:space="preserve"> REF _Ref86674959 \r \h </w:instrText>
      </w:r>
      <w:r w:rsidR="00D43C57">
        <w:fldChar w:fldCharType="separate"/>
      </w:r>
      <w:r w:rsidR="00664C63">
        <w:t>[2]</w:t>
      </w:r>
      <w:r w:rsidR="00D43C57">
        <w:fldChar w:fldCharType="end"/>
      </w:r>
      <w:r w:rsidR="00D43C57">
        <w:fldChar w:fldCharType="begin"/>
      </w:r>
      <w:r w:rsidR="00D43C57">
        <w:instrText xml:space="preserve"> REF _Ref86674961 \r \h </w:instrText>
      </w:r>
      <w:r w:rsidR="00D43C57">
        <w:fldChar w:fldCharType="separate"/>
      </w:r>
      <w:r w:rsidR="00664C63">
        <w:t>[3]</w:t>
      </w:r>
      <w:r w:rsidR="00D43C57">
        <w:fldChar w:fldCharType="end"/>
      </w:r>
      <w:r w:rsidR="00D43C57">
        <w:fldChar w:fldCharType="begin"/>
      </w:r>
      <w:r w:rsidR="00D43C57">
        <w:instrText xml:space="preserve"> REF _Ref86674963 \r \h </w:instrText>
      </w:r>
      <w:r w:rsidR="00D43C57">
        <w:fldChar w:fldCharType="separate"/>
      </w:r>
      <w:r w:rsidR="00664C63">
        <w:t>[4]</w:t>
      </w:r>
      <w:r w:rsidR="00D43C57">
        <w:fldChar w:fldCharType="end"/>
      </w:r>
      <w:r w:rsidR="00D43C57">
        <w:fldChar w:fldCharType="begin"/>
      </w:r>
      <w:r w:rsidR="00D43C57">
        <w:instrText xml:space="preserve"> REF _Ref86674965 \r \h </w:instrText>
      </w:r>
      <w:r w:rsidR="00D43C57">
        <w:fldChar w:fldCharType="separate"/>
      </w:r>
      <w:r w:rsidR="00664C63">
        <w:t>[6]</w:t>
      </w:r>
      <w:r w:rsidR="00D43C57">
        <w:fldChar w:fldCharType="end"/>
      </w:r>
      <w:r>
        <w:t>)</w:t>
      </w:r>
      <w:r w:rsidR="00D43C57">
        <w:t xml:space="preserve"> propose to confirm the WA.</w:t>
      </w:r>
    </w:p>
    <w:p w14:paraId="7F25C96A" w14:textId="77777777" w:rsidR="000115F5" w:rsidRDefault="000115F5"/>
    <w:p w14:paraId="67ACEBD4" w14:textId="77777777" w:rsidR="00D43C57" w:rsidRDefault="00145552" w:rsidP="00D43C57">
      <w:pPr>
        <w:rPr>
          <w:rFonts w:eastAsia="宋体"/>
          <w:sz w:val="20"/>
          <w:szCs w:val="22"/>
          <w:lang w:eastAsia="zh-CN"/>
        </w:rPr>
      </w:pPr>
      <w:r>
        <w:rPr>
          <w:rFonts w:eastAsia="宋体"/>
          <w:b/>
          <w:bCs/>
        </w:rPr>
        <w:t>Q1</w:t>
      </w:r>
      <w:r w:rsidR="00251BC8">
        <w:rPr>
          <w:rFonts w:eastAsia="宋体"/>
          <w:b/>
          <w:bCs/>
        </w:rPr>
        <w:t>-1</w:t>
      </w:r>
      <w:r>
        <w:rPr>
          <w:rFonts w:eastAsia="宋体"/>
          <w:b/>
          <w:bCs/>
        </w:rPr>
        <w:t xml:space="preserve">: </w:t>
      </w:r>
      <w:r w:rsidR="00B565C3">
        <w:rPr>
          <w:rFonts w:eastAsia="宋体"/>
          <w:b/>
          <w:bCs/>
        </w:rPr>
        <w:t>Do you agree</w:t>
      </w:r>
      <w:r w:rsidR="006D5A77">
        <w:rPr>
          <w:rFonts w:eastAsia="宋体"/>
          <w:b/>
          <w:bCs/>
        </w:rPr>
        <w:t xml:space="preserve"> to confirm </w:t>
      </w:r>
      <w:r w:rsidR="001E5797">
        <w:rPr>
          <w:rFonts w:eastAsia="宋体"/>
          <w:b/>
          <w:bCs/>
        </w:rPr>
        <w:t>the above</w:t>
      </w:r>
      <w:r w:rsidR="006D5A77">
        <w:rPr>
          <w:rFonts w:eastAsia="宋体"/>
          <w:b/>
          <w:bCs/>
        </w:rPr>
        <w:t xml:space="preserve"> WA</w:t>
      </w:r>
      <w:r w:rsidR="00D43C57">
        <w:rPr>
          <w:rFonts w:eastAsia="宋体"/>
          <w:b/>
          <w:bCs/>
        </w:rPr>
        <w:t xml:space="preserve"> as Agreement</w:t>
      </w:r>
      <w:r w:rsidR="00B565C3">
        <w:rPr>
          <w:rFonts w:eastAsia="宋体"/>
          <w:b/>
          <w:bCs/>
        </w:rPr>
        <w:t>?</w:t>
      </w:r>
      <w:r w:rsidR="00D43C57">
        <w:rPr>
          <w:rFonts w:eastAsia="宋体"/>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145552" w14:paraId="0688013E" w14:textId="77777777">
        <w:tc>
          <w:tcPr>
            <w:tcW w:w="1526" w:type="dxa"/>
          </w:tcPr>
          <w:p w14:paraId="6FE01BD3" w14:textId="77777777" w:rsidR="00145552" w:rsidRDefault="00145552">
            <w:pPr>
              <w:rPr>
                <w:b/>
                <w:bCs/>
              </w:rPr>
            </w:pPr>
            <w:r>
              <w:rPr>
                <w:b/>
                <w:bCs/>
              </w:rPr>
              <w:t>Company</w:t>
            </w:r>
          </w:p>
        </w:tc>
        <w:tc>
          <w:tcPr>
            <w:tcW w:w="7762" w:type="dxa"/>
          </w:tcPr>
          <w:p w14:paraId="03985881" w14:textId="77777777" w:rsidR="00145552" w:rsidRDefault="00145552">
            <w:pPr>
              <w:rPr>
                <w:b/>
                <w:bCs/>
              </w:rPr>
            </w:pPr>
            <w:r>
              <w:rPr>
                <w:b/>
                <w:bCs/>
              </w:rPr>
              <w:t>Comment</w:t>
            </w:r>
          </w:p>
        </w:tc>
      </w:tr>
      <w:tr w:rsidR="00145552" w14:paraId="3A61F7BC" w14:textId="77777777">
        <w:tc>
          <w:tcPr>
            <w:tcW w:w="1526" w:type="dxa"/>
          </w:tcPr>
          <w:p w14:paraId="2AA459BA" w14:textId="684B03BC" w:rsidR="00145552" w:rsidRPr="008D241B" w:rsidRDefault="008D241B">
            <w:pPr>
              <w:rPr>
                <w:b/>
                <w:bCs/>
              </w:rPr>
            </w:pPr>
            <w:r w:rsidRPr="008D241B">
              <w:rPr>
                <w:b/>
                <w:bCs/>
              </w:rPr>
              <w:t>Ericsson</w:t>
            </w:r>
          </w:p>
        </w:tc>
        <w:tc>
          <w:tcPr>
            <w:tcW w:w="7762" w:type="dxa"/>
          </w:tcPr>
          <w:p w14:paraId="7E1302DE" w14:textId="21506220" w:rsidR="00145552" w:rsidRPr="00B37717" w:rsidRDefault="00453E8B">
            <w:pPr>
              <w:rPr>
                <w:b/>
                <w:bCs/>
              </w:rPr>
            </w:pPr>
            <w:r w:rsidRPr="00B37717">
              <w:rPr>
                <w:b/>
                <w:bCs/>
              </w:rPr>
              <w:t>Yes.</w:t>
            </w:r>
          </w:p>
        </w:tc>
      </w:tr>
      <w:tr w:rsidR="00145552" w14:paraId="158DC299" w14:textId="77777777">
        <w:tc>
          <w:tcPr>
            <w:tcW w:w="1526" w:type="dxa"/>
          </w:tcPr>
          <w:p w14:paraId="5B69AF27" w14:textId="1392CA36" w:rsidR="00145552" w:rsidRDefault="00104694">
            <w:pPr>
              <w:rPr>
                <w:rFonts w:eastAsia="等线"/>
                <w:lang w:eastAsia="zh-CN"/>
              </w:rPr>
            </w:pPr>
            <w:r>
              <w:rPr>
                <w:rFonts w:eastAsia="等线" w:hint="eastAsia"/>
                <w:lang w:eastAsia="zh-CN"/>
              </w:rPr>
              <w:t>L</w:t>
            </w:r>
            <w:r>
              <w:rPr>
                <w:rFonts w:eastAsia="等线"/>
                <w:lang w:eastAsia="zh-CN"/>
              </w:rPr>
              <w:t>enovo</w:t>
            </w:r>
          </w:p>
        </w:tc>
        <w:tc>
          <w:tcPr>
            <w:tcW w:w="7762" w:type="dxa"/>
          </w:tcPr>
          <w:p w14:paraId="00714C6E" w14:textId="7754E11A" w:rsidR="00145552" w:rsidRDefault="00104694">
            <w:pPr>
              <w:rPr>
                <w:rFonts w:eastAsia="等线"/>
                <w:lang w:eastAsia="zh-CN"/>
              </w:rPr>
            </w:pPr>
            <w:r>
              <w:rPr>
                <w:rFonts w:eastAsia="等线" w:hint="eastAsia"/>
                <w:lang w:eastAsia="zh-CN"/>
              </w:rPr>
              <w:t>A</w:t>
            </w:r>
            <w:r>
              <w:rPr>
                <w:rFonts w:eastAsia="等线"/>
                <w:lang w:eastAsia="zh-CN"/>
              </w:rPr>
              <w:t>gree.</w:t>
            </w:r>
          </w:p>
        </w:tc>
      </w:tr>
      <w:tr w:rsidR="00145552" w14:paraId="72BDF91F" w14:textId="77777777">
        <w:tc>
          <w:tcPr>
            <w:tcW w:w="1526" w:type="dxa"/>
          </w:tcPr>
          <w:p w14:paraId="7A6F289E" w14:textId="58AB1703" w:rsidR="00145552" w:rsidRDefault="00847455">
            <w:pPr>
              <w:rPr>
                <w:rFonts w:eastAsia="宋体"/>
                <w:lang w:eastAsia="zh-CN"/>
              </w:rPr>
            </w:pPr>
            <w:r>
              <w:rPr>
                <w:rFonts w:eastAsia="宋体" w:hint="eastAsia"/>
                <w:lang w:eastAsia="zh-CN"/>
              </w:rPr>
              <w:t>S</w:t>
            </w:r>
            <w:r>
              <w:rPr>
                <w:rFonts w:eastAsia="宋体"/>
                <w:lang w:eastAsia="zh-CN"/>
              </w:rPr>
              <w:t xml:space="preserve">amsung </w:t>
            </w:r>
          </w:p>
        </w:tc>
        <w:tc>
          <w:tcPr>
            <w:tcW w:w="7762" w:type="dxa"/>
          </w:tcPr>
          <w:p w14:paraId="15763438" w14:textId="0EF9E748" w:rsidR="00145552" w:rsidRDefault="00847455">
            <w:pPr>
              <w:rPr>
                <w:rFonts w:eastAsia="宋体"/>
                <w:lang w:eastAsia="zh-CN"/>
              </w:rPr>
            </w:pPr>
            <w:r>
              <w:rPr>
                <w:rFonts w:eastAsia="宋体"/>
                <w:lang w:eastAsia="zh-CN"/>
              </w:rPr>
              <w:t xml:space="preserve">Prefer to NUA message. However, we can follow majority view. </w:t>
            </w:r>
          </w:p>
        </w:tc>
      </w:tr>
      <w:tr w:rsidR="00145552" w14:paraId="6FFFAF37" w14:textId="77777777">
        <w:tc>
          <w:tcPr>
            <w:tcW w:w="1526" w:type="dxa"/>
          </w:tcPr>
          <w:p w14:paraId="7D0AFD9D" w14:textId="77777777" w:rsidR="00145552" w:rsidRDefault="00145552"/>
        </w:tc>
        <w:tc>
          <w:tcPr>
            <w:tcW w:w="7762" w:type="dxa"/>
          </w:tcPr>
          <w:p w14:paraId="29B06AD8" w14:textId="77777777" w:rsidR="00145552" w:rsidRDefault="00145552"/>
        </w:tc>
      </w:tr>
      <w:tr w:rsidR="00145552" w14:paraId="2ABDF8E0" w14:textId="77777777">
        <w:tc>
          <w:tcPr>
            <w:tcW w:w="1526" w:type="dxa"/>
          </w:tcPr>
          <w:p w14:paraId="3EF1CD83" w14:textId="77777777" w:rsidR="00145552" w:rsidRDefault="00145552"/>
        </w:tc>
        <w:tc>
          <w:tcPr>
            <w:tcW w:w="7762" w:type="dxa"/>
          </w:tcPr>
          <w:p w14:paraId="5D65F03B" w14:textId="77777777" w:rsidR="00145552" w:rsidRDefault="00145552"/>
        </w:tc>
      </w:tr>
      <w:tr w:rsidR="00145552" w14:paraId="077A01D8" w14:textId="77777777">
        <w:tc>
          <w:tcPr>
            <w:tcW w:w="1526" w:type="dxa"/>
          </w:tcPr>
          <w:p w14:paraId="5501835D" w14:textId="77777777" w:rsidR="00145552" w:rsidRDefault="00145552"/>
        </w:tc>
        <w:tc>
          <w:tcPr>
            <w:tcW w:w="7762" w:type="dxa"/>
          </w:tcPr>
          <w:p w14:paraId="36196665" w14:textId="77777777" w:rsidR="00145552" w:rsidRDefault="00145552"/>
        </w:tc>
      </w:tr>
      <w:tr w:rsidR="00145552" w14:paraId="634D58CF" w14:textId="77777777">
        <w:tc>
          <w:tcPr>
            <w:tcW w:w="1526" w:type="dxa"/>
          </w:tcPr>
          <w:p w14:paraId="6EA56414" w14:textId="77777777" w:rsidR="00145552" w:rsidRDefault="00145552">
            <w:pPr>
              <w:rPr>
                <w:rFonts w:eastAsia="宋体"/>
                <w:lang w:eastAsia="zh-CN"/>
              </w:rPr>
            </w:pPr>
          </w:p>
        </w:tc>
        <w:tc>
          <w:tcPr>
            <w:tcW w:w="7762" w:type="dxa"/>
          </w:tcPr>
          <w:p w14:paraId="59FD3E56" w14:textId="77777777" w:rsidR="00145552" w:rsidRDefault="00145552">
            <w:pPr>
              <w:rPr>
                <w:rFonts w:eastAsia="宋体"/>
                <w:lang w:eastAsia="zh-CN"/>
              </w:rPr>
            </w:pPr>
          </w:p>
        </w:tc>
      </w:tr>
      <w:tr w:rsidR="00145552" w14:paraId="25D9CDD1" w14:textId="77777777">
        <w:tc>
          <w:tcPr>
            <w:tcW w:w="1526" w:type="dxa"/>
          </w:tcPr>
          <w:p w14:paraId="2954E8CC" w14:textId="77777777" w:rsidR="00145552" w:rsidRDefault="00145552"/>
        </w:tc>
        <w:tc>
          <w:tcPr>
            <w:tcW w:w="7762" w:type="dxa"/>
          </w:tcPr>
          <w:p w14:paraId="3973ADA8" w14:textId="77777777" w:rsidR="00145552" w:rsidRDefault="00145552"/>
        </w:tc>
      </w:tr>
      <w:tr w:rsidR="00145552" w14:paraId="284A5217" w14:textId="77777777">
        <w:tc>
          <w:tcPr>
            <w:tcW w:w="1526" w:type="dxa"/>
          </w:tcPr>
          <w:p w14:paraId="2FB97EDA" w14:textId="77777777" w:rsidR="00145552" w:rsidRDefault="00145552"/>
        </w:tc>
        <w:tc>
          <w:tcPr>
            <w:tcW w:w="7762" w:type="dxa"/>
          </w:tcPr>
          <w:p w14:paraId="7A444650" w14:textId="77777777" w:rsidR="00145552" w:rsidRDefault="00145552"/>
        </w:tc>
      </w:tr>
      <w:tr w:rsidR="00145552" w14:paraId="769799B0" w14:textId="77777777">
        <w:tc>
          <w:tcPr>
            <w:tcW w:w="1526" w:type="dxa"/>
          </w:tcPr>
          <w:p w14:paraId="463C0CE7" w14:textId="77777777" w:rsidR="00145552" w:rsidRDefault="00145552"/>
        </w:tc>
        <w:tc>
          <w:tcPr>
            <w:tcW w:w="7762" w:type="dxa"/>
          </w:tcPr>
          <w:p w14:paraId="08C7DDE0" w14:textId="77777777" w:rsidR="00145552" w:rsidRDefault="00145552"/>
        </w:tc>
      </w:tr>
    </w:tbl>
    <w:p w14:paraId="30EFE16F" w14:textId="77777777" w:rsidR="00145552" w:rsidRDefault="00145552"/>
    <w:p w14:paraId="7DA839C2" w14:textId="77777777" w:rsidR="00187C47" w:rsidRPr="00187C47" w:rsidRDefault="00E66A57" w:rsidP="00187C47">
      <w:r>
        <w:t>Contribution (</w:t>
      </w:r>
      <w:r w:rsidR="00187C47">
        <w:fldChar w:fldCharType="begin"/>
      </w:r>
      <w:r w:rsidR="00187C47">
        <w:instrText xml:space="preserve"> REF _Ref86674959 \r \h  \* MERGEFORMAT </w:instrText>
      </w:r>
      <w:r w:rsidR="00187C47">
        <w:fldChar w:fldCharType="separate"/>
      </w:r>
      <w:r w:rsidR="00664C63">
        <w:t>[2]</w:t>
      </w:r>
      <w:r w:rsidR="00187C47">
        <w:fldChar w:fldCharType="end"/>
      </w:r>
      <w:r>
        <w:t>)</w:t>
      </w:r>
      <w:r w:rsidR="00187C47">
        <w:t xml:space="preserve"> propose </w:t>
      </w:r>
      <w:r w:rsidR="00187C47" w:rsidRPr="00187C47">
        <w:t>to enable XnAP signalling the exchange of the following information pertaining to boundary IAB node:</w:t>
      </w:r>
    </w:p>
    <w:p w14:paraId="39BCD0E5" w14:textId="77777777" w:rsidR="00187C47" w:rsidRPr="00187C47" w:rsidRDefault="00187C47" w:rsidP="00187C47">
      <w:pPr>
        <w:pStyle w:val="ac"/>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Activated cell list.</w:t>
      </w:r>
    </w:p>
    <w:p w14:paraId="1BA6C021" w14:textId="77777777" w:rsidR="00187C47" w:rsidRPr="00187C47" w:rsidRDefault="00187C47" w:rsidP="00187C47">
      <w:pPr>
        <w:pStyle w:val="ac"/>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H/S/NA resource configurations.</w:t>
      </w:r>
    </w:p>
    <w:p w14:paraId="67256AC8" w14:textId="77777777" w:rsidR="00187C47" w:rsidRPr="00187C47" w:rsidRDefault="00187C47" w:rsidP="00187C47">
      <w:pPr>
        <w:pStyle w:val="ac"/>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DL/UL resource configurations.</w:t>
      </w:r>
    </w:p>
    <w:p w14:paraId="217E6EB9" w14:textId="77777777" w:rsidR="00187C47" w:rsidRPr="00187C47" w:rsidRDefault="00187C47" w:rsidP="00187C47">
      <w:pPr>
        <w:pStyle w:val="ac"/>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Multiplexing info.</w:t>
      </w:r>
    </w:p>
    <w:p w14:paraId="0A6A708C" w14:textId="77777777" w:rsidR="00187C47" w:rsidRPr="00187C47" w:rsidRDefault="00187C47" w:rsidP="00187C47">
      <w:pPr>
        <w:pStyle w:val="ac"/>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Cell specific signal/channel configurations, including at least: SSB information, CORESET 0, and RACH configurations) from/for different parent nodes.</w:t>
      </w:r>
    </w:p>
    <w:p w14:paraId="306C6D52" w14:textId="77777777" w:rsidR="00187C47" w:rsidRDefault="00187C47"/>
    <w:p w14:paraId="4AAAC10C" w14:textId="77777777" w:rsidR="00BB1D11" w:rsidRPr="00BB1D11" w:rsidRDefault="00BB1D11" w:rsidP="00BB1D11">
      <w:r>
        <w:t>Contribution (</w:t>
      </w:r>
      <w:r>
        <w:fldChar w:fldCharType="begin"/>
      </w:r>
      <w:r>
        <w:instrText xml:space="preserve"> REF _Ref86674961 \r \h </w:instrText>
      </w:r>
      <w:r>
        <w:fldChar w:fldCharType="separate"/>
      </w:r>
      <w:r w:rsidR="00664C63">
        <w:t>[3]</w:t>
      </w:r>
      <w:r>
        <w:fldChar w:fldCharType="end"/>
      </w:r>
      <w:r>
        <w:t>) propose</w:t>
      </w:r>
      <w:r w:rsidRPr="00BB1D11">
        <w:rPr>
          <w:rFonts w:hint="eastAsia"/>
        </w:rPr>
        <w:t xml:space="preserve"> XnAP signaling is enhanced to transfer boundary IAB-DU resource configuration, including TDD configuration, HSNA configuration, cell specific signal/channel configuration from F1-terminating donor to non-F1 terminating donor. </w:t>
      </w:r>
    </w:p>
    <w:p w14:paraId="13BCD688" w14:textId="77777777" w:rsidR="00BB1D11" w:rsidRPr="00187C47" w:rsidRDefault="004F17DA">
      <w:r>
        <w:lastRenderedPageBreak/>
        <w:t>Contribution (</w:t>
      </w:r>
      <w:r w:rsidR="00082EFE">
        <w:fldChar w:fldCharType="begin"/>
      </w:r>
      <w:r w:rsidR="00082EFE">
        <w:instrText xml:space="preserve"> REF _Ref86674965 \r \h </w:instrText>
      </w:r>
      <w:r w:rsidR="00082EFE">
        <w:fldChar w:fldCharType="separate"/>
      </w:r>
      <w:r w:rsidR="00664C63">
        <w:t>[6]</w:t>
      </w:r>
      <w:r w:rsidR="00082EFE">
        <w:fldChar w:fldCharType="end"/>
      </w:r>
      <w:r>
        <w:t>)</w:t>
      </w:r>
      <w:r w:rsidR="00082EFE">
        <w:t xml:space="preserve"> propose XnAP TP to transfer the </w:t>
      </w:r>
      <w:r w:rsidR="0094461E">
        <w:t xml:space="preserve">activated cell list and the </w:t>
      </w:r>
      <w:r w:rsidR="0094461E" w:rsidRPr="0094461E">
        <w:t>multiplexing capabilities between the IAB-DU’s cell and the cells configured on the collocated IAB-MT</w:t>
      </w:r>
      <w:r w:rsidR="0094461E">
        <w:t>.</w:t>
      </w:r>
    </w:p>
    <w:p w14:paraId="4E7EEBD5" w14:textId="77777777" w:rsidR="00F9789E" w:rsidRDefault="00F9789E"/>
    <w:p w14:paraId="762A2EB4" w14:textId="77777777" w:rsidR="001211CB" w:rsidRDefault="004D75AA" w:rsidP="004D75AA">
      <w:pPr>
        <w:rPr>
          <w:rFonts w:eastAsia="宋体"/>
          <w:b/>
          <w:bCs/>
        </w:rPr>
      </w:pPr>
      <w:r>
        <w:rPr>
          <w:rFonts w:eastAsia="宋体"/>
          <w:b/>
          <w:bCs/>
        </w:rPr>
        <w:t xml:space="preserve">Q1-2: Please share your view on </w:t>
      </w:r>
      <w:r w:rsidR="001211CB">
        <w:rPr>
          <w:rFonts w:eastAsia="宋体"/>
          <w:b/>
          <w:bCs/>
        </w:rPr>
        <w:t xml:space="preserve">following </w:t>
      </w:r>
      <w:r>
        <w:rPr>
          <w:rFonts w:eastAsia="宋体"/>
          <w:b/>
          <w:bCs/>
        </w:rPr>
        <w:t xml:space="preserve">information </w:t>
      </w:r>
      <w:r w:rsidR="001211CB">
        <w:rPr>
          <w:rFonts w:eastAsia="宋体"/>
          <w:b/>
          <w:bCs/>
        </w:rPr>
        <w:t xml:space="preserve">to be </w:t>
      </w:r>
      <w:r>
        <w:rPr>
          <w:rFonts w:eastAsia="宋体"/>
          <w:b/>
          <w:bCs/>
        </w:rPr>
        <w:t>exchanged over Xn interface</w:t>
      </w:r>
      <w:r w:rsidR="001211CB">
        <w:rPr>
          <w:rFonts w:eastAsia="宋体"/>
          <w:b/>
          <w:bCs/>
        </w:rPr>
        <w:t xml:space="preserve">: </w:t>
      </w:r>
    </w:p>
    <w:p w14:paraId="4B4EB7E9" w14:textId="77777777" w:rsidR="001211CB" w:rsidRPr="00187C47" w:rsidRDefault="001211CB" w:rsidP="001211CB">
      <w:pPr>
        <w:pStyle w:val="ac"/>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Activated cell list.</w:t>
      </w:r>
    </w:p>
    <w:p w14:paraId="25F23DB0" w14:textId="77777777" w:rsidR="001211CB" w:rsidRPr="00187C47" w:rsidRDefault="001211CB" w:rsidP="001211CB">
      <w:pPr>
        <w:pStyle w:val="ac"/>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H/S/NA resource configurations.</w:t>
      </w:r>
    </w:p>
    <w:p w14:paraId="59354CD2" w14:textId="77777777" w:rsidR="001211CB" w:rsidRPr="00187C47" w:rsidRDefault="001211CB" w:rsidP="001211CB">
      <w:pPr>
        <w:pStyle w:val="ac"/>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DL/UL resource configurations.</w:t>
      </w:r>
    </w:p>
    <w:p w14:paraId="6CD103DB" w14:textId="77777777" w:rsidR="001211CB" w:rsidRPr="00187C47" w:rsidRDefault="001211CB" w:rsidP="001211CB">
      <w:pPr>
        <w:pStyle w:val="ac"/>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Multiplexing info.</w:t>
      </w:r>
    </w:p>
    <w:p w14:paraId="298DD428" w14:textId="77777777" w:rsidR="001211CB" w:rsidRPr="00187C47" w:rsidRDefault="001211CB" w:rsidP="001211CB">
      <w:pPr>
        <w:pStyle w:val="ac"/>
        <w:numPr>
          <w:ilvl w:val="0"/>
          <w:numId w:val="6"/>
        </w:numPr>
        <w:overflowPunct/>
        <w:autoSpaceDE/>
        <w:autoSpaceDN/>
        <w:adjustRightInd/>
        <w:spacing w:before="120" w:after="0" w:line="259" w:lineRule="auto"/>
        <w:jc w:val="left"/>
        <w:textAlignment w:val="auto"/>
        <w:rPr>
          <w:rFonts w:ascii="Times New Roman" w:eastAsia="MS Mincho" w:hAnsi="Times New Roman"/>
          <w:sz w:val="22"/>
          <w:szCs w:val="24"/>
          <w:lang w:val="en-US" w:eastAsia="ja-JP"/>
        </w:rPr>
      </w:pPr>
      <w:r w:rsidRPr="00187C47">
        <w:rPr>
          <w:rFonts w:ascii="Times New Roman" w:eastAsia="MS Mincho" w:hAnsi="Times New Roman"/>
          <w:sz w:val="22"/>
          <w:szCs w:val="24"/>
          <w:lang w:val="en-US" w:eastAsia="ja-JP"/>
        </w:rPr>
        <w:t>Cell specific signal/channel configurations, including at least: SSB information, CORESET 0, and RACH configurations) from/for different parent nodes.</w:t>
      </w:r>
    </w:p>
    <w:p w14:paraId="4110D614" w14:textId="77777777" w:rsidR="004D75AA" w:rsidRDefault="004D75AA" w:rsidP="004D75AA">
      <w:pPr>
        <w:rPr>
          <w:rFonts w:eastAsia="宋体"/>
          <w:sz w:val="20"/>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4D75AA" w14:paraId="48EE706C" w14:textId="77777777" w:rsidTr="002F18B4">
        <w:tc>
          <w:tcPr>
            <w:tcW w:w="1526" w:type="dxa"/>
          </w:tcPr>
          <w:p w14:paraId="3DF1850C" w14:textId="77777777" w:rsidR="004D75AA" w:rsidRDefault="004D75AA" w:rsidP="002F18B4">
            <w:pPr>
              <w:rPr>
                <w:b/>
                <w:bCs/>
              </w:rPr>
            </w:pPr>
            <w:r>
              <w:rPr>
                <w:b/>
                <w:bCs/>
              </w:rPr>
              <w:t>Company</w:t>
            </w:r>
          </w:p>
        </w:tc>
        <w:tc>
          <w:tcPr>
            <w:tcW w:w="7762" w:type="dxa"/>
          </w:tcPr>
          <w:p w14:paraId="7589F7A5" w14:textId="77777777" w:rsidR="004D75AA" w:rsidRDefault="004D75AA" w:rsidP="002F18B4">
            <w:pPr>
              <w:rPr>
                <w:b/>
                <w:bCs/>
              </w:rPr>
            </w:pPr>
            <w:r>
              <w:rPr>
                <w:b/>
                <w:bCs/>
              </w:rPr>
              <w:t>Comment</w:t>
            </w:r>
          </w:p>
        </w:tc>
      </w:tr>
      <w:tr w:rsidR="004D75AA" w14:paraId="0811B0B4" w14:textId="77777777" w:rsidTr="002F18B4">
        <w:tc>
          <w:tcPr>
            <w:tcW w:w="1526" w:type="dxa"/>
          </w:tcPr>
          <w:p w14:paraId="7E5BC642" w14:textId="1D3264EC" w:rsidR="004D75AA" w:rsidRDefault="008D241B" w:rsidP="002F18B4">
            <w:r w:rsidRPr="008D241B">
              <w:rPr>
                <w:b/>
                <w:bCs/>
              </w:rPr>
              <w:t>Ericsson</w:t>
            </w:r>
          </w:p>
        </w:tc>
        <w:tc>
          <w:tcPr>
            <w:tcW w:w="7762" w:type="dxa"/>
          </w:tcPr>
          <w:p w14:paraId="21D1C8D1" w14:textId="0C606F1F" w:rsidR="004D75AA" w:rsidRPr="008F3230" w:rsidRDefault="008F3230" w:rsidP="002F18B4">
            <w:pPr>
              <w:rPr>
                <w:b/>
                <w:bCs/>
              </w:rPr>
            </w:pPr>
            <w:r w:rsidRPr="008F3230">
              <w:rPr>
                <w:b/>
                <w:bCs/>
              </w:rPr>
              <w:t>Agree</w:t>
            </w:r>
          </w:p>
        </w:tc>
      </w:tr>
      <w:tr w:rsidR="004D75AA" w14:paraId="1F00DF89" w14:textId="77777777" w:rsidTr="002F18B4">
        <w:tc>
          <w:tcPr>
            <w:tcW w:w="1526" w:type="dxa"/>
          </w:tcPr>
          <w:p w14:paraId="29B49467" w14:textId="35C89B79" w:rsidR="004D75AA" w:rsidRDefault="00104694" w:rsidP="002F18B4">
            <w:pPr>
              <w:rPr>
                <w:rFonts w:eastAsia="等线"/>
                <w:lang w:eastAsia="zh-CN"/>
              </w:rPr>
            </w:pPr>
            <w:r>
              <w:rPr>
                <w:rFonts w:eastAsia="等线" w:hint="eastAsia"/>
                <w:lang w:eastAsia="zh-CN"/>
              </w:rPr>
              <w:t>L</w:t>
            </w:r>
            <w:r>
              <w:rPr>
                <w:rFonts w:eastAsia="等线"/>
                <w:lang w:eastAsia="zh-CN"/>
              </w:rPr>
              <w:t>enovo</w:t>
            </w:r>
          </w:p>
        </w:tc>
        <w:tc>
          <w:tcPr>
            <w:tcW w:w="7762" w:type="dxa"/>
          </w:tcPr>
          <w:p w14:paraId="0FADF0F0" w14:textId="0548ACA6" w:rsidR="004D75AA" w:rsidRDefault="00104694" w:rsidP="002F18B4">
            <w:pPr>
              <w:rPr>
                <w:rFonts w:eastAsia="等线"/>
                <w:lang w:eastAsia="zh-CN"/>
              </w:rPr>
            </w:pPr>
            <w:r w:rsidRPr="00104694">
              <w:rPr>
                <w:rFonts w:eastAsia="等线"/>
                <w:lang w:eastAsia="zh-CN"/>
              </w:rPr>
              <w:t>Agree with the information to be exchanged over Xn interface. All the information above is beneficial for non-F1 termination donor to avoid resource configuration conflict at boundary IAB node.</w:t>
            </w:r>
          </w:p>
        </w:tc>
      </w:tr>
      <w:tr w:rsidR="004D75AA" w14:paraId="2484AE41" w14:textId="77777777" w:rsidTr="002F18B4">
        <w:tc>
          <w:tcPr>
            <w:tcW w:w="1526" w:type="dxa"/>
          </w:tcPr>
          <w:p w14:paraId="7F8C5505" w14:textId="1B877654" w:rsidR="004D75AA" w:rsidRDefault="009238BC" w:rsidP="002F18B4">
            <w:pPr>
              <w:rPr>
                <w:rFonts w:eastAsia="宋体"/>
                <w:lang w:eastAsia="zh-CN"/>
              </w:rPr>
            </w:pPr>
            <w:r>
              <w:rPr>
                <w:rFonts w:eastAsia="宋体" w:hint="eastAsia"/>
                <w:lang w:eastAsia="zh-CN"/>
              </w:rPr>
              <w:t>S</w:t>
            </w:r>
            <w:r>
              <w:rPr>
                <w:rFonts w:eastAsia="宋体"/>
                <w:lang w:eastAsia="zh-CN"/>
              </w:rPr>
              <w:t>amsung</w:t>
            </w:r>
          </w:p>
        </w:tc>
        <w:tc>
          <w:tcPr>
            <w:tcW w:w="7762" w:type="dxa"/>
          </w:tcPr>
          <w:p w14:paraId="45A6A13E" w14:textId="28A470AB" w:rsidR="004D75AA" w:rsidRDefault="009238BC" w:rsidP="002F18B4">
            <w:pPr>
              <w:rPr>
                <w:rFonts w:eastAsia="宋体"/>
                <w:lang w:eastAsia="zh-CN"/>
              </w:rPr>
            </w:pPr>
            <w:r>
              <w:rPr>
                <w:rFonts w:eastAsia="宋体" w:hint="eastAsia"/>
                <w:lang w:eastAsia="zh-CN"/>
              </w:rPr>
              <w:t>A</w:t>
            </w:r>
            <w:r>
              <w:rPr>
                <w:rFonts w:eastAsia="宋体"/>
                <w:lang w:eastAsia="zh-CN"/>
              </w:rPr>
              <w:t xml:space="preserve">gree </w:t>
            </w:r>
          </w:p>
        </w:tc>
      </w:tr>
      <w:tr w:rsidR="004D75AA" w14:paraId="3DC1ED4B" w14:textId="77777777" w:rsidTr="002F18B4">
        <w:tc>
          <w:tcPr>
            <w:tcW w:w="1526" w:type="dxa"/>
          </w:tcPr>
          <w:p w14:paraId="111DA837" w14:textId="77777777" w:rsidR="004D75AA" w:rsidRDefault="004D75AA" w:rsidP="002F18B4"/>
        </w:tc>
        <w:tc>
          <w:tcPr>
            <w:tcW w:w="7762" w:type="dxa"/>
          </w:tcPr>
          <w:p w14:paraId="39CB0D17" w14:textId="77777777" w:rsidR="004D75AA" w:rsidRDefault="004D75AA" w:rsidP="002F18B4"/>
        </w:tc>
      </w:tr>
      <w:tr w:rsidR="004D75AA" w14:paraId="232474E5" w14:textId="77777777" w:rsidTr="002F18B4">
        <w:tc>
          <w:tcPr>
            <w:tcW w:w="1526" w:type="dxa"/>
          </w:tcPr>
          <w:p w14:paraId="53B92A17" w14:textId="77777777" w:rsidR="004D75AA" w:rsidRDefault="004D75AA" w:rsidP="002F18B4"/>
        </w:tc>
        <w:tc>
          <w:tcPr>
            <w:tcW w:w="7762" w:type="dxa"/>
          </w:tcPr>
          <w:p w14:paraId="01909804" w14:textId="77777777" w:rsidR="004D75AA" w:rsidRDefault="004D75AA" w:rsidP="002F18B4"/>
        </w:tc>
      </w:tr>
      <w:tr w:rsidR="004D75AA" w14:paraId="05D5F50C" w14:textId="77777777" w:rsidTr="002F18B4">
        <w:tc>
          <w:tcPr>
            <w:tcW w:w="1526" w:type="dxa"/>
          </w:tcPr>
          <w:p w14:paraId="48A54BCF" w14:textId="77777777" w:rsidR="004D75AA" w:rsidRDefault="004D75AA" w:rsidP="002F18B4"/>
        </w:tc>
        <w:tc>
          <w:tcPr>
            <w:tcW w:w="7762" w:type="dxa"/>
          </w:tcPr>
          <w:p w14:paraId="085A28A5" w14:textId="77777777" w:rsidR="004D75AA" w:rsidRDefault="004D75AA" w:rsidP="002F18B4"/>
        </w:tc>
      </w:tr>
      <w:tr w:rsidR="004D75AA" w14:paraId="55CA0DAD" w14:textId="77777777" w:rsidTr="002F18B4">
        <w:tc>
          <w:tcPr>
            <w:tcW w:w="1526" w:type="dxa"/>
          </w:tcPr>
          <w:p w14:paraId="7C267C30" w14:textId="77777777" w:rsidR="004D75AA" w:rsidRDefault="004D75AA" w:rsidP="002F18B4">
            <w:pPr>
              <w:rPr>
                <w:rFonts w:eastAsia="宋体"/>
                <w:lang w:eastAsia="zh-CN"/>
              </w:rPr>
            </w:pPr>
          </w:p>
        </w:tc>
        <w:tc>
          <w:tcPr>
            <w:tcW w:w="7762" w:type="dxa"/>
          </w:tcPr>
          <w:p w14:paraId="6B772B6E" w14:textId="77777777" w:rsidR="004D75AA" w:rsidRDefault="004D75AA" w:rsidP="002F18B4">
            <w:pPr>
              <w:rPr>
                <w:rFonts w:eastAsia="宋体"/>
                <w:lang w:eastAsia="zh-CN"/>
              </w:rPr>
            </w:pPr>
          </w:p>
        </w:tc>
      </w:tr>
      <w:tr w:rsidR="004D75AA" w14:paraId="609498D0" w14:textId="77777777" w:rsidTr="002F18B4">
        <w:tc>
          <w:tcPr>
            <w:tcW w:w="1526" w:type="dxa"/>
          </w:tcPr>
          <w:p w14:paraId="437B8349" w14:textId="77777777" w:rsidR="004D75AA" w:rsidRDefault="004D75AA" w:rsidP="002F18B4"/>
        </w:tc>
        <w:tc>
          <w:tcPr>
            <w:tcW w:w="7762" w:type="dxa"/>
          </w:tcPr>
          <w:p w14:paraId="74684E66" w14:textId="77777777" w:rsidR="004D75AA" w:rsidRDefault="004D75AA" w:rsidP="002F18B4"/>
        </w:tc>
      </w:tr>
      <w:tr w:rsidR="004D75AA" w14:paraId="03896059" w14:textId="77777777" w:rsidTr="002F18B4">
        <w:tc>
          <w:tcPr>
            <w:tcW w:w="1526" w:type="dxa"/>
          </w:tcPr>
          <w:p w14:paraId="3FB743D8" w14:textId="77777777" w:rsidR="004D75AA" w:rsidRDefault="004D75AA" w:rsidP="002F18B4"/>
        </w:tc>
        <w:tc>
          <w:tcPr>
            <w:tcW w:w="7762" w:type="dxa"/>
          </w:tcPr>
          <w:p w14:paraId="74B29EF7" w14:textId="77777777" w:rsidR="004D75AA" w:rsidRDefault="004D75AA" w:rsidP="002F18B4"/>
        </w:tc>
      </w:tr>
      <w:tr w:rsidR="004D75AA" w14:paraId="0EBA5535" w14:textId="77777777" w:rsidTr="002F18B4">
        <w:tc>
          <w:tcPr>
            <w:tcW w:w="1526" w:type="dxa"/>
          </w:tcPr>
          <w:p w14:paraId="4841D820" w14:textId="77777777" w:rsidR="004D75AA" w:rsidRDefault="004D75AA" w:rsidP="002F18B4"/>
        </w:tc>
        <w:tc>
          <w:tcPr>
            <w:tcW w:w="7762" w:type="dxa"/>
          </w:tcPr>
          <w:p w14:paraId="210D1A65" w14:textId="77777777" w:rsidR="004D75AA" w:rsidRDefault="004D75AA" w:rsidP="002F18B4"/>
        </w:tc>
      </w:tr>
    </w:tbl>
    <w:p w14:paraId="1D6394CB" w14:textId="77777777" w:rsidR="004D75AA" w:rsidRDefault="004D75AA" w:rsidP="004D75AA"/>
    <w:p w14:paraId="104FEE9D" w14:textId="77777777" w:rsidR="00EE7C7B" w:rsidRDefault="004E01A8" w:rsidP="004E01A8">
      <w:r>
        <w:t>Contribution (</w:t>
      </w:r>
      <w:r>
        <w:fldChar w:fldCharType="begin"/>
      </w:r>
      <w:r>
        <w:instrText xml:space="preserve"> REF _Ref86674961 \r \h </w:instrText>
      </w:r>
      <w:r>
        <w:fldChar w:fldCharType="separate"/>
      </w:r>
      <w:r w:rsidR="00664C63">
        <w:t>[3]</w:t>
      </w:r>
      <w:r>
        <w:fldChar w:fldCharType="end"/>
      </w:r>
      <w:r w:rsidR="0087718F">
        <w:fldChar w:fldCharType="begin"/>
      </w:r>
      <w:r w:rsidR="0087718F">
        <w:instrText xml:space="preserve"> REF _Ref86674963 \r \h </w:instrText>
      </w:r>
      <w:r w:rsidR="0087718F">
        <w:fldChar w:fldCharType="separate"/>
      </w:r>
      <w:r w:rsidR="00664C63">
        <w:t>[4]</w:t>
      </w:r>
      <w:r w:rsidR="0087718F">
        <w:fldChar w:fldCharType="end"/>
      </w:r>
      <w:r w:rsidR="0087718F">
        <w:t>)</w:t>
      </w:r>
      <w:r>
        <w:t xml:space="preserve"> propose</w:t>
      </w:r>
      <w:r w:rsidRPr="00BB1D11">
        <w:rPr>
          <w:rFonts w:hint="eastAsia"/>
        </w:rPr>
        <w:t xml:space="preserve"> </w:t>
      </w:r>
      <w:r w:rsidR="00786205">
        <w:t xml:space="preserve">to introduce </w:t>
      </w:r>
      <w:r w:rsidR="00EE7C7B" w:rsidRPr="00EE7C7B">
        <w:t xml:space="preserve">New XnAP message to transfer </w:t>
      </w:r>
      <w:r w:rsidR="00EE7C7B" w:rsidRPr="00017EC1">
        <w:t>updated</w:t>
      </w:r>
      <w:r w:rsidR="00EE7C7B" w:rsidRPr="00EE7C7B">
        <w:t xml:space="preserve"> IAB-DU configurations from the F1-terminating donor to the non F1-terminating donor in inter-donor migration/RLF recovery scenarios. FFS whether UE associated or non-UE associated message is introduced. </w:t>
      </w:r>
    </w:p>
    <w:p w14:paraId="6581BFB8" w14:textId="77777777" w:rsidR="00FB7DB2" w:rsidRPr="00AA0045" w:rsidRDefault="00FB7DB2" w:rsidP="00AA0045">
      <w:pPr>
        <w:rPr>
          <w:b/>
          <w:bCs/>
        </w:rPr>
      </w:pPr>
      <w:r w:rsidRPr="0087718F">
        <w:rPr>
          <w:rFonts w:eastAsia="宋体"/>
          <w:b/>
          <w:bCs/>
        </w:rPr>
        <w:t xml:space="preserve">Q1-3: Please share your view on whether need new XnAP procedure to </w:t>
      </w:r>
      <w:r w:rsidR="0087718F" w:rsidRPr="0087718F">
        <w:rPr>
          <w:b/>
          <w:bCs/>
        </w:rPr>
        <w:t>transfer updated IAB-DU configurations from the F1-terminating donor to the non F1-terminating donor in inter-donor migration/RLF recovery scenarios</w:t>
      </w:r>
      <w:r w:rsidR="00A217CE">
        <w:rPr>
          <w:b/>
          <w:bCs/>
        </w:rPr>
        <w:t>.</w:t>
      </w:r>
    </w:p>
    <w:p w14:paraId="3DA4E902" w14:textId="77777777" w:rsidR="00FB7DB2" w:rsidRDefault="00FB7DB2" w:rsidP="00FB7DB2">
      <w:pPr>
        <w:rPr>
          <w:rFonts w:eastAsia="宋体"/>
          <w:sz w:val="20"/>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FB7DB2" w14:paraId="08A4E6A2" w14:textId="77777777" w:rsidTr="002F18B4">
        <w:tc>
          <w:tcPr>
            <w:tcW w:w="1526" w:type="dxa"/>
          </w:tcPr>
          <w:p w14:paraId="7A8BD288" w14:textId="77777777" w:rsidR="00FB7DB2" w:rsidRDefault="00FB7DB2" w:rsidP="002F18B4">
            <w:pPr>
              <w:rPr>
                <w:b/>
                <w:bCs/>
              </w:rPr>
            </w:pPr>
            <w:r>
              <w:rPr>
                <w:b/>
                <w:bCs/>
              </w:rPr>
              <w:t>Company</w:t>
            </w:r>
          </w:p>
        </w:tc>
        <w:tc>
          <w:tcPr>
            <w:tcW w:w="7762" w:type="dxa"/>
          </w:tcPr>
          <w:p w14:paraId="61189F52" w14:textId="77777777" w:rsidR="00FB7DB2" w:rsidRDefault="00FB7DB2" w:rsidP="002F18B4">
            <w:pPr>
              <w:rPr>
                <w:b/>
                <w:bCs/>
              </w:rPr>
            </w:pPr>
            <w:r>
              <w:rPr>
                <w:b/>
                <w:bCs/>
              </w:rPr>
              <w:t>Comment</w:t>
            </w:r>
          </w:p>
        </w:tc>
      </w:tr>
      <w:tr w:rsidR="00FB7DB2" w14:paraId="784684BE" w14:textId="77777777" w:rsidTr="002F18B4">
        <w:tc>
          <w:tcPr>
            <w:tcW w:w="1526" w:type="dxa"/>
          </w:tcPr>
          <w:p w14:paraId="39308029" w14:textId="31567313" w:rsidR="00FB7DB2" w:rsidRDefault="008D241B" w:rsidP="002F18B4">
            <w:r w:rsidRPr="008D241B">
              <w:rPr>
                <w:b/>
                <w:bCs/>
              </w:rPr>
              <w:t>Ericsson</w:t>
            </w:r>
          </w:p>
        </w:tc>
        <w:tc>
          <w:tcPr>
            <w:tcW w:w="7762" w:type="dxa"/>
          </w:tcPr>
          <w:p w14:paraId="3B41C1A2" w14:textId="77777777" w:rsidR="005739AD" w:rsidRDefault="0084758D" w:rsidP="0012631B">
            <w:r w:rsidRPr="009A6129">
              <w:rPr>
                <w:b/>
                <w:bCs/>
              </w:rPr>
              <w:t>Disagree.</w:t>
            </w:r>
            <w:r>
              <w:t xml:space="preserve"> In our view, partial node migration due to load balancing and RLF recovery is a short-term scenario, where updates are unlikely. </w:t>
            </w:r>
          </w:p>
          <w:p w14:paraId="4F926391" w14:textId="4365A15E" w:rsidR="006536E5" w:rsidRPr="0036391F" w:rsidRDefault="0084758D" w:rsidP="0012631B">
            <w:pPr>
              <w:rPr>
                <w:b/>
                <w:bCs/>
              </w:rPr>
            </w:pPr>
            <w:r>
              <w:t>Even if the</w:t>
            </w:r>
            <w:r w:rsidR="00DC261E">
              <w:t xml:space="preserve">re </w:t>
            </w:r>
            <w:r w:rsidR="0012631B">
              <w:t>would be a need for configuration update, the u</w:t>
            </w:r>
            <w:r w:rsidR="00B47FB5">
              <w:t>pdates</w:t>
            </w:r>
            <w:r w:rsidR="00B37717">
              <w:t xml:space="preserve"> of</w:t>
            </w:r>
            <w:r w:rsidR="00B47FB5">
              <w:t xml:space="preserve"> descendant node</w:t>
            </w:r>
            <w:r w:rsidR="0012631B">
              <w:t xml:space="preserve"> configuration</w:t>
            </w:r>
            <w:r w:rsidR="00B47FB5">
              <w:t>s can</w:t>
            </w:r>
            <w:r w:rsidR="000821FE">
              <w:t xml:space="preserve"> be done via F1AP, but the updates should not deviate too much from the semi-matched configuration</w:t>
            </w:r>
            <w:r w:rsidR="004B7A44">
              <w:t>, since that would break the concept of semi-matched configuration</w:t>
            </w:r>
            <w:r w:rsidR="000821FE">
              <w:t xml:space="preserve">. The new CU is responsible for resource allocation of the boundary MT, </w:t>
            </w:r>
            <w:r w:rsidR="00925698">
              <w:t>and any update should not deviate too much from the semi-matched configuration either.</w:t>
            </w:r>
            <w:r w:rsidR="00F84184">
              <w:t xml:space="preserve"> </w:t>
            </w:r>
            <w:r w:rsidR="006536E5">
              <w:t xml:space="preserve">That means that, even in this case, </w:t>
            </w:r>
            <w:r w:rsidR="006536E5" w:rsidRPr="0036391F">
              <w:rPr>
                <w:b/>
                <w:bCs/>
              </w:rPr>
              <w:t>there would be no need to inform the non-F1-terminating donor.</w:t>
            </w:r>
          </w:p>
          <w:p w14:paraId="14B17E49" w14:textId="2DAC8C62" w:rsidR="00FB7DB2" w:rsidRDefault="00F84184" w:rsidP="0012631B">
            <w:r>
              <w:lastRenderedPageBreak/>
              <w:t>Note that configuration update</w:t>
            </w:r>
            <w:r w:rsidR="00E87D46">
              <w:t xml:space="preserve"> in the scenarios of interest here</w:t>
            </w:r>
            <w:r>
              <w:t xml:space="preserve"> </w:t>
            </w:r>
            <w:r w:rsidRPr="00CC37CC">
              <w:rPr>
                <w:u w:val="single"/>
              </w:rPr>
              <w:t xml:space="preserve">always </w:t>
            </w:r>
            <w:r>
              <w:t>causes service interruption.</w:t>
            </w:r>
          </w:p>
        </w:tc>
      </w:tr>
      <w:tr w:rsidR="00FB7DB2" w14:paraId="1CF83DD7" w14:textId="77777777" w:rsidTr="002F18B4">
        <w:tc>
          <w:tcPr>
            <w:tcW w:w="1526" w:type="dxa"/>
          </w:tcPr>
          <w:p w14:paraId="445F5F24" w14:textId="196925F0" w:rsidR="00FB7DB2" w:rsidRDefault="00104694" w:rsidP="002F18B4">
            <w:pPr>
              <w:rPr>
                <w:rFonts w:eastAsia="等线"/>
                <w:lang w:eastAsia="zh-CN"/>
              </w:rPr>
            </w:pPr>
            <w:r>
              <w:rPr>
                <w:rFonts w:eastAsia="等线" w:hint="eastAsia"/>
                <w:lang w:eastAsia="zh-CN"/>
              </w:rPr>
              <w:lastRenderedPageBreak/>
              <w:t>L</w:t>
            </w:r>
            <w:r>
              <w:rPr>
                <w:rFonts w:eastAsia="等线"/>
                <w:lang w:eastAsia="zh-CN"/>
              </w:rPr>
              <w:t>enovo</w:t>
            </w:r>
          </w:p>
        </w:tc>
        <w:tc>
          <w:tcPr>
            <w:tcW w:w="7762" w:type="dxa"/>
          </w:tcPr>
          <w:p w14:paraId="50532878" w14:textId="0893F1DE" w:rsidR="00104694" w:rsidRPr="00104694" w:rsidRDefault="00104694" w:rsidP="00104694">
            <w:pPr>
              <w:rPr>
                <w:rFonts w:eastAsia="等线"/>
                <w:lang w:eastAsia="zh-CN"/>
              </w:rPr>
            </w:pPr>
            <w:r>
              <w:rPr>
                <w:rFonts w:eastAsia="等线"/>
                <w:lang w:eastAsia="zh-CN"/>
              </w:rPr>
              <w:t>Agree with Ericsson that</w:t>
            </w:r>
            <w:r w:rsidRPr="00104694">
              <w:rPr>
                <w:rFonts w:eastAsia="等线"/>
                <w:lang w:eastAsia="zh-CN"/>
              </w:rPr>
              <w:t xml:space="preserve"> partial migration/RLF recovery is only a short-term case, and it may be revoked after source link has turnback to be available. In addition, source donor CU is unnecessary to update the configuration of boundary IAB-DU since the boundary IAB node does not have the connection to source parent node after migration and its configuration will not be affected by the change of source topology.</w:t>
            </w:r>
          </w:p>
          <w:p w14:paraId="19D1B422" w14:textId="21445139" w:rsidR="00FB7DB2" w:rsidRDefault="00104694" w:rsidP="00104694">
            <w:pPr>
              <w:rPr>
                <w:rFonts w:eastAsia="等线"/>
                <w:lang w:eastAsia="zh-CN"/>
              </w:rPr>
            </w:pPr>
            <w:r w:rsidRPr="00104694">
              <w:rPr>
                <w:rFonts w:eastAsia="等线"/>
                <w:lang w:eastAsia="zh-CN"/>
              </w:rPr>
              <w:t>Therefore, no need to introduce new XnAP procedure to transfer updated IAB-DU configurations.</w:t>
            </w:r>
          </w:p>
        </w:tc>
      </w:tr>
      <w:tr w:rsidR="00FB7DB2" w14:paraId="10DE60A9" w14:textId="77777777" w:rsidTr="002F18B4">
        <w:tc>
          <w:tcPr>
            <w:tcW w:w="1526" w:type="dxa"/>
          </w:tcPr>
          <w:p w14:paraId="7A693180" w14:textId="0974137F" w:rsidR="00FB7DB2" w:rsidRDefault="00B216AF" w:rsidP="002F18B4">
            <w:pPr>
              <w:rPr>
                <w:rFonts w:eastAsia="宋体"/>
                <w:lang w:eastAsia="zh-CN"/>
              </w:rPr>
            </w:pPr>
            <w:r>
              <w:rPr>
                <w:rFonts w:eastAsia="宋体" w:hint="eastAsia"/>
                <w:lang w:eastAsia="zh-CN"/>
              </w:rPr>
              <w:t>S</w:t>
            </w:r>
            <w:r>
              <w:rPr>
                <w:rFonts w:eastAsia="宋体"/>
                <w:lang w:eastAsia="zh-CN"/>
              </w:rPr>
              <w:t xml:space="preserve">amsung </w:t>
            </w:r>
          </w:p>
        </w:tc>
        <w:tc>
          <w:tcPr>
            <w:tcW w:w="7762" w:type="dxa"/>
          </w:tcPr>
          <w:p w14:paraId="309CF7E2" w14:textId="776DEE94" w:rsidR="00FB7DB2" w:rsidRDefault="00B216AF" w:rsidP="002F18B4">
            <w:pPr>
              <w:rPr>
                <w:rFonts w:eastAsia="宋体"/>
                <w:lang w:eastAsia="zh-CN"/>
              </w:rPr>
            </w:pPr>
            <w:r>
              <w:rPr>
                <w:rFonts w:eastAsia="宋体" w:hint="eastAsia"/>
                <w:lang w:eastAsia="zh-CN"/>
              </w:rPr>
              <w:t>W</w:t>
            </w:r>
            <w:r>
              <w:rPr>
                <w:rFonts w:eastAsia="宋体"/>
                <w:lang w:eastAsia="zh-CN"/>
              </w:rPr>
              <w:t xml:space="preserve">e can discuss this later. </w:t>
            </w:r>
          </w:p>
        </w:tc>
      </w:tr>
      <w:tr w:rsidR="00FB7DB2" w14:paraId="583850D5" w14:textId="77777777" w:rsidTr="002F18B4">
        <w:tc>
          <w:tcPr>
            <w:tcW w:w="1526" w:type="dxa"/>
          </w:tcPr>
          <w:p w14:paraId="3E2EF8C7" w14:textId="77777777" w:rsidR="00FB7DB2" w:rsidRDefault="00FB7DB2" w:rsidP="002F18B4"/>
        </w:tc>
        <w:tc>
          <w:tcPr>
            <w:tcW w:w="7762" w:type="dxa"/>
          </w:tcPr>
          <w:p w14:paraId="2B0ACBC7" w14:textId="77777777" w:rsidR="00FB7DB2" w:rsidRDefault="00FB7DB2" w:rsidP="002F18B4"/>
        </w:tc>
      </w:tr>
      <w:tr w:rsidR="00FB7DB2" w14:paraId="025DEC19" w14:textId="77777777" w:rsidTr="002F18B4">
        <w:tc>
          <w:tcPr>
            <w:tcW w:w="1526" w:type="dxa"/>
          </w:tcPr>
          <w:p w14:paraId="0381D66C" w14:textId="77777777" w:rsidR="00FB7DB2" w:rsidRDefault="00FB7DB2" w:rsidP="002F18B4"/>
        </w:tc>
        <w:tc>
          <w:tcPr>
            <w:tcW w:w="7762" w:type="dxa"/>
          </w:tcPr>
          <w:p w14:paraId="270B94F3" w14:textId="77777777" w:rsidR="00FB7DB2" w:rsidRDefault="00FB7DB2" w:rsidP="002F18B4"/>
        </w:tc>
      </w:tr>
      <w:tr w:rsidR="00FB7DB2" w14:paraId="1F97BF5B" w14:textId="77777777" w:rsidTr="002F18B4">
        <w:tc>
          <w:tcPr>
            <w:tcW w:w="1526" w:type="dxa"/>
          </w:tcPr>
          <w:p w14:paraId="683728F0" w14:textId="77777777" w:rsidR="00FB7DB2" w:rsidRDefault="00FB7DB2" w:rsidP="002F18B4"/>
        </w:tc>
        <w:tc>
          <w:tcPr>
            <w:tcW w:w="7762" w:type="dxa"/>
          </w:tcPr>
          <w:p w14:paraId="272A5F53" w14:textId="77777777" w:rsidR="00FB7DB2" w:rsidRDefault="00FB7DB2" w:rsidP="002F18B4"/>
        </w:tc>
      </w:tr>
      <w:tr w:rsidR="00FB7DB2" w14:paraId="1163A7A9" w14:textId="77777777" w:rsidTr="002F18B4">
        <w:tc>
          <w:tcPr>
            <w:tcW w:w="1526" w:type="dxa"/>
          </w:tcPr>
          <w:p w14:paraId="1B94D57C" w14:textId="77777777" w:rsidR="00FB7DB2" w:rsidRDefault="00FB7DB2" w:rsidP="002F18B4">
            <w:pPr>
              <w:rPr>
                <w:rFonts w:eastAsia="宋体"/>
                <w:lang w:eastAsia="zh-CN"/>
              </w:rPr>
            </w:pPr>
          </w:p>
        </w:tc>
        <w:tc>
          <w:tcPr>
            <w:tcW w:w="7762" w:type="dxa"/>
          </w:tcPr>
          <w:p w14:paraId="37CEBE34" w14:textId="77777777" w:rsidR="00FB7DB2" w:rsidRDefault="00FB7DB2" w:rsidP="002F18B4">
            <w:pPr>
              <w:rPr>
                <w:rFonts w:eastAsia="宋体"/>
                <w:lang w:eastAsia="zh-CN"/>
              </w:rPr>
            </w:pPr>
          </w:p>
        </w:tc>
      </w:tr>
      <w:tr w:rsidR="00FB7DB2" w14:paraId="7F69D0EF" w14:textId="77777777" w:rsidTr="002F18B4">
        <w:tc>
          <w:tcPr>
            <w:tcW w:w="1526" w:type="dxa"/>
          </w:tcPr>
          <w:p w14:paraId="3723BEE9" w14:textId="77777777" w:rsidR="00FB7DB2" w:rsidRDefault="00FB7DB2" w:rsidP="002F18B4"/>
        </w:tc>
        <w:tc>
          <w:tcPr>
            <w:tcW w:w="7762" w:type="dxa"/>
          </w:tcPr>
          <w:p w14:paraId="715FB32E" w14:textId="77777777" w:rsidR="00FB7DB2" w:rsidRDefault="00FB7DB2" w:rsidP="002F18B4"/>
        </w:tc>
      </w:tr>
      <w:tr w:rsidR="00FB7DB2" w14:paraId="486427F0" w14:textId="77777777" w:rsidTr="002F18B4">
        <w:tc>
          <w:tcPr>
            <w:tcW w:w="1526" w:type="dxa"/>
          </w:tcPr>
          <w:p w14:paraId="19817051" w14:textId="77777777" w:rsidR="00FB7DB2" w:rsidRDefault="00FB7DB2" w:rsidP="002F18B4"/>
        </w:tc>
        <w:tc>
          <w:tcPr>
            <w:tcW w:w="7762" w:type="dxa"/>
          </w:tcPr>
          <w:p w14:paraId="15BE80E9" w14:textId="77777777" w:rsidR="00FB7DB2" w:rsidRDefault="00FB7DB2" w:rsidP="002F18B4"/>
        </w:tc>
      </w:tr>
      <w:tr w:rsidR="00FB7DB2" w14:paraId="6F4414C4" w14:textId="77777777" w:rsidTr="002F18B4">
        <w:tc>
          <w:tcPr>
            <w:tcW w:w="1526" w:type="dxa"/>
          </w:tcPr>
          <w:p w14:paraId="455CEBFE" w14:textId="77777777" w:rsidR="00FB7DB2" w:rsidRDefault="00FB7DB2" w:rsidP="002F18B4"/>
        </w:tc>
        <w:tc>
          <w:tcPr>
            <w:tcW w:w="7762" w:type="dxa"/>
          </w:tcPr>
          <w:p w14:paraId="18D645E5" w14:textId="77777777" w:rsidR="00FB7DB2" w:rsidRDefault="00FB7DB2" w:rsidP="002F18B4"/>
        </w:tc>
      </w:tr>
    </w:tbl>
    <w:p w14:paraId="21DD9459" w14:textId="77777777" w:rsidR="00FB7DB2" w:rsidRDefault="00FB7DB2" w:rsidP="00072158"/>
    <w:p w14:paraId="4C90D899" w14:textId="77777777" w:rsidR="00FB7DB2" w:rsidRDefault="00026758" w:rsidP="00072158">
      <w:r>
        <w:t xml:space="preserve">In case a new XnAP procedure is needed, contribution </w:t>
      </w:r>
      <w:r w:rsidR="00236C9B">
        <w:t>(</w:t>
      </w:r>
      <w:r w:rsidR="00236C9B">
        <w:fldChar w:fldCharType="begin"/>
      </w:r>
      <w:r w:rsidR="00236C9B">
        <w:instrText xml:space="preserve"> REF _Ref86674961 \r \h </w:instrText>
      </w:r>
      <w:r w:rsidR="00236C9B">
        <w:fldChar w:fldCharType="separate"/>
      </w:r>
      <w:r w:rsidR="00664C63">
        <w:t>[3]</w:t>
      </w:r>
      <w:r w:rsidR="00236C9B">
        <w:fldChar w:fldCharType="end"/>
      </w:r>
      <w:r w:rsidR="00236C9B">
        <w:t xml:space="preserve">) discusses the </w:t>
      </w:r>
      <w:r w:rsidR="005A4FB8">
        <w:t xml:space="preserve">further </w:t>
      </w:r>
      <w:r w:rsidR="00236C9B">
        <w:t xml:space="preserve">impact </w:t>
      </w:r>
      <w:r w:rsidR="005A4FB8">
        <w:t>when</w:t>
      </w:r>
      <w:r w:rsidR="00236C9B">
        <w:t xml:space="preserve"> this new XnAP procedure is a UE-associated procedure, or non-UE-associated procedure. </w:t>
      </w:r>
    </w:p>
    <w:p w14:paraId="6BD23D3F" w14:textId="77777777" w:rsidR="00562873" w:rsidRPr="00AA0045" w:rsidRDefault="00562873" w:rsidP="00562873">
      <w:pPr>
        <w:rPr>
          <w:b/>
          <w:bCs/>
        </w:rPr>
      </w:pPr>
      <w:r w:rsidRPr="0087718F">
        <w:rPr>
          <w:rFonts w:eastAsia="宋体"/>
          <w:b/>
          <w:bCs/>
        </w:rPr>
        <w:t>Q1-</w:t>
      </w:r>
      <w:r>
        <w:rPr>
          <w:rFonts w:eastAsia="宋体"/>
          <w:b/>
          <w:bCs/>
        </w:rPr>
        <w:t>4</w:t>
      </w:r>
      <w:r w:rsidRPr="0087718F">
        <w:rPr>
          <w:rFonts w:eastAsia="宋体"/>
          <w:b/>
          <w:bCs/>
        </w:rPr>
        <w:t xml:space="preserve">: </w:t>
      </w:r>
      <w:r w:rsidR="00B20F3D">
        <w:rPr>
          <w:rFonts w:eastAsia="宋体"/>
          <w:b/>
          <w:bCs/>
        </w:rPr>
        <w:t xml:space="preserve">In case a new XnAP procedure is needed, </w:t>
      </w:r>
      <w:r w:rsidRPr="0087718F">
        <w:rPr>
          <w:rFonts w:eastAsia="宋体"/>
          <w:b/>
          <w:bCs/>
        </w:rPr>
        <w:t xml:space="preserve">Please share your view on whether </w:t>
      </w:r>
      <w:r w:rsidR="00B20F3D">
        <w:rPr>
          <w:rFonts w:eastAsia="宋体"/>
          <w:b/>
          <w:bCs/>
        </w:rPr>
        <w:t>this is a UE-associated</w:t>
      </w:r>
      <w:r w:rsidR="006307A2">
        <w:rPr>
          <w:rFonts w:eastAsia="宋体"/>
          <w:b/>
          <w:bCs/>
        </w:rPr>
        <w:t xml:space="preserve"> (UA)</w:t>
      </w:r>
      <w:r w:rsidR="00B20F3D">
        <w:rPr>
          <w:rFonts w:eastAsia="宋体"/>
          <w:b/>
          <w:bCs/>
        </w:rPr>
        <w:t xml:space="preserve"> procedure or a non-UE-associated</w:t>
      </w:r>
      <w:r w:rsidR="006307A2">
        <w:rPr>
          <w:rFonts w:eastAsia="宋体"/>
          <w:b/>
          <w:bCs/>
        </w:rPr>
        <w:t xml:space="preserve"> (NUA)</w:t>
      </w:r>
      <w:r w:rsidR="00B20F3D">
        <w:rPr>
          <w:rFonts w:eastAsia="宋体"/>
          <w:b/>
          <w:bCs/>
        </w:rPr>
        <w:t xml:space="preserve"> procedure</w:t>
      </w:r>
      <w:r>
        <w:rPr>
          <w:b/>
          <w:bCs/>
        </w:rPr>
        <w:t>.</w:t>
      </w:r>
    </w:p>
    <w:p w14:paraId="7B8487A7" w14:textId="77777777" w:rsidR="00562873" w:rsidRDefault="00562873" w:rsidP="00562873">
      <w:pPr>
        <w:rPr>
          <w:rFonts w:eastAsia="宋体"/>
          <w:sz w:val="20"/>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562873" w14:paraId="300F6DEE" w14:textId="77777777" w:rsidTr="002F18B4">
        <w:tc>
          <w:tcPr>
            <w:tcW w:w="1526" w:type="dxa"/>
          </w:tcPr>
          <w:p w14:paraId="265515EB" w14:textId="77777777" w:rsidR="00562873" w:rsidRDefault="00562873" w:rsidP="002F18B4">
            <w:pPr>
              <w:rPr>
                <w:b/>
                <w:bCs/>
              </w:rPr>
            </w:pPr>
            <w:r>
              <w:rPr>
                <w:b/>
                <w:bCs/>
              </w:rPr>
              <w:t>Company</w:t>
            </w:r>
          </w:p>
        </w:tc>
        <w:tc>
          <w:tcPr>
            <w:tcW w:w="7762" w:type="dxa"/>
          </w:tcPr>
          <w:p w14:paraId="2936A2C7" w14:textId="77777777" w:rsidR="00562873" w:rsidRDefault="00562873" w:rsidP="002F18B4">
            <w:pPr>
              <w:rPr>
                <w:b/>
                <w:bCs/>
              </w:rPr>
            </w:pPr>
            <w:r>
              <w:rPr>
                <w:b/>
                <w:bCs/>
              </w:rPr>
              <w:t>Comment</w:t>
            </w:r>
          </w:p>
        </w:tc>
      </w:tr>
      <w:tr w:rsidR="00562873" w14:paraId="640238C5" w14:textId="77777777" w:rsidTr="002F18B4">
        <w:tc>
          <w:tcPr>
            <w:tcW w:w="1526" w:type="dxa"/>
          </w:tcPr>
          <w:p w14:paraId="5AF921CB" w14:textId="5C89625D" w:rsidR="00562873" w:rsidRDefault="008D241B" w:rsidP="002F18B4">
            <w:r w:rsidRPr="008D241B">
              <w:rPr>
                <w:b/>
                <w:bCs/>
              </w:rPr>
              <w:t>Ericsson</w:t>
            </w:r>
          </w:p>
        </w:tc>
        <w:tc>
          <w:tcPr>
            <w:tcW w:w="7762" w:type="dxa"/>
          </w:tcPr>
          <w:p w14:paraId="37103FA1" w14:textId="77777777" w:rsidR="00562873" w:rsidRDefault="00B05568" w:rsidP="002F18B4">
            <w:r>
              <w:t xml:space="preserve">Support for </w:t>
            </w:r>
            <w:r w:rsidRPr="00F753F7">
              <w:rPr>
                <w:b/>
                <w:bCs/>
              </w:rPr>
              <w:t>configuration update is not needed</w:t>
            </w:r>
            <w:r>
              <w:t>, as explained above.</w:t>
            </w:r>
          </w:p>
          <w:p w14:paraId="22925CE3" w14:textId="26005E55" w:rsidR="00FE3F45" w:rsidRDefault="00F753F7" w:rsidP="002F18B4">
            <w:r>
              <w:t>Moreover, the argumentation in [3] is based on releasing or not releasing the context after the release message. Since we cannot mandate node behavior (</w:t>
            </w:r>
            <w:r w:rsidR="009665E4">
              <w:t xml:space="preserve">whether the node shall release the </w:t>
            </w:r>
            <w:r>
              <w:t xml:space="preserve">context or not), does it mean that both UA and NUA procedure should be defined for the configuration update? </w:t>
            </w:r>
          </w:p>
        </w:tc>
      </w:tr>
      <w:tr w:rsidR="00562873" w14:paraId="76CE4FAC" w14:textId="77777777" w:rsidTr="002F18B4">
        <w:tc>
          <w:tcPr>
            <w:tcW w:w="1526" w:type="dxa"/>
          </w:tcPr>
          <w:p w14:paraId="4448C245" w14:textId="3C490146" w:rsidR="00562873" w:rsidRDefault="00562873" w:rsidP="002F18B4">
            <w:pPr>
              <w:rPr>
                <w:rFonts w:eastAsia="等线"/>
                <w:lang w:eastAsia="zh-CN"/>
              </w:rPr>
            </w:pPr>
          </w:p>
        </w:tc>
        <w:tc>
          <w:tcPr>
            <w:tcW w:w="7762" w:type="dxa"/>
          </w:tcPr>
          <w:p w14:paraId="3651AFB4" w14:textId="77777777" w:rsidR="00562873" w:rsidRDefault="00562873" w:rsidP="002F18B4">
            <w:pPr>
              <w:rPr>
                <w:rFonts w:eastAsia="等线"/>
                <w:lang w:eastAsia="zh-CN"/>
              </w:rPr>
            </w:pPr>
          </w:p>
        </w:tc>
      </w:tr>
      <w:tr w:rsidR="00562873" w14:paraId="0DFCE598" w14:textId="77777777" w:rsidTr="002F18B4">
        <w:tc>
          <w:tcPr>
            <w:tcW w:w="1526" w:type="dxa"/>
          </w:tcPr>
          <w:p w14:paraId="63D37E08" w14:textId="77777777" w:rsidR="00562873" w:rsidRDefault="00562873" w:rsidP="002F18B4">
            <w:pPr>
              <w:rPr>
                <w:rFonts w:eastAsia="宋体"/>
                <w:lang w:eastAsia="zh-CN"/>
              </w:rPr>
            </w:pPr>
          </w:p>
        </w:tc>
        <w:tc>
          <w:tcPr>
            <w:tcW w:w="7762" w:type="dxa"/>
          </w:tcPr>
          <w:p w14:paraId="4396DF2F" w14:textId="77777777" w:rsidR="00562873" w:rsidRDefault="00562873" w:rsidP="002F18B4">
            <w:pPr>
              <w:rPr>
                <w:rFonts w:eastAsia="宋体"/>
                <w:lang w:eastAsia="zh-CN"/>
              </w:rPr>
            </w:pPr>
          </w:p>
        </w:tc>
      </w:tr>
      <w:tr w:rsidR="00562873" w14:paraId="68ECDCE2" w14:textId="77777777" w:rsidTr="002F18B4">
        <w:tc>
          <w:tcPr>
            <w:tcW w:w="1526" w:type="dxa"/>
          </w:tcPr>
          <w:p w14:paraId="3A00B1B0" w14:textId="77777777" w:rsidR="00562873" w:rsidRDefault="00562873" w:rsidP="002F18B4"/>
        </w:tc>
        <w:tc>
          <w:tcPr>
            <w:tcW w:w="7762" w:type="dxa"/>
          </w:tcPr>
          <w:p w14:paraId="47AD92FD" w14:textId="77777777" w:rsidR="00562873" w:rsidRDefault="00562873" w:rsidP="002F18B4"/>
        </w:tc>
      </w:tr>
      <w:tr w:rsidR="00562873" w14:paraId="13028950" w14:textId="77777777" w:rsidTr="002F18B4">
        <w:tc>
          <w:tcPr>
            <w:tcW w:w="1526" w:type="dxa"/>
          </w:tcPr>
          <w:p w14:paraId="61E2B64C" w14:textId="77777777" w:rsidR="00562873" w:rsidRDefault="00562873" w:rsidP="002F18B4"/>
        </w:tc>
        <w:tc>
          <w:tcPr>
            <w:tcW w:w="7762" w:type="dxa"/>
          </w:tcPr>
          <w:p w14:paraId="51786689" w14:textId="77777777" w:rsidR="00562873" w:rsidRDefault="00562873" w:rsidP="002F18B4"/>
        </w:tc>
      </w:tr>
      <w:tr w:rsidR="00562873" w14:paraId="553EBF32" w14:textId="77777777" w:rsidTr="002F18B4">
        <w:tc>
          <w:tcPr>
            <w:tcW w:w="1526" w:type="dxa"/>
          </w:tcPr>
          <w:p w14:paraId="635A78FC" w14:textId="77777777" w:rsidR="00562873" w:rsidRDefault="00562873" w:rsidP="002F18B4"/>
        </w:tc>
        <w:tc>
          <w:tcPr>
            <w:tcW w:w="7762" w:type="dxa"/>
          </w:tcPr>
          <w:p w14:paraId="20E03ADC" w14:textId="77777777" w:rsidR="00562873" w:rsidRDefault="00562873" w:rsidP="002F18B4"/>
        </w:tc>
      </w:tr>
      <w:tr w:rsidR="00562873" w14:paraId="36982376" w14:textId="77777777" w:rsidTr="002F18B4">
        <w:tc>
          <w:tcPr>
            <w:tcW w:w="1526" w:type="dxa"/>
          </w:tcPr>
          <w:p w14:paraId="6339C09F" w14:textId="77777777" w:rsidR="00562873" w:rsidRDefault="00562873" w:rsidP="002F18B4">
            <w:pPr>
              <w:rPr>
                <w:rFonts w:eastAsia="宋体"/>
                <w:lang w:eastAsia="zh-CN"/>
              </w:rPr>
            </w:pPr>
          </w:p>
        </w:tc>
        <w:tc>
          <w:tcPr>
            <w:tcW w:w="7762" w:type="dxa"/>
          </w:tcPr>
          <w:p w14:paraId="399F7D56" w14:textId="77777777" w:rsidR="00562873" w:rsidRDefault="00562873" w:rsidP="002F18B4">
            <w:pPr>
              <w:rPr>
                <w:rFonts w:eastAsia="宋体"/>
                <w:lang w:eastAsia="zh-CN"/>
              </w:rPr>
            </w:pPr>
          </w:p>
        </w:tc>
      </w:tr>
      <w:tr w:rsidR="00562873" w14:paraId="30C66AEA" w14:textId="77777777" w:rsidTr="002F18B4">
        <w:tc>
          <w:tcPr>
            <w:tcW w:w="1526" w:type="dxa"/>
          </w:tcPr>
          <w:p w14:paraId="059529D5" w14:textId="77777777" w:rsidR="00562873" w:rsidRDefault="00562873" w:rsidP="002F18B4"/>
        </w:tc>
        <w:tc>
          <w:tcPr>
            <w:tcW w:w="7762" w:type="dxa"/>
          </w:tcPr>
          <w:p w14:paraId="46727A30" w14:textId="77777777" w:rsidR="00562873" w:rsidRDefault="00562873" w:rsidP="002F18B4"/>
        </w:tc>
      </w:tr>
      <w:tr w:rsidR="00562873" w14:paraId="50B28AE4" w14:textId="77777777" w:rsidTr="002F18B4">
        <w:tc>
          <w:tcPr>
            <w:tcW w:w="1526" w:type="dxa"/>
          </w:tcPr>
          <w:p w14:paraId="470066ED" w14:textId="77777777" w:rsidR="00562873" w:rsidRDefault="00562873" w:rsidP="002F18B4"/>
        </w:tc>
        <w:tc>
          <w:tcPr>
            <w:tcW w:w="7762" w:type="dxa"/>
          </w:tcPr>
          <w:p w14:paraId="75797CB8" w14:textId="77777777" w:rsidR="00562873" w:rsidRDefault="00562873" w:rsidP="002F18B4"/>
        </w:tc>
      </w:tr>
      <w:tr w:rsidR="00562873" w14:paraId="022C443A" w14:textId="77777777" w:rsidTr="002F18B4">
        <w:tc>
          <w:tcPr>
            <w:tcW w:w="1526" w:type="dxa"/>
          </w:tcPr>
          <w:p w14:paraId="6C8723F8" w14:textId="77777777" w:rsidR="00562873" w:rsidRDefault="00562873" w:rsidP="002F18B4"/>
        </w:tc>
        <w:tc>
          <w:tcPr>
            <w:tcW w:w="7762" w:type="dxa"/>
          </w:tcPr>
          <w:p w14:paraId="177BC474" w14:textId="77777777" w:rsidR="00562873" w:rsidRDefault="00562873" w:rsidP="002F18B4"/>
        </w:tc>
      </w:tr>
    </w:tbl>
    <w:p w14:paraId="77420D61" w14:textId="77777777" w:rsidR="00562873" w:rsidRDefault="00562873" w:rsidP="00562873"/>
    <w:p w14:paraId="3C0837CE" w14:textId="77777777" w:rsidR="00AB4089" w:rsidRDefault="00AB4089" w:rsidP="00AB4089">
      <w:r>
        <w:t>Contribution (</w:t>
      </w:r>
      <w:r w:rsidR="004224C9">
        <w:fldChar w:fldCharType="begin"/>
      </w:r>
      <w:r w:rsidR="004224C9">
        <w:instrText xml:space="preserve"> REF _Ref86677656 \r \h </w:instrText>
      </w:r>
      <w:r w:rsidR="004224C9">
        <w:fldChar w:fldCharType="separate"/>
      </w:r>
      <w:r w:rsidR="00664C63">
        <w:t>[7]</w:t>
      </w:r>
      <w:r w:rsidR="004224C9">
        <w:fldChar w:fldCharType="end"/>
      </w:r>
      <w:r>
        <w:t>) proposes to send a LS to RAN1 to confirm RAN3 agreements</w:t>
      </w:r>
      <w:r w:rsidR="00421B20">
        <w:t>:</w:t>
      </w:r>
    </w:p>
    <w:p w14:paraId="2251A418" w14:textId="77777777" w:rsidR="00AB4089" w:rsidRDefault="00AB4089" w:rsidP="00AB4089">
      <w:pPr>
        <w:ind w:left="720"/>
        <w:rPr>
          <w:lang w:eastAsia="zh-CN"/>
        </w:rPr>
      </w:pPr>
      <w:r>
        <w:rPr>
          <w:rFonts w:hint="eastAsia"/>
          <w:i/>
          <w:iCs/>
          <w:lang w:eastAsia="zh-CN"/>
        </w:rPr>
        <w:lastRenderedPageBreak/>
        <w:t>the F1-terminating donor needs to transfer the boundary IAB-DU</w:t>
      </w:r>
      <w:r>
        <w:rPr>
          <w:i/>
          <w:iCs/>
          <w:lang w:eastAsia="zh-CN"/>
        </w:rPr>
        <w:t>’</w:t>
      </w:r>
      <w:r>
        <w:rPr>
          <w:rFonts w:hint="eastAsia"/>
          <w:i/>
          <w:iCs/>
          <w:lang w:eastAsia="zh-CN"/>
        </w:rPr>
        <w:t>s cell configurations to the non-F1 terminating donor, which includes H/S/NA resource configurations, DL/UL resource configurations, the multiplexing info, and cell specific signal/channel configurations of boundary IAB-DU</w:t>
      </w:r>
      <w:r>
        <w:rPr>
          <w:i/>
          <w:iCs/>
          <w:lang w:eastAsia="zh-CN"/>
        </w:rPr>
        <w:t>’</w:t>
      </w:r>
      <w:r>
        <w:rPr>
          <w:rFonts w:hint="eastAsia"/>
          <w:i/>
          <w:iCs/>
          <w:lang w:eastAsia="zh-CN"/>
        </w:rPr>
        <w:t>s cells.</w:t>
      </w:r>
    </w:p>
    <w:p w14:paraId="3110E06C" w14:textId="77777777" w:rsidR="00AB4089" w:rsidRPr="00AA0045" w:rsidRDefault="00AB4089" w:rsidP="00AB4089">
      <w:pPr>
        <w:rPr>
          <w:b/>
          <w:bCs/>
        </w:rPr>
      </w:pPr>
      <w:r w:rsidRPr="0087718F">
        <w:rPr>
          <w:rFonts w:eastAsia="宋体"/>
          <w:b/>
          <w:bCs/>
        </w:rPr>
        <w:t>Q1-</w:t>
      </w:r>
      <w:r>
        <w:rPr>
          <w:rFonts w:eastAsia="宋体"/>
          <w:b/>
          <w:bCs/>
        </w:rPr>
        <w:t>5</w:t>
      </w:r>
      <w:r w:rsidRPr="0087718F">
        <w:rPr>
          <w:rFonts w:eastAsia="宋体"/>
          <w:b/>
          <w:bCs/>
        </w:rPr>
        <w:t xml:space="preserve">: </w:t>
      </w:r>
      <w:r>
        <w:rPr>
          <w:rFonts w:eastAsia="宋体"/>
          <w:b/>
          <w:bCs/>
        </w:rPr>
        <w:t>Please share your view on the reply LS to RAN1 on RAN3 agreement</w:t>
      </w:r>
      <w:r>
        <w:rPr>
          <w:b/>
          <w:bCs/>
        </w:rPr>
        <w:t>.</w:t>
      </w:r>
    </w:p>
    <w:p w14:paraId="6F7E4F72" w14:textId="77777777" w:rsidR="00AB4089" w:rsidRDefault="00AB4089" w:rsidP="00AB4089">
      <w:pPr>
        <w:rPr>
          <w:rFonts w:eastAsia="宋体"/>
          <w:sz w:val="20"/>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AB4089" w14:paraId="5C71FBA0" w14:textId="77777777" w:rsidTr="002F18B4">
        <w:tc>
          <w:tcPr>
            <w:tcW w:w="1526" w:type="dxa"/>
          </w:tcPr>
          <w:p w14:paraId="5BBABBCD" w14:textId="77777777" w:rsidR="00AB4089" w:rsidRDefault="00AB4089" w:rsidP="002F18B4">
            <w:pPr>
              <w:rPr>
                <w:b/>
                <w:bCs/>
              </w:rPr>
            </w:pPr>
            <w:r>
              <w:rPr>
                <w:b/>
                <w:bCs/>
              </w:rPr>
              <w:t>Company</w:t>
            </w:r>
          </w:p>
        </w:tc>
        <w:tc>
          <w:tcPr>
            <w:tcW w:w="7762" w:type="dxa"/>
          </w:tcPr>
          <w:p w14:paraId="25C39D30" w14:textId="77777777" w:rsidR="00AB4089" w:rsidRDefault="00AB4089" w:rsidP="002F18B4">
            <w:pPr>
              <w:rPr>
                <w:b/>
                <w:bCs/>
              </w:rPr>
            </w:pPr>
            <w:r>
              <w:rPr>
                <w:b/>
                <w:bCs/>
              </w:rPr>
              <w:t>Comment</w:t>
            </w:r>
          </w:p>
        </w:tc>
      </w:tr>
      <w:tr w:rsidR="00AB4089" w14:paraId="11B10648" w14:textId="77777777" w:rsidTr="002F18B4">
        <w:tc>
          <w:tcPr>
            <w:tcW w:w="1526" w:type="dxa"/>
          </w:tcPr>
          <w:p w14:paraId="1BCF0404" w14:textId="1D8F680C" w:rsidR="00AB4089" w:rsidRDefault="008D241B" w:rsidP="002F18B4">
            <w:r w:rsidRPr="008D241B">
              <w:rPr>
                <w:b/>
                <w:bCs/>
              </w:rPr>
              <w:t>Ericsson</w:t>
            </w:r>
          </w:p>
        </w:tc>
        <w:tc>
          <w:tcPr>
            <w:tcW w:w="7762" w:type="dxa"/>
          </w:tcPr>
          <w:p w14:paraId="6FD9CD97" w14:textId="661C0D55" w:rsidR="00AB4089" w:rsidRDefault="00493440" w:rsidP="002F18B4">
            <w:r w:rsidRPr="006744AE">
              <w:rPr>
                <w:b/>
                <w:bCs/>
              </w:rPr>
              <w:t>Probably not needed</w:t>
            </w:r>
            <w:r>
              <w:t>. We can liaise RAN1 if we need their input for something, but this is for info only.</w:t>
            </w:r>
          </w:p>
        </w:tc>
      </w:tr>
      <w:tr w:rsidR="00AB4089" w14:paraId="40EF2A41" w14:textId="77777777" w:rsidTr="002F18B4">
        <w:tc>
          <w:tcPr>
            <w:tcW w:w="1526" w:type="dxa"/>
          </w:tcPr>
          <w:p w14:paraId="4F4AA556" w14:textId="7CB9D86A" w:rsidR="00AB4089" w:rsidRDefault="00104694" w:rsidP="002F18B4">
            <w:pPr>
              <w:rPr>
                <w:rFonts w:eastAsia="等线"/>
                <w:lang w:eastAsia="zh-CN"/>
              </w:rPr>
            </w:pPr>
            <w:r>
              <w:rPr>
                <w:rFonts w:eastAsia="等线" w:hint="eastAsia"/>
                <w:lang w:eastAsia="zh-CN"/>
              </w:rPr>
              <w:t>L</w:t>
            </w:r>
            <w:r>
              <w:rPr>
                <w:rFonts w:eastAsia="等线"/>
                <w:lang w:eastAsia="zh-CN"/>
              </w:rPr>
              <w:t>enovo</w:t>
            </w:r>
          </w:p>
        </w:tc>
        <w:tc>
          <w:tcPr>
            <w:tcW w:w="7762" w:type="dxa"/>
          </w:tcPr>
          <w:p w14:paraId="7DB5C262" w14:textId="7DB28781" w:rsidR="00AB4089" w:rsidRDefault="00104694" w:rsidP="002F18B4">
            <w:pPr>
              <w:rPr>
                <w:rFonts w:eastAsia="等线"/>
                <w:lang w:eastAsia="zh-CN"/>
              </w:rPr>
            </w:pPr>
            <w:r>
              <w:rPr>
                <w:rFonts w:eastAsia="等线"/>
                <w:lang w:eastAsia="zh-CN"/>
              </w:rPr>
              <w:t>Seems unnecessary. And i</w:t>
            </w:r>
            <w:r w:rsidRPr="00104694">
              <w:rPr>
                <w:rFonts w:eastAsia="等线"/>
                <w:lang w:eastAsia="zh-CN"/>
              </w:rPr>
              <w:t>t can be discussed later after we have made some conclusions on Q1-2.</w:t>
            </w:r>
            <w:r>
              <w:rPr>
                <w:rFonts w:eastAsia="等线"/>
                <w:lang w:eastAsia="zh-CN"/>
              </w:rPr>
              <w:t xml:space="preserve"> </w:t>
            </w:r>
          </w:p>
        </w:tc>
      </w:tr>
      <w:tr w:rsidR="00AB4089" w14:paraId="125C47BC" w14:textId="77777777" w:rsidTr="002F18B4">
        <w:tc>
          <w:tcPr>
            <w:tcW w:w="1526" w:type="dxa"/>
          </w:tcPr>
          <w:p w14:paraId="3234D4CF" w14:textId="00277B23" w:rsidR="00AB4089" w:rsidRDefault="00222CF1" w:rsidP="002F18B4">
            <w:pPr>
              <w:rPr>
                <w:rFonts w:eastAsia="宋体"/>
                <w:lang w:eastAsia="zh-CN"/>
              </w:rPr>
            </w:pPr>
            <w:r>
              <w:rPr>
                <w:rFonts w:eastAsia="宋体" w:hint="eastAsia"/>
                <w:lang w:eastAsia="zh-CN"/>
              </w:rPr>
              <w:t>S</w:t>
            </w:r>
            <w:r>
              <w:rPr>
                <w:rFonts w:eastAsia="宋体"/>
                <w:lang w:eastAsia="zh-CN"/>
              </w:rPr>
              <w:t xml:space="preserve">amsung </w:t>
            </w:r>
          </w:p>
        </w:tc>
        <w:tc>
          <w:tcPr>
            <w:tcW w:w="7762" w:type="dxa"/>
          </w:tcPr>
          <w:p w14:paraId="2FD4D0D5" w14:textId="78B29337" w:rsidR="00AB4089" w:rsidRDefault="00222CF1" w:rsidP="002F18B4">
            <w:pPr>
              <w:rPr>
                <w:rFonts w:eastAsia="宋体"/>
                <w:lang w:eastAsia="zh-CN"/>
              </w:rPr>
            </w:pPr>
            <w:r>
              <w:rPr>
                <w:rFonts w:eastAsia="宋体" w:hint="eastAsia"/>
                <w:lang w:eastAsia="zh-CN"/>
              </w:rPr>
              <w:t>N</w:t>
            </w:r>
            <w:r>
              <w:rPr>
                <w:rFonts w:eastAsia="宋体"/>
                <w:lang w:eastAsia="zh-CN"/>
              </w:rPr>
              <w:t xml:space="preserve">ot now. </w:t>
            </w:r>
          </w:p>
        </w:tc>
      </w:tr>
      <w:tr w:rsidR="00AB4089" w14:paraId="600E4145" w14:textId="77777777" w:rsidTr="002F18B4">
        <w:tc>
          <w:tcPr>
            <w:tcW w:w="1526" w:type="dxa"/>
          </w:tcPr>
          <w:p w14:paraId="7938AE4B" w14:textId="77777777" w:rsidR="00AB4089" w:rsidRDefault="00AB4089" w:rsidP="002F18B4"/>
        </w:tc>
        <w:tc>
          <w:tcPr>
            <w:tcW w:w="7762" w:type="dxa"/>
          </w:tcPr>
          <w:p w14:paraId="0E835987" w14:textId="77777777" w:rsidR="00AB4089" w:rsidRDefault="00AB4089" w:rsidP="002F18B4"/>
        </w:tc>
      </w:tr>
      <w:tr w:rsidR="00AB4089" w14:paraId="5AE20F1D" w14:textId="77777777" w:rsidTr="002F18B4">
        <w:tc>
          <w:tcPr>
            <w:tcW w:w="1526" w:type="dxa"/>
          </w:tcPr>
          <w:p w14:paraId="1DEADADF" w14:textId="77777777" w:rsidR="00AB4089" w:rsidRDefault="00AB4089" w:rsidP="002F18B4"/>
        </w:tc>
        <w:tc>
          <w:tcPr>
            <w:tcW w:w="7762" w:type="dxa"/>
          </w:tcPr>
          <w:p w14:paraId="55DB5894" w14:textId="77777777" w:rsidR="00AB4089" w:rsidRDefault="00AB4089" w:rsidP="002F18B4"/>
        </w:tc>
      </w:tr>
      <w:tr w:rsidR="00AB4089" w14:paraId="47BE2B9A" w14:textId="77777777" w:rsidTr="002F18B4">
        <w:tc>
          <w:tcPr>
            <w:tcW w:w="1526" w:type="dxa"/>
          </w:tcPr>
          <w:p w14:paraId="2D6AB436" w14:textId="77777777" w:rsidR="00AB4089" w:rsidRDefault="00AB4089" w:rsidP="002F18B4"/>
        </w:tc>
        <w:tc>
          <w:tcPr>
            <w:tcW w:w="7762" w:type="dxa"/>
          </w:tcPr>
          <w:p w14:paraId="71904BF0" w14:textId="77777777" w:rsidR="00AB4089" w:rsidRDefault="00AB4089" w:rsidP="002F18B4"/>
        </w:tc>
      </w:tr>
      <w:tr w:rsidR="00AB4089" w14:paraId="6F27B83E" w14:textId="77777777" w:rsidTr="002F18B4">
        <w:tc>
          <w:tcPr>
            <w:tcW w:w="1526" w:type="dxa"/>
          </w:tcPr>
          <w:p w14:paraId="659B7EB2" w14:textId="77777777" w:rsidR="00AB4089" w:rsidRDefault="00AB4089" w:rsidP="002F18B4">
            <w:pPr>
              <w:rPr>
                <w:rFonts w:eastAsia="宋体"/>
                <w:lang w:eastAsia="zh-CN"/>
              </w:rPr>
            </w:pPr>
          </w:p>
        </w:tc>
        <w:tc>
          <w:tcPr>
            <w:tcW w:w="7762" w:type="dxa"/>
          </w:tcPr>
          <w:p w14:paraId="19586502" w14:textId="77777777" w:rsidR="00AB4089" w:rsidRDefault="00AB4089" w:rsidP="002F18B4">
            <w:pPr>
              <w:rPr>
                <w:rFonts w:eastAsia="宋体"/>
                <w:lang w:eastAsia="zh-CN"/>
              </w:rPr>
            </w:pPr>
          </w:p>
        </w:tc>
      </w:tr>
      <w:tr w:rsidR="00AB4089" w14:paraId="3845C4AD" w14:textId="77777777" w:rsidTr="002F18B4">
        <w:tc>
          <w:tcPr>
            <w:tcW w:w="1526" w:type="dxa"/>
          </w:tcPr>
          <w:p w14:paraId="61D41D67" w14:textId="77777777" w:rsidR="00AB4089" w:rsidRDefault="00AB4089" w:rsidP="002F18B4"/>
        </w:tc>
        <w:tc>
          <w:tcPr>
            <w:tcW w:w="7762" w:type="dxa"/>
          </w:tcPr>
          <w:p w14:paraId="2178F46D" w14:textId="77777777" w:rsidR="00AB4089" w:rsidRDefault="00AB4089" w:rsidP="002F18B4"/>
        </w:tc>
      </w:tr>
      <w:tr w:rsidR="00AB4089" w14:paraId="785024D7" w14:textId="77777777" w:rsidTr="002F18B4">
        <w:tc>
          <w:tcPr>
            <w:tcW w:w="1526" w:type="dxa"/>
          </w:tcPr>
          <w:p w14:paraId="6796FAD6" w14:textId="77777777" w:rsidR="00AB4089" w:rsidRDefault="00AB4089" w:rsidP="002F18B4"/>
        </w:tc>
        <w:tc>
          <w:tcPr>
            <w:tcW w:w="7762" w:type="dxa"/>
          </w:tcPr>
          <w:p w14:paraId="2621C35A" w14:textId="77777777" w:rsidR="00AB4089" w:rsidRDefault="00AB4089" w:rsidP="002F18B4"/>
        </w:tc>
      </w:tr>
      <w:tr w:rsidR="00AB4089" w14:paraId="48AD8F7F" w14:textId="77777777" w:rsidTr="002F18B4">
        <w:tc>
          <w:tcPr>
            <w:tcW w:w="1526" w:type="dxa"/>
          </w:tcPr>
          <w:p w14:paraId="35A24172" w14:textId="77777777" w:rsidR="00AB4089" w:rsidRDefault="00AB4089" w:rsidP="002F18B4"/>
        </w:tc>
        <w:tc>
          <w:tcPr>
            <w:tcW w:w="7762" w:type="dxa"/>
          </w:tcPr>
          <w:p w14:paraId="2CB57746" w14:textId="77777777" w:rsidR="00AB4089" w:rsidRDefault="00AB4089" w:rsidP="002F18B4"/>
        </w:tc>
      </w:tr>
    </w:tbl>
    <w:p w14:paraId="4566D786" w14:textId="77777777" w:rsidR="00AB4089" w:rsidRDefault="00AB4089" w:rsidP="00AB4089"/>
    <w:p w14:paraId="15670819" w14:textId="77777777" w:rsidR="00145552" w:rsidRDefault="00145552">
      <w:pPr>
        <w:rPr>
          <w:rFonts w:eastAsia="宋体"/>
          <w:b/>
          <w:bCs/>
        </w:rPr>
      </w:pPr>
      <w:r>
        <w:rPr>
          <w:rFonts w:eastAsia="宋体"/>
          <w:b/>
          <w:bCs/>
        </w:rPr>
        <w:t>Summary:</w:t>
      </w:r>
    </w:p>
    <w:p w14:paraId="2CAE6772" w14:textId="77777777" w:rsidR="00A3357A" w:rsidRDefault="00A3357A" w:rsidP="00912163"/>
    <w:p w14:paraId="39C35B61" w14:textId="77777777" w:rsidR="001A43B1" w:rsidRDefault="001A43B1" w:rsidP="001A43B1"/>
    <w:p w14:paraId="16955F59" w14:textId="77777777" w:rsidR="00DE0B03" w:rsidRDefault="0023207E" w:rsidP="00DE0B03">
      <w:r>
        <w:t>Suggest following proposal:</w:t>
      </w:r>
    </w:p>
    <w:p w14:paraId="7B779B44" w14:textId="77777777" w:rsidR="00DE0B03" w:rsidRPr="00B565C3" w:rsidRDefault="00B565C3" w:rsidP="00B35992">
      <w:pPr>
        <w:rPr>
          <w:b/>
          <w:bCs/>
        </w:rPr>
      </w:pPr>
      <w:r w:rsidRPr="00B565C3">
        <w:rPr>
          <w:b/>
          <w:bCs/>
        </w:rPr>
        <w:t xml:space="preserve">Proposal </w:t>
      </w:r>
      <w:r w:rsidR="00201D39" w:rsidRPr="00B565C3">
        <w:rPr>
          <w:b/>
          <w:bCs/>
        </w:rPr>
        <w:t xml:space="preserve"> </w:t>
      </w:r>
    </w:p>
    <w:p w14:paraId="368C79E9" w14:textId="77777777" w:rsidR="00145552" w:rsidRDefault="00145552"/>
    <w:p w14:paraId="462DC360" w14:textId="77777777" w:rsidR="00145552" w:rsidRDefault="00145552">
      <w:pPr>
        <w:pStyle w:val="2"/>
      </w:pPr>
      <w:r>
        <w:t xml:space="preserve">Issue 2: parent node is aware of boundary IAB-DU cell configurations </w:t>
      </w:r>
    </w:p>
    <w:p w14:paraId="64AD0AA5" w14:textId="77777777" w:rsidR="00E437D3" w:rsidRDefault="00E437D3" w:rsidP="00E437D3">
      <w:r>
        <w:t>Last RAN3 meeting agreed following WA:</w:t>
      </w:r>
    </w:p>
    <w:p w14:paraId="5D7E54CD" w14:textId="77777777" w:rsidR="00B162F3" w:rsidRPr="00912163" w:rsidRDefault="00B162F3" w:rsidP="00B162F3">
      <w:pPr>
        <w:rPr>
          <w:rFonts w:cs="Calibri"/>
          <w:color w:val="00B050"/>
          <w:sz w:val="20"/>
          <w:szCs w:val="20"/>
          <w:lang w:eastAsia="en-US"/>
        </w:rPr>
      </w:pPr>
      <w:r w:rsidRPr="00912163">
        <w:rPr>
          <w:rFonts w:cs="Calibri"/>
          <w:color w:val="00B050"/>
          <w:sz w:val="20"/>
          <w:szCs w:val="20"/>
          <w:lang w:eastAsia="en-US"/>
        </w:rPr>
        <w:t xml:space="preserve">WA: parent node is aware of boundary IAB-DU cell configurations via the </w:t>
      </w:r>
      <w:r w:rsidRPr="00912163">
        <w:rPr>
          <w:rFonts w:cs="Calibri" w:hint="eastAsia"/>
          <w:color w:val="00B050"/>
          <w:sz w:val="20"/>
          <w:szCs w:val="20"/>
          <w:lang w:eastAsia="en-US"/>
        </w:rPr>
        <w:t>F1AP GNB-DU RESOURCE CONFIGURATION message</w:t>
      </w:r>
    </w:p>
    <w:p w14:paraId="528815C9" w14:textId="77777777" w:rsidR="00556DA7" w:rsidRDefault="00556DA7" w:rsidP="00556DA7"/>
    <w:p w14:paraId="49B8ADA4" w14:textId="77777777" w:rsidR="00556DA7" w:rsidRDefault="00556DA7" w:rsidP="00556DA7">
      <w:r>
        <w:t>Contribution (</w:t>
      </w:r>
      <w:r>
        <w:fldChar w:fldCharType="begin"/>
      </w:r>
      <w:r>
        <w:instrText xml:space="preserve"> REF _Ref86674959 \r \h </w:instrText>
      </w:r>
      <w:r>
        <w:fldChar w:fldCharType="separate"/>
      </w:r>
      <w:r w:rsidR="00664C63">
        <w:t>[2]</w:t>
      </w:r>
      <w:r>
        <w:fldChar w:fldCharType="end"/>
      </w:r>
      <w:r>
        <w:fldChar w:fldCharType="begin"/>
      </w:r>
      <w:r>
        <w:instrText xml:space="preserve"> REF _Ref86674961 \r \h </w:instrText>
      </w:r>
      <w:r>
        <w:fldChar w:fldCharType="separate"/>
      </w:r>
      <w:r w:rsidR="00664C63">
        <w:t>[3]</w:t>
      </w:r>
      <w:r>
        <w:fldChar w:fldCharType="end"/>
      </w:r>
      <w:r>
        <w:fldChar w:fldCharType="begin"/>
      </w:r>
      <w:r>
        <w:instrText xml:space="preserve"> REF _Ref86674963 \r \h </w:instrText>
      </w:r>
      <w:r>
        <w:fldChar w:fldCharType="separate"/>
      </w:r>
      <w:r w:rsidR="00664C63">
        <w:t>[4]</w:t>
      </w:r>
      <w:r>
        <w:fldChar w:fldCharType="end"/>
      </w:r>
      <w:r w:rsidR="00D353A4">
        <w:fldChar w:fldCharType="begin"/>
      </w:r>
      <w:r w:rsidR="00D353A4">
        <w:instrText xml:space="preserve"> REF _Ref86674964 \r \h </w:instrText>
      </w:r>
      <w:r w:rsidR="00D353A4">
        <w:fldChar w:fldCharType="separate"/>
      </w:r>
      <w:r w:rsidR="00664C63">
        <w:t>[5]</w:t>
      </w:r>
      <w:r w:rsidR="00D353A4">
        <w:fldChar w:fldCharType="end"/>
      </w:r>
      <w:r>
        <w:t>) proposed to confirm the WA.</w:t>
      </w:r>
    </w:p>
    <w:p w14:paraId="4CEA3C74" w14:textId="77777777" w:rsidR="00BA4994" w:rsidRDefault="00BA4994" w:rsidP="00556DA7"/>
    <w:p w14:paraId="511DF9BE" w14:textId="77777777" w:rsidR="0011277C" w:rsidRDefault="0011277C" w:rsidP="0011277C">
      <w:pPr>
        <w:rPr>
          <w:rFonts w:eastAsia="宋体"/>
          <w:sz w:val="20"/>
          <w:szCs w:val="22"/>
          <w:lang w:eastAsia="zh-CN"/>
        </w:rPr>
      </w:pPr>
      <w:r>
        <w:rPr>
          <w:rFonts w:eastAsia="宋体"/>
          <w:b/>
          <w:bCs/>
        </w:rPr>
        <w:t xml:space="preserve">Q2-1: Do you agree to confirm the above WA as Agreement?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11277C" w14:paraId="473CF4FA" w14:textId="77777777" w:rsidTr="002F18B4">
        <w:tc>
          <w:tcPr>
            <w:tcW w:w="1526" w:type="dxa"/>
          </w:tcPr>
          <w:p w14:paraId="0602D26E" w14:textId="77777777" w:rsidR="0011277C" w:rsidRDefault="0011277C" w:rsidP="002F18B4">
            <w:pPr>
              <w:rPr>
                <w:b/>
                <w:bCs/>
              </w:rPr>
            </w:pPr>
            <w:r>
              <w:rPr>
                <w:b/>
                <w:bCs/>
              </w:rPr>
              <w:t>Company</w:t>
            </w:r>
          </w:p>
        </w:tc>
        <w:tc>
          <w:tcPr>
            <w:tcW w:w="7762" w:type="dxa"/>
          </w:tcPr>
          <w:p w14:paraId="354F88B9" w14:textId="77777777" w:rsidR="0011277C" w:rsidRDefault="0011277C" w:rsidP="002F18B4">
            <w:pPr>
              <w:rPr>
                <w:b/>
                <w:bCs/>
              </w:rPr>
            </w:pPr>
            <w:r>
              <w:rPr>
                <w:b/>
                <w:bCs/>
              </w:rPr>
              <w:t>Comment</w:t>
            </w:r>
          </w:p>
        </w:tc>
      </w:tr>
      <w:tr w:rsidR="0011277C" w14:paraId="4E3E2269" w14:textId="77777777" w:rsidTr="002F18B4">
        <w:tc>
          <w:tcPr>
            <w:tcW w:w="1526" w:type="dxa"/>
          </w:tcPr>
          <w:p w14:paraId="088EF783" w14:textId="74EB8145" w:rsidR="0011277C" w:rsidRPr="0028532C" w:rsidRDefault="0028532C" w:rsidP="002F18B4">
            <w:pPr>
              <w:rPr>
                <w:b/>
                <w:bCs/>
              </w:rPr>
            </w:pPr>
            <w:r w:rsidRPr="0028532C">
              <w:rPr>
                <w:b/>
                <w:bCs/>
              </w:rPr>
              <w:t>Ericsson</w:t>
            </w:r>
          </w:p>
        </w:tc>
        <w:tc>
          <w:tcPr>
            <w:tcW w:w="7762" w:type="dxa"/>
          </w:tcPr>
          <w:p w14:paraId="6FBA0426" w14:textId="56C8A78D" w:rsidR="0011277C" w:rsidRDefault="00332319" w:rsidP="002F18B4">
            <w:r>
              <w:t>Yes, this is our proposal as well.</w:t>
            </w:r>
          </w:p>
        </w:tc>
      </w:tr>
      <w:tr w:rsidR="0011277C" w14:paraId="26B2E9CD" w14:textId="77777777" w:rsidTr="002F18B4">
        <w:tc>
          <w:tcPr>
            <w:tcW w:w="1526" w:type="dxa"/>
          </w:tcPr>
          <w:p w14:paraId="40BAF2AE" w14:textId="18C50BD0" w:rsidR="0011277C" w:rsidRDefault="00104694" w:rsidP="002F18B4">
            <w:pPr>
              <w:rPr>
                <w:rFonts w:eastAsia="等线"/>
                <w:lang w:eastAsia="zh-CN"/>
              </w:rPr>
            </w:pPr>
            <w:r>
              <w:rPr>
                <w:rFonts w:eastAsia="等线" w:hint="eastAsia"/>
                <w:lang w:eastAsia="zh-CN"/>
              </w:rPr>
              <w:t>L</w:t>
            </w:r>
            <w:r>
              <w:rPr>
                <w:rFonts w:eastAsia="等线"/>
                <w:lang w:eastAsia="zh-CN"/>
              </w:rPr>
              <w:t>enovo</w:t>
            </w:r>
          </w:p>
        </w:tc>
        <w:tc>
          <w:tcPr>
            <w:tcW w:w="7762" w:type="dxa"/>
          </w:tcPr>
          <w:p w14:paraId="5EFCE390" w14:textId="557481C9" w:rsidR="0011277C" w:rsidRDefault="00104694" w:rsidP="002F18B4">
            <w:pPr>
              <w:rPr>
                <w:rFonts w:eastAsia="等线"/>
                <w:lang w:eastAsia="zh-CN"/>
              </w:rPr>
            </w:pPr>
            <w:r>
              <w:rPr>
                <w:rFonts w:eastAsia="等线" w:hint="eastAsia"/>
                <w:lang w:eastAsia="zh-CN"/>
              </w:rPr>
              <w:t>A</w:t>
            </w:r>
            <w:r>
              <w:rPr>
                <w:rFonts w:eastAsia="等线"/>
                <w:lang w:eastAsia="zh-CN"/>
              </w:rPr>
              <w:t>gree.</w:t>
            </w:r>
          </w:p>
        </w:tc>
      </w:tr>
      <w:tr w:rsidR="0011277C" w14:paraId="5A5299EF" w14:textId="77777777" w:rsidTr="002F18B4">
        <w:tc>
          <w:tcPr>
            <w:tcW w:w="1526" w:type="dxa"/>
          </w:tcPr>
          <w:p w14:paraId="38C012D3" w14:textId="128E5FA7" w:rsidR="0011277C" w:rsidRDefault="002B3E2C" w:rsidP="002F18B4">
            <w:pPr>
              <w:rPr>
                <w:rFonts w:eastAsia="宋体"/>
                <w:lang w:eastAsia="zh-CN"/>
              </w:rPr>
            </w:pPr>
            <w:r>
              <w:rPr>
                <w:rFonts w:eastAsia="宋体" w:hint="eastAsia"/>
                <w:lang w:eastAsia="zh-CN"/>
              </w:rPr>
              <w:lastRenderedPageBreak/>
              <w:t>S</w:t>
            </w:r>
            <w:r>
              <w:rPr>
                <w:rFonts w:eastAsia="宋体"/>
                <w:lang w:eastAsia="zh-CN"/>
              </w:rPr>
              <w:t xml:space="preserve">amsung </w:t>
            </w:r>
          </w:p>
        </w:tc>
        <w:tc>
          <w:tcPr>
            <w:tcW w:w="7762" w:type="dxa"/>
          </w:tcPr>
          <w:p w14:paraId="3B9EE8B7" w14:textId="368F8664" w:rsidR="0011277C" w:rsidRDefault="002B3E2C" w:rsidP="002F18B4">
            <w:pPr>
              <w:rPr>
                <w:rFonts w:eastAsia="宋体"/>
                <w:lang w:eastAsia="zh-CN"/>
              </w:rPr>
            </w:pPr>
            <w:r>
              <w:rPr>
                <w:rFonts w:eastAsia="宋体" w:hint="eastAsia"/>
                <w:lang w:eastAsia="zh-CN"/>
              </w:rPr>
              <w:t>Y</w:t>
            </w:r>
            <w:r>
              <w:rPr>
                <w:rFonts w:eastAsia="宋体"/>
                <w:lang w:eastAsia="zh-CN"/>
              </w:rPr>
              <w:t>es</w:t>
            </w:r>
          </w:p>
        </w:tc>
      </w:tr>
      <w:tr w:rsidR="0011277C" w14:paraId="3DC4A2A2" w14:textId="77777777" w:rsidTr="002F18B4">
        <w:tc>
          <w:tcPr>
            <w:tcW w:w="1526" w:type="dxa"/>
          </w:tcPr>
          <w:p w14:paraId="2DE83D6B" w14:textId="77777777" w:rsidR="0011277C" w:rsidRDefault="0011277C" w:rsidP="002F18B4"/>
        </w:tc>
        <w:tc>
          <w:tcPr>
            <w:tcW w:w="7762" w:type="dxa"/>
          </w:tcPr>
          <w:p w14:paraId="4188F24F" w14:textId="77777777" w:rsidR="0011277C" w:rsidRDefault="0011277C" w:rsidP="002F18B4"/>
        </w:tc>
      </w:tr>
      <w:tr w:rsidR="0011277C" w14:paraId="5FAFE631" w14:textId="77777777" w:rsidTr="002F18B4">
        <w:tc>
          <w:tcPr>
            <w:tcW w:w="1526" w:type="dxa"/>
          </w:tcPr>
          <w:p w14:paraId="3B9FE3D7" w14:textId="77777777" w:rsidR="0011277C" w:rsidRDefault="0011277C" w:rsidP="002F18B4"/>
        </w:tc>
        <w:tc>
          <w:tcPr>
            <w:tcW w:w="7762" w:type="dxa"/>
          </w:tcPr>
          <w:p w14:paraId="7FF4716A" w14:textId="77777777" w:rsidR="0011277C" w:rsidRDefault="0011277C" w:rsidP="002F18B4"/>
        </w:tc>
      </w:tr>
      <w:tr w:rsidR="0011277C" w14:paraId="2009508E" w14:textId="77777777" w:rsidTr="002F18B4">
        <w:tc>
          <w:tcPr>
            <w:tcW w:w="1526" w:type="dxa"/>
          </w:tcPr>
          <w:p w14:paraId="7A1EDB36" w14:textId="77777777" w:rsidR="0011277C" w:rsidRDefault="0011277C" w:rsidP="002F18B4"/>
        </w:tc>
        <w:tc>
          <w:tcPr>
            <w:tcW w:w="7762" w:type="dxa"/>
          </w:tcPr>
          <w:p w14:paraId="0CCC98A9" w14:textId="77777777" w:rsidR="0011277C" w:rsidRDefault="0011277C" w:rsidP="002F18B4"/>
        </w:tc>
      </w:tr>
      <w:tr w:rsidR="0011277C" w14:paraId="7FA09DCE" w14:textId="77777777" w:rsidTr="002F18B4">
        <w:tc>
          <w:tcPr>
            <w:tcW w:w="1526" w:type="dxa"/>
          </w:tcPr>
          <w:p w14:paraId="2064242A" w14:textId="77777777" w:rsidR="0011277C" w:rsidRDefault="0011277C" w:rsidP="002F18B4">
            <w:pPr>
              <w:rPr>
                <w:rFonts w:eastAsia="宋体"/>
                <w:lang w:eastAsia="zh-CN"/>
              </w:rPr>
            </w:pPr>
          </w:p>
        </w:tc>
        <w:tc>
          <w:tcPr>
            <w:tcW w:w="7762" w:type="dxa"/>
          </w:tcPr>
          <w:p w14:paraId="3CCC2B29" w14:textId="77777777" w:rsidR="0011277C" w:rsidRDefault="0011277C" w:rsidP="002F18B4">
            <w:pPr>
              <w:rPr>
                <w:rFonts w:eastAsia="宋体"/>
                <w:lang w:eastAsia="zh-CN"/>
              </w:rPr>
            </w:pPr>
          </w:p>
        </w:tc>
      </w:tr>
      <w:tr w:rsidR="0011277C" w14:paraId="24CE6059" w14:textId="77777777" w:rsidTr="002F18B4">
        <w:tc>
          <w:tcPr>
            <w:tcW w:w="1526" w:type="dxa"/>
          </w:tcPr>
          <w:p w14:paraId="4FD2E6D7" w14:textId="77777777" w:rsidR="0011277C" w:rsidRDefault="0011277C" w:rsidP="002F18B4"/>
        </w:tc>
        <w:tc>
          <w:tcPr>
            <w:tcW w:w="7762" w:type="dxa"/>
          </w:tcPr>
          <w:p w14:paraId="68EE9B72" w14:textId="77777777" w:rsidR="0011277C" w:rsidRDefault="0011277C" w:rsidP="002F18B4"/>
        </w:tc>
      </w:tr>
      <w:tr w:rsidR="0011277C" w14:paraId="670CC720" w14:textId="77777777" w:rsidTr="002F18B4">
        <w:tc>
          <w:tcPr>
            <w:tcW w:w="1526" w:type="dxa"/>
          </w:tcPr>
          <w:p w14:paraId="1C52FA72" w14:textId="77777777" w:rsidR="0011277C" w:rsidRDefault="0011277C" w:rsidP="002F18B4"/>
        </w:tc>
        <w:tc>
          <w:tcPr>
            <w:tcW w:w="7762" w:type="dxa"/>
          </w:tcPr>
          <w:p w14:paraId="365E9F29" w14:textId="77777777" w:rsidR="0011277C" w:rsidRDefault="0011277C" w:rsidP="002F18B4"/>
        </w:tc>
      </w:tr>
      <w:tr w:rsidR="0011277C" w14:paraId="3C3272F2" w14:textId="77777777" w:rsidTr="002F18B4">
        <w:tc>
          <w:tcPr>
            <w:tcW w:w="1526" w:type="dxa"/>
          </w:tcPr>
          <w:p w14:paraId="704011A8" w14:textId="77777777" w:rsidR="0011277C" w:rsidRDefault="0011277C" w:rsidP="002F18B4"/>
        </w:tc>
        <w:tc>
          <w:tcPr>
            <w:tcW w:w="7762" w:type="dxa"/>
          </w:tcPr>
          <w:p w14:paraId="64F23D9C" w14:textId="77777777" w:rsidR="0011277C" w:rsidRDefault="0011277C" w:rsidP="002F18B4"/>
        </w:tc>
      </w:tr>
    </w:tbl>
    <w:p w14:paraId="76708F9E" w14:textId="77777777" w:rsidR="0011277C" w:rsidRDefault="0011277C" w:rsidP="0011277C"/>
    <w:p w14:paraId="57429B34" w14:textId="77777777" w:rsidR="00B162F3" w:rsidRDefault="007A6D01" w:rsidP="00B162F3">
      <w:r>
        <w:t>For RAN1 agreement “</w:t>
      </w:r>
      <w:r w:rsidRPr="007A6D01">
        <w:t>In DC scenarios, support per-child MT link-NA resource configuration.</w:t>
      </w:r>
      <w:r>
        <w:t>”</w:t>
      </w:r>
      <w:r w:rsidR="0067483C">
        <w:t xml:space="preserve"> Contribution (</w:t>
      </w:r>
      <w:r w:rsidR="0070560E">
        <w:fldChar w:fldCharType="begin"/>
      </w:r>
      <w:r w:rsidR="0070560E">
        <w:instrText xml:space="preserve"> REF _Ref86674959 \r \h </w:instrText>
      </w:r>
      <w:r w:rsidR="0070560E">
        <w:fldChar w:fldCharType="separate"/>
      </w:r>
      <w:r w:rsidR="00664C63">
        <w:t>[2]</w:t>
      </w:r>
      <w:r w:rsidR="0070560E">
        <w:fldChar w:fldCharType="end"/>
      </w:r>
      <w:r w:rsidR="0096200C">
        <w:fldChar w:fldCharType="begin"/>
      </w:r>
      <w:r w:rsidR="0096200C">
        <w:instrText xml:space="preserve"> REF _Ref86674963 \r \h </w:instrText>
      </w:r>
      <w:r w:rsidR="0096200C">
        <w:fldChar w:fldCharType="separate"/>
      </w:r>
      <w:r w:rsidR="00664C63">
        <w:t>[4]</w:t>
      </w:r>
      <w:r w:rsidR="0096200C">
        <w:fldChar w:fldCharType="end"/>
      </w:r>
      <w:r w:rsidR="0070560E">
        <w:fldChar w:fldCharType="begin"/>
      </w:r>
      <w:r w:rsidR="0070560E">
        <w:instrText xml:space="preserve"> REF _Ref86674964 \r \h </w:instrText>
      </w:r>
      <w:r w:rsidR="0070560E">
        <w:fldChar w:fldCharType="separate"/>
      </w:r>
      <w:r w:rsidR="00664C63">
        <w:t>[5]</w:t>
      </w:r>
      <w:r w:rsidR="0070560E">
        <w:fldChar w:fldCharType="end"/>
      </w:r>
      <w:r w:rsidR="0067483C">
        <w:t>)</w:t>
      </w:r>
      <w:r w:rsidR="0096200C">
        <w:t xml:space="preserve"> proposes </w:t>
      </w:r>
      <w:r w:rsidR="0096200C" w:rsidRPr="0096200C">
        <w:t>F1AP signalling to be extended to support per-child MT configuration.</w:t>
      </w:r>
      <w:r w:rsidR="00CB418E" w:rsidRPr="00CB418E">
        <w:t xml:space="preserve"> </w:t>
      </w:r>
      <w:r w:rsidR="00CB418E">
        <w:t>Contribution (</w:t>
      </w:r>
      <w:r w:rsidR="00CB418E">
        <w:fldChar w:fldCharType="begin"/>
      </w:r>
      <w:r w:rsidR="00CB418E">
        <w:instrText xml:space="preserve"> REF _Ref86674964 \r \h </w:instrText>
      </w:r>
      <w:r w:rsidR="00CB418E">
        <w:fldChar w:fldCharType="separate"/>
      </w:r>
      <w:r w:rsidR="00664C63">
        <w:t>[5]</w:t>
      </w:r>
      <w:r w:rsidR="00CB418E">
        <w:fldChar w:fldCharType="end"/>
      </w:r>
      <w:r w:rsidR="00CB418E">
        <w:t xml:space="preserve">) proposes </w:t>
      </w:r>
      <w:r w:rsidR="00CB418E" w:rsidRPr="00CB418E">
        <w:t>Per-child MT link-NA resource configurations can be provided by the donor CU to a parent and child IAB-DU via delta signaling of the time domain configuration in the gNB-DU Cell Resource Configuration which also includes a list of associated child IAB-MT IDs (e.g. gNB-DU UE F1AP ID).</w:t>
      </w:r>
    </w:p>
    <w:p w14:paraId="31490F01" w14:textId="77777777" w:rsidR="0067483C" w:rsidRDefault="0067483C" w:rsidP="00B162F3"/>
    <w:p w14:paraId="5AD16F88" w14:textId="77777777" w:rsidR="00D772C3" w:rsidRPr="006C3BC8" w:rsidRDefault="00145552" w:rsidP="006C3BC8">
      <w:pPr>
        <w:rPr>
          <w:rFonts w:eastAsia="宋体"/>
          <w:b/>
          <w:bCs/>
        </w:rPr>
      </w:pPr>
      <w:r w:rsidRPr="006C3BC8">
        <w:rPr>
          <w:rFonts w:eastAsia="宋体"/>
          <w:b/>
          <w:bCs/>
        </w:rPr>
        <w:t>Q2</w:t>
      </w:r>
      <w:r w:rsidR="00963387" w:rsidRPr="006C3BC8">
        <w:rPr>
          <w:rFonts w:eastAsia="宋体"/>
          <w:b/>
          <w:bCs/>
        </w:rPr>
        <w:t>-2</w:t>
      </w:r>
      <w:r w:rsidRPr="006C3BC8">
        <w:rPr>
          <w:rFonts w:eastAsia="宋体"/>
          <w:b/>
          <w:bCs/>
        </w:rPr>
        <w:t xml:space="preserve">: Please share your view on </w:t>
      </w:r>
      <w:r w:rsidR="00963387" w:rsidRPr="006C3BC8">
        <w:rPr>
          <w:rFonts w:eastAsia="宋体"/>
          <w:b/>
          <w:bCs/>
        </w:rPr>
        <w:t xml:space="preserve">enhancing F1AP signaling to support </w:t>
      </w:r>
      <w:r w:rsidR="00D772C3" w:rsidRPr="006C3BC8">
        <w:rPr>
          <w:b/>
          <w:bCs/>
        </w:rPr>
        <w:t>per-child MT link-NA resource configuration</w:t>
      </w:r>
      <w:r w:rsidR="00D772C3" w:rsidRPr="006C3BC8">
        <w:rPr>
          <w:rFonts w:eastAsia="宋体"/>
          <w:b/>
          <w:bCs/>
        </w:rPr>
        <w:t xml:space="preserve"> in DC scenario</w:t>
      </w:r>
      <w:r w:rsidR="006C3BC8" w:rsidRPr="006C3BC8">
        <w:rPr>
          <w:rFonts w:eastAsia="宋体"/>
          <w:b/>
          <w:bCs/>
        </w:rPr>
        <w:t xml:space="preserve">, and the detail of the enhancement, e.g. </w:t>
      </w:r>
      <w:r w:rsidR="006C3BC8" w:rsidRPr="006C3BC8">
        <w:rPr>
          <w:b/>
          <w:bCs/>
        </w:rPr>
        <w:t>includes a list of associated child IAB-MT IDs (e.g. gNB-DU UE F1AP ID).</w:t>
      </w:r>
    </w:p>
    <w:p w14:paraId="2FB089E7" w14:textId="77777777" w:rsidR="00145552" w:rsidRDefault="00145552">
      <w:pPr>
        <w:rPr>
          <w:rFonts w:eastAsia="宋体"/>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145552" w14:paraId="26640F12" w14:textId="77777777">
        <w:tc>
          <w:tcPr>
            <w:tcW w:w="1526" w:type="dxa"/>
          </w:tcPr>
          <w:p w14:paraId="22A72010" w14:textId="77777777" w:rsidR="00145552" w:rsidRDefault="00145552">
            <w:pPr>
              <w:rPr>
                <w:b/>
                <w:bCs/>
              </w:rPr>
            </w:pPr>
            <w:r>
              <w:rPr>
                <w:b/>
                <w:bCs/>
              </w:rPr>
              <w:t>Company</w:t>
            </w:r>
          </w:p>
        </w:tc>
        <w:tc>
          <w:tcPr>
            <w:tcW w:w="7762" w:type="dxa"/>
          </w:tcPr>
          <w:p w14:paraId="0085C1AF" w14:textId="77777777" w:rsidR="00145552" w:rsidRDefault="00145552">
            <w:pPr>
              <w:rPr>
                <w:b/>
                <w:bCs/>
              </w:rPr>
            </w:pPr>
            <w:r>
              <w:rPr>
                <w:b/>
                <w:bCs/>
              </w:rPr>
              <w:t>Comment</w:t>
            </w:r>
          </w:p>
        </w:tc>
      </w:tr>
      <w:tr w:rsidR="00145552" w14:paraId="0164CF8E" w14:textId="77777777">
        <w:tc>
          <w:tcPr>
            <w:tcW w:w="1526" w:type="dxa"/>
          </w:tcPr>
          <w:p w14:paraId="67A2FDBB" w14:textId="5E027484" w:rsidR="00145552" w:rsidRDefault="00B42C65">
            <w:r w:rsidRPr="0028532C">
              <w:rPr>
                <w:b/>
                <w:bCs/>
              </w:rPr>
              <w:t>Ericsson</w:t>
            </w:r>
          </w:p>
        </w:tc>
        <w:tc>
          <w:tcPr>
            <w:tcW w:w="7762" w:type="dxa"/>
          </w:tcPr>
          <w:p w14:paraId="72ECCC41" w14:textId="5182B9A6" w:rsidR="00145552" w:rsidRDefault="003A1583">
            <w:r>
              <w:t>The proposal is generally OK, but we should discuss this alternative vs</w:t>
            </w:r>
            <w:r w:rsidR="005E2BB7">
              <w:t>.</w:t>
            </w:r>
            <w:r>
              <w:t xml:space="preserve"> the alternative </w:t>
            </w:r>
            <w:r w:rsidR="00F47352">
              <w:t>of</w:t>
            </w:r>
            <w:r>
              <w:t xml:space="preserve"> </w:t>
            </w:r>
            <w:r w:rsidR="00BB4120">
              <w:t>reus</w:t>
            </w:r>
            <w:r w:rsidR="00F47352">
              <w:t>ing</w:t>
            </w:r>
            <w:r w:rsidR="00BB4120">
              <w:t xml:space="preserve"> the current </w:t>
            </w:r>
            <w:r w:rsidR="00F47352">
              <w:t>signaling. Backwards compatibility should also be considered.</w:t>
            </w:r>
          </w:p>
        </w:tc>
      </w:tr>
      <w:tr w:rsidR="00145552" w14:paraId="1349B830" w14:textId="77777777">
        <w:tc>
          <w:tcPr>
            <w:tcW w:w="1526" w:type="dxa"/>
          </w:tcPr>
          <w:p w14:paraId="137B2A78" w14:textId="2D8F3112" w:rsidR="00145552" w:rsidRDefault="00104694">
            <w:pPr>
              <w:rPr>
                <w:rFonts w:eastAsia="等线"/>
                <w:lang w:eastAsia="zh-CN"/>
              </w:rPr>
            </w:pPr>
            <w:r>
              <w:rPr>
                <w:rFonts w:eastAsia="等线" w:hint="eastAsia"/>
                <w:lang w:eastAsia="zh-CN"/>
              </w:rPr>
              <w:t>L</w:t>
            </w:r>
            <w:r>
              <w:rPr>
                <w:rFonts w:eastAsia="等线"/>
                <w:lang w:eastAsia="zh-CN"/>
              </w:rPr>
              <w:t>enovo</w:t>
            </w:r>
          </w:p>
        </w:tc>
        <w:tc>
          <w:tcPr>
            <w:tcW w:w="7762" w:type="dxa"/>
          </w:tcPr>
          <w:p w14:paraId="7385B7AA" w14:textId="77777777" w:rsidR="00104694" w:rsidRPr="00104694" w:rsidRDefault="00104694" w:rsidP="00104694">
            <w:pPr>
              <w:rPr>
                <w:rFonts w:eastAsia="等线"/>
                <w:lang w:eastAsia="zh-CN"/>
              </w:rPr>
            </w:pPr>
            <w:r w:rsidRPr="00104694">
              <w:rPr>
                <w:rFonts w:eastAsia="等线"/>
                <w:lang w:eastAsia="zh-CN"/>
              </w:rPr>
              <w:t xml:space="preserve">Since per-child MT link-NA resource configuration has been already agreed by RAN1, F1AP signaling should be enhanced to support it. </w:t>
            </w:r>
          </w:p>
          <w:p w14:paraId="7718F3B1" w14:textId="70DA2A8C" w:rsidR="00145552" w:rsidRDefault="00104694" w:rsidP="00104694">
            <w:pPr>
              <w:rPr>
                <w:rFonts w:eastAsia="等线"/>
                <w:lang w:eastAsia="zh-CN"/>
              </w:rPr>
            </w:pPr>
            <w:r w:rsidRPr="00104694">
              <w:rPr>
                <w:rFonts w:eastAsia="等线"/>
                <w:lang w:eastAsia="zh-CN"/>
              </w:rPr>
              <w:t xml:space="preserve">As for the </w:t>
            </w:r>
            <w:r>
              <w:rPr>
                <w:rFonts w:eastAsia="等线"/>
                <w:lang w:eastAsia="zh-CN"/>
              </w:rPr>
              <w:t xml:space="preserve">detail signaling design, e.g. </w:t>
            </w:r>
            <w:r w:rsidRPr="00104694">
              <w:rPr>
                <w:rFonts w:eastAsia="等线"/>
                <w:lang w:eastAsia="zh-CN"/>
              </w:rPr>
              <w:t xml:space="preserve">group signaling of multiple associated child IAB-MTs, </w:t>
            </w:r>
            <w:r>
              <w:rPr>
                <w:rFonts w:eastAsia="等线"/>
                <w:lang w:eastAsia="zh-CN"/>
              </w:rPr>
              <w:t xml:space="preserve">can be discussed later after consolidated parameter sent </w:t>
            </w:r>
            <w:r w:rsidRPr="00104694">
              <w:rPr>
                <w:rFonts w:eastAsia="等线"/>
                <w:lang w:eastAsia="zh-CN"/>
              </w:rPr>
              <w:t>from RAN1.</w:t>
            </w:r>
          </w:p>
        </w:tc>
      </w:tr>
      <w:tr w:rsidR="00145552" w14:paraId="07988446" w14:textId="77777777">
        <w:tc>
          <w:tcPr>
            <w:tcW w:w="1526" w:type="dxa"/>
          </w:tcPr>
          <w:p w14:paraId="0E2BD472" w14:textId="5571EAAB" w:rsidR="00145552" w:rsidRDefault="002B3E2C">
            <w:pPr>
              <w:rPr>
                <w:rFonts w:eastAsia="宋体"/>
                <w:lang w:eastAsia="zh-CN"/>
              </w:rPr>
            </w:pPr>
            <w:r>
              <w:rPr>
                <w:rFonts w:eastAsia="宋体" w:hint="eastAsia"/>
                <w:lang w:eastAsia="zh-CN"/>
              </w:rPr>
              <w:t>S</w:t>
            </w:r>
            <w:r>
              <w:rPr>
                <w:rFonts w:eastAsia="宋体"/>
                <w:lang w:eastAsia="zh-CN"/>
              </w:rPr>
              <w:t xml:space="preserve">amsung </w:t>
            </w:r>
          </w:p>
        </w:tc>
        <w:tc>
          <w:tcPr>
            <w:tcW w:w="7762" w:type="dxa"/>
          </w:tcPr>
          <w:p w14:paraId="4281C612" w14:textId="1A55E55E" w:rsidR="00145552" w:rsidRPr="00104694" w:rsidRDefault="002B3E2C">
            <w:pPr>
              <w:rPr>
                <w:rFonts w:eastAsia="宋体"/>
                <w:lang w:eastAsia="zh-CN"/>
              </w:rPr>
            </w:pPr>
            <w:r>
              <w:rPr>
                <w:rFonts w:eastAsia="宋体"/>
                <w:lang w:eastAsia="zh-CN"/>
              </w:rPr>
              <w:t xml:space="preserve">Agree to enhance it. The details can be further discussed </w:t>
            </w:r>
          </w:p>
        </w:tc>
      </w:tr>
      <w:tr w:rsidR="00145552" w14:paraId="390FC243" w14:textId="77777777">
        <w:tc>
          <w:tcPr>
            <w:tcW w:w="1526" w:type="dxa"/>
          </w:tcPr>
          <w:p w14:paraId="01171BD8" w14:textId="77777777" w:rsidR="00145552" w:rsidRDefault="00145552"/>
        </w:tc>
        <w:tc>
          <w:tcPr>
            <w:tcW w:w="7762" w:type="dxa"/>
          </w:tcPr>
          <w:p w14:paraId="6E93D999" w14:textId="77777777" w:rsidR="00145552" w:rsidRDefault="00145552"/>
        </w:tc>
      </w:tr>
      <w:tr w:rsidR="00145552" w14:paraId="7A999344" w14:textId="77777777">
        <w:tc>
          <w:tcPr>
            <w:tcW w:w="1526" w:type="dxa"/>
          </w:tcPr>
          <w:p w14:paraId="2C9C5723" w14:textId="77777777" w:rsidR="00145552" w:rsidRDefault="00145552"/>
        </w:tc>
        <w:tc>
          <w:tcPr>
            <w:tcW w:w="7762" w:type="dxa"/>
          </w:tcPr>
          <w:p w14:paraId="04C7A88B" w14:textId="77777777" w:rsidR="00145552" w:rsidRDefault="00145552"/>
        </w:tc>
      </w:tr>
      <w:tr w:rsidR="00145552" w14:paraId="1B061C34" w14:textId="77777777">
        <w:tc>
          <w:tcPr>
            <w:tcW w:w="1526" w:type="dxa"/>
          </w:tcPr>
          <w:p w14:paraId="70B38F70" w14:textId="77777777" w:rsidR="00145552" w:rsidRDefault="00145552"/>
        </w:tc>
        <w:tc>
          <w:tcPr>
            <w:tcW w:w="7762" w:type="dxa"/>
          </w:tcPr>
          <w:p w14:paraId="33929FB8" w14:textId="77777777" w:rsidR="00145552" w:rsidRDefault="00145552"/>
        </w:tc>
      </w:tr>
      <w:tr w:rsidR="00145552" w14:paraId="5A486D4C" w14:textId="77777777">
        <w:tc>
          <w:tcPr>
            <w:tcW w:w="1526" w:type="dxa"/>
          </w:tcPr>
          <w:p w14:paraId="5474BFDF" w14:textId="77777777" w:rsidR="00145552" w:rsidRDefault="00145552">
            <w:pPr>
              <w:rPr>
                <w:rFonts w:eastAsia="宋体"/>
                <w:lang w:eastAsia="zh-CN"/>
              </w:rPr>
            </w:pPr>
          </w:p>
        </w:tc>
        <w:tc>
          <w:tcPr>
            <w:tcW w:w="7762" w:type="dxa"/>
          </w:tcPr>
          <w:p w14:paraId="1DF1A4B5" w14:textId="77777777" w:rsidR="00145552" w:rsidRDefault="00145552">
            <w:pPr>
              <w:rPr>
                <w:rFonts w:eastAsia="宋体"/>
                <w:lang w:eastAsia="zh-CN"/>
              </w:rPr>
            </w:pPr>
          </w:p>
        </w:tc>
      </w:tr>
      <w:tr w:rsidR="00145552" w14:paraId="0F03B82E" w14:textId="77777777">
        <w:tc>
          <w:tcPr>
            <w:tcW w:w="1526" w:type="dxa"/>
          </w:tcPr>
          <w:p w14:paraId="2795E9A2" w14:textId="77777777" w:rsidR="00145552" w:rsidRDefault="00145552"/>
        </w:tc>
        <w:tc>
          <w:tcPr>
            <w:tcW w:w="7762" w:type="dxa"/>
          </w:tcPr>
          <w:p w14:paraId="3D30AA58" w14:textId="77777777" w:rsidR="00145552" w:rsidRDefault="00145552"/>
        </w:tc>
      </w:tr>
      <w:tr w:rsidR="00145552" w14:paraId="67FCD984" w14:textId="77777777">
        <w:tc>
          <w:tcPr>
            <w:tcW w:w="1526" w:type="dxa"/>
          </w:tcPr>
          <w:p w14:paraId="1CBD77C2" w14:textId="77777777" w:rsidR="00145552" w:rsidRDefault="00145552"/>
        </w:tc>
        <w:tc>
          <w:tcPr>
            <w:tcW w:w="7762" w:type="dxa"/>
          </w:tcPr>
          <w:p w14:paraId="2BA8060D" w14:textId="77777777" w:rsidR="00145552" w:rsidRDefault="00145552"/>
        </w:tc>
      </w:tr>
      <w:tr w:rsidR="00145552" w14:paraId="181876FF" w14:textId="77777777">
        <w:tc>
          <w:tcPr>
            <w:tcW w:w="1526" w:type="dxa"/>
          </w:tcPr>
          <w:p w14:paraId="6A319104" w14:textId="77777777" w:rsidR="00145552" w:rsidRDefault="00145552"/>
        </w:tc>
        <w:tc>
          <w:tcPr>
            <w:tcW w:w="7762" w:type="dxa"/>
          </w:tcPr>
          <w:p w14:paraId="0A952E28" w14:textId="77777777" w:rsidR="00145552" w:rsidRDefault="00145552"/>
        </w:tc>
      </w:tr>
    </w:tbl>
    <w:p w14:paraId="7D99CC88" w14:textId="77777777" w:rsidR="00145552" w:rsidRDefault="00145552"/>
    <w:p w14:paraId="10486A94" w14:textId="77777777" w:rsidR="00145552" w:rsidRDefault="00145552">
      <w:pPr>
        <w:rPr>
          <w:rFonts w:eastAsia="宋体"/>
          <w:b/>
          <w:bCs/>
        </w:rPr>
      </w:pPr>
      <w:r>
        <w:rPr>
          <w:rFonts w:eastAsia="宋体"/>
          <w:b/>
          <w:bCs/>
        </w:rPr>
        <w:t>Summary:</w:t>
      </w:r>
    </w:p>
    <w:p w14:paraId="452D7C44" w14:textId="77777777" w:rsidR="00B33EEF" w:rsidRDefault="00B33EEF" w:rsidP="00B33EEF">
      <w:pPr>
        <w:ind w:left="60"/>
        <w:rPr>
          <w:b/>
          <w:bCs/>
        </w:rPr>
      </w:pPr>
    </w:p>
    <w:p w14:paraId="7D0527FF" w14:textId="77777777" w:rsidR="0023207E" w:rsidRDefault="0023207E" w:rsidP="0023207E">
      <w:r>
        <w:t>Suggest following proposal:</w:t>
      </w:r>
    </w:p>
    <w:p w14:paraId="49DC6609" w14:textId="77777777" w:rsidR="00145552" w:rsidRPr="00912163" w:rsidRDefault="00530739" w:rsidP="006B4CB8">
      <w:pPr>
        <w:rPr>
          <w:b/>
          <w:bCs/>
        </w:rPr>
      </w:pPr>
      <w:r>
        <w:rPr>
          <w:b/>
          <w:bCs/>
        </w:rPr>
        <w:lastRenderedPageBreak/>
        <w:t xml:space="preserve">Proposal </w:t>
      </w:r>
    </w:p>
    <w:p w14:paraId="27433F9D" w14:textId="77777777" w:rsidR="00530739" w:rsidRDefault="00530739">
      <w:pPr>
        <w:ind w:left="60" w:firstLine="360"/>
      </w:pPr>
    </w:p>
    <w:p w14:paraId="59EC236E" w14:textId="77777777" w:rsidR="00530739" w:rsidRDefault="00530739">
      <w:pPr>
        <w:ind w:left="60" w:firstLine="360"/>
      </w:pPr>
    </w:p>
    <w:p w14:paraId="5318120B" w14:textId="77777777" w:rsidR="00145552" w:rsidRDefault="00145552">
      <w:pPr>
        <w:pStyle w:val="2"/>
      </w:pPr>
      <w:r>
        <w:t xml:space="preserve">Issue 3: </w:t>
      </w:r>
      <w:r w:rsidR="008F025D">
        <w:t>support for FDM</w:t>
      </w:r>
    </w:p>
    <w:p w14:paraId="5D791D17" w14:textId="77777777" w:rsidR="00D8647C" w:rsidRDefault="00145552">
      <w:r>
        <w:t>Contribution (</w:t>
      </w:r>
      <w:r w:rsidR="00D8647C">
        <w:fldChar w:fldCharType="begin"/>
      </w:r>
      <w:r w:rsidR="00D8647C">
        <w:instrText xml:space="preserve"> REF _Ref86674959 \r \h </w:instrText>
      </w:r>
      <w:r w:rsidR="00D8647C">
        <w:fldChar w:fldCharType="separate"/>
      </w:r>
      <w:r w:rsidR="00664C63">
        <w:t>[2]</w:t>
      </w:r>
      <w:r w:rsidR="00D8647C">
        <w:fldChar w:fldCharType="end"/>
      </w:r>
      <w:r>
        <w:t xml:space="preserve">) propose </w:t>
      </w:r>
      <w:r w:rsidR="00D8647C">
        <w:t xml:space="preserve">to wait for RAN1 </w:t>
      </w:r>
      <w:r w:rsidR="00107B9F">
        <w:t>conclusion</w:t>
      </w:r>
      <w:r w:rsidR="00D8647C">
        <w:t xml:space="preserve">. </w:t>
      </w:r>
    </w:p>
    <w:p w14:paraId="0A5DE72E" w14:textId="77777777" w:rsidR="00EB0C80" w:rsidRDefault="00EB0C80" w:rsidP="00EB0C80">
      <w:r>
        <w:t>Contribution (</w:t>
      </w:r>
      <w:r w:rsidR="00D966DC">
        <w:fldChar w:fldCharType="begin"/>
      </w:r>
      <w:r w:rsidR="00D966DC">
        <w:instrText xml:space="preserve"> REF _Ref86674963 \r \h </w:instrText>
      </w:r>
      <w:r w:rsidR="00D966DC">
        <w:fldChar w:fldCharType="separate"/>
      </w:r>
      <w:r w:rsidR="00664C63">
        <w:t>[4]</w:t>
      </w:r>
      <w:r w:rsidR="00D966DC">
        <w:fldChar w:fldCharType="end"/>
      </w:r>
      <w:r>
        <w:t>) propose</w:t>
      </w:r>
      <w:r w:rsidR="00EC5B6F">
        <w:t>:</w:t>
      </w:r>
      <w:r>
        <w:t xml:space="preserve"> </w:t>
      </w:r>
      <w:r w:rsidR="00D966DC" w:rsidRPr="00D966DC">
        <w:t>F1AP signalling to be extended with H/S/NA configurations per RB set to support intra-carrier FDM.</w:t>
      </w:r>
      <w:r>
        <w:t xml:space="preserve"> </w:t>
      </w:r>
    </w:p>
    <w:p w14:paraId="4F7A91CC" w14:textId="77777777" w:rsidR="00564E81" w:rsidRDefault="00564E81">
      <w:r>
        <w:t>Contribution (</w:t>
      </w:r>
      <w:r w:rsidR="00561003">
        <w:fldChar w:fldCharType="begin"/>
      </w:r>
      <w:r w:rsidR="00561003">
        <w:instrText xml:space="preserve"> REF _Ref86674964 \r \h </w:instrText>
      </w:r>
      <w:r w:rsidR="00561003">
        <w:fldChar w:fldCharType="separate"/>
      </w:r>
      <w:r w:rsidR="00664C63">
        <w:t>[5]</w:t>
      </w:r>
      <w:r w:rsidR="00561003">
        <w:fldChar w:fldCharType="end"/>
      </w:r>
      <w:r>
        <w:t>)</w:t>
      </w:r>
      <w:r w:rsidR="00561003">
        <w:t xml:space="preserve"> propose: </w:t>
      </w:r>
      <w:r w:rsidR="00561003" w:rsidRPr="00561003">
        <w:t>The frequency-domain H/S/NA configuration of an IAB-DU provided by the donor CU can be updated via delta signalling for RB sets in a given slot which have a different H/S/NA resource type from the corresponding time domain H/S/NA configuration in the gNB-DU Cell Resource Configuration.</w:t>
      </w:r>
    </w:p>
    <w:p w14:paraId="2C3820E4" w14:textId="77777777" w:rsidR="00FB4DE9" w:rsidRDefault="00FB4DE9" w:rsidP="002B17B0">
      <w:pPr>
        <w:rPr>
          <w:rFonts w:eastAsia="宋体"/>
          <w:b/>
          <w:bCs/>
        </w:rPr>
      </w:pPr>
    </w:p>
    <w:p w14:paraId="0052A63F" w14:textId="77777777" w:rsidR="006127EA" w:rsidRPr="006C3BC8" w:rsidRDefault="006127EA" w:rsidP="006127EA">
      <w:pPr>
        <w:rPr>
          <w:rFonts w:eastAsia="宋体"/>
          <w:b/>
          <w:bCs/>
        </w:rPr>
      </w:pPr>
      <w:r w:rsidRPr="006C3BC8">
        <w:rPr>
          <w:rFonts w:eastAsia="宋体"/>
          <w:b/>
          <w:bCs/>
        </w:rPr>
        <w:t>Q</w:t>
      </w:r>
      <w:r w:rsidR="00212CC6">
        <w:rPr>
          <w:rFonts w:eastAsia="宋体"/>
          <w:b/>
          <w:bCs/>
        </w:rPr>
        <w:t>3</w:t>
      </w:r>
      <w:r w:rsidRPr="006C3BC8">
        <w:rPr>
          <w:rFonts w:eastAsia="宋体"/>
          <w:b/>
          <w:bCs/>
        </w:rPr>
        <w:t xml:space="preserve">: Please share your view on </w:t>
      </w:r>
      <w:r>
        <w:rPr>
          <w:rFonts w:eastAsia="宋体"/>
          <w:b/>
          <w:bCs/>
        </w:rPr>
        <w:t>support for FDM, e.g. wait for RAN1, or agree high level aspects</w:t>
      </w:r>
      <w:r w:rsidR="002C399D">
        <w:rPr>
          <w:rFonts w:eastAsia="宋体"/>
          <w:b/>
          <w:bCs/>
        </w:rPr>
        <w:t>, etc</w:t>
      </w:r>
      <w:r w:rsidRPr="006C3BC8">
        <w:rPr>
          <w:b/>
          <w:bCs/>
        </w:rPr>
        <w:t>.</w:t>
      </w:r>
    </w:p>
    <w:p w14:paraId="7DC06313" w14:textId="77777777" w:rsidR="00145552" w:rsidRDefault="00145552">
      <w:pPr>
        <w:rPr>
          <w:rFonts w:eastAsia="宋体"/>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145552" w14:paraId="24471D39" w14:textId="77777777">
        <w:tc>
          <w:tcPr>
            <w:tcW w:w="1526" w:type="dxa"/>
          </w:tcPr>
          <w:p w14:paraId="58A5C5D7" w14:textId="77777777" w:rsidR="00145552" w:rsidRDefault="00145552">
            <w:pPr>
              <w:rPr>
                <w:b/>
                <w:bCs/>
              </w:rPr>
            </w:pPr>
            <w:r>
              <w:rPr>
                <w:b/>
                <w:bCs/>
              </w:rPr>
              <w:t>Company</w:t>
            </w:r>
          </w:p>
        </w:tc>
        <w:tc>
          <w:tcPr>
            <w:tcW w:w="7762" w:type="dxa"/>
          </w:tcPr>
          <w:p w14:paraId="6AA3AD95" w14:textId="77777777" w:rsidR="00145552" w:rsidRDefault="00145552">
            <w:pPr>
              <w:rPr>
                <w:b/>
                <w:bCs/>
              </w:rPr>
            </w:pPr>
            <w:r>
              <w:rPr>
                <w:b/>
                <w:bCs/>
              </w:rPr>
              <w:t>Comment</w:t>
            </w:r>
          </w:p>
        </w:tc>
      </w:tr>
      <w:tr w:rsidR="00145552" w14:paraId="3AF32AAB" w14:textId="77777777">
        <w:tc>
          <w:tcPr>
            <w:tcW w:w="1526" w:type="dxa"/>
          </w:tcPr>
          <w:p w14:paraId="5738E35B" w14:textId="2B63AF1A" w:rsidR="00145552" w:rsidRPr="00665005" w:rsidRDefault="00F36829">
            <w:pPr>
              <w:rPr>
                <w:b/>
                <w:bCs/>
              </w:rPr>
            </w:pPr>
            <w:r w:rsidRPr="00665005">
              <w:rPr>
                <w:b/>
                <w:bCs/>
              </w:rPr>
              <w:t>Ericsson</w:t>
            </w:r>
          </w:p>
        </w:tc>
        <w:tc>
          <w:tcPr>
            <w:tcW w:w="7762" w:type="dxa"/>
          </w:tcPr>
          <w:p w14:paraId="4D215A82" w14:textId="1A4A47B9" w:rsidR="00F23C2C" w:rsidRDefault="00665005">
            <w:r>
              <w:t>We proposed</w:t>
            </w:r>
            <w:r w:rsidR="005D62D3">
              <w:t xml:space="preserve"> to wait for RAN1</w:t>
            </w:r>
            <w:r w:rsidR="00F23C2C">
              <w:t>. For instance, one FDM-related</w:t>
            </w:r>
            <w:r w:rsidR="00F23C2C" w:rsidRPr="00F23C2C">
              <w:t xml:space="preserve"> FFS is about</w:t>
            </w:r>
            <w:r w:rsidR="00F23C2C">
              <w:t xml:space="preserve"> </w:t>
            </w:r>
            <w:r w:rsidR="00F23C2C" w:rsidRPr="00F23C2C">
              <w:t>having a per-BWP H</w:t>
            </w:r>
            <w:r w:rsidR="00454D70">
              <w:t>/</w:t>
            </w:r>
            <w:r w:rsidR="00F23C2C" w:rsidRPr="00F23C2C">
              <w:t>S</w:t>
            </w:r>
            <w:r w:rsidR="00454D70">
              <w:t>/</w:t>
            </w:r>
            <w:r w:rsidR="00F23C2C" w:rsidRPr="00F23C2C">
              <w:t xml:space="preserve">NA configuration which can have impact on signal design. </w:t>
            </w:r>
            <w:r w:rsidR="008E5D16">
              <w:t>So, RAN3 is not ready</w:t>
            </w:r>
            <w:r w:rsidR="00F23C2C" w:rsidRPr="00F23C2C">
              <w:t xml:space="preserve"> not to start with F1</w:t>
            </w:r>
            <w:r w:rsidR="008E5D16">
              <w:t>AP</w:t>
            </w:r>
            <w:r w:rsidR="00F23C2C" w:rsidRPr="00F23C2C">
              <w:t xml:space="preserve"> discussion about how to signal one/many </w:t>
            </w:r>
            <w:r w:rsidR="00454D70" w:rsidRPr="00F23C2C">
              <w:t>H</w:t>
            </w:r>
            <w:r w:rsidR="00454D70">
              <w:t>/</w:t>
            </w:r>
            <w:r w:rsidR="00454D70" w:rsidRPr="00F23C2C">
              <w:t>S</w:t>
            </w:r>
            <w:r w:rsidR="00454D70">
              <w:t>/</w:t>
            </w:r>
            <w:r w:rsidR="00454D70" w:rsidRPr="00F23C2C">
              <w:t>NA configuration</w:t>
            </w:r>
            <w:r w:rsidR="00F23C2C" w:rsidRPr="00F23C2C">
              <w:t>.</w:t>
            </w:r>
          </w:p>
          <w:p w14:paraId="3C76F71F" w14:textId="62287A33" w:rsidR="00145552" w:rsidRDefault="00454D70">
            <w:r>
              <w:t>For this meeting w</w:t>
            </w:r>
            <w:r w:rsidR="005D62D3">
              <w:t xml:space="preserve">e can </w:t>
            </w:r>
            <w:r w:rsidR="00C91DE3">
              <w:t xml:space="preserve">try to </w:t>
            </w:r>
            <w:r w:rsidR="005D62D3">
              <w:t xml:space="preserve">make some </w:t>
            </w:r>
            <w:r w:rsidR="0028532C">
              <w:t>high-level</w:t>
            </w:r>
            <w:r w:rsidR="005D62D3">
              <w:t xml:space="preserve"> agreements based on the RAN1 LS </w:t>
            </w:r>
            <w:r w:rsidR="00C91DE3">
              <w:t xml:space="preserve">in </w:t>
            </w:r>
            <w:r w:rsidR="00C91DE3" w:rsidRPr="00C91DE3">
              <w:t>R3-215793</w:t>
            </w:r>
            <w:r w:rsidR="00C91DE3">
              <w:t xml:space="preserve"> </w:t>
            </w:r>
            <w:r w:rsidR="00E67256">
              <w:t>that provides the</w:t>
            </w:r>
            <w:r w:rsidR="00C91DE3">
              <w:t xml:space="preserve"> higher layer parameters for RAN3 to support</w:t>
            </w:r>
            <w:r w:rsidR="00F81252">
              <w:t>.</w:t>
            </w:r>
            <w:r w:rsidR="0028532C">
              <w:t xml:space="preserve"> Stage3 however, requires some further consideration.</w:t>
            </w:r>
          </w:p>
        </w:tc>
      </w:tr>
      <w:tr w:rsidR="00145552" w14:paraId="76572456" w14:textId="77777777">
        <w:tc>
          <w:tcPr>
            <w:tcW w:w="1526" w:type="dxa"/>
          </w:tcPr>
          <w:p w14:paraId="1DB8A3C3" w14:textId="356C6C55" w:rsidR="00145552" w:rsidRDefault="00104694">
            <w:pPr>
              <w:rPr>
                <w:rFonts w:eastAsia="等线"/>
                <w:lang w:eastAsia="zh-CN"/>
              </w:rPr>
            </w:pPr>
            <w:r>
              <w:rPr>
                <w:rFonts w:eastAsia="等线" w:hint="eastAsia"/>
                <w:lang w:eastAsia="zh-CN"/>
              </w:rPr>
              <w:t>L</w:t>
            </w:r>
            <w:r>
              <w:rPr>
                <w:rFonts w:eastAsia="等线"/>
                <w:lang w:eastAsia="zh-CN"/>
              </w:rPr>
              <w:t>enovo</w:t>
            </w:r>
          </w:p>
        </w:tc>
        <w:tc>
          <w:tcPr>
            <w:tcW w:w="7762" w:type="dxa"/>
          </w:tcPr>
          <w:p w14:paraId="4F6F27D0" w14:textId="26BDDD96" w:rsidR="00145552" w:rsidRDefault="00104694">
            <w:pPr>
              <w:rPr>
                <w:rFonts w:eastAsia="等线"/>
                <w:lang w:eastAsia="zh-CN"/>
              </w:rPr>
            </w:pPr>
            <w:r w:rsidRPr="00104694">
              <w:rPr>
                <w:rFonts w:eastAsia="等线"/>
                <w:lang w:eastAsia="zh-CN"/>
              </w:rPr>
              <w:t>It’s within the scope of RAN1. We need to wait for further inputs from RAN1.</w:t>
            </w:r>
          </w:p>
        </w:tc>
      </w:tr>
      <w:tr w:rsidR="00145552" w14:paraId="699B14D6" w14:textId="77777777">
        <w:tc>
          <w:tcPr>
            <w:tcW w:w="1526" w:type="dxa"/>
          </w:tcPr>
          <w:p w14:paraId="0819E5EA" w14:textId="47020326" w:rsidR="00145552" w:rsidRDefault="002B3E2C">
            <w:pPr>
              <w:rPr>
                <w:rFonts w:eastAsia="宋体"/>
                <w:lang w:eastAsia="zh-CN"/>
              </w:rPr>
            </w:pPr>
            <w:r>
              <w:rPr>
                <w:rFonts w:eastAsia="宋体" w:hint="eastAsia"/>
                <w:lang w:eastAsia="zh-CN"/>
              </w:rPr>
              <w:t>S</w:t>
            </w:r>
            <w:r>
              <w:rPr>
                <w:rFonts w:eastAsia="宋体"/>
                <w:lang w:eastAsia="zh-CN"/>
              </w:rPr>
              <w:t xml:space="preserve">amsung </w:t>
            </w:r>
          </w:p>
        </w:tc>
        <w:tc>
          <w:tcPr>
            <w:tcW w:w="7762" w:type="dxa"/>
          </w:tcPr>
          <w:p w14:paraId="6496006C" w14:textId="78AD6771" w:rsidR="00145552" w:rsidRDefault="002B3E2C">
            <w:pPr>
              <w:rPr>
                <w:rFonts w:eastAsia="宋体"/>
                <w:lang w:eastAsia="zh-CN"/>
              </w:rPr>
            </w:pPr>
            <w:r>
              <w:rPr>
                <w:rFonts w:eastAsia="宋体" w:hint="eastAsia"/>
                <w:lang w:eastAsia="zh-CN"/>
              </w:rPr>
              <w:t>W</w:t>
            </w:r>
            <w:r>
              <w:rPr>
                <w:rFonts w:eastAsia="宋体"/>
                <w:lang w:eastAsia="zh-CN"/>
              </w:rPr>
              <w:t xml:space="preserve">ait for RAN1 </w:t>
            </w:r>
          </w:p>
        </w:tc>
      </w:tr>
      <w:tr w:rsidR="00145552" w14:paraId="69C170F4" w14:textId="77777777">
        <w:tc>
          <w:tcPr>
            <w:tcW w:w="1526" w:type="dxa"/>
          </w:tcPr>
          <w:p w14:paraId="7D7B3B44" w14:textId="77777777" w:rsidR="00145552" w:rsidRDefault="00145552">
            <w:pPr>
              <w:rPr>
                <w:b/>
                <w:bCs/>
              </w:rPr>
            </w:pPr>
          </w:p>
        </w:tc>
        <w:tc>
          <w:tcPr>
            <w:tcW w:w="7762" w:type="dxa"/>
          </w:tcPr>
          <w:p w14:paraId="7B9DA49F" w14:textId="77777777" w:rsidR="00145552" w:rsidRDefault="00145552"/>
        </w:tc>
      </w:tr>
      <w:tr w:rsidR="00145552" w14:paraId="3ECE3DA6" w14:textId="77777777">
        <w:tc>
          <w:tcPr>
            <w:tcW w:w="1526" w:type="dxa"/>
          </w:tcPr>
          <w:p w14:paraId="3D1730F5" w14:textId="77777777" w:rsidR="00145552" w:rsidRDefault="00145552"/>
        </w:tc>
        <w:tc>
          <w:tcPr>
            <w:tcW w:w="7762" w:type="dxa"/>
          </w:tcPr>
          <w:p w14:paraId="3DBE0B8F" w14:textId="77777777" w:rsidR="00145552" w:rsidRDefault="00145552"/>
        </w:tc>
      </w:tr>
      <w:tr w:rsidR="00145552" w14:paraId="75A234CE" w14:textId="77777777">
        <w:tc>
          <w:tcPr>
            <w:tcW w:w="1526" w:type="dxa"/>
          </w:tcPr>
          <w:p w14:paraId="091FD4D6" w14:textId="77777777" w:rsidR="00145552" w:rsidRDefault="00145552"/>
        </w:tc>
        <w:tc>
          <w:tcPr>
            <w:tcW w:w="7762" w:type="dxa"/>
          </w:tcPr>
          <w:p w14:paraId="2534CCD1" w14:textId="77777777" w:rsidR="00145552" w:rsidRDefault="00145552"/>
        </w:tc>
      </w:tr>
      <w:tr w:rsidR="00145552" w:rsidRPr="0093091E" w14:paraId="7E8D5F12" w14:textId="77777777">
        <w:tc>
          <w:tcPr>
            <w:tcW w:w="1526" w:type="dxa"/>
          </w:tcPr>
          <w:p w14:paraId="6AD0BC98" w14:textId="77777777" w:rsidR="00145552" w:rsidRPr="0093091E" w:rsidRDefault="00145552"/>
        </w:tc>
        <w:tc>
          <w:tcPr>
            <w:tcW w:w="7762" w:type="dxa"/>
          </w:tcPr>
          <w:p w14:paraId="64DFF380" w14:textId="77777777" w:rsidR="00145552" w:rsidRPr="0093091E" w:rsidRDefault="00145552" w:rsidP="0093091E"/>
        </w:tc>
      </w:tr>
      <w:tr w:rsidR="00145552" w14:paraId="623A8AE1" w14:textId="77777777">
        <w:tc>
          <w:tcPr>
            <w:tcW w:w="1526" w:type="dxa"/>
          </w:tcPr>
          <w:p w14:paraId="1085331F" w14:textId="77777777" w:rsidR="00145552" w:rsidRDefault="00145552"/>
        </w:tc>
        <w:tc>
          <w:tcPr>
            <w:tcW w:w="7762" w:type="dxa"/>
          </w:tcPr>
          <w:p w14:paraId="6106F038" w14:textId="77777777" w:rsidR="00145552" w:rsidRDefault="00145552"/>
        </w:tc>
      </w:tr>
      <w:tr w:rsidR="00145552" w14:paraId="5B4F182D" w14:textId="77777777">
        <w:tc>
          <w:tcPr>
            <w:tcW w:w="1526" w:type="dxa"/>
          </w:tcPr>
          <w:p w14:paraId="7AEEC136" w14:textId="77777777" w:rsidR="00145552" w:rsidRDefault="00145552"/>
        </w:tc>
        <w:tc>
          <w:tcPr>
            <w:tcW w:w="7762" w:type="dxa"/>
          </w:tcPr>
          <w:p w14:paraId="34772EE7" w14:textId="77777777" w:rsidR="00145552" w:rsidRDefault="00145552"/>
        </w:tc>
      </w:tr>
      <w:tr w:rsidR="00145552" w14:paraId="138475FF" w14:textId="77777777">
        <w:tc>
          <w:tcPr>
            <w:tcW w:w="1526" w:type="dxa"/>
          </w:tcPr>
          <w:p w14:paraId="045F6266" w14:textId="77777777" w:rsidR="00145552" w:rsidRDefault="00145552"/>
        </w:tc>
        <w:tc>
          <w:tcPr>
            <w:tcW w:w="7762" w:type="dxa"/>
          </w:tcPr>
          <w:p w14:paraId="5A4E93AF" w14:textId="77777777" w:rsidR="00145552" w:rsidRDefault="00145552"/>
        </w:tc>
      </w:tr>
    </w:tbl>
    <w:p w14:paraId="5BAF6DCF" w14:textId="77777777" w:rsidR="00145552" w:rsidRDefault="00145552"/>
    <w:p w14:paraId="7414848C" w14:textId="77777777" w:rsidR="00145552" w:rsidRDefault="00145552">
      <w:pPr>
        <w:rPr>
          <w:b/>
          <w:bCs/>
        </w:rPr>
      </w:pPr>
      <w:r>
        <w:rPr>
          <w:b/>
          <w:bCs/>
        </w:rPr>
        <w:t>Summary:</w:t>
      </w:r>
    </w:p>
    <w:p w14:paraId="522DF3B5" w14:textId="77777777" w:rsidR="003F78E5" w:rsidRDefault="003F78E5" w:rsidP="003F78E5"/>
    <w:p w14:paraId="47EB428A" w14:textId="77777777" w:rsidR="003F78E5" w:rsidRDefault="003F78E5" w:rsidP="003F78E5">
      <w:r>
        <w:t>Suggest following proposal:</w:t>
      </w:r>
    </w:p>
    <w:p w14:paraId="27649588" w14:textId="77777777" w:rsidR="00316793" w:rsidRPr="00912163" w:rsidRDefault="00316793" w:rsidP="00541AD5">
      <w:pPr>
        <w:rPr>
          <w:b/>
          <w:bCs/>
        </w:rPr>
      </w:pPr>
      <w:r w:rsidRPr="00912163">
        <w:rPr>
          <w:b/>
          <w:bCs/>
        </w:rPr>
        <w:t>Proposal</w:t>
      </w:r>
      <w:r w:rsidR="00FD1759">
        <w:rPr>
          <w:b/>
          <w:bCs/>
        </w:rPr>
        <w:t>.</w:t>
      </w:r>
    </w:p>
    <w:p w14:paraId="58C93D60" w14:textId="77777777" w:rsidR="00145552" w:rsidRDefault="00316793">
      <w:r>
        <w:t xml:space="preserve"> </w:t>
      </w:r>
    </w:p>
    <w:p w14:paraId="3B4463D7" w14:textId="77777777" w:rsidR="00FE1615" w:rsidRDefault="00FE1615" w:rsidP="00FE1615">
      <w:pPr>
        <w:pStyle w:val="2"/>
      </w:pPr>
      <w:r>
        <w:lastRenderedPageBreak/>
        <w:t xml:space="preserve">Issue 4: </w:t>
      </w:r>
      <w:r w:rsidRPr="00FE1615">
        <w:t xml:space="preserve">Resource compatibility between the two parents </w:t>
      </w:r>
    </w:p>
    <w:p w14:paraId="49B71263" w14:textId="77777777" w:rsidR="00CB7AA1" w:rsidRDefault="00CB7AA1" w:rsidP="00FC2A0F">
      <w:r>
        <w:t>In RAN3#112-e, RAN3 send a LS to RAN1 asking for RAN1 feedback on IAB resource multiplexing</w:t>
      </w:r>
      <w:r w:rsidR="00026F1A">
        <w:t xml:space="preserve"> and </w:t>
      </w:r>
      <w:r>
        <w:t>3 options</w:t>
      </w:r>
      <w:r w:rsidR="00E57C86">
        <w:t>:</w:t>
      </w:r>
    </w:p>
    <w:p w14:paraId="0F492D4B" w14:textId="77777777" w:rsidR="00CB7AA1" w:rsidRPr="007B0F3E" w:rsidRDefault="00CB7AA1" w:rsidP="00CB7AA1">
      <w:pPr>
        <w:spacing w:beforeLines="50" w:before="120"/>
        <w:ind w:left="220"/>
        <w:rPr>
          <w:rFonts w:ascii="Arial" w:hAnsi="Arial" w:cs="Arial"/>
          <w:lang w:eastAsia="zh-CN"/>
        </w:rPr>
      </w:pPr>
      <w:r w:rsidRPr="007B0F3E">
        <w:rPr>
          <w:rFonts w:ascii="Arial" w:hAnsi="Arial" w:cs="Arial"/>
          <w:lang w:eastAsia="zh-CN"/>
        </w:rPr>
        <w:t>For scenario 1</w:t>
      </w:r>
      <w:r>
        <w:rPr>
          <w:rFonts w:ascii="Arial" w:hAnsi="Arial" w:cs="Arial"/>
          <w:lang w:eastAsia="zh-CN"/>
        </w:rPr>
        <w:t xml:space="preserve"> and 2</w:t>
      </w:r>
      <w:r w:rsidRPr="007B0F3E">
        <w:rPr>
          <w:rFonts w:ascii="Arial" w:hAnsi="Arial" w:cs="Arial"/>
          <w:lang w:eastAsia="zh-CN"/>
        </w:rPr>
        <w:t>, RAN3 considers the following solutions (other solutions are not precluded) for the resource coordination between the parent link and the child link:</w:t>
      </w:r>
    </w:p>
    <w:p w14:paraId="055B5B1C" w14:textId="77777777" w:rsidR="00CB7AA1" w:rsidRPr="007B0F3E" w:rsidRDefault="00CB7AA1" w:rsidP="00CB7AA1">
      <w:pPr>
        <w:pStyle w:val="ac"/>
        <w:numPr>
          <w:ilvl w:val="0"/>
          <w:numId w:val="8"/>
        </w:numPr>
        <w:overflowPunct/>
        <w:autoSpaceDE/>
        <w:autoSpaceDN/>
        <w:adjustRightInd/>
        <w:spacing w:beforeLines="50" w:before="120"/>
        <w:ind w:left="860"/>
        <w:jc w:val="left"/>
        <w:textAlignment w:val="auto"/>
        <w:rPr>
          <w:rFonts w:cs="Arial"/>
        </w:rPr>
      </w:pPr>
      <w:r w:rsidRPr="007B0F3E">
        <w:rPr>
          <w:rFonts w:cs="Arial"/>
        </w:rPr>
        <w:t>Option 1: The child node’s gNB-DU cell resource configuration is matched to the parent node’s gNB-DU’s resource configuration.</w:t>
      </w:r>
    </w:p>
    <w:p w14:paraId="1CC2F1E1" w14:textId="77777777" w:rsidR="00CB7AA1" w:rsidRPr="007B0F3E" w:rsidRDefault="00CB7AA1" w:rsidP="00CB7AA1">
      <w:pPr>
        <w:pStyle w:val="ac"/>
        <w:numPr>
          <w:ilvl w:val="0"/>
          <w:numId w:val="8"/>
        </w:numPr>
        <w:overflowPunct/>
        <w:autoSpaceDE/>
        <w:autoSpaceDN/>
        <w:adjustRightInd/>
        <w:spacing w:beforeLines="50" w:before="120"/>
        <w:ind w:left="860"/>
        <w:jc w:val="left"/>
        <w:textAlignment w:val="auto"/>
        <w:rPr>
          <w:rFonts w:cs="Arial"/>
        </w:rPr>
      </w:pPr>
      <w:r w:rsidRPr="007B0F3E">
        <w:rPr>
          <w:rFonts w:cs="Arial"/>
        </w:rPr>
        <w:t>Option 2: The parent node’s gNB-DU resource configuration is matched to the child node’s gNB-DU’s resource configuration.</w:t>
      </w:r>
    </w:p>
    <w:p w14:paraId="7DC5FAC2" w14:textId="77777777" w:rsidR="00CB7AA1" w:rsidRPr="007B0F3E" w:rsidRDefault="00CB7AA1" w:rsidP="00CB7AA1">
      <w:pPr>
        <w:pStyle w:val="ac"/>
        <w:numPr>
          <w:ilvl w:val="0"/>
          <w:numId w:val="8"/>
        </w:numPr>
        <w:overflowPunct/>
        <w:autoSpaceDE/>
        <w:autoSpaceDN/>
        <w:adjustRightInd/>
        <w:spacing w:beforeLines="50" w:before="120"/>
        <w:ind w:left="860"/>
        <w:jc w:val="left"/>
        <w:textAlignment w:val="auto"/>
        <w:rPr>
          <w:rFonts w:cs="Arial"/>
        </w:rPr>
      </w:pPr>
      <w:r w:rsidRPr="007B0F3E">
        <w:rPr>
          <w:rFonts w:cs="Arial"/>
        </w:rPr>
        <w:t>Option 3: A boundary node should connect only to a new parent with which it has a non-conflicting TDD and H/S/NA pattern beforehand.</w:t>
      </w:r>
    </w:p>
    <w:p w14:paraId="2F31E342" w14:textId="77777777" w:rsidR="00CB7AA1" w:rsidRPr="007B0F3E" w:rsidRDefault="00CB7AA1" w:rsidP="00CB7AA1">
      <w:pPr>
        <w:ind w:left="220"/>
        <w:rPr>
          <w:rFonts w:ascii="Arial" w:hAnsi="Arial" w:cs="Arial"/>
          <w:lang w:eastAsia="zh-CN"/>
        </w:rPr>
      </w:pPr>
      <w:r w:rsidRPr="007B0F3E">
        <w:rPr>
          <w:rFonts w:ascii="Arial" w:hAnsi="Arial" w:cs="Arial"/>
          <w:lang w:eastAsia="zh-CN"/>
        </w:rPr>
        <w:t>For Scenario 2, RAN3 considers the following solutions (other solutions are not precluded) for the coordination between two parent links:</w:t>
      </w:r>
    </w:p>
    <w:p w14:paraId="27E81B57" w14:textId="77777777" w:rsidR="00CB7AA1" w:rsidRPr="007B0F3E" w:rsidRDefault="00CB7AA1" w:rsidP="00CB7AA1">
      <w:pPr>
        <w:pStyle w:val="ac"/>
        <w:numPr>
          <w:ilvl w:val="0"/>
          <w:numId w:val="8"/>
        </w:numPr>
        <w:overflowPunct/>
        <w:autoSpaceDE/>
        <w:autoSpaceDN/>
        <w:adjustRightInd/>
        <w:spacing w:beforeLines="50" w:before="120"/>
        <w:ind w:left="860"/>
        <w:jc w:val="left"/>
        <w:textAlignment w:val="auto"/>
        <w:rPr>
          <w:rFonts w:eastAsia="宋体" w:cs="Arial"/>
        </w:rPr>
      </w:pPr>
      <w:r w:rsidRPr="007B0F3E">
        <w:rPr>
          <w:rFonts w:eastAsia="宋体" w:cs="Arial"/>
        </w:rPr>
        <w:t xml:space="preserve">Option 1: The gNB-DU cell resource configuration of the parent node controlled by the F1-terminating donor of the boundary node, is matched to another parent’s gNB-DU’s resource configuration. </w:t>
      </w:r>
    </w:p>
    <w:p w14:paraId="0E6DB392" w14:textId="77777777" w:rsidR="00CB7AA1" w:rsidRPr="007B0F3E" w:rsidRDefault="00CB7AA1" w:rsidP="00CB7AA1">
      <w:pPr>
        <w:pStyle w:val="ac"/>
        <w:numPr>
          <w:ilvl w:val="0"/>
          <w:numId w:val="8"/>
        </w:numPr>
        <w:overflowPunct/>
        <w:autoSpaceDE/>
        <w:autoSpaceDN/>
        <w:adjustRightInd/>
        <w:ind w:left="860"/>
        <w:jc w:val="left"/>
        <w:textAlignment w:val="auto"/>
        <w:rPr>
          <w:rFonts w:eastAsia="宋体" w:cs="Arial"/>
        </w:rPr>
      </w:pPr>
      <w:r w:rsidRPr="007B0F3E">
        <w:rPr>
          <w:rFonts w:eastAsia="宋体" w:cs="Arial"/>
        </w:rPr>
        <w:t xml:space="preserve">Option 2: The gNB-DU cell resource configuration of the parent node controlled by the non-F1-terminating donor of the boundary node, is matched to another parent’s gNB-DU’s resource configuration. </w:t>
      </w:r>
    </w:p>
    <w:p w14:paraId="218EAF26" w14:textId="77777777" w:rsidR="00CB7AA1" w:rsidRPr="007B0F3E" w:rsidRDefault="00CB7AA1" w:rsidP="00CB7AA1">
      <w:pPr>
        <w:pStyle w:val="ac"/>
        <w:numPr>
          <w:ilvl w:val="0"/>
          <w:numId w:val="8"/>
        </w:numPr>
        <w:overflowPunct/>
        <w:autoSpaceDE/>
        <w:autoSpaceDN/>
        <w:adjustRightInd/>
        <w:ind w:left="860"/>
        <w:jc w:val="left"/>
        <w:textAlignment w:val="auto"/>
        <w:rPr>
          <w:rFonts w:eastAsia="宋体" w:cs="Arial"/>
        </w:rPr>
      </w:pPr>
      <w:r w:rsidRPr="007B0F3E">
        <w:rPr>
          <w:rFonts w:eastAsia="宋体" w:cs="Arial"/>
        </w:rPr>
        <w:t>Option 3: The secondary leg of a boundary node is established only towards a secondary parent whose H/S/NA configuration is compatible with the H/S/NA configuration of the master parent beforehand.</w:t>
      </w:r>
    </w:p>
    <w:p w14:paraId="79E206BD" w14:textId="77777777" w:rsidR="00F351FC" w:rsidRDefault="00F351FC" w:rsidP="00FC2A0F">
      <w:r>
        <w:t>RAN1 reply LS (</w:t>
      </w:r>
      <w:r w:rsidR="00C573CC">
        <w:fldChar w:fldCharType="begin"/>
      </w:r>
      <w:r w:rsidR="00C573CC">
        <w:instrText xml:space="preserve"> REF _Ref86676963 \r \h </w:instrText>
      </w:r>
      <w:r w:rsidR="00C573CC">
        <w:fldChar w:fldCharType="separate"/>
      </w:r>
      <w:r w:rsidR="00664C63">
        <w:t>[1]</w:t>
      </w:r>
      <w:r w:rsidR="00C573CC">
        <w:fldChar w:fldCharType="end"/>
      </w:r>
      <w:r>
        <w:t>)</w:t>
      </w:r>
      <w:r w:rsidR="00C573CC">
        <w:t xml:space="preserve"> states</w:t>
      </w:r>
      <w:r w:rsidR="008138D5">
        <w:t>:</w:t>
      </w:r>
    </w:p>
    <w:p w14:paraId="6F297ADE" w14:textId="77777777" w:rsidR="00C573CC" w:rsidRDefault="00C573CC" w:rsidP="00C573CC">
      <w:pPr>
        <w:ind w:left="720"/>
      </w:pPr>
      <w:r>
        <w:t>RAN1 note that Option 1 and Option 2 may cause service interruption to child IAB nodes and associated UEs for network topologies without proper resource coordination and Option 3 is very restrictive.</w:t>
      </w:r>
    </w:p>
    <w:p w14:paraId="255B7A61" w14:textId="77777777" w:rsidR="00C573CC" w:rsidRDefault="00C573CC" w:rsidP="00C573CC">
      <w:pPr>
        <w:ind w:left="720"/>
      </w:pPr>
      <w:r>
        <w:t>RAN1 notes that all above options are feasible also for semi-matched configurations, where not all DL and UL slots match, albeit with a reduced performance. Additionally, reconfigurations of the parent and/or child resource configurations can align resource configurations before or during the inter-donor migration procedures and after to further align the migrating node(s) with its new parent node.</w:t>
      </w:r>
    </w:p>
    <w:p w14:paraId="4172AC16" w14:textId="77777777" w:rsidR="00F351FC" w:rsidRDefault="00F351FC" w:rsidP="00FC2A0F"/>
    <w:p w14:paraId="6740A174" w14:textId="73C2C0D9" w:rsidR="00164248" w:rsidRDefault="00FC2A0F" w:rsidP="00FC2A0F">
      <w:r>
        <w:t>Contribution (</w:t>
      </w:r>
      <w:r>
        <w:fldChar w:fldCharType="begin"/>
      </w:r>
      <w:r>
        <w:instrText xml:space="preserve"> REF _Ref86674959 \r \h </w:instrText>
      </w:r>
      <w:r>
        <w:fldChar w:fldCharType="separate"/>
      </w:r>
      <w:r w:rsidR="00664C63">
        <w:t>[2]</w:t>
      </w:r>
      <w:r>
        <w:fldChar w:fldCharType="end"/>
      </w:r>
      <w:r>
        <w:t>) propose</w:t>
      </w:r>
      <w:ins w:id="0" w:author="Ericsson User" w:date="2021-11-02T16:43:00Z">
        <w:r w:rsidR="00FF7365">
          <w:t>s</w:t>
        </w:r>
      </w:ins>
      <w:ins w:id="1" w:author="Ericsson User" w:date="2021-11-02T16:36:00Z">
        <w:r w:rsidR="00FF7365">
          <w:t xml:space="preserve"> a </w:t>
        </w:r>
      </w:ins>
      <w:ins w:id="2" w:author="Ericsson User" w:date="2021-11-02T18:02:00Z">
        <w:r w:rsidR="00E80C63">
          <w:t>modified</w:t>
        </w:r>
      </w:ins>
      <w:ins w:id="3" w:author="Ericsson User" w:date="2021-11-02T16:36:00Z">
        <w:r w:rsidR="00FF7365">
          <w:t xml:space="preserve"> version of Opt3, i.e., Option 4</w:t>
        </w:r>
      </w:ins>
      <w:r w:rsidR="00B31CA5">
        <w:t>:</w:t>
      </w:r>
    </w:p>
    <w:p w14:paraId="357EDAB3" w14:textId="77777777" w:rsidR="00164248" w:rsidRDefault="00164248" w:rsidP="00164248">
      <w:pPr>
        <w:numPr>
          <w:ilvl w:val="0"/>
          <w:numId w:val="4"/>
        </w:numPr>
      </w:pPr>
      <w:r>
        <w:t xml:space="preserve">For Scenario 1, </w:t>
      </w:r>
      <w:r w:rsidRPr="00164248">
        <w:t>the new parent has more or less compatible configuration with the one that the boundary node had prior to migration</w:t>
      </w:r>
      <w:r w:rsidR="00D27EF8">
        <w:t xml:space="preserve">. </w:t>
      </w:r>
      <w:r w:rsidR="00D27EF8" w:rsidRPr="00D27EF8">
        <w:t>Hence, Scenario 1 will unlikely require major reconfigurations at the boundary node and it descendants upon migration.</w:t>
      </w:r>
    </w:p>
    <w:p w14:paraId="5E98CCA8" w14:textId="77777777" w:rsidR="00FC2A0F" w:rsidRDefault="00164248" w:rsidP="00164248">
      <w:pPr>
        <w:numPr>
          <w:ilvl w:val="0"/>
          <w:numId w:val="4"/>
        </w:numPr>
      </w:pPr>
      <w:r>
        <w:t xml:space="preserve">For Scenario 2, </w:t>
      </w:r>
      <w:r w:rsidR="00D27EF8" w:rsidRPr="00D27EF8">
        <w:t>the second parent link of the boundary node uses only a subset of resources assigned by the second parent, where this subset is compatible with the resource on the first parent link and the child link.</w:t>
      </w:r>
      <w:r w:rsidR="00FC2A0F">
        <w:t xml:space="preserve"> </w:t>
      </w:r>
    </w:p>
    <w:p w14:paraId="26F03BC0" w14:textId="77777777" w:rsidR="00FE1615" w:rsidRDefault="00FA14A9" w:rsidP="00FE1615">
      <w:r>
        <w:t>Contribution (</w:t>
      </w:r>
      <w:r w:rsidR="00C755B4">
        <w:fldChar w:fldCharType="begin"/>
      </w:r>
      <w:r w:rsidR="00C755B4">
        <w:instrText xml:space="preserve"> REF _Ref86674961 \r \h </w:instrText>
      </w:r>
      <w:r w:rsidR="00C755B4">
        <w:fldChar w:fldCharType="separate"/>
      </w:r>
      <w:r w:rsidR="00664C63">
        <w:t>[3]</w:t>
      </w:r>
      <w:r w:rsidR="00C755B4">
        <w:fldChar w:fldCharType="end"/>
      </w:r>
      <w:r w:rsidR="00C755B4">
        <w:fldChar w:fldCharType="begin"/>
      </w:r>
      <w:r w:rsidR="00C755B4">
        <w:instrText xml:space="preserve"> REF _Ref86674963 \r \h </w:instrText>
      </w:r>
      <w:r w:rsidR="00C755B4">
        <w:fldChar w:fldCharType="separate"/>
      </w:r>
      <w:r w:rsidR="00664C63">
        <w:t>[4]</w:t>
      </w:r>
      <w:r w:rsidR="00C755B4">
        <w:fldChar w:fldCharType="end"/>
      </w:r>
      <w:r>
        <w:t>)</w:t>
      </w:r>
      <w:r w:rsidR="00C755B4">
        <w:t xml:space="preserve"> propose </w:t>
      </w:r>
      <w:r w:rsidR="00C755B4" w:rsidRPr="00C755B4">
        <w:t>option 1 and option 2 are both supported</w:t>
      </w:r>
      <w:r w:rsidR="00C755B4">
        <w:t xml:space="preserve">. </w:t>
      </w:r>
    </w:p>
    <w:p w14:paraId="6930EBBF" w14:textId="77777777" w:rsidR="008F0730" w:rsidRDefault="008F0730" w:rsidP="008F0730">
      <w:pPr>
        <w:rPr>
          <w:rFonts w:eastAsia="宋体"/>
          <w:b/>
          <w:bCs/>
        </w:rPr>
      </w:pPr>
    </w:p>
    <w:p w14:paraId="14D0E4AB" w14:textId="77777777" w:rsidR="008F0730" w:rsidRPr="00BC5E14" w:rsidRDefault="008F0730" w:rsidP="008F0730">
      <w:pPr>
        <w:rPr>
          <w:rFonts w:eastAsia="宋体"/>
          <w:b/>
          <w:bCs/>
        </w:rPr>
      </w:pPr>
      <w:r w:rsidRPr="00BC5E14">
        <w:rPr>
          <w:rFonts w:eastAsia="宋体"/>
          <w:b/>
          <w:bCs/>
        </w:rPr>
        <w:t>Q</w:t>
      </w:r>
      <w:r w:rsidR="009F2636">
        <w:rPr>
          <w:rFonts w:eastAsia="宋体"/>
          <w:b/>
          <w:bCs/>
        </w:rPr>
        <w:t>4</w:t>
      </w:r>
      <w:r w:rsidRPr="00BC5E14">
        <w:rPr>
          <w:rFonts w:eastAsia="宋体"/>
          <w:b/>
          <w:bCs/>
        </w:rPr>
        <w:t>: Please share your view on wh</w:t>
      </w:r>
      <w:r>
        <w:rPr>
          <w:rFonts w:eastAsia="宋体"/>
          <w:b/>
          <w:bCs/>
        </w:rPr>
        <w:t>ich option(s) should be selected</w:t>
      </w:r>
      <w:r w:rsidR="00B31CA5">
        <w:rPr>
          <w:rFonts w:eastAsia="宋体"/>
          <w:b/>
          <w:bCs/>
        </w:rPr>
        <w:t>.</w:t>
      </w:r>
    </w:p>
    <w:p w14:paraId="2CE12547" w14:textId="77777777" w:rsidR="008F0730" w:rsidRDefault="008F0730" w:rsidP="008F0730">
      <w:pPr>
        <w:rPr>
          <w:rFonts w:eastAsia="宋体"/>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0"/>
        <w:gridCol w:w="7685"/>
      </w:tblGrid>
      <w:tr w:rsidR="008F0730" w14:paraId="065FD34E" w14:textId="77777777" w:rsidTr="002F18B4">
        <w:tc>
          <w:tcPr>
            <w:tcW w:w="1526" w:type="dxa"/>
          </w:tcPr>
          <w:p w14:paraId="545FCE43" w14:textId="77777777" w:rsidR="008F0730" w:rsidRDefault="008F0730" w:rsidP="002F18B4">
            <w:pPr>
              <w:rPr>
                <w:b/>
                <w:bCs/>
              </w:rPr>
            </w:pPr>
            <w:r>
              <w:rPr>
                <w:b/>
                <w:bCs/>
              </w:rPr>
              <w:t>Company</w:t>
            </w:r>
          </w:p>
        </w:tc>
        <w:tc>
          <w:tcPr>
            <w:tcW w:w="7762" w:type="dxa"/>
          </w:tcPr>
          <w:p w14:paraId="7A78C664" w14:textId="77777777" w:rsidR="008F0730" w:rsidRDefault="008F0730" w:rsidP="002F18B4">
            <w:pPr>
              <w:rPr>
                <w:b/>
                <w:bCs/>
              </w:rPr>
            </w:pPr>
            <w:r>
              <w:rPr>
                <w:b/>
                <w:bCs/>
              </w:rPr>
              <w:t>Comment</w:t>
            </w:r>
          </w:p>
        </w:tc>
      </w:tr>
      <w:tr w:rsidR="008F0730" w14:paraId="033C5B4B" w14:textId="77777777" w:rsidTr="002F18B4">
        <w:tc>
          <w:tcPr>
            <w:tcW w:w="1526" w:type="dxa"/>
          </w:tcPr>
          <w:p w14:paraId="253A1D3F" w14:textId="23268F3F" w:rsidR="008F0730" w:rsidRPr="00FF7365" w:rsidRDefault="00FF7365" w:rsidP="002F18B4">
            <w:pPr>
              <w:rPr>
                <w:b/>
                <w:bCs/>
              </w:rPr>
            </w:pPr>
            <w:r w:rsidRPr="00FF7365">
              <w:rPr>
                <w:b/>
                <w:bCs/>
              </w:rPr>
              <w:t>Ericsson</w:t>
            </w:r>
          </w:p>
        </w:tc>
        <w:tc>
          <w:tcPr>
            <w:tcW w:w="7762" w:type="dxa"/>
          </w:tcPr>
          <w:p w14:paraId="4AEED871" w14:textId="19C9B917" w:rsidR="00FF7365" w:rsidRDefault="00FF7365" w:rsidP="002F18B4">
            <w:r>
              <w:t xml:space="preserve">We prefer the abovementioned </w:t>
            </w:r>
            <w:r w:rsidRPr="00FF7365">
              <w:rPr>
                <w:b/>
                <w:bCs/>
              </w:rPr>
              <w:t>Opt4.</w:t>
            </w:r>
          </w:p>
          <w:p w14:paraId="19FCE445" w14:textId="5C5330B1" w:rsidR="00DC0ED4" w:rsidRDefault="00FF7365" w:rsidP="002F18B4">
            <w:r>
              <w:lastRenderedPageBreak/>
              <w:t xml:space="preserve">RAN1 LS indicates the </w:t>
            </w:r>
            <w:r w:rsidRPr="00FF7365">
              <w:rPr>
                <w:b/>
                <w:bCs/>
              </w:rPr>
              <w:t>problems with service interruption</w:t>
            </w:r>
            <w:r>
              <w:t xml:space="preserve"> for Opt1 and Opt2</w:t>
            </w:r>
            <w:r w:rsidR="009820EA">
              <w:t>,</w:t>
            </w:r>
            <w:r>
              <w:t xml:space="preserve"> and these options should not be agreed</w:t>
            </w:r>
            <w:r w:rsidR="00DC0ED4">
              <w:t xml:space="preserve"> because service interruption is a major issue in inter-donor topology adaptation</w:t>
            </w:r>
            <w:r>
              <w:t xml:space="preserve">. </w:t>
            </w:r>
          </w:p>
          <w:p w14:paraId="534E4059" w14:textId="1E0AE485" w:rsidR="00FF7365" w:rsidRDefault="00FF7365" w:rsidP="002F18B4">
            <w:r>
              <w:t>Meanwhile, t</w:t>
            </w:r>
            <w:r w:rsidRPr="00FF7365">
              <w:t xml:space="preserve">he agreed the semi-matched configuration </w:t>
            </w:r>
            <w:r w:rsidR="00DC0ED4">
              <w:t xml:space="preserve">in RAN1 </w:t>
            </w:r>
            <w:r w:rsidRPr="00FF7365">
              <w:t xml:space="preserve">has made </w:t>
            </w:r>
            <w:r>
              <w:t>Opt</w:t>
            </w:r>
            <w:r w:rsidRPr="00FF7365">
              <w:t>3 less restrictive</w:t>
            </w:r>
            <w:r>
              <w:t xml:space="preserve">, which is what we now call </w:t>
            </w:r>
            <w:r w:rsidRPr="009820EA">
              <w:rPr>
                <w:b/>
                <w:bCs/>
              </w:rPr>
              <w:t>Opt4.</w:t>
            </w:r>
          </w:p>
          <w:p w14:paraId="246AE526" w14:textId="468D3741" w:rsidR="008F0730" w:rsidRDefault="00FF7365" w:rsidP="002F18B4">
            <w:r w:rsidRPr="00FF7365">
              <w:t xml:space="preserve"> </w:t>
            </w:r>
            <w:r>
              <w:t>So</w:t>
            </w:r>
            <w:r w:rsidR="009B02A2">
              <w:t>,</w:t>
            </w:r>
            <w:r w:rsidR="00DC0ED4">
              <w:t xml:space="preserve"> we </w:t>
            </w:r>
            <w:r w:rsidR="009B02A2">
              <w:t>propose</w:t>
            </w:r>
            <w:r w:rsidR="009820EA">
              <w:t xml:space="preserve"> (</w:t>
            </w:r>
            <w:r w:rsidR="009820EA" w:rsidRPr="009820EA">
              <w:rPr>
                <w:b/>
                <w:bCs/>
              </w:rPr>
              <w:t>Opt4</w:t>
            </w:r>
            <w:r w:rsidR="009820EA">
              <w:t>)</w:t>
            </w:r>
            <w:r w:rsidR="00DC0ED4">
              <w:t>:</w:t>
            </w:r>
          </w:p>
          <w:p w14:paraId="579576EE" w14:textId="44449D8E" w:rsidR="00DC0ED4" w:rsidRDefault="00DC0ED4" w:rsidP="00DC0ED4">
            <w:pPr>
              <w:numPr>
                <w:ilvl w:val="0"/>
                <w:numId w:val="10"/>
              </w:numPr>
            </w:pPr>
            <w:r>
              <w:t xml:space="preserve">For Scenario 1 (partial migration), the source and target can use </w:t>
            </w:r>
            <w:r w:rsidRPr="00374861">
              <w:rPr>
                <w:b/>
                <w:bCs/>
              </w:rPr>
              <w:t>semi-matched configurations</w:t>
            </w:r>
            <w:r>
              <w:t>, as indicate</w:t>
            </w:r>
            <w:r w:rsidR="00374861">
              <w:t>d</w:t>
            </w:r>
            <w:r>
              <w:t xml:space="preserve"> by RAN1 LS – note that in TD</w:t>
            </w:r>
            <w:r w:rsidR="00020A0F">
              <w:t>D</w:t>
            </w:r>
            <w:r>
              <w:t xml:space="preserve"> networks the TDD patterns in the entire network are roughly aligned and small local deviations between individual network nodes are present.</w:t>
            </w:r>
          </w:p>
          <w:p w14:paraId="4180BF6C" w14:textId="04D83849" w:rsidR="00DC0ED4" w:rsidRDefault="00DC0ED4" w:rsidP="00DC0ED4">
            <w:pPr>
              <w:numPr>
                <w:ilvl w:val="0"/>
                <w:numId w:val="10"/>
              </w:numPr>
            </w:pPr>
            <w:r>
              <w:t>For Scenario 2,</w:t>
            </w:r>
            <w:r w:rsidR="009E5BFB">
              <w:t xml:space="preserve"> the portion of resources on the second link</w:t>
            </w:r>
            <w:r>
              <w:t xml:space="preserve"> th</w:t>
            </w:r>
            <w:r w:rsidR="009E5BFB">
              <w:t>at is</w:t>
            </w:r>
            <w:r>
              <w:t xml:space="preserve"> incompatible</w:t>
            </w:r>
            <w:r w:rsidR="00707E87">
              <w:t xml:space="preserve"> with the first link</w:t>
            </w:r>
            <w:r>
              <w:t xml:space="preserve"> is blanked, as per RAN1 agreement on </w:t>
            </w:r>
            <w:r w:rsidRPr="00DC0ED4">
              <w:t>per-child MT link-NA resource configuration</w:t>
            </w:r>
            <w:r>
              <w:t>. Please note that the boundary node will still have its first leg up and running and may not need all the resources that the new parent usually provides to its child nodes.</w:t>
            </w:r>
          </w:p>
        </w:tc>
      </w:tr>
      <w:tr w:rsidR="008F0730" w14:paraId="2FAD198E" w14:textId="77777777" w:rsidTr="002F18B4">
        <w:tc>
          <w:tcPr>
            <w:tcW w:w="1526" w:type="dxa"/>
          </w:tcPr>
          <w:p w14:paraId="3D87038B" w14:textId="2F906C2F" w:rsidR="008F0730" w:rsidRDefault="00104694" w:rsidP="002F18B4">
            <w:pPr>
              <w:rPr>
                <w:rFonts w:eastAsia="等线"/>
                <w:lang w:eastAsia="zh-CN"/>
              </w:rPr>
            </w:pPr>
            <w:r>
              <w:rPr>
                <w:rFonts w:eastAsia="等线" w:hint="eastAsia"/>
                <w:lang w:eastAsia="zh-CN"/>
              </w:rPr>
              <w:lastRenderedPageBreak/>
              <w:t>L</w:t>
            </w:r>
            <w:r>
              <w:rPr>
                <w:rFonts w:eastAsia="等线"/>
                <w:lang w:eastAsia="zh-CN"/>
              </w:rPr>
              <w:t>enovo</w:t>
            </w:r>
          </w:p>
        </w:tc>
        <w:tc>
          <w:tcPr>
            <w:tcW w:w="7762" w:type="dxa"/>
          </w:tcPr>
          <w:p w14:paraId="14B88F66" w14:textId="77777777" w:rsidR="00104694" w:rsidRPr="00104694" w:rsidRDefault="00104694" w:rsidP="00104694">
            <w:pPr>
              <w:rPr>
                <w:rFonts w:eastAsia="等线"/>
                <w:lang w:eastAsia="zh-CN"/>
              </w:rPr>
            </w:pPr>
            <w:r w:rsidRPr="00104694">
              <w:rPr>
                <w:rFonts w:eastAsia="等线"/>
                <w:lang w:eastAsia="zh-CN"/>
              </w:rPr>
              <w:t>Based on the reply from RAN1, all above three options are technical feasible.</w:t>
            </w:r>
          </w:p>
          <w:p w14:paraId="0761F7B4" w14:textId="77777777" w:rsidR="00104694" w:rsidRPr="00104694" w:rsidRDefault="00104694" w:rsidP="00104694">
            <w:pPr>
              <w:rPr>
                <w:rFonts w:eastAsia="等线"/>
                <w:lang w:eastAsia="zh-CN"/>
              </w:rPr>
            </w:pPr>
            <w:r w:rsidRPr="00104694">
              <w:rPr>
                <w:rFonts w:eastAsia="等线"/>
                <w:lang w:eastAsia="zh-CN"/>
              </w:rPr>
              <w:t>But for Option 3, since the time domain resource configuration is too flexible, it will be very difficult to find a target parent node or a second parent node which has a non-conflicting TDD and H/S/NA pattern.</w:t>
            </w:r>
          </w:p>
          <w:p w14:paraId="7F9FC748" w14:textId="57FA083F" w:rsidR="008F0730" w:rsidRDefault="00104694" w:rsidP="00104694">
            <w:pPr>
              <w:rPr>
                <w:rFonts w:eastAsia="等线"/>
                <w:lang w:eastAsia="zh-CN"/>
              </w:rPr>
            </w:pPr>
            <w:r w:rsidRPr="00104694">
              <w:rPr>
                <w:rFonts w:eastAsia="等线"/>
                <w:lang w:eastAsia="zh-CN"/>
              </w:rPr>
              <w:t>And for Option 1 or Option 2 can be supported with further enhancements on service interruption reduction</w:t>
            </w:r>
            <w:r w:rsidR="00793186">
              <w:rPr>
                <w:rFonts w:eastAsia="等线"/>
                <w:lang w:eastAsia="zh-CN"/>
              </w:rPr>
              <w:t>, if needed</w:t>
            </w:r>
            <w:r w:rsidRPr="00104694">
              <w:rPr>
                <w:rFonts w:eastAsia="等线"/>
                <w:lang w:eastAsia="zh-CN"/>
              </w:rPr>
              <w:t>.</w:t>
            </w:r>
          </w:p>
        </w:tc>
      </w:tr>
      <w:tr w:rsidR="008F0730" w14:paraId="0F0A7BA5" w14:textId="77777777" w:rsidTr="002F18B4">
        <w:tc>
          <w:tcPr>
            <w:tcW w:w="1526" w:type="dxa"/>
          </w:tcPr>
          <w:p w14:paraId="1EBA34EE" w14:textId="209DAF40" w:rsidR="008F0730" w:rsidRDefault="002B3E2C" w:rsidP="002F18B4">
            <w:pPr>
              <w:rPr>
                <w:rFonts w:eastAsia="宋体"/>
                <w:lang w:eastAsia="zh-CN"/>
              </w:rPr>
            </w:pPr>
            <w:r>
              <w:rPr>
                <w:rFonts w:eastAsia="宋体" w:hint="eastAsia"/>
                <w:lang w:eastAsia="zh-CN"/>
              </w:rPr>
              <w:t>S</w:t>
            </w:r>
            <w:r>
              <w:rPr>
                <w:rFonts w:eastAsia="宋体"/>
                <w:lang w:eastAsia="zh-CN"/>
              </w:rPr>
              <w:t xml:space="preserve">amsung </w:t>
            </w:r>
          </w:p>
        </w:tc>
        <w:tc>
          <w:tcPr>
            <w:tcW w:w="7762" w:type="dxa"/>
          </w:tcPr>
          <w:p w14:paraId="688D47DB" w14:textId="052585B5" w:rsidR="008F0730" w:rsidRDefault="002B3E2C" w:rsidP="002F18B4">
            <w:pPr>
              <w:rPr>
                <w:rFonts w:eastAsia="宋体"/>
                <w:lang w:eastAsia="zh-CN"/>
              </w:rPr>
            </w:pPr>
            <w:r>
              <w:rPr>
                <w:rFonts w:eastAsia="宋体" w:hint="eastAsia"/>
                <w:lang w:eastAsia="zh-CN"/>
              </w:rPr>
              <w:t>L</w:t>
            </w:r>
            <w:r>
              <w:rPr>
                <w:rFonts w:eastAsia="宋体"/>
                <w:lang w:eastAsia="zh-CN"/>
              </w:rPr>
              <w:t>et’s start from option 1 or option 2.</w:t>
            </w:r>
          </w:p>
        </w:tc>
      </w:tr>
      <w:tr w:rsidR="008F0730" w14:paraId="12D129CA" w14:textId="77777777" w:rsidTr="002F18B4">
        <w:tc>
          <w:tcPr>
            <w:tcW w:w="1526" w:type="dxa"/>
          </w:tcPr>
          <w:p w14:paraId="20362FAD" w14:textId="77777777" w:rsidR="008F0730" w:rsidRDefault="008F0730" w:rsidP="002F18B4">
            <w:pPr>
              <w:rPr>
                <w:b/>
                <w:bCs/>
              </w:rPr>
            </w:pPr>
          </w:p>
        </w:tc>
        <w:tc>
          <w:tcPr>
            <w:tcW w:w="7762" w:type="dxa"/>
          </w:tcPr>
          <w:p w14:paraId="59CFC54E" w14:textId="77777777" w:rsidR="008F0730" w:rsidRDefault="008F0730" w:rsidP="002F18B4"/>
        </w:tc>
      </w:tr>
      <w:tr w:rsidR="008F0730" w14:paraId="16B60305" w14:textId="77777777" w:rsidTr="002F18B4">
        <w:tc>
          <w:tcPr>
            <w:tcW w:w="1526" w:type="dxa"/>
          </w:tcPr>
          <w:p w14:paraId="7D3CE5CC" w14:textId="77777777" w:rsidR="008F0730" w:rsidRDefault="008F0730" w:rsidP="002F18B4"/>
        </w:tc>
        <w:tc>
          <w:tcPr>
            <w:tcW w:w="7762" w:type="dxa"/>
          </w:tcPr>
          <w:p w14:paraId="2448C4E3" w14:textId="77777777" w:rsidR="008F0730" w:rsidRDefault="008F0730" w:rsidP="002F18B4"/>
        </w:tc>
      </w:tr>
      <w:tr w:rsidR="008F0730" w14:paraId="23829DC3" w14:textId="77777777" w:rsidTr="002F18B4">
        <w:tc>
          <w:tcPr>
            <w:tcW w:w="1526" w:type="dxa"/>
          </w:tcPr>
          <w:p w14:paraId="5F9EA663" w14:textId="77777777" w:rsidR="008F0730" w:rsidRDefault="008F0730" w:rsidP="002F18B4"/>
        </w:tc>
        <w:tc>
          <w:tcPr>
            <w:tcW w:w="7762" w:type="dxa"/>
          </w:tcPr>
          <w:p w14:paraId="6462206B" w14:textId="77777777" w:rsidR="008F0730" w:rsidRDefault="008F0730" w:rsidP="002F18B4"/>
        </w:tc>
      </w:tr>
      <w:tr w:rsidR="008F0730" w14:paraId="6877125A" w14:textId="77777777" w:rsidTr="002F18B4">
        <w:tc>
          <w:tcPr>
            <w:tcW w:w="1526" w:type="dxa"/>
          </w:tcPr>
          <w:p w14:paraId="64EB031A" w14:textId="77777777" w:rsidR="008F0730" w:rsidRDefault="008F0730" w:rsidP="002F18B4">
            <w:pPr>
              <w:rPr>
                <w:rFonts w:eastAsia="宋体"/>
                <w:lang w:eastAsia="zh-CN"/>
              </w:rPr>
            </w:pPr>
          </w:p>
        </w:tc>
        <w:tc>
          <w:tcPr>
            <w:tcW w:w="7762" w:type="dxa"/>
          </w:tcPr>
          <w:p w14:paraId="26E2DE4E" w14:textId="77777777" w:rsidR="008F0730" w:rsidRDefault="008F0730" w:rsidP="002F18B4">
            <w:pPr>
              <w:rPr>
                <w:rFonts w:eastAsia="宋体"/>
                <w:lang w:eastAsia="zh-CN"/>
              </w:rPr>
            </w:pPr>
          </w:p>
        </w:tc>
      </w:tr>
      <w:tr w:rsidR="008F0730" w14:paraId="2E96A3C8" w14:textId="77777777" w:rsidTr="002F18B4">
        <w:tc>
          <w:tcPr>
            <w:tcW w:w="1526" w:type="dxa"/>
          </w:tcPr>
          <w:p w14:paraId="3B07F37E" w14:textId="77777777" w:rsidR="008F0730" w:rsidRDefault="008F0730" w:rsidP="002F18B4"/>
        </w:tc>
        <w:tc>
          <w:tcPr>
            <w:tcW w:w="7762" w:type="dxa"/>
          </w:tcPr>
          <w:p w14:paraId="3B14F8B9" w14:textId="77777777" w:rsidR="008F0730" w:rsidRDefault="008F0730" w:rsidP="002F18B4"/>
        </w:tc>
      </w:tr>
      <w:tr w:rsidR="008F0730" w14:paraId="3FB98F2B" w14:textId="77777777" w:rsidTr="002F18B4">
        <w:tc>
          <w:tcPr>
            <w:tcW w:w="1526" w:type="dxa"/>
          </w:tcPr>
          <w:p w14:paraId="6415E993" w14:textId="77777777" w:rsidR="008F0730" w:rsidRDefault="008F0730" w:rsidP="002F18B4"/>
        </w:tc>
        <w:tc>
          <w:tcPr>
            <w:tcW w:w="7762" w:type="dxa"/>
          </w:tcPr>
          <w:p w14:paraId="37AE95E7" w14:textId="77777777" w:rsidR="008F0730" w:rsidRDefault="008F0730" w:rsidP="002F18B4"/>
        </w:tc>
      </w:tr>
      <w:tr w:rsidR="008F0730" w14:paraId="6DE2AD6F" w14:textId="77777777" w:rsidTr="002F18B4">
        <w:tc>
          <w:tcPr>
            <w:tcW w:w="1526" w:type="dxa"/>
          </w:tcPr>
          <w:p w14:paraId="4CB62CB4" w14:textId="77777777" w:rsidR="008F0730" w:rsidRDefault="008F0730" w:rsidP="002F18B4"/>
        </w:tc>
        <w:tc>
          <w:tcPr>
            <w:tcW w:w="7762" w:type="dxa"/>
          </w:tcPr>
          <w:p w14:paraId="03DDC531" w14:textId="77777777" w:rsidR="008F0730" w:rsidRDefault="008F0730" w:rsidP="002F18B4"/>
        </w:tc>
      </w:tr>
    </w:tbl>
    <w:p w14:paraId="2C2463DA" w14:textId="77777777" w:rsidR="008F0730" w:rsidRDefault="008F0730" w:rsidP="008F0730"/>
    <w:p w14:paraId="0B1764A9" w14:textId="77777777" w:rsidR="008F0730" w:rsidRDefault="008F0730" w:rsidP="008F0730">
      <w:pPr>
        <w:rPr>
          <w:b/>
          <w:bCs/>
        </w:rPr>
      </w:pPr>
      <w:r>
        <w:rPr>
          <w:b/>
          <w:bCs/>
        </w:rPr>
        <w:t>Summary:</w:t>
      </w:r>
    </w:p>
    <w:p w14:paraId="1B7D5F4B" w14:textId="77777777" w:rsidR="008F0730" w:rsidRDefault="008F0730" w:rsidP="008F0730"/>
    <w:p w14:paraId="33BD870E" w14:textId="77777777" w:rsidR="008F0730" w:rsidRDefault="008F0730" w:rsidP="008F0730">
      <w:r>
        <w:t>Suggest following proposal:</w:t>
      </w:r>
    </w:p>
    <w:p w14:paraId="08F2F084" w14:textId="77777777" w:rsidR="008F0730" w:rsidRPr="00912163" w:rsidRDefault="008F0730" w:rsidP="00566DDE">
      <w:pPr>
        <w:rPr>
          <w:b/>
          <w:bCs/>
        </w:rPr>
      </w:pPr>
      <w:r w:rsidRPr="00912163">
        <w:rPr>
          <w:b/>
          <w:bCs/>
        </w:rPr>
        <w:t>Proposal</w:t>
      </w:r>
      <w:r>
        <w:rPr>
          <w:b/>
          <w:bCs/>
        </w:rPr>
        <w:t>.</w:t>
      </w:r>
    </w:p>
    <w:p w14:paraId="6B01B5EB" w14:textId="77777777" w:rsidR="008F0730" w:rsidRDefault="008F0730" w:rsidP="008F0730">
      <w:r>
        <w:t xml:space="preserve"> </w:t>
      </w:r>
    </w:p>
    <w:p w14:paraId="3BACDA87" w14:textId="77777777" w:rsidR="00FC2A0F" w:rsidRDefault="00FC2A0F" w:rsidP="00FC2A0F">
      <w:pPr>
        <w:pStyle w:val="2"/>
        <w:ind w:left="578" w:hanging="578"/>
      </w:pPr>
      <w:r>
        <w:t xml:space="preserve">Issue 5: </w:t>
      </w:r>
      <w:r w:rsidRPr="00FC2A0F">
        <w:t>Synchronous application of the new configuration</w:t>
      </w:r>
    </w:p>
    <w:p w14:paraId="71484515" w14:textId="77777777" w:rsidR="00FE1615" w:rsidRPr="00FE1615" w:rsidRDefault="00570E21" w:rsidP="00FE1615">
      <w:r>
        <w:t>Contribution (</w:t>
      </w:r>
      <w:r>
        <w:fldChar w:fldCharType="begin"/>
      </w:r>
      <w:r>
        <w:instrText xml:space="preserve"> REF _Ref86674959 \r \h </w:instrText>
      </w:r>
      <w:r>
        <w:fldChar w:fldCharType="separate"/>
      </w:r>
      <w:r w:rsidR="00664C63">
        <w:t>[2]</w:t>
      </w:r>
      <w:r>
        <w:fldChar w:fldCharType="end"/>
      </w:r>
      <w:r>
        <w:t xml:space="preserve">) propose </w:t>
      </w:r>
      <w:r w:rsidRPr="00570E21">
        <w:t>to discuss how to ensure that the configurations are applied at the same time</w:t>
      </w:r>
      <w:r w:rsidR="000A2F98">
        <w:t xml:space="preserve">, </w:t>
      </w:r>
      <w:r w:rsidR="000A2F98" w:rsidRPr="000A2F98">
        <w:t>in case RAN3 agrees to go for a solution requiring reconfiguration of boundary node. To avoid resource conflict, the new configuration application should be done in a synchronized way.</w:t>
      </w:r>
    </w:p>
    <w:p w14:paraId="7C8F20E0" w14:textId="77777777" w:rsidR="00BC5E14" w:rsidRDefault="00BC5E14" w:rsidP="00BC5E14">
      <w:pPr>
        <w:rPr>
          <w:rFonts w:eastAsia="宋体"/>
          <w:b/>
          <w:bCs/>
        </w:rPr>
      </w:pPr>
    </w:p>
    <w:p w14:paraId="19ED2119" w14:textId="77777777" w:rsidR="00BC5E14" w:rsidRPr="00BC5E14" w:rsidRDefault="00BC5E14" w:rsidP="00BC5E14">
      <w:pPr>
        <w:rPr>
          <w:rFonts w:eastAsia="宋体"/>
          <w:b/>
          <w:bCs/>
        </w:rPr>
      </w:pPr>
      <w:r w:rsidRPr="00BC5E14">
        <w:rPr>
          <w:rFonts w:eastAsia="宋体"/>
          <w:b/>
          <w:bCs/>
        </w:rPr>
        <w:t>Q</w:t>
      </w:r>
      <w:r w:rsidR="009B5DAC">
        <w:rPr>
          <w:rFonts w:eastAsia="宋体"/>
          <w:b/>
          <w:bCs/>
        </w:rPr>
        <w:t>5</w:t>
      </w:r>
      <w:r w:rsidRPr="00BC5E14">
        <w:rPr>
          <w:rFonts w:eastAsia="宋体"/>
          <w:b/>
          <w:bCs/>
        </w:rPr>
        <w:t xml:space="preserve">: Please share your view on whether RAN3 need to </w:t>
      </w:r>
      <w:r w:rsidRPr="00BC5E14">
        <w:rPr>
          <w:b/>
          <w:bCs/>
        </w:rPr>
        <w:t>ensure that the configurations are applied at the same time.</w:t>
      </w:r>
    </w:p>
    <w:p w14:paraId="391B68F7" w14:textId="77777777" w:rsidR="00BC5E14" w:rsidRDefault="00BC5E14" w:rsidP="00BC5E14">
      <w:pPr>
        <w:rPr>
          <w:rFonts w:eastAsia="宋体"/>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BC5E14" w14:paraId="677F8F9F" w14:textId="77777777" w:rsidTr="002F18B4">
        <w:tc>
          <w:tcPr>
            <w:tcW w:w="1526" w:type="dxa"/>
          </w:tcPr>
          <w:p w14:paraId="6B969E00" w14:textId="77777777" w:rsidR="00BC5E14" w:rsidRDefault="00BC5E14" w:rsidP="002F18B4">
            <w:pPr>
              <w:rPr>
                <w:b/>
                <w:bCs/>
              </w:rPr>
            </w:pPr>
            <w:r>
              <w:rPr>
                <w:b/>
                <w:bCs/>
              </w:rPr>
              <w:t>Company</w:t>
            </w:r>
          </w:p>
        </w:tc>
        <w:tc>
          <w:tcPr>
            <w:tcW w:w="7762" w:type="dxa"/>
          </w:tcPr>
          <w:p w14:paraId="0C3850C7" w14:textId="77777777" w:rsidR="00BC5E14" w:rsidRDefault="00BC5E14" w:rsidP="002F18B4">
            <w:pPr>
              <w:rPr>
                <w:b/>
                <w:bCs/>
              </w:rPr>
            </w:pPr>
            <w:r>
              <w:rPr>
                <w:b/>
                <w:bCs/>
              </w:rPr>
              <w:t>Comment</w:t>
            </w:r>
          </w:p>
        </w:tc>
      </w:tr>
      <w:tr w:rsidR="00BC5E14" w14:paraId="279A5FD3" w14:textId="77777777" w:rsidTr="002F18B4">
        <w:tc>
          <w:tcPr>
            <w:tcW w:w="1526" w:type="dxa"/>
          </w:tcPr>
          <w:p w14:paraId="23B5C2D8" w14:textId="6F85649A" w:rsidR="00BC5E14" w:rsidRPr="00250D2A" w:rsidRDefault="005C3762" w:rsidP="002F18B4">
            <w:pPr>
              <w:rPr>
                <w:b/>
                <w:bCs/>
              </w:rPr>
            </w:pPr>
            <w:r w:rsidRPr="00250D2A">
              <w:rPr>
                <w:b/>
                <w:bCs/>
              </w:rPr>
              <w:t>Ericsson</w:t>
            </w:r>
          </w:p>
        </w:tc>
        <w:tc>
          <w:tcPr>
            <w:tcW w:w="7762" w:type="dxa"/>
          </w:tcPr>
          <w:p w14:paraId="684D8338" w14:textId="432B11AB" w:rsidR="00FE6555" w:rsidRPr="00FE6555" w:rsidRDefault="00FE6555" w:rsidP="002F18B4">
            <w:pPr>
              <w:rPr>
                <w:b/>
                <w:bCs/>
              </w:rPr>
            </w:pPr>
            <w:r w:rsidRPr="00FE6555">
              <w:rPr>
                <w:b/>
                <w:bCs/>
              </w:rPr>
              <w:t>Yes.</w:t>
            </w:r>
          </w:p>
          <w:p w14:paraId="0F00AA85" w14:textId="31EE5696" w:rsidR="00BC5E14" w:rsidRDefault="00250D2A" w:rsidP="002F18B4">
            <w:r>
              <w:t>If RAN3 lands at the decision that resource configurations are updated</w:t>
            </w:r>
            <w:r w:rsidR="00FE6555">
              <w:t xml:space="preserve"> during inter-donor topology adaptation</w:t>
            </w:r>
            <w:r>
              <w:t>, we need to ensure that they are applied at the same time</w:t>
            </w:r>
            <w:r w:rsidR="00FE6555">
              <w:t>. Otherwise,</w:t>
            </w:r>
            <w:r w:rsidR="00E67256">
              <w:t xml:space="preserve"> </w:t>
            </w:r>
            <w:r w:rsidR="00FE6555">
              <w:t xml:space="preserve">we </w:t>
            </w:r>
            <w:r w:rsidR="00E67256">
              <w:t xml:space="preserve">will have </w:t>
            </w:r>
            <w:r w:rsidR="00FE6555">
              <w:t>a solution with large service interruption.</w:t>
            </w:r>
          </w:p>
        </w:tc>
      </w:tr>
      <w:tr w:rsidR="00BC5E14" w14:paraId="4FAC2BD1" w14:textId="77777777" w:rsidTr="002F18B4">
        <w:tc>
          <w:tcPr>
            <w:tcW w:w="1526" w:type="dxa"/>
          </w:tcPr>
          <w:p w14:paraId="685ADB45" w14:textId="6380B069" w:rsidR="00BC5E14" w:rsidRDefault="001C7F4B" w:rsidP="002F18B4">
            <w:pPr>
              <w:rPr>
                <w:rFonts w:eastAsia="等线"/>
                <w:lang w:eastAsia="zh-CN"/>
              </w:rPr>
            </w:pPr>
            <w:r>
              <w:rPr>
                <w:rFonts w:eastAsia="等线" w:hint="eastAsia"/>
                <w:lang w:eastAsia="zh-CN"/>
              </w:rPr>
              <w:t>L</w:t>
            </w:r>
            <w:r>
              <w:rPr>
                <w:rFonts w:eastAsia="等线"/>
                <w:lang w:eastAsia="zh-CN"/>
              </w:rPr>
              <w:t>enovo</w:t>
            </w:r>
          </w:p>
        </w:tc>
        <w:tc>
          <w:tcPr>
            <w:tcW w:w="7762" w:type="dxa"/>
          </w:tcPr>
          <w:p w14:paraId="009ADA0F" w14:textId="014E87A5" w:rsidR="00BC5E14" w:rsidRDefault="001C7F4B" w:rsidP="002F18B4">
            <w:pPr>
              <w:rPr>
                <w:rFonts w:eastAsia="等线"/>
                <w:lang w:eastAsia="zh-CN"/>
              </w:rPr>
            </w:pPr>
            <w:r w:rsidRPr="001C7F4B">
              <w:rPr>
                <w:rFonts w:eastAsia="等线"/>
                <w:lang w:eastAsia="zh-CN"/>
              </w:rPr>
              <w:t>This issue always exists in the cases of reconfiguration of any IAB-MT or IAB-DU. We need to avoid the issue, but it’s left to implementation.</w:t>
            </w:r>
          </w:p>
        </w:tc>
      </w:tr>
      <w:tr w:rsidR="00BC5E14" w14:paraId="1DDEBB19" w14:textId="77777777" w:rsidTr="002F18B4">
        <w:tc>
          <w:tcPr>
            <w:tcW w:w="1526" w:type="dxa"/>
          </w:tcPr>
          <w:p w14:paraId="1B19DDE0" w14:textId="400D6A05" w:rsidR="00BC5E14" w:rsidRDefault="002B3E2C" w:rsidP="002F18B4">
            <w:pPr>
              <w:rPr>
                <w:rFonts w:eastAsia="宋体"/>
                <w:lang w:eastAsia="zh-CN"/>
              </w:rPr>
            </w:pPr>
            <w:r>
              <w:rPr>
                <w:rFonts w:eastAsia="宋体" w:hint="eastAsia"/>
                <w:lang w:eastAsia="zh-CN"/>
              </w:rPr>
              <w:t>S</w:t>
            </w:r>
            <w:r>
              <w:rPr>
                <w:rFonts w:eastAsia="宋体"/>
                <w:lang w:eastAsia="zh-CN"/>
              </w:rPr>
              <w:t xml:space="preserve">amsung </w:t>
            </w:r>
          </w:p>
        </w:tc>
        <w:tc>
          <w:tcPr>
            <w:tcW w:w="7762" w:type="dxa"/>
          </w:tcPr>
          <w:p w14:paraId="4A619D5C" w14:textId="3C527010" w:rsidR="00BC5E14" w:rsidRDefault="002B3E2C" w:rsidP="002F18B4">
            <w:pPr>
              <w:rPr>
                <w:rFonts w:eastAsia="宋体"/>
                <w:lang w:eastAsia="zh-CN"/>
              </w:rPr>
            </w:pPr>
            <w:r>
              <w:rPr>
                <w:rFonts w:eastAsia="宋体" w:hint="eastAsia"/>
                <w:lang w:eastAsia="zh-CN"/>
              </w:rPr>
              <w:t>I</w:t>
            </w:r>
            <w:r>
              <w:rPr>
                <w:rFonts w:eastAsia="宋体"/>
                <w:lang w:eastAsia="zh-CN"/>
              </w:rPr>
              <w:t xml:space="preserve">n general, we could see the benefit of apply the configuration at the same time. However, how to achieve it can be discussed further. </w:t>
            </w:r>
            <w:r w:rsidR="00755063">
              <w:rPr>
                <w:rFonts w:eastAsia="宋体"/>
                <w:lang w:eastAsia="zh-CN"/>
              </w:rPr>
              <w:t xml:space="preserve">Before discussing this, let’s focus on some basic things listed above. </w:t>
            </w:r>
            <w:bookmarkStart w:id="4" w:name="_GoBack"/>
            <w:bookmarkEnd w:id="4"/>
          </w:p>
        </w:tc>
      </w:tr>
      <w:tr w:rsidR="00BC5E14" w14:paraId="0E59F90F" w14:textId="77777777" w:rsidTr="002F18B4">
        <w:tc>
          <w:tcPr>
            <w:tcW w:w="1526" w:type="dxa"/>
          </w:tcPr>
          <w:p w14:paraId="04BC7E69" w14:textId="77777777" w:rsidR="00BC5E14" w:rsidRDefault="00BC5E14" w:rsidP="002F18B4">
            <w:pPr>
              <w:rPr>
                <w:b/>
                <w:bCs/>
              </w:rPr>
            </w:pPr>
          </w:p>
        </w:tc>
        <w:tc>
          <w:tcPr>
            <w:tcW w:w="7762" w:type="dxa"/>
          </w:tcPr>
          <w:p w14:paraId="4E4A2AD4" w14:textId="77777777" w:rsidR="00BC5E14" w:rsidRDefault="00BC5E14" w:rsidP="002F18B4"/>
        </w:tc>
      </w:tr>
      <w:tr w:rsidR="00BC5E14" w14:paraId="1763E960" w14:textId="77777777" w:rsidTr="002F18B4">
        <w:tc>
          <w:tcPr>
            <w:tcW w:w="1526" w:type="dxa"/>
          </w:tcPr>
          <w:p w14:paraId="2CB47976" w14:textId="77777777" w:rsidR="00BC5E14" w:rsidRDefault="00BC5E14" w:rsidP="002F18B4"/>
        </w:tc>
        <w:tc>
          <w:tcPr>
            <w:tcW w:w="7762" w:type="dxa"/>
          </w:tcPr>
          <w:p w14:paraId="22A46282" w14:textId="77777777" w:rsidR="00BC5E14" w:rsidRDefault="00BC5E14" w:rsidP="002F18B4"/>
        </w:tc>
      </w:tr>
      <w:tr w:rsidR="00BC5E14" w14:paraId="3A415F99" w14:textId="77777777" w:rsidTr="002F18B4">
        <w:tc>
          <w:tcPr>
            <w:tcW w:w="1526" w:type="dxa"/>
          </w:tcPr>
          <w:p w14:paraId="6EFCBAAD" w14:textId="77777777" w:rsidR="00BC5E14" w:rsidRDefault="00BC5E14" w:rsidP="002F18B4"/>
        </w:tc>
        <w:tc>
          <w:tcPr>
            <w:tcW w:w="7762" w:type="dxa"/>
          </w:tcPr>
          <w:p w14:paraId="70925E87" w14:textId="77777777" w:rsidR="00BC5E14" w:rsidRDefault="00BC5E14" w:rsidP="002F18B4"/>
        </w:tc>
      </w:tr>
      <w:tr w:rsidR="00BC5E14" w14:paraId="4E11DF43" w14:textId="77777777" w:rsidTr="002F18B4">
        <w:tc>
          <w:tcPr>
            <w:tcW w:w="1526" w:type="dxa"/>
          </w:tcPr>
          <w:p w14:paraId="78FD427A" w14:textId="77777777" w:rsidR="00BC5E14" w:rsidRDefault="00BC5E14" w:rsidP="002F18B4">
            <w:pPr>
              <w:rPr>
                <w:rFonts w:eastAsia="宋体"/>
                <w:lang w:eastAsia="zh-CN"/>
              </w:rPr>
            </w:pPr>
          </w:p>
        </w:tc>
        <w:tc>
          <w:tcPr>
            <w:tcW w:w="7762" w:type="dxa"/>
          </w:tcPr>
          <w:p w14:paraId="26EC309E" w14:textId="77777777" w:rsidR="00BC5E14" w:rsidRDefault="00BC5E14" w:rsidP="0093091E">
            <w:pPr>
              <w:rPr>
                <w:rFonts w:eastAsia="宋体"/>
                <w:lang w:eastAsia="zh-CN"/>
              </w:rPr>
            </w:pPr>
          </w:p>
        </w:tc>
      </w:tr>
      <w:tr w:rsidR="00BC5E14" w14:paraId="699176E7" w14:textId="77777777" w:rsidTr="002F18B4">
        <w:tc>
          <w:tcPr>
            <w:tcW w:w="1526" w:type="dxa"/>
          </w:tcPr>
          <w:p w14:paraId="1EAEDA38" w14:textId="77777777" w:rsidR="00BC5E14" w:rsidRDefault="00BC5E14" w:rsidP="002F18B4"/>
        </w:tc>
        <w:tc>
          <w:tcPr>
            <w:tcW w:w="7762" w:type="dxa"/>
          </w:tcPr>
          <w:p w14:paraId="34F657C2" w14:textId="77777777" w:rsidR="00BC5E14" w:rsidRDefault="00BC5E14" w:rsidP="002F18B4"/>
        </w:tc>
      </w:tr>
      <w:tr w:rsidR="00BC5E14" w14:paraId="19368BC7" w14:textId="77777777" w:rsidTr="002F18B4">
        <w:tc>
          <w:tcPr>
            <w:tcW w:w="1526" w:type="dxa"/>
          </w:tcPr>
          <w:p w14:paraId="0C8B7C6C" w14:textId="77777777" w:rsidR="00BC5E14" w:rsidRDefault="00BC5E14" w:rsidP="002F18B4"/>
        </w:tc>
        <w:tc>
          <w:tcPr>
            <w:tcW w:w="7762" w:type="dxa"/>
          </w:tcPr>
          <w:p w14:paraId="5E31026A" w14:textId="77777777" w:rsidR="00BC5E14" w:rsidRDefault="00BC5E14" w:rsidP="002F18B4"/>
        </w:tc>
      </w:tr>
      <w:tr w:rsidR="00BC5E14" w14:paraId="474FAD54" w14:textId="77777777" w:rsidTr="002F18B4">
        <w:tc>
          <w:tcPr>
            <w:tcW w:w="1526" w:type="dxa"/>
          </w:tcPr>
          <w:p w14:paraId="5C9D2104" w14:textId="77777777" w:rsidR="00BC5E14" w:rsidRDefault="00BC5E14" w:rsidP="002F18B4"/>
        </w:tc>
        <w:tc>
          <w:tcPr>
            <w:tcW w:w="7762" w:type="dxa"/>
          </w:tcPr>
          <w:p w14:paraId="13087A7C" w14:textId="77777777" w:rsidR="00BC5E14" w:rsidRDefault="00BC5E14" w:rsidP="002F18B4"/>
        </w:tc>
      </w:tr>
    </w:tbl>
    <w:p w14:paraId="56B957E4" w14:textId="77777777" w:rsidR="00BC5E14" w:rsidRDefault="00BC5E14" w:rsidP="00BC5E14"/>
    <w:p w14:paraId="1F6DA0A5" w14:textId="77777777" w:rsidR="00BC5E14" w:rsidRDefault="00BC5E14" w:rsidP="00BC5E14">
      <w:pPr>
        <w:rPr>
          <w:b/>
          <w:bCs/>
        </w:rPr>
      </w:pPr>
      <w:r>
        <w:rPr>
          <w:b/>
          <w:bCs/>
        </w:rPr>
        <w:t>Summary:</w:t>
      </w:r>
    </w:p>
    <w:p w14:paraId="4BB8931C" w14:textId="77777777" w:rsidR="00BC5E14" w:rsidRDefault="00BC5E14" w:rsidP="00BC5E14"/>
    <w:p w14:paraId="02F089B8" w14:textId="77777777" w:rsidR="00BC5E14" w:rsidRDefault="00BC5E14" w:rsidP="00BC5E14">
      <w:r>
        <w:t>Suggest following proposal:</w:t>
      </w:r>
    </w:p>
    <w:p w14:paraId="60E00493" w14:textId="77777777" w:rsidR="00BC5E14" w:rsidRPr="00912163" w:rsidRDefault="00BC5E14" w:rsidP="00F770A4">
      <w:pPr>
        <w:rPr>
          <w:b/>
          <w:bCs/>
        </w:rPr>
      </w:pPr>
      <w:r w:rsidRPr="00912163">
        <w:rPr>
          <w:b/>
          <w:bCs/>
        </w:rPr>
        <w:t>Proposal</w:t>
      </w:r>
      <w:r>
        <w:rPr>
          <w:b/>
          <w:bCs/>
        </w:rPr>
        <w:t>.</w:t>
      </w:r>
    </w:p>
    <w:p w14:paraId="0D1C661B" w14:textId="77777777" w:rsidR="00BC5E14" w:rsidRDefault="00BC5E14" w:rsidP="00BC5E14">
      <w:r>
        <w:t xml:space="preserve"> </w:t>
      </w:r>
    </w:p>
    <w:p w14:paraId="1585D71A" w14:textId="77777777" w:rsidR="003938B0" w:rsidRDefault="003938B0" w:rsidP="003938B0">
      <w:pPr>
        <w:pStyle w:val="2"/>
        <w:ind w:left="578" w:hanging="578"/>
      </w:pPr>
      <w:r>
        <w:t>Any other issues</w:t>
      </w:r>
    </w:p>
    <w:p w14:paraId="4A99CA40" w14:textId="77777777" w:rsidR="008C6898" w:rsidRDefault="008C6898" w:rsidP="008C6898">
      <w:pPr>
        <w:rPr>
          <w:rFonts w:eastAsia="宋体"/>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684"/>
      </w:tblGrid>
      <w:tr w:rsidR="008C6898" w14:paraId="12177BA3" w14:textId="77777777" w:rsidTr="008E5550">
        <w:tc>
          <w:tcPr>
            <w:tcW w:w="1526" w:type="dxa"/>
          </w:tcPr>
          <w:p w14:paraId="08F0CFDF" w14:textId="77777777" w:rsidR="008C6898" w:rsidRDefault="008C6898" w:rsidP="008E5550">
            <w:pPr>
              <w:rPr>
                <w:b/>
                <w:bCs/>
              </w:rPr>
            </w:pPr>
            <w:r>
              <w:rPr>
                <w:b/>
                <w:bCs/>
              </w:rPr>
              <w:t>Company</w:t>
            </w:r>
          </w:p>
        </w:tc>
        <w:tc>
          <w:tcPr>
            <w:tcW w:w="7762" w:type="dxa"/>
          </w:tcPr>
          <w:p w14:paraId="19635097" w14:textId="77777777" w:rsidR="008C6898" w:rsidRDefault="008C6898" w:rsidP="008E5550">
            <w:pPr>
              <w:rPr>
                <w:b/>
                <w:bCs/>
              </w:rPr>
            </w:pPr>
            <w:r>
              <w:rPr>
                <w:b/>
                <w:bCs/>
              </w:rPr>
              <w:t>Comment</w:t>
            </w:r>
          </w:p>
        </w:tc>
      </w:tr>
      <w:tr w:rsidR="008C6898" w14:paraId="26C90853" w14:textId="77777777" w:rsidTr="008E5550">
        <w:tc>
          <w:tcPr>
            <w:tcW w:w="1526" w:type="dxa"/>
          </w:tcPr>
          <w:p w14:paraId="29EEDA55" w14:textId="77777777" w:rsidR="008C6898" w:rsidRDefault="008C6898" w:rsidP="008E5550"/>
        </w:tc>
        <w:tc>
          <w:tcPr>
            <w:tcW w:w="7762" w:type="dxa"/>
          </w:tcPr>
          <w:p w14:paraId="4B3AB89C" w14:textId="77777777" w:rsidR="008C6898" w:rsidRDefault="008C6898" w:rsidP="008E5550"/>
        </w:tc>
      </w:tr>
      <w:tr w:rsidR="008C6898" w14:paraId="53FF5495" w14:textId="77777777" w:rsidTr="008E5550">
        <w:tc>
          <w:tcPr>
            <w:tcW w:w="1526" w:type="dxa"/>
          </w:tcPr>
          <w:p w14:paraId="09510EDB" w14:textId="77777777" w:rsidR="008C6898" w:rsidRDefault="008C6898" w:rsidP="008E5550">
            <w:pPr>
              <w:rPr>
                <w:rFonts w:eastAsia="等线"/>
                <w:lang w:eastAsia="zh-CN"/>
              </w:rPr>
            </w:pPr>
          </w:p>
        </w:tc>
        <w:tc>
          <w:tcPr>
            <w:tcW w:w="7762" w:type="dxa"/>
          </w:tcPr>
          <w:p w14:paraId="05B38B9A" w14:textId="77777777" w:rsidR="008C6898" w:rsidRDefault="008C6898" w:rsidP="008E5550">
            <w:pPr>
              <w:rPr>
                <w:rFonts w:eastAsia="等线"/>
                <w:lang w:eastAsia="zh-CN"/>
              </w:rPr>
            </w:pPr>
          </w:p>
        </w:tc>
      </w:tr>
      <w:tr w:rsidR="008C6898" w14:paraId="73893208" w14:textId="77777777" w:rsidTr="008E5550">
        <w:tc>
          <w:tcPr>
            <w:tcW w:w="1526" w:type="dxa"/>
          </w:tcPr>
          <w:p w14:paraId="055CB678" w14:textId="77777777" w:rsidR="008C6898" w:rsidRDefault="008C6898" w:rsidP="008E5550">
            <w:pPr>
              <w:rPr>
                <w:rFonts w:eastAsia="宋体"/>
                <w:lang w:eastAsia="zh-CN"/>
              </w:rPr>
            </w:pPr>
          </w:p>
        </w:tc>
        <w:tc>
          <w:tcPr>
            <w:tcW w:w="7762" w:type="dxa"/>
          </w:tcPr>
          <w:p w14:paraId="50D0C101" w14:textId="77777777" w:rsidR="008C6898" w:rsidRDefault="008C6898" w:rsidP="008E5550">
            <w:pPr>
              <w:rPr>
                <w:rFonts w:eastAsia="宋体"/>
                <w:lang w:eastAsia="zh-CN"/>
              </w:rPr>
            </w:pPr>
          </w:p>
        </w:tc>
      </w:tr>
      <w:tr w:rsidR="008C6898" w14:paraId="4D66860F" w14:textId="77777777" w:rsidTr="008E5550">
        <w:tc>
          <w:tcPr>
            <w:tcW w:w="1526" w:type="dxa"/>
          </w:tcPr>
          <w:p w14:paraId="7151419B" w14:textId="77777777" w:rsidR="008C6898" w:rsidRDefault="008C6898" w:rsidP="008E5550">
            <w:pPr>
              <w:rPr>
                <w:b/>
                <w:bCs/>
              </w:rPr>
            </w:pPr>
          </w:p>
        </w:tc>
        <w:tc>
          <w:tcPr>
            <w:tcW w:w="7762" w:type="dxa"/>
          </w:tcPr>
          <w:p w14:paraId="554EDC4E" w14:textId="77777777" w:rsidR="008C6898" w:rsidRDefault="008C6898" w:rsidP="008E5550"/>
        </w:tc>
      </w:tr>
      <w:tr w:rsidR="008C6898" w14:paraId="23CA1D8B" w14:textId="77777777" w:rsidTr="008E5550">
        <w:tc>
          <w:tcPr>
            <w:tcW w:w="1526" w:type="dxa"/>
          </w:tcPr>
          <w:p w14:paraId="7131D29A" w14:textId="77777777" w:rsidR="008C6898" w:rsidRDefault="008C6898" w:rsidP="008E5550"/>
        </w:tc>
        <w:tc>
          <w:tcPr>
            <w:tcW w:w="7762" w:type="dxa"/>
          </w:tcPr>
          <w:p w14:paraId="1F694007" w14:textId="77777777" w:rsidR="008C6898" w:rsidRDefault="008C6898" w:rsidP="008E5550"/>
        </w:tc>
      </w:tr>
      <w:tr w:rsidR="008C6898" w14:paraId="2CB59397" w14:textId="77777777" w:rsidTr="008E5550">
        <w:tc>
          <w:tcPr>
            <w:tcW w:w="1526" w:type="dxa"/>
          </w:tcPr>
          <w:p w14:paraId="1BDC1E89" w14:textId="77777777" w:rsidR="008C6898" w:rsidRDefault="008C6898" w:rsidP="008E5550"/>
        </w:tc>
        <w:tc>
          <w:tcPr>
            <w:tcW w:w="7762" w:type="dxa"/>
          </w:tcPr>
          <w:p w14:paraId="668C3AB8" w14:textId="77777777" w:rsidR="008C6898" w:rsidRDefault="008C6898" w:rsidP="008E5550"/>
        </w:tc>
      </w:tr>
      <w:tr w:rsidR="008C6898" w14:paraId="3719D597" w14:textId="77777777" w:rsidTr="008E5550">
        <w:tc>
          <w:tcPr>
            <w:tcW w:w="1526" w:type="dxa"/>
          </w:tcPr>
          <w:p w14:paraId="4CEBCD2A" w14:textId="77777777" w:rsidR="008C6898" w:rsidRDefault="008C6898" w:rsidP="008E5550">
            <w:pPr>
              <w:rPr>
                <w:rFonts w:eastAsia="宋体"/>
                <w:lang w:eastAsia="zh-CN"/>
              </w:rPr>
            </w:pPr>
          </w:p>
        </w:tc>
        <w:tc>
          <w:tcPr>
            <w:tcW w:w="7762" w:type="dxa"/>
          </w:tcPr>
          <w:p w14:paraId="0D2A9EC6" w14:textId="77777777" w:rsidR="008C6898" w:rsidRDefault="008C6898" w:rsidP="008E5550">
            <w:pPr>
              <w:rPr>
                <w:rFonts w:eastAsia="宋体"/>
                <w:lang w:eastAsia="zh-CN"/>
              </w:rPr>
            </w:pPr>
          </w:p>
        </w:tc>
      </w:tr>
      <w:tr w:rsidR="008C6898" w14:paraId="69030280" w14:textId="77777777" w:rsidTr="008E5550">
        <w:tc>
          <w:tcPr>
            <w:tcW w:w="1526" w:type="dxa"/>
          </w:tcPr>
          <w:p w14:paraId="7523DC84" w14:textId="77777777" w:rsidR="008C6898" w:rsidRDefault="008C6898" w:rsidP="008E5550"/>
        </w:tc>
        <w:tc>
          <w:tcPr>
            <w:tcW w:w="7762" w:type="dxa"/>
          </w:tcPr>
          <w:p w14:paraId="7BCFABE9" w14:textId="77777777" w:rsidR="008C6898" w:rsidRDefault="008C6898" w:rsidP="008E5550"/>
        </w:tc>
      </w:tr>
      <w:tr w:rsidR="008C6898" w14:paraId="37D8AADC" w14:textId="77777777" w:rsidTr="008E5550">
        <w:tc>
          <w:tcPr>
            <w:tcW w:w="1526" w:type="dxa"/>
          </w:tcPr>
          <w:p w14:paraId="3383E841" w14:textId="77777777" w:rsidR="008C6898" w:rsidRDefault="008C6898" w:rsidP="008E5550"/>
        </w:tc>
        <w:tc>
          <w:tcPr>
            <w:tcW w:w="7762" w:type="dxa"/>
          </w:tcPr>
          <w:p w14:paraId="6671D3D6" w14:textId="77777777" w:rsidR="008C6898" w:rsidRDefault="008C6898" w:rsidP="008E5550"/>
        </w:tc>
      </w:tr>
      <w:tr w:rsidR="008C6898" w14:paraId="19510236" w14:textId="77777777" w:rsidTr="008E5550">
        <w:tc>
          <w:tcPr>
            <w:tcW w:w="1526" w:type="dxa"/>
          </w:tcPr>
          <w:p w14:paraId="0E1F85E7" w14:textId="77777777" w:rsidR="008C6898" w:rsidRDefault="008C6898" w:rsidP="008E5550"/>
        </w:tc>
        <w:tc>
          <w:tcPr>
            <w:tcW w:w="7762" w:type="dxa"/>
          </w:tcPr>
          <w:p w14:paraId="6A60A96F" w14:textId="77777777" w:rsidR="008C6898" w:rsidRDefault="008C6898" w:rsidP="008E5550"/>
        </w:tc>
      </w:tr>
    </w:tbl>
    <w:p w14:paraId="53CE80E5" w14:textId="77777777" w:rsidR="008C6898" w:rsidRDefault="008C6898" w:rsidP="008C6898"/>
    <w:p w14:paraId="3433C2A2" w14:textId="77777777" w:rsidR="00FE1615" w:rsidRDefault="00FE1615" w:rsidP="00FE1615"/>
    <w:p w14:paraId="40BE9AD7" w14:textId="77777777" w:rsidR="008A2C76" w:rsidRDefault="008A2C76" w:rsidP="008A2C76">
      <w:pPr>
        <w:pStyle w:val="1"/>
      </w:pPr>
      <w:r>
        <w:t xml:space="preserve">Phase 2 Discussion </w:t>
      </w:r>
    </w:p>
    <w:p w14:paraId="6B4709B6" w14:textId="77777777" w:rsidR="00145552" w:rsidRDefault="00145552"/>
    <w:p w14:paraId="1F4C82A1" w14:textId="77777777" w:rsidR="00145552" w:rsidRDefault="00145552">
      <w:pPr>
        <w:pStyle w:val="1"/>
      </w:pPr>
      <w:r>
        <w:t>Conclusion, Recommendations</w:t>
      </w:r>
    </w:p>
    <w:p w14:paraId="553C2989" w14:textId="77777777" w:rsidR="00145552" w:rsidRDefault="00145552"/>
    <w:p w14:paraId="00125ED1" w14:textId="77777777" w:rsidR="00145552" w:rsidRDefault="00145552">
      <w:pPr>
        <w:pStyle w:val="1"/>
      </w:pPr>
      <w:r>
        <w:t>References</w:t>
      </w:r>
    </w:p>
    <w:p w14:paraId="5BCC1692" w14:textId="77777777" w:rsidR="007C0077" w:rsidRPr="007C0077" w:rsidRDefault="007C0077" w:rsidP="007C0077">
      <w:pPr>
        <w:pStyle w:val="Reference"/>
        <w:rPr>
          <w:lang w:val="it-IT"/>
        </w:rPr>
      </w:pPr>
      <w:bookmarkStart w:id="5" w:name="_Ref86676963"/>
      <w:r w:rsidRPr="007C0077">
        <w:rPr>
          <w:lang w:val="it-IT"/>
        </w:rPr>
        <w:t>R3-214672, Reply LS on IAB resource multiplexing (RAN1)</w:t>
      </w:r>
      <w:r w:rsidRPr="007C0077">
        <w:rPr>
          <w:lang w:val="it-IT"/>
        </w:rPr>
        <w:tab/>
        <w:t>LS in</w:t>
      </w:r>
      <w:bookmarkEnd w:id="5"/>
    </w:p>
    <w:p w14:paraId="3F8AC40B" w14:textId="77777777" w:rsidR="007C0077" w:rsidRPr="007C0077" w:rsidRDefault="007C0077" w:rsidP="007C0077">
      <w:pPr>
        <w:pStyle w:val="Reference"/>
        <w:rPr>
          <w:lang w:val="it-IT"/>
        </w:rPr>
      </w:pPr>
      <w:bookmarkStart w:id="6" w:name="_Ref86674959"/>
      <w:r w:rsidRPr="007C0077">
        <w:rPr>
          <w:lang w:val="it-IT"/>
        </w:rPr>
        <w:t>R3-214827, Inter-Donor Resource Coordination in IAB Networks (Ericsson)</w:t>
      </w:r>
      <w:r w:rsidRPr="007C0077">
        <w:rPr>
          <w:lang w:val="it-IT"/>
        </w:rPr>
        <w:tab/>
        <w:t>discussion</w:t>
      </w:r>
      <w:bookmarkEnd w:id="6"/>
    </w:p>
    <w:p w14:paraId="498FBBC7" w14:textId="77777777" w:rsidR="007C0077" w:rsidRPr="007C0077" w:rsidRDefault="007C0077" w:rsidP="007C0077">
      <w:pPr>
        <w:pStyle w:val="Reference"/>
        <w:rPr>
          <w:lang w:val="it-IT"/>
        </w:rPr>
      </w:pPr>
      <w:bookmarkStart w:id="7" w:name="_Ref86674961"/>
      <w:r w:rsidRPr="007C0077">
        <w:rPr>
          <w:lang w:val="it-IT"/>
        </w:rPr>
        <w:t>R3-214928, Discussion on resource multiplexing in IAB (ZTE)</w:t>
      </w:r>
      <w:r w:rsidRPr="007C0077">
        <w:rPr>
          <w:lang w:val="it-IT"/>
        </w:rPr>
        <w:tab/>
        <w:t>discussion</w:t>
      </w:r>
      <w:bookmarkEnd w:id="7"/>
    </w:p>
    <w:p w14:paraId="2A239CB5" w14:textId="77777777" w:rsidR="007C0077" w:rsidRPr="007C0077" w:rsidRDefault="007C0077" w:rsidP="007C0077">
      <w:pPr>
        <w:pStyle w:val="Reference"/>
        <w:rPr>
          <w:lang w:val="it-IT"/>
        </w:rPr>
      </w:pPr>
      <w:bookmarkStart w:id="8" w:name="_Ref86674963"/>
      <w:r w:rsidRPr="007C0077">
        <w:rPr>
          <w:lang w:val="it-IT"/>
        </w:rPr>
        <w:t>R3-215348, Resource multiplexing (Nokia, Nokia Shanghai Bell)</w:t>
      </w:r>
      <w:r w:rsidRPr="007C0077">
        <w:rPr>
          <w:lang w:val="it-IT"/>
        </w:rPr>
        <w:tab/>
        <w:t>discussion</w:t>
      </w:r>
      <w:bookmarkEnd w:id="8"/>
    </w:p>
    <w:p w14:paraId="333F964F" w14:textId="77777777" w:rsidR="007C0077" w:rsidRPr="007C0077" w:rsidRDefault="007C0077" w:rsidP="007C0077">
      <w:pPr>
        <w:pStyle w:val="Reference"/>
        <w:rPr>
          <w:lang w:val="it-IT"/>
        </w:rPr>
      </w:pPr>
      <w:bookmarkStart w:id="9" w:name="_Ref86674964"/>
      <w:r w:rsidRPr="007C0077">
        <w:rPr>
          <w:lang w:val="it-IT"/>
        </w:rPr>
        <w:t>R3-215496, Enhancements for IAB resource multiplexing (AT&amp;T)</w:t>
      </w:r>
      <w:r w:rsidRPr="007C0077">
        <w:rPr>
          <w:lang w:val="it-IT"/>
        </w:rPr>
        <w:tab/>
        <w:t>discussion</w:t>
      </w:r>
      <w:bookmarkEnd w:id="9"/>
    </w:p>
    <w:p w14:paraId="29762446" w14:textId="77777777" w:rsidR="007C0077" w:rsidRPr="007C0077" w:rsidRDefault="007C0077" w:rsidP="007C0077">
      <w:pPr>
        <w:pStyle w:val="Reference"/>
        <w:rPr>
          <w:lang w:val="it-IT"/>
        </w:rPr>
      </w:pPr>
      <w:bookmarkStart w:id="10" w:name="_Ref86674965"/>
      <w:r w:rsidRPr="007C0077">
        <w:rPr>
          <w:lang w:val="it-IT"/>
        </w:rPr>
        <w:t>R3-215608, (TP for NR_IAB_enh BL CR for TS 38.423) IAB resource multiplexing (Huawei)</w:t>
      </w:r>
      <w:r w:rsidRPr="007C0077">
        <w:rPr>
          <w:lang w:val="it-IT"/>
        </w:rPr>
        <w:tab/>
        <w:t>other</w:t>
      </w:r>
      <w:bookmarkEnd w:id="10"/>
    </w:p>
    <w:p w14:paraId="345A6786" w14:textId="77777777" w:rsidR="001C2BDB" w:rsidRDefault="007C0077" w:rsidP="007C0077">
      <w:pPr>
        <w:pStyle w:val="Reference"/>
        <w:tabs>
          <w:tab w:val="num" w:pos="567"/>
        </w:tabs>
        <w:rPr>
          <w:lang w:val="it-IT"/>
        </w:rPr>
      </w:pPr>
      <w:bookmarkStart w:id="11" w:name="_Ref86677656"/>
      <w:r w:rsidRPr="007C0077">
        <w:rPr>
          <w:lang w:val="it-IT"/>
        </w:rPr>
        <w:t>R3-215614, [Draft] LS on IAB resource multiplexing (ZTE)</w:t>
      </w:r>
      <w:r w:rsidRPr="007C0077">
        <w:rPr>
          <w:lang w:val="it-IT"/>
        </w:rPr>
        <w:tab/>
        <w:t>LS out To: RAN1 CC:</w:t>
      </w:r>
      <w:bookmarkStart w:id="12" w:name="_Ref80029374"/>
      <w:bookmarkEnd w:id="11"/>
    </w:p>
    <w:bookmarkEnd w:id="12"/>
    <w:p w14:paraId="0B424E35" w14:textId="77777777" w:rsidR="00145552" w:rsidRDefault="00145552">
      <w:pPr>
        <w:pStyle w:val="Reference"/>
        <w:rPr>
          <w:lang w:val="it-IT"/>
        </w:rPr>
      </w:pPr>
      <w:r>
        <w:rPr>
          <w:lang w:val="it-IT"/>
        </w:rPr>
        <w:tab/>
      </w:r>
    </w:p>
    <w:sectPr w:rsidR="00145552">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8A581" w14:textId="77777777" w:rsidR="004B798F" w:rsidRDefault="004B798F" w:rsidP="007673A2">
      <w:pPr>
        <w:spacing w:after="0"/>
      </w:pPr>
      <w:r>
        <w:separator/>
      </w:r>
    </w:p>
  </w:endnote>
  <w:endnote w:type="continuationSeparator" w:id="0">
    <w:p w14:paraId="05FFE397" w14:textId="77777777" w:rsidR="004B798F" w:rsidRDefault="004B798F" w:rsidP="007673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E63BA" w14:textId="77777777" w:rsidR="004B798F" w:rsidRDefault="004B798F" w:rsidP="007673A2">
      <w:pPr>
        <w:spacing w:after="0"/>
      </w:pPr>
      <w:r>
        <w:separator/>
      </w:r>
    </w:p>
  </w:footnote>
  <w:footnote w:type="continuationSeparator" w:id="0">
    <w:p w14:paraId="751A8829" w14:textId="77777777" w:rsidR="004B798F" w:rsidRDefault="004B798F" w:rsidP="007673A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65D989"/>
    <w:multiLevelType w:val="singleLevel"/>
    <w:tmpl w:val="8065D989"/>
    <w:lvl w:ilvl="0">
      <w:start w:val="1"/>
      <w:numFmt w:val="decimal"/>
      <w:suff w:val="space"/>
      <w:lvlText w:val="%1."/>
      <w:lvlJc w:val="left"/>
    </w:lvl>
  </w:abstractNum>
  <w:abstractNum w:abstractNumId="1" w15:restartNumberingAfterBreak="0">
    <w:nsid w:val="03BF5770"/>
    <w:multiLevelType w:val="hybridMultilevel"/>
    <w:tmpl w:val="77AC6664"/>
    <w:lvl w:ilvl="0" w:tplc="EA348396">
      <w:start w:val="8"/>
      <w:numFmt w:val="bullet"/>
      <w:lvlText w:val="-"/>
      <w:lvlJc w:val="left"/>
      <w:pPr>
        <w:ind w:left="420" w:hanging="420"/>
      </w:pPr>
      <w:rPr>
        <w:rFonts w:ascii="Arial" w:eastAsia="Dotum"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E6C3AA4"/>
    <w:multiLevelType w:val="multilevel"/>
    <w:tmpl w:val="1E6C3AA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15:restartNumberingAfterBreak="0">
    <w:nsid w:val="33E50B75"/>
    <w:multiLevelType w:val="hybridMultilevel"/>
    <w:tmpl w:val="5094CC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F602635"/>
    <w:multiLevelType w:val="hybridMultilevel"/>
    <w:tmpl w:val="592C5996"/>
    <w:lvl w:ilvl="0" w:tplc="A680FDEE">
      <w:start w:val="8"/>
      <w:numFmt w:val="bullet"/>
      <w:lvlText w:val="-"/>
      <w:lvlJc w:val="left"/>
      <w:pPr>
        <w:ind w:left="420" w:hanging="360"/>
      </w:pPr>
      <w:rPr>
        <w:rFonts w:ascii="Times New Roman" w:eastAsia="宋体"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6A871DB2"/>
    <w:multiLevelType w:val="multilevel"/>
    <w:tmpl w:val="6A871DB2"/>
    <w:lvl w:ilvl="0">
      <w:start w:val="3"/>
      <w:numFmt w:val="bullet"/>
      <w:lvlText w:val=""/>
      <w:lvlJc w:val="left"/>
      <w:pPr>
        <w:ind w:left="420" w:hanging="360"/>
      </w:pPr>
      <w:rPr>
        <w:rFonts w:ascii="Symbol" w:eastAsia="MS Mincho" w:hAnsi="Symbol"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7" w15:restartNumberingAfterBreak="0">
    <w:nsid w:val="6F846D81"/>
    <w:multiLevelType w:val="multilevel"/>
    <w:tmpl w:val="6F846D81"/>
    <w:lvl w:ilvl="0">
      <w:start w:val="3"/>
      <w:numFmt w:val="bullet"/>
      <w:lvlText w:val="-"/>
      <w:lvlJc w:val="left"/>
      <w:pPr>
        <w:ind w:left="420" w:hanging="360"/>
      </w:pPr>
      <w:rPr>
        <w:rFonts w:ascii="Times New Roman" w:eastAsia="宋体"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8" w15:restartNumberingAfterBreak="0">
    <w:nsid w:val="76A02EF3"/>
    <w:multiLevelType w:val="hybridMultilevel"/>
    <w:tmpl w:val="B12C83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0"/>
  </w:num>
  <w:num w:numId="6">
    <w:abstractNumId w:val="8"/>
  </w:num>
  <w:num w:numId="7">
    <w:abstractNumId w:val="2"/>
  </w:num>
  <w:num w:numId="8">
    <w:abstractNumId w:val="1"/>
  </w:num>
  <w:num w:numId="9">
    <w:abstractNumId w:val="5"/>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23A2"/>
    <w:rsid w:val="000115F5"/>
    <w:rsid w:val="00017EC1"/>
    <w:rsid w:val="00020A0F"/>
    <w:rsid w:val="00026758"/>
    <w:rsid w:val="00026F1A"/>
    <w:rsid w:val="00030562"/>
    <w:rsid w:val="00036EF4"/>
    <w:rsid w:val="00062CE6"/>
    <w:rsid w:val="000713E2"/>
    <w:rsid w:val="00072158"/>
    <w:rsid w:val="0007299B"/>
    <w:rsid w:val="000821FE"/>
    <w:rsid w:val="00082EFE"/>
    <w:rsid w:val="000A2F98"/>
    <w:rsid w:val="000A4A96"/>
    <w:rsid w:val="000A6ED3"/>
    <w:rsid w:val="000A6F7B"/>
    <w:rsid w:val="000B51FC"/>
    <w:rsid w:val="000B59A6"/>
    <w:rsid w:val="000B6FAD"/>
    <w:rsid w:val="000C0578"/>
    <w:rsid w:val="000C5230"/>
    <w:rsid w:val="000D468B"/>
    <w:rsid w:val="000D5369"/>
    <w:rsid w:val="000E1E27"/>
    <w:rsid w:val="000E51FE"/>
    <w:rsid w:val="000F1384"/>
    <w:rsid w:val="000F1B6D"/>
    <w:rsid w:val="000F4732"/>
    <w:rsid w:val="00100216"/>
    <w:rsid w:val="00101027"/>
    <w:rsid w:val="00103B76"/>
    <w:rsid w:val="00103FD0"/>
    <w:rsid w:val="00104694"/>
    <w:rsid w:val="00104FCB"/>
    <w:rsid w:val="00107B9F"/>
    <w:rsid w:val="0011277C"/>
    <w:rsid w:val="00120F8D"/>
    <w:rsid w:val="001211CB"/>
    <w:rsid w:val="0012631B"/>
    <w:rsid w:val="0013001D"/>
    <w:rsid w:val="00137A50"/>
    <w:rsid w:val="0014525B"/>
    <w:rsid w:val="001453C1"/>
    <w:rsid w:val="00145552"/>
    <w:rsid w:val="00153462"/>
    <w:rsid w:val="00164248"/>
    <w:rsid w:val="00165E1D"/>
    <w:rsid w:val="00176469"/>
    <w:rsid w:val="001771D4"/>
    <w:rsid w:val="001824D7"/>
    <w:rsid w:val="00187C47"/>
    <w:rsid w:val="001920C1"/>
    <w:rsid w:val="00193C44"/>
    <w:rsid w:val="00194617"/>
    <w:rsid w:val="001A2D65"/>
    <w:rsid w:val="001A43B1"/>
    <w:rsid w:val="001B12D0"/>
    <w:rsid w:val="001B4739"/>
    <w:rsid w:val="001B77E9"/>
    <w:rsid w:val="001C0C7D"/>
    <w:rsid w:val="001C0EBB"/>
    <w:rsid w:val="001C2BDB"/>
    <w:rsid w:val="001C7F4B"/>
    <w:rsid w:val="001E5797"/>
    <w:rsid w:val="001E5FC1"/>
    <w:rsid w:val="001F048A"/>
    <w:rsid w:val="001F39CD"/>
    <w:rsid w:val="001F48F3"/>
    <w:rsid w:val="001F79F4"/>
    <w:rsid w:val="00201D39"/>
    <w:rsid w:val="00210DE0"/>
    <w:rsid w:val="00212CC6"/>
    <w:rsid w:val="00213787"/>
    <w:rsid w:val="00222CF1"/>
    <w:rsid w:val="00225BDF"/>
    <w:rsid w:val="00230B23"/>
    <w:rsid w:val="00231102"/>
    <w:rsid w:val="0023207E"/>
    <w:rsid w:val="00236C9B"/>
    <w:rsid w:val="00242A77"/>
    <w:rsid w:val="00250B34"/>
    <w:rsid w:val="00250D2A"/>
    <w:rsid w:val="00251BC8"/>
    <w:rsid w:val="0025381C"/>
    <w:rsid w:val="00254977"/>
    <w:rsid w:val="00260842"/>
    <w:rsid w:val="002801C4"/>
    <w:rsid w:val="0028532C"/>
    <w:rsid w:val="00287038"/>
    <w:rsid w:val="002B17B0"/>
    <w:rsid w:val="002B3029"/>
    <w:rsid w:val="002B3E2C"/>
    <w:rsid w:val="002B65B4"/>
    <w:rsid w:val="002C2958"/>
    <w:rsid w:val="002C399D"/>
    <w:rsid w:val="002C50BF"/>
    <w:rsid w:val="002C5166"/>
    <w:rsid w:val="002C777A"/>
    <w:rsid w:val="002D1414"/>
    <w:rsid w:val="002D1857"/>
    <w:rsid w:val="002F04D5"/>
    <w:rsid w:val="002F18B4"/>
    <w:rsid w:val="002F72BA"/>
    <w:rsid w:val="00302688"/>
    <w:rsid w:val="00307F58"/>
    <w:rsid w:val="00316793"/>
    <w:rsid w:val="00317C0C"/>
    <w:rsid w:val="0032020C"/>
    <w:rsid w:val="00320EC5"/>
    <w:rsid w:val="00327D85"/>
    <w:rsid w:val="003313D7"/>
    <w:rsid w:val="00332319"/>
    <w:rsid w:val="0033367B"/>
    <w:rsid w:val="003344F3"/>
    <w:rsid w:val="003633D0"/>
    <w:rsid w:val="0036391F"/>
    <w:rsid w:val="00374861"/>
    <w:rsid w:val="003756AB"/>
    <w:rsid w:val="003763D3"/>
    <w:rsid w:val="00382A44"/>
    <w:rsid w:val="00386B69"/>
    <w:rsid w:val="00392F4A"/>
    <w:rsid w:val="003938B0"/>
    <w:rsid w:val="00394A14"/>
    <w:rsid w:val="003A1583"/>
    <w:rsid w:val="003A79AB"/>
    <w:rsid w:val="003B163E"/>
    <w:rsid w:val="003B4BDD"/>
    <w:rsid w:val="003B74C6"/>
    <w:rsid w:val="003C0E64"/>
    <w:rsid w:val="003D3A36"/>
    <w:rsid w:val="003F650B"/>
    <w:rsid w:val="003F78E5"/>
    <w:rsid w:val="00410E8D"/>
    <w:rsid w:val="004132F7"/>
    <w:rsid w:val="0042082E"/>
    <w:rsid w:val="00421B20"/>
    <w:rsid w:val="004224C9"/>
    <w:rsid w:val="00435D61"/>
    <w:rsid w:val="00441A69"/>
    <w:rsid w:val="004473BB"/>
    <w:rsid w:val="00453E8B"/>
    <w:rsid w:val="00454D70"/>
    <w:rsid w:val="0046118D"/>
    <w:rsid w:val="004769BB"/>
    <w:rsid w:val="00481C6D"/>
    <w:rsid w:val="004869AE"/>
    <w:rsid w:val="00487384"/>
    <w:rsid w:val="004901C7"/>
    <w:rsid w:val="00491FD2"/>
    <w:rsid w:val="00492325"/>
    <w:rsid w:val="00493440"/>
    <w:rsid w:val="0049444E"/>
    <w:rsid w:val="004A3C4C"/>
    <w:rsid w:val="004B7470"/>
    <w:rsid w:val="004B798F"/>
    <w:rsid w:val="004B7A44"/>
    <w:rsid w:val="004C2ECB"/>
    <w:rsid w:val="004D75AA"/>
    <w:rsid w:val="004E01A8"/>
    <w:rsid w:val="004E66FB"/>
    <w:rsid w:val="004F068E"/>
    <w:rsid w:val="004F17DA"/>
    <w:rsid w:val="004F1A79"/>
    <w:rsid w:val="004F42FB"/>
    <w:rsid w:val="00502083"/>
    <w:rsid w:val="00503C1B"/>
    <w:rsid w:val="005248AB"/>
    <w:rsid w:val="00530739"/>
    <w:rsid w:val="00532D4C"/>
    <w:rsid w:val="00541AD5"/>
    <w:rsid w:val="00546C99"/>
    <w:rsid w:val="00551443"/>
    <w:rsid w:val="00552672"/>
    <w:rsid w:val="005533D2"/>
    <w:rsid w:val="005549B8"/>
    <w:rsid w:val="00556425"/>
    <w:rsid w:val="00556DA7"/>
    <w:rsid w:val="00561003"/>
    <w:rsid w:val="0056100C"/>
    <w:rsid w:val="00562873"/>
    <w:rsid w:val="00564E81"/>
    <w:rsid w:val="00566DDE"/>
    <w:rsid w:val="00570E21"/>
    <w:rsid w:val="005713F5"/>
    <w:rsid w:val="005739AD"/>
    <w:rsid w:val="005809F6"/>
    <w:rsid w:val="00585A8F"/>
    <w:rsid w:val="00587BFF"/>
    <w:rsid w:val="005A4FB8"/>
    <w:rsid w:val="005A79CD"/>
    <w:rsid w:val="005B43FF"/>
    <w:rsid w:val="005C3762"/>
    <w:rsid w:val="005C43AF"/>
    <w:rsid w:val="005C69EE"/>
    <w:rsid w:val="005D2DBA"/>
    <w:rsid w:val="005D62D3"/>
    <w:rsid w:val="005D7A30"/>
    <w:rsid w:val="005E21B9"/>
    <w:rsid w:val="005E2BB7"/>
    <w:rsid w:val="005F1408"/>
    <w:rsid w:val="005F50CF"/>
    <w:rsid w:val="00601EA7"/>
    <w:rsid w:val="006040BD"/>
    <w:rsid w:val="00607A51"/>
    <w:rsid w:val="006127EA"/>
    <w:rsid w:val="00622627"/>
    <w:rsid w:val="006307A2"/>
    <w:rsid w:val="006319E3"/>
    <w:rsid w:val="00647B83"/>
    <w:rsid w:val="00650FB2"/>
    <w:rsid w:val="0065254C"/>
    <w:rsid w:val="006530A3"/>
    <w:rsid w:val="006535DD"/>
    <w:rsid w:val="006536E5"/>
    <w:rsid w:val="00653B0D"/>
    <w:rsid w:val="00664C63"/>
    <w:rsid w:val="00665005"/>
    <w:rsid w:val="00666C45"/>
    <w:rsid w:val="00667213"/>
    <w:rsid w:val="006744AE"/>
    <w:rsid w:val="0067483C"/>
    <w:rsid w:val="00683A89"/>
    <w:rsid w:val="0069583C"/>
    <w:rsid w:val="00697765"/>
    <w:rsid w:val="006A1728"/>
    <w:rsid w:val="006A3730"/>
    <w:rsid w:val="006A3A54"/>
    <w:rsid w:val="006B3F0B"/>
    <w:rsid w:val="006B4CB8"/>
    <w:rsid w:val="006C3BC8"/>
    <w:rsid w:val="006D1688"/>
    <w:rsid w:val="006D1CC4"/>
    <w:rsid w:val="006D5A77"/>
    <w:rsid w:val="006D774A"/>
    <w:rsid w:val="006E48D6"/>
    <w:rsid w:val="006F2E1F"/>
    <w:rsid w:val="006F359D"/>
    <w:rsid w:val="006F39AF"/>
    <w:rsid w:val="0070560E"/>
    <w:rsid w:val="00707E87"/>
    <w:rsid w:val="00707EAF"/>
    <w:rsid w:val="007173E7"/>
    <w:rsid w:val="00727842"/>
    <w:rsid w:val="0074094A"/>
    <w:rsid w:val="0074783B"/>
    <w:rsid w:val="007522E9"/>
    <w:rsid w:val="00752444"/>
    <w:rsid w:val="00755063"/>
    <w:rsid w:val="00755BF0"/>
    <w:rsid w:val="00761D18"/>
    <w:rsid w:val="007635BD"/>
    <w:rsid w:val="007673A2"/>
    <w:rsid w:val="0077126D"/>
    <w:rsid w:val="00786205"/>
    <w:rsid w:val="00786A96"/>
    <w:rsid w:val="007871A4"/>
    <w:rsid w:val="00793186"/>
    <w:rsid w:val="007A0BC4"/>
    <w:rsid w:val="007A6D01"/>
    <w:rsid w:val="007B1E11"/>
    <w:rsid w:val="007B41CE"/>
    <w:rsid w:val="007B69BD"/>
    <w:rsid w:val="007C0077"/>
    <w:rsid w:val="007C0300"/>
    <w:rsid w:val="007C08D4"/>
    <w:rsid w:val="007C39DC"/>
    <w:rsid w:val="007C5560"/>
    <w:rsid w:val="007C7F9B"/>
    <w:rsid w:val="007D0A05"/>
    <w:rsid w:val="007D6512"/>
    <w:rsid w:val="007E0D2F"/>
    <w:rsid w:val="007E4DB5"/>
    <w:rsid w:val="007E6FE6"/>
    <w:rsid w:val="007F6408"/>
    <w:rsid w:val="00807936"/>
    <w:rsid w:val="00811278"/>
    <w:rsid w:val="00811ED4"/>
    <w:rsid w:val="008138D5"/>
    <w:rsid w:val="0082042F"/>
    <w:rsid w:val="0082544F"/>
    <w:rsid w:val="00826896"/>
    <w:rsid w:val="00830B73"/>
    <w:rsid w:val="008312E4"/>
    <w:rsid w:val="00847455"/>
    <w:rsid w:val="0084758D"/>
    <w:rsid w:val="00853793"/>
    <w:rsid w:val="008641BF"/>
    <w:rsid w:val="0087122F"/>
    <w:rsid w:val="00871B8C"/>
    <w:rsid w:val="0087718F"/>
    <w:rsid w:val="00881B10"/>
    <w:rsid w:val="00882F03"/>
    <w:rsid w:val="008832C1"/>
    <w:rsid w:val="008A1390"/>
    <w:rsid w:val="008A2C76"/>
    <w:rsid w:val="008A78EE"/>
    <w:rsid w:val="008B1620"/>
    <w:rsid w:val="008B6866"/>
    <w:rsid w:val="008B7D34"/>
    <w:rsid w:val="008C1C90"/>
    <w:rsid w:val="008C6898"/>
    <w:rsid w:val="008D116E"/>
    <w:rsid w:val="008D241B"/>
    <w:rsid w:val="008D3FB0"/>
    <w:rsid w:val="008D5EE7"/>
    <w:rsid w:val="008D7E84"/>
    <w:rsid w:val="008E5550"/>
    <w:rsid w:val="008E5D16"/>
    <w:rsid w:val="008F025D"/>
    <w:rsid w:val="008F0730"/>
    <w:rsid w:val="008F3230"/>
    <w:rsid w:val="00912163"/>
    <w:rsid w:val="009163EA"/>
    <w:rsid w:val="009238BC"/>
    <w:rsid w:val="00925698"/>
    <w:rsid w:val="0093091E"/>
    <w:rsid w:val="00930EE4"/>
    <w:rsid w:val="00933FC9"/>
    <w:rsid w:val="00936DA8"/>
    <w:rsid w:val="009420D5"/>
    <w:rsid w:val="00942214"/>
    <w:rsid w:val="0094461E"/>
    <w:rsid w:val="00946939"/>
    <w:rsid w:val="00955CF1"/>
    <w:rsid w:val="0096200C"/>
    <w:rsid w:val="00963387"/>
    <w:rsid w:val="00964A88"/>
    <w:rsid w:val="009665E4"/>
    <w:rsid w:val="0097382B"/>
    <w:rsid w:val="009738B3"/>
    <w:rsid w:val="0098128B"/>
    <w:rsid w:val="00981CB7"/>
    <w:rsid w:val="009820EA"/>
    <w:rsid w:val="00993E95"/>
    <w:rsid w:val="009A1130"/>
    <w:rsid w:val="009A337F"/>
    <w:rsid w:val="009A6129"/>
    <w:rsid w:val="009B02A2"/>
    <w:rsid w:val="009B0B09"/>
    <w:rsid w:val="009B3973"/>
    <w:rsid w:val="009B5DAC"/>
    <w:rsid w:val="009C0295"/>
    <w:rsid w:val="009C2CDC"/>
    <w:rsid w:val="009C6876"/>
    <w:rsid w:val="009D43BF"/>
    <w:rsid w:val="009D5C3B"/>
    <w:rsid w:val="009E1EBC"/>
    <w:rsid w:val="009E5BFB"/>
    <w:rsid w:val="009F2636"/>
    <w:rsid w:val="009F523A"/>
    <w:rsid w:val="009F6E28"/>
    <w:rsid w:val="00A02EB5"/>
    <w:rsid w:val="00A11B38"/>
    <w:rsid w:val="00A142D3"/>
    <w:rsid w:val="00A2056B"/>
    <w:rsid w:val="00A217CE"/>
    <w:rsid w:val="00A24B37"/>
    <w:rsid w:val="00A3357A"/>
    <w:rsid w:val="00A36CD6"/>
    <w:rsid w:val="00A40685"/>
    <w:rsid w:val="00A443E2"/>
    <w:rsid w:val="00A47163"/>
    <w:rsid w:val="00A534E4"/>
    <w:rsid w:val="00A5395E"/>
    <w:rsid w:val="00A64B93"/>
    <w:rsid w:val="00A72DBD"/>
    <w:rsid w:val="00A83A46"/>
    <w:rsid w:val="00A9286C"/>
    <w:rsid w:val="00A95A26"/>
    <w:rsid w:val="00A9679C"/>
    <w:rsid w:val="00A967CC"/>
    <w:rsid w:val="00AA0045"/>
    <w:rsid w:val="00AA5728"/>
    <w:rsid w:val="00AA648F"/>
    <w:rsid w:val="00AB3C71"/>
    <w:rsid w:val="00AB4089"/>
    <w:rsid w:val="00AB56C6"/>
    <w:rsid w:val="00AB5B04"/>
    <w:rsid w:val="00AB6DA3"/>
    <w:rsid w:val="00AC3313"/>
    <w:rsid w:val="00AC57BA"/>
    <w:rsid w:val="00AD2F6C"/>
    <w:rsid w:val="00AD3F69"/>
    <w:rsid w:val="00AD7424"/>
    <w:rsid w:val="00AE1804"/>
    <w:rsid w:val="00AE512A"/>
    <w:rsid w:val="00AE76E9"/>
    <w:rsid w:val="00AE7B7A"/>
    <w:rsid w:val="00B013E9"/>
    <w:rsid w:val="00B04F2C"/>
    <w:rsid w:val="00B05568"/>
    <w:rsid w:val="00B10812"/>
    <w:rsid w:val="00B162F3"/>
    <w:rsid w:val="00B20F3D"/>
    <w:rsid w:val="00B216AF"/>
    <w:rsid w:val="00B31CA5"/>
    <w:rsid w:val="00B33EEF"/>
    <w:rsid w:val="00B3574C"/>
    <w:rsid w:val="00B35992"/>
    <w:rsid w:val="00B37717"/>
    <w:rsid w:val="00B42C65"/>
    <w:rsid w:val="00B47036"/>
    <w:rsid w:val="00B47FB5"/>
    <w:rsid w:val="00B565C3"/>
    <w:rsid w:val="00B65543"/>
    <w:rsid w:val="00B70FE1"/>
    <w:rsid w:val="00B75C4A"/>
    <w:rsid w:val="00B85407"/>
    <w:rsid w:val="00BA4664"/>
    <w:rsid w:val="00BA4994"/>
    <w:rsid w:val="00BA6190"/>
    <w:rsid w:val="00BB17D9"/>
    <w:rsid w:val="00BB180E"/>
    <w:rsid w:val="00BB1D11"/>
    <w:rsid w:val="00BB4120"/>
    <w:rsid w:val="00BC0EF9"/>
    <w:rsid w:val="00BC2DB7"/>
    <w:rsid w:val="00BC3F63"/>
    <w:rsid w:val="00BC5E14"/>
    <w:rsid w:val="00BD2559"/>
    <w:rsid w:val="00BF5F7F"/>
    <w:rsid w:val="00C0282D"/>
    <w:rsid w:val="00C1027F"/>
    <w:rsid w:val="00C102EF"/>
    <w:rsid w:val="00C12EC2"/>
    <w:rsid w:val="00C259E2"/>
    <w:rsid w:val="00C2728D"/>
    <w:rsid w:val="00C33678"/>
    <w:rsid w:val="00C34B13"/>
    <w:rsid w:val="00C40517"/>
    <w:rsid w:val="00C40789"/>
    <w:rsid w:val="00C43944"/>
    <w:rsid w:val="00C44093"/>
    <w:rsid w:val="00C573CC"/>
    <w:rsid w:val="00C66297"/>
    <w:rsid w:val="00C670AB"/>
    <w:rsid w:val="00C755B4"/>
    <w:rsid w:val="00C808B1"/>
    <w:rsid w:val="00C819E0"/>
    <w:rsid w:val="00C82EC5"/>
    <w:rsid w:val="00C85E39"/>
    <w:rsid w:val="00C866CF"/>
    <w:rsid w:val="00C91DE3"/>
    <w:rsid w:val="00C95162"/>
    <w:rsid w:val="00CA12DD"/>
    <w:rsid w:val="00CB31B2"/>
    <w:rsid w:val="00CB3CAE"/>
    <w:rsid w:val="00CB418E"/>
    <w:rsid w:val="00CB5843"/>
    <w:rsid w:val="00CB7AA1"/>
    <w:rsid w:val="00CC2A4F"/>
    <w:rsid w:val="00CC37CC"/>
    <w:rsid w:val="00CD2A98"/>
    <w:rsid w:val="00CD7407"/>
    <w:rsid w:val="00CE0A6D"/>
    <w:rsid w:val="00CF50D4"/>
    <w:rsid w:val="00CF79C3"/>
    <w:rsid w:val="00D030D9"/>
    <w:rsid w:val="00D1108A"/>
    <w:rsid w:val="00D27EF8"/>
    <w:rsid w:val="00D31424"/>
    <w:rsid w:val="00D353A4"/>
    <w:rsid w:val="00D36D52"/>
    <w:rsid w:val="00D43C57"/>
    <w:rsid w:val="00D44844"/>
    <w:rsid w:val="00D45AFC"/>
    <w:rsid w:val="00D463A2"/>
    <w:rsid w:val="00D46A0C"/>
    <w:rsid w:val="00D46A5B"/>
    <w:rsid w:val="00D47B89"/>
    <w:rsid w:val="00D57802"/>
    <w:rsid w:val="00D6027D"/>
    <w:rsid w:val="00D619BD"/>
    <w:rsid w:val="00D61CD9"/>
    <w:rsid w:val="00D71762"/>
    <w:rsid w:val="00D772C3"/>
    <w:rsid w:val="00D833F7"/>
    <w:rsid w:val="00D8647C"/>
    <w:rsid w:val="00D90AFD"/>
    <w:rsid w:val="00D966DC"/>
    <w:rsid w:val="00DA5741"/>
    <w:rsid w:val="00DA5E21"/>
    <w:rsid w:val="00DB6B70"/>
    <w:rsid w:val="00DB709E"/>
    <w:rsid w:val="00DC0ED4"/>
    <w:rsid w:val="00DC261E"/>
    <w:rsid w:val="00DC4196"/>
    <w:rsid w:val="00DD0EFA"/>
    <w:rsid w:val="00DD3377"/>
    <w:rsid w:val="00DE0B03"/>
    <w:rsid w:val="00DF0593"/>
    <w:rsid w:val="00DF0755"/>
    <w:rsid w:val="00E02558"/>
    <w:rsid w:val="00E0616C"/>
    <w:rsid w:val="00E101B8"/>
    <w:rsid w:val="00E136A8"/>
    <w:rsid w:val="00E1539E"/>
    <w:rsid w:val="00E21E7F"/>
    <w:rsid w:val="00E24C47"/>
    <w:rsid w:val="00E250A8"/>
    <w:rsid w:val="00E25FED"/>
    <w:rsid w:val="00E32C19"/>
    <w:rsid w:val="00E37637"/>
    <w:rsid w:val="00E437D3"/>
    <w:rsid w:val="00E4438E"/>
    <w:rsid w:val="00E45140"/>
    <w:rsid w:val="00E46E40"/>
    <w:rsid w:val="00E55ACA"/>
    <w:rsid w:val="00E56949"/>
    <w:rsid w:val="00E57C86"/>
    <w:rsid w:val="00E6268F"/>
    <w:rsid w:val="00E66A57"/>
    <w:rsid w:val="00E67256"/>
    <w:rsid w:val="00E70DFA"/>
    <w:rsid w:val="00E80C63"/>
    <w:rsid w:val="00E87D46"/>
    <w:rsid w:val="00E948CD"/>
    <w:rsid w:val="00E9604B"/>
    <w:rsid w:val="00EB0C80"/>
    <w:rsid w:val="00EC1807"/>
    <w:rsid w:val="00EC57F9"/>
    <w:rsid w:val="00EC5B6F"/>
    <w:rsid w:val="00ED31AB"/>
    <w:rsid w:val="00ED72F7"/>
    <w:rsid w:val="00EE2A65"/>
    <w:rsid w:val="00EE4815"/>
    <w:rsid w:val="00EE7C7B"/>
    <w:rsid w:val="00F05FD1"/>
    <w:rsid w:val="00F23C2C"/>
    <w:rsid w:val="00F302D1"/>
    <w:rsid w:val="00F33292"/>
    <w:rsid w:val="00F3465F"/>
    <w:rsid w:val="00F351FC"/>
    <w:rsid w:val="00F36829"/>
    <w:rsid w:val="00F45D4E"/>
    <w:rsid w:val="00F45F88"/>
    <w:rsid w:val="00F47352"/>
    <w:rsid w:val="00F5371A"/>
    <w:rsid w:val="00F6580A"/>
    <w:rsid w:val="00F659D9"/>
    <w:rsid w:val="00F753F7"/>
    <w:rsid w:val="00F75FAF"/>
    <w:rsid w:val="00F770A4"/>
    <w:rsid w:val="00F81252"/>
    <w:rsid w:val="00F84184"/>
    <w:rsid w:val="00F87000"/>
    <w:rsid w:val="00F90D5C"/>
    <w:rsid w:val="00F95FD2"/>
    <w:rsid w:val="00F9789E"/>
    <w:rsid w:val="00FA14A9"/>
    <w:rsid w:val="00FB4DE9"/>
    <w:rsid w:val="00FB7DB2"/>
    <w:rsid w:val="00FC2A0F"/>
    <w:rsid w:val="00FC304E"/>
    <w:rsid w:val="00FD0FD7"/>
    <w:rsid w:val="00FD1759"/>
    <w:rsid w:val="00FD4706"/>
    <w:rsid w:val="00FD66FB"/>
    <w:rsid w:val="00FE1615"/>
    <w:rsid w:val="00FE2FCC"/>
    <w:rsid w:val="00FE3F45"/>
    <w:rsid w:val="00FE5038"/>
    <w:rsid w:val="00FE645F"/>
    <w:rsid w:val="00FE6555"/>
    <w:rsid w:val="00FF2C4E"/>
    <w:rsid w:val="00FF7365"/>
    <w:rsid w:val="04EA353E"/>
    <w:rsid w:val="0B5C3FDB"/>
    <w:rsid w:val="18CE6BE0"/>
    <w:rsid w:val="251F083C"/>
    <w:rsid w:val="45940766"/>
    <w:rsid w:val="4608093A"/>
    <w:rsid w:val="54EF3D6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633374"/>
  <w15:chartTrackingRefBased/>
  <w15:docId w15:val="{48877DC3-EFD1-4677-B588-43BF9D8C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tabs>
        <w:tab w:val="left" w:pos="432"/>
      </w:tabs>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tabs>
        <w:tab w:val="left" w:pos="576"/>
      </w:tabs>
      <w:spacing w:before="180"/>
      <w:outlineLvl w:val="1"/>
    </w:pPr>
    <w:rPr>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864"/>
      </w:tabs>
      <w:spacing w:before="240"/>
      <w:outlineLvl w:val="3"/>
    </w:pPr>
    <w:rPr>
      <w:bCs w:val="0"/>
      <w:sz w:val="24"/>
      <w:szCs w:val="28"/>
    </w:rPr>
  </w:style>
  <w:style w:type="paragraph" w:styleId="5">
    <w:name w:val="heading 5"/>
    <w:basedOn w:val="4"/>
    <w:next w:val="a"/>
    <w:qFormat/>
    <w:pPr>
      <w:numPr>
        <w:ilvl w:val="4"/>
      </w:numPr>
      <w:tabs>
        <w:tab w:val="left" w:pos="1008"/>
      </w:tabs>
      <w:outlineLvl w:val="4"/>
    </w:pPr>
    <w:rPr>
      <w:bCs/>
      <w:iCs w:val="0"/>
      <w:sz w:val="22"/>
      <w:szCs w:val="26"/>
    </w:rPr>
  </w:style>
  <w:style w:type="paragraph" w:styleId="6">
    <w:name w:val="heading 6"/>
    <w:basedOn w:val="a"/>
    <w:next w:val="a"/>
    <w:qFormat/>
    <w:pPr>
      <w:numPr>
        <w:ilvl w:val="5"/>
        <w:numId w:val="1"/>
      </w:numPr>
      <w:tabs>
        <w:tab w:val="left" w:pos="1152"/>
      </w:tabs>
      <w:spacing w:before="240" w:after="60"/>
      <w:outlineLvl w:val="5"/>
    </w:pPr>
    <w:rPr>
      <w:rFonts w:ascii="Arial" w:hAnsi="Arial"/>
      <w:bCs/>
      <w:szCs w:val="22"/>
    </w:rPr>
  </w:style>
  <w:style w:type="paragraph" w:styleId="7">
    <w:name w:val="heading 7"/>
    <w:basedOn w:val="a"/>
    <w:next w:val="a"/>
    <w:qFormat/>
    <w:pPr>
      <w:numPr>
        <w:ilvl w:val="6"/>
        <w:numId w:val="1"/>
      </w:numPr>
      <w:tabs>
        <w:tab w:val="left" w:pos="1296"/>
      </w:tabs>
      <w:spacing w:before="240" w:after="60"/>
      <w:outlineLvl w:val="6"/>
    </w:pPr>
    <w:rPr>
      <w:rFonts w:ascii="Arial" w:hAnsi="Arial"/>
    </w:rPr>
  </w:style>
  <w:style w:type="paragraph" w:styleId="8">
    <w:name w:val="heading 8"/>
    <w:basedOn w:val="a"/>
    <w:next w:val="a"/>
    <w:qFormat/>
    <w:pPr>
      <w:numPr>
        <w:ilvl w:val="7"/>
        <w:numId w:val="1"/>
      </w:numPr>
      <w:tabs>
        <w:tab w:val="left" w:pos="1440"/>
      </w:tabs>
      <w:spacing w:before="240" w:after="60"/>
      <w:outlineLvl w:val="7"/>
    </w:pPr>
    <w:rPr>
      <w:rFonts w:ascii="Arial" w:hAnsi="Arial"/>
      <w:iCs/>
    </w:rPr>
  </w:style>
  <w:style w:type="paragraph" w:styleId="9">
    <w:name w:val="heading 9"/>
    <w:basedOn w:val="a"/>
    <w:next w:val="a"/>
    <w:qFormat/>
    <w:pPr>
      <w:numPr>
        <w:ilvl w:val="8"/>
        <w:numId w:val="1"/>
      </w:numPr>
      <w:tabs>
        <w:tab w:val="left" w:pos="1584"/>
      </w:tabs>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954F72"/>
      <w:u w:val="single"/>
    </w:rPr>
  </w:style>
  <w:style w:type="character" w:styleId="a4">
    <w:name w:val="annotation reference"/>
    <w:rPr>
      <w:sz w:val="16"/>
      <w:szCs w:val="16"/>
    </w:rPr>
  </w:style>
  <w:style w:type="character" w:styleId="a5">
    <w:name w:val="Hyperlink"/>
    <w:rPr>
      <w:color w:val="0000FF"/>
      <w:u w:val="single"/>
    </w:rPr>
  </w:style>
  <w:style w:type="character" w:customStyle="1" w:styleId="TAHChar">
    <w:name w:val="TAH Char"/>
    <w:link w:val="TAH"/>
    <w:rPr>
      <w:rFonts w:ascii="Arial" w:eastAsia="Times New Roman" w:hAnsi="Arial"/>
      <w:b/>
      <w:sz w:val="18"/>
      <w:lang w:val="en-GB"/>
    </w:rPr>
  </w:style>
  <w:style w:type="character" w:customStyle="1" w:styleId="TALChar">
    <w:name w:val="TAL Char"/>
    <w:link w:val="TAL"/>
    <w:rPr>
      <w:rFonts w:ascii="Arial" w:eastAsia="Times New Roman" w:hAnsi="Arial"/>
      <w:sz w:val="18"/>
      <w:lang w:val="en-GB"/>
    </w:rPr>
  </w:style>
  <w:style w:type="character" w:customStyle="1" w:styleId="Char">
    <w:name w:val="批注文字 Char"/>
    <w:link w:val="a6"/>
    <w:rPr>
      <w:lang w:val="en-US" w:eastAsia="ja-JP"/>
    </w:rPr>
  </w:style>
  <w:style w:type="character" w:customStyle="1" w:styleId="Char0">
    <w:name w:val="批注框文本 Char"/>
    <w:link w:val="a7"/>
    <w:rPr>
      <w:rFonts w:ascii="Segoe UI" w:hAnsi="Segoe UI" w:cs="Segoe UI"/>
      <w:sz w:val="18"/>
      <w:szCs w:val="18"/>
      <w:lang w:eastAsia="ja-JP"/>
    </w:rPr>
  </w:style>
  <w:style w:type="character" w:customStyle="1" w:styleId="Char1">
    <w:name w:val="页脚 Char"/>
    <w:link w:val="a8"/>
    <w:rPr>
      <w:sz w:val="18"/>
      <w:szCs w:val="18"/>
      <w:lang w:eastAsia="ja-JP"/>
    </w:rPr>
  </w:style>
  <w:style w:type="character" w:customStyle="1" w:styleId="Char2">
    <w:name w:val="页眉 Char"/>
    <w:link w:val="a9"/>
    <w:rPr>
      <w:sz w:val="18"/>
      <w:szCs w:val="18"/>
      <w:lang w:eastAsia="ja-JP"/>
    </w:rPr>
  </w:style>
  <w:style w:type="paragraph" w:styleId="a6">
    <w:name w:val="annotation text"/>
    <w:basedOn w:val="a"/>
    <w:link w:val="Char"/>
    <w:rPr>
      <w:sz w:val="20"/>
      <w:szCs w:val="20"/>
    </w:rPr>
  </w:style>
  <w:style w:type="paragraph" w:styleId="a8">
    <w:name w:val="footer"/>
    <w:basedOn w:val="a"/>
    <w:link w:val="Char1"/>
    <w:pPr>
      <w:tabs>
        <w:tab w:val="center" w:pos="4153"/>
        <w:tab w:val="right" w:pos="8306"/>
      </w:tabs>
      <w:snapToGrid w:val="0"/>
    </w:pPr>
    <w:rPr>
      <w:sz w:val="18"/>
      <w:szCs w:val="18"/>
    </w:rPr>
  </w:style>
  <w:style w:type="paragraph" w:styleId="aa">
    <w:name w:val="caption"/>
    <w:basedOn w:val="a"/>
    <w:next w:val="a"/>
    <w:qFormat/>
    <w:rPr>
      <w:b/>
      <w:bCs/>
      <w:sz w:val="20"/>
      <w:szCs w:val="20"/>
    </w:rPr>
  </w:style>
  <w:style w:type="paragraph" w:styleId="a7">
    <w:name w:val="Balloon Text"/>
    <w:basedOn w:val="a"/>
    <w:link w:val="Char0"/>
    <w:pPr>
      <w:spacing w:after="0"/>
    </w:pPr>
    <w:rPr>
      <w:rFonts w:ascii="Segoe UI" w:hAnsi="Segoe UI" w:cs="Segoe UI"/>
      <w:sz w:val="18"/>
      <w:szCs w:val="18"/>
    </w:rPr>
  </w:style>
  <w:style w:type="paragraph" w:styleId="a9">
    <w:name w:val="header"/>
    <w:basedOn w:val="a"/>
    <w:link w:val="Char2"/>
    <w:pPr>
      <w:pBdr>
        <w:bottom w:val="single" w:sz="6" w:space="1" w:color="auto"/>
      </w:pBdr>
      <w:tabs>
        <w:tab w:val="center" w:pos="4153"/>
        <w:tab w:val="right" w:pos="8306"/>
      </w:tabs>
      <w:snapToGrid w:val="0"/>
      <w:jc w:val="center"/>
    </w:pPr>
    <w:rPr>
      <w:sz w:val="18"/>
      <w:szCs w:val="18"/>
    </w:r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567"/>
        <w:tab w:val="left" w:pos="1701"/>
      </w:tabs>
    </w:p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 Bullets,목록 단락,リスト段落,?? ??,?????,????,Lista1,列出段落1,中等深浅网格 1 - 着色 21,1st level - Bullet List Paragraph,List Paragraph1,Lettre d'introduction,Paragrafo elenco,Normal bullet 2,Bullet list,Numbered List,Task Body"/>
    <w:basedOn w:val="a"/>
    <w:link w:val="Char3"/>
    <w:uiPriority w:val="34"/>
    <w:qFormat/>
    <w:rsid w:val="00187C47"/>
    <w:pPr>
      <w:overflowPunct w:val="0"/>
      <w:autoSpaceDE w:val="0"/>
      <w:autoSpaceDN w:val="0"/>
      <w:adjustRightInd w:val="0"/>
      <w:ind w:left="720"/>
      <w:contextualSpacing/>
      <w:jc w:val="both"/>
      <w:textAlignment w:val="baseline"/>
    </w:pPr>
    <w:rPr>
      <w:rFonts w:ascii="Arial" w:eastAsia="Times New Roman" w:hAnsi="Arial"/>
      <w:sz w:val="20"/>
      <w:szCs w:val="20"/>
      <w:lang w:val="en-GB" w:eastAsia="zh-CN"/>
    </w:rPr>
  </w:style>
  <w:style w:type="character" w:customStyle="1" w:styleId="Char3">
    <w:name w:val="列出段落 Char"/>
    <w:aliases w:val="- Bullets Char,목록 단락 Char,リスト段落 Char,?? ?? Char,????? Char,???? Char,Lista1 Char,列出段落1 Char,中等深浅网格 1 - 着色 21 Char,1st level - Bullet List Paragraph Char,List Paragraph1 Char,Lettre d'introduction Char,Paragrafo elenco Char,Normal bullet 2 Char"/>
    <w:link w:val="ac"/>
    <w:uiPriority w:val="34"/>
    <w:qFormat/>
    <w:locked/>
    <w:rsid w:val="00187C47"/>
    <w:rPr>
      <w:rFonts w:ascii="Arial" w:eastAsia="Times New Roma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71733">
      <w:bodyDiv w:val="1"/>
      <w:marLeft w:val="0"/>
      <w:marRight w:val="0"/>
      <w:marTop w:val="0"/>
      <w:marBottom w:val="0"/>
      <w:divBdr>
        <w:top w:val="none" w:sz="0" w:space="0" w:color="auto"/>
        <w:left w:val="none" w:sz="0" w:space="0" w:color="auto"/>
        <w:bottom w:val="none" w:sz="0" w:space="0" w:color="auto"/>
        <w:right w:val="none" w:sz="0" w:space="0" w:color="auto"/>
      </w:divBdr>
    </w:div>
    <w:div w:id="114828629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icsson-my.sharepoint.com/personal/filip_barac_ericsson_com/Documents/WORK/3GPP.exe/Meetings/RAN3%23114-e.exe/1.%20IAB/CBs.exe/CB%20%23%201307_IAB_Res_Multiplex/Inbox/R3-215905.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11</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16898</CharactersWithSpaces>
  <SharedDoc>false</SharedDoc>
  <HLinks>
    <vt:vector size="6" baseType="variant">
      <vt:variant>
        <vt:i4>1966187</vt:i4>
      </vt:variant>
      <vt:variant>
        <vt:i4>0</vt:i4>
      </vt:variant>
      <vt:variant>
        <vt:i4>0</vt:i4>
      </vt:variant>
      <vt:variant>
        <vt:i4>5</vt:i4>
      </vt:variant>
      <vt:variant>
        <vt:lpwstr>Inbox\R3-215905.zip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Samsung</cp:lastModifiedBy>
  <cp:revision>69</cp:revision>
  <dcterms:created xsi:type="dcterms:W3CDTF">2021-11-02T15:53:00Z</dcterms:created>
  <dcterms:modified xsi:type="dcterms:W3CDTF">2021-11-03T17:01:00Z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1628993014</vt:lpwstr>
  </property>
  <property fmtid="{D5CDD505-2E9C-101B-9397-08002B2CF9AE}" pid="7" name="_2015_ms_pID_725343">
    <vt:lpwstr>(2)QhzaM3jQYf4aQv+QKgMzvbXThLjDcsNOcm/Ar3pWha1xNs7xP2iw+90UjlvcwZpdPu7lKJWC_x000d_
/KjMF/1Ykt4kqU3kmTQDati6Lrw+pg0a74Dd91tUiogesbOqyKBvpq9Sx/UUGnA0pxl/QYkQ_x000d_
BQziSWYy6EB7IXDUuavW7pAHWW3d9DhvBtflUQLoH4ZOZOs5V5eScQgcvGyvz57gx2R1SK4a_x000d_
u+UQVvqsLFSWuZ1BIB</vt:lpwstr>
  </property>
  <property fmtid="{D5CDD505-2E9C-101B-9397-08002B2CF9AE}" pid="8" name="_2015_ms_pID_7253431">
    <vt:lpwstr>lol1a7KwkPPQScAwLf4r0HZc2U+RrfhMpWSaYRXvkQmnU5EPWO9t6q_x000d_
XLlVNAYKFFRQ52gaXU0/iDzsFjz0rwbv0Ufr7nM9wKt53gkHcVMfyTGLFyeHlOo/lmC5S5RW_x000d_
AJYon94B9wi+pn62CBBAt70LeJNTeWKX/rTfvoLJXVSiNbL1uQaYiCtop9tGUdia5q3HcNrJ_x000d_
YMR3SmD7qMjoHEZ9</vt:lpwstr>
  </property>
  <property fmtid="{D5CDD505-2E9C-101B-9397-08002B2CF9AE}" pid="9" name="KSOProductBuildVer">
    <vt:lpwstr>2052-11.8.2.9022</vt:lpwstr>
  </property>
</Properties>
</file>