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6FDC1878"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526740">
        <w:rPr>
          <w:noProof w:val="0"/>
          <w:sz w:val="24"/>
          <w:szCs w:val="24"/>
          <w:lang w:val="en-US"/>
        </w:rPr>
        <w:t>4</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9A10E7">
        <w:rPr>
          <w:bCs/>
          <w:noProof w:val="0"/>
          <w:sz w:val="24"/>
          <w:szCs w:val="24"/>
          <w:lang w:val="en-US"/>
        </w:rPr>
        <w:t>4772</w:t>
      </w:r>
    </w:p>
    <w:p w14:paraId="3AE0429A" w14:textId="0188CB51"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2C2F40">
        <w:rPr>
          <w:rFonts w:ascii="Arial" w:hAnsi="Arial" w:cs="Arial"/>
          <w:szCs w:val="24"/>
          <w:lang w:val="sv-SE"/>
        </w:rPr>
        <w:t>1</w:t>
      </w:r>
      <w:r w:rsidR="00F77BAF">
        <w:rPr>
          <w:rFonts w:ascii="Arial" w:hAnsi="Arial" w:cs="Arial"/>
          <w:szCs w:val="24"/>
          <w:lang w:val="sv-SE"/>
        </w:rPr>
        <w:t xml:space="preserve"> </w:t>
      </w:r>
      <w:r>
        <w:rPr>
          <w:rFonts w:ascii="Arial" w:hAnsi="Arial" w:cs="Arial"/>
          <w:szCs w:val="24"/>
          <w:lang w:val="sv-SE"/>
        </w:rPr>
        <w:t xml:space="preserve">– </w:t>
      </w:r>
      <w:r w:rsidR="00526740">
        <w:rPr>
          <w:rFonts w:ascii="Arial" w:hAnsi="Arial" w:cs="Arial"/>
          <w:szCs w:val="24"/>
          <w:lang w:val="sv-SE"/>
        </w:rPr>
        <w:t>11</w:t>
      </w:r>
      <w:r>
        <w:rPr>
          <w:rFonts w:ascii="Arial" w:hAnsi="Arial" w:cs="Arial"/>
          <w:szCs w:val="24"/>
          <w:lang w:val="sv-SE"/>
        </w:rPr>
        <w:t xml:space="preserve"> </w:t>
      </w:r>
      <w:r w:rsidR="00526740">
        <w:rPr>
          <w:rFonts w:ascii="Arial" w:hAnsi="Arial" w:cs="Arial"/>
          <w:szCs w:val="24"/>
          <w:lang w:val="sv-SE"/>
        </w:rPr>
        <w:t>November</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5D666E50"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w:t>
      </w:r>
      <w:r w:rsidR="00301A2D">
        <w:rPr>
          <w:rFonts w:cs="Arial"/>
          <w:b/>
          <w:bCs/>
          <w:sz w:val="24"/>
          <w:lang w:val="sv-SE"/>
        </w:rPr>
        <w:t>2.1</w:t>
      </w:r>
    </w:p>
    <w:p w14:paraId="6B243B87" w14:textId="24FA2A13"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CC2240">
        <w:rPr>
          <w:rFonts w:ascii="Arial" w:hAnsi="Arial" w:cs="Arial"/>
          <w:b/>
          <w:bCs/>
          <w:lang w:val="en-US"/>
        </w:rPr>
        <w:t>,</w:t>
      </w:r>
      <w:r w:rsidR="0020444C">
        <w:rPr>
          <w:rFonts w:ascii="Arial" w:hAnsi="Arial" w:cs="Arial"/>
          <w:b/>
          <w:bCs/>
          <w:lang w:val="en-US"/>
        </w:rPr>
        <w:t xml:space="preserve"> </w:t>
      </w:r>
      <w:r w:rsidR="009B5C6D">
        <w:rPr>
          <w:rFonts w:ascii="Arial" w:hAnsi="Arial" w:cs="Arial"/>
          <w:b/>
          <w:bCs/>
          <w:lang w:val="en-US"/>
        </w:rPr>
        <w:t xml:space="preserve">Orange, </w:t>
      </w:r>
      <w:r w:rsidR="008039D8">
        <w:rPr>
          <w:rFonts w:ascii="Arial" w:hAnsi="Arial" w:cs="Arial"/>
          <w:b/>
          <w:bCs/>
          <w:lang w:val="en-US"/>
        </w:rPr>
        <w:t>China Telecom</w:t>
      </w:r>
      <w:r w:rsidR="009B5C6D">
        <w:rPr>
          <w:rFonts w:ascii="Arial" w:hAnsi="Arial" w:cs="Arial"/>
          <w:b/>
          <w:bCs/>
          <w:lang w:val="en-US"/>
        </w:rPr>
        <w:t>, CATT</w:t>
      </w:r>
    </w:p>
    <w:p w14:paraId="680C8B4C" w14:textId="06E130B4"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23610A">
        <w:rPr>
          <w:rFonts w:ascii="Arial" w:hAnsi="Arial" w:cs="Arial"/>
          <w:b/>
          <w:bCs/>
        </w:rPr>
        <w:t>Allocation</w:t>
      </w:r>
      <w:r w:rsidR="001D0CA3">
        <w:rPr>
          <w:rFonts w:ascii="Arial" w:hAnsi="Arial" w:cs="Arial"/>
          <w:b/>
          <w:bCs/>
        </w:rPr>
        <w:t xml:space="preserve"> of </w:t>
      </w:r>
      <w:r w:rsidR="00843A8E">
        <w:rPr>
          <w:rFonts w:ascii="Arial" w:hAnsi="Arial" w:cs="Arial"/>
          <w:b/>
          <w:bCs/>
        </w:rPr>
        <w:t>TNL</w:t>
      </w:r>
      <w:r w:rsidR="0023610A">
        <w:rPr>
          <w:rFonts w:ascii="Arial" w:hAnsi="Arial" w:cs="Arial"/>
          <w:b/>
          <w:bCs/>
        </w:rPr>
        <w:t xml:space="preserve"> addresses for intra-system </w:t>
      </w:r>
      <w:r w:rsidR="00CB66E6">
        <w:rPr>
          <w:rFonts w:ascii="Arial" w:hAnsi="Arial" w:cs="Arial"/>
          <w:b/>
          <w:bCs/>
        </w:rPr>
        <w:t>direct forwarding</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191F930B" w14:textId="168EB077" w:rsidR="00CB66E6" w:rsidRDefault="00DF508D" w:rsidP="00516B5C">
      <w:pPr>
        <w:rPr>
          <w:rFonts w:eastAsia="SimSun"/>
          <w:sz w:val="22"/>
          <w:szCs w:val="22"/>
          <w:lang w:val="en-US" w:eastAsia="zh-CN"/>
        </w:rPr>
      </w:pPr>
      <w:r>
        <w:rPr>
          <w:rFonts w:eastAsia="SimSun"/>
          <w:sz w:val="22"/>
          <w:szCs w:val="22"/>
          <w:lang w:val="en-US" w:eastAsia="zh-CN"/>
        </w:rPr>
        <w:t xml:space="preserve">At </w:t>
      </w:r>
      <w:r w:rsidR="00B35F26">
        <w:rPr>
          <w:rFonts w:eastAsia="SimSun"/>
          <w:sz w:val="22"/>
          <w:szCs w:val="22"/>
          <w:lang w:val="en-US" w:eastAsia="zh-CN"/>
        </w:rPr>
        <w:t xml:space="preserve">the last </w:t>
      </w:r>
      <w:r>
        <w:rPr>
          <w:rFonts w:eastAsia="SimSun"/>
          <w:sz w:val="22"/>
          <w:szCs w:val="22"/>
          <w:lang w:val="en-US" w:eastAsia="zh-CN"/>
        </w:rPr>
        <w:t>RAN3</w:t>
      </w:r>
      <w:r w:rsidR="00B35F26">
        <w:rPr>
          <w:rFonts w:eastAsia="SimSun"/>
          <w:sz w:val="22"/>
          <w:szCs w:val="22"/>
          <w:lang w:val="en-US" w:eastAsia="zh-CN"/>
        </w:rPr>
        <w:t>#11</w:t>
      </w:r>
      <w:r w:rsidR="007102BF">
        <w:rPr>
          <w:rFonts w:eastAsia="SimSun"/>
          <w:sz w:val="22"/>
          <w:szCs w:val="22"/>
          <w:lang w:val="en-US" w:eastAsia="zh-CN"/>
        </w:rPr>
        <w:t>3</w:t>
      </w:r>
      <w:r>
        <w:rPr>
          <w:rFonts w:eastAsia="SimSun"/>
          <w:sz w:val="22"/>
          <w:szCs w:val="22"/>
          <w:lang w:val="en-US" w:eastAsia="zh-CN"/>
        </w:rPr>
        <w:t xml:space="preserve"> </w:t>
      </w:r>
      <w:r w:rsidR="00CB66E6">
        <w:rPr>
          <w:rFonts w:eastAsia="SimSun"/>
          <w:sz w:val="22"/>
          <w:szCs w:val="22"/>
          <w:lang w:val="en-US" w:eastAsia="zh-CN"/>
        </w:rPr>
        <w:t xml:space="preserve">tdoc </w:t>
      </w:r>
      <w:r w:rsidR="00076A93">
        <w:rPr>
          <w:rFonts w:eastAsia="SimSun"/>
          <w:sz w:val="22"/>
          <w:szCs w:val="22"/>
          <w:lang w:val="en-US" w:eastAsia="zh-CN"/>
        </w:rPr>
        <w:t>[3]</w:t>
      </w:r>
      <w:r w:rsidR="00CB66E6">
        <w:rPr>
          <w:rFonts w:eastAsia="SimSun"/>
          <w:sz w:val="22"/>
          <w:szCs w:val="22"/>
          <w:lang w:val="en-US" w:eastAsia="zh-CN"/>
        </w:rPr>
        <w:t xml:space="preserve"> was agreed to signal </w:t>
      </w:r>
      <w:r w:rsidR="00B5577D">
        <w:rPr>
          <w:rFonts w:eastAsia="SimSun"/>
          <w:sz w:val="22"/>
          <w:szCs w:val="22"/>
          <w:lang w:val="en-US" w:eastAsia="zh-CN"/>
        </w:rPr>
        <w:t xml:space="preserve">an </w:t>
      </w:r>
      <w:r w:rsidR="00CB66E6">
        <w:rPr>
          <w:rFonts w:eastAsia="SimSun"/>
          <w:sz w:val="22"/>
          <w:szCs w:val="22"/>
          <w:lang w:val="en-US" w:eastAsia="zh-CN"/>
        </w:rPr>
        <w:t xml:space="preserve">“inter-system direct forwarding path availability” </w:t>
      </w:r>
      <w:r w:rsidR="00B5577D">
        <w:rPr>
          <w:rFonts w:eastAsia="SimSun"/>
          <w:sz w:val="22"/>
          <w:szCs w:val="22"/>
          <w:lang w:val="en-US" w:eastAsia="zh-CN"/>
        </w:rPr>
        <w:t xml:space="preserve">indication </w:t>
      </w:r>
      <w:r w:rsidR="00CB66E6">
        <w:rPr>
          <w:rFonts w:eastAsia="SimSun"/>
          <w:sz w:val="22"/>
          <w:szCs w:val="22"/>
          <w:lang w:val="en-US" w:eastAsia="zh-CN"/>
        </w:rPr>
        <w:t xml:space="preserve">from gNB-CU CP to gNB-CU-UP.  </w:t>
      </w:r>
    </w:p>
    <w:p w14:paraId="471ED0A7" w14:textId="31A7B5CA" w:rsidR="00CB66E6" w:rsidRDefault="00CB66E6" w:rsidP="00516B5C">
      <w:pPr>
        <w:rPr>
          <w:rFonts w:eastAsia="SimSun"/>
          <w:sz w:val="22"/>
          <w:szCs w:val="22"/>
          <w:lang w:val="en-US" w:eastAsia="zh-CN"/>
        </w:rPr>
      </w:pPr>
      <w:r>
        <w:rPr>
          <w:rFonts w:eastAsia="SimSun"/>
          <w:sz w:val="22"/>
          <w:szCs w:val="22"/>
          <w:lang w:val="en-US" w:eastAsia="zh-CN"/>
        </w:rPr>
        <w:t xml:space="preserve">This is to enable the target gNB-CU-UP to select different pools of addresses for direct forwarding </w:t>
      </w:r>
      <w:r w:rsidR="00B5577D">
        <w:rPr>
          <w:rFonts w:eastAsia="SimSun"/>
          <w:sz w:val="22"/>
          <w:szCs w:val="22"/>
          <w:lang w:val="en-US" w:eastAsia="zh-CN"/>
        </w:rPr>
        <w:t xml:space="preserve">as </w:t>
      </w:r>
      <w:r>
        <w:rPr>
          <w:rFonts w:eastAsia="SimSun"/>
          <w:sz w:val="22"/>
          <w:szCs w:val="22"/>
          <w:lang w:val="en-US" w:eastAsia="zh-CN"/>
        </w:rPr>
        <w:t>compared to indirect forwarding.</w:t>
      </w:r>
    </w:p>
    <w:p w14:paraId="2EC71724" w14:textId="77777777" w:rsidR="00CB66E6" w:rsidRDefault="00CB66E6" w:rsidP="00516B5C">
      <w:pPr>
        <w:rPr>
          <w:rFonts w:eastAsia="SimSun"/>
          <w:sz w:val="22"/>
          <w:szCs w:val="22"/>
          <w:lang w:val="en-US" w:eastAsia="zh-CN"/>
        </w:rPr>
      </w:pPr>
    </w:p>
    <w:p w14:paraId="30817AEA" w14:textId="77777777" w:rsidR="00CB66E6" w:rsidRPr="00CB66E6" w:rsidRDefault="00CB66E6" w:rsidP="00CB66E6">
      <w:pPr>
        <w:numPr>
          <w:ilvl w:val="0"/>
          <w:numId w:val="31"/>
        </w:numPr>
        <w:spacing w:after="180"/>
        <w:rPr>
          <w:rFonts w:ascii="Arial" w:eastAsia="SimSun" w:hAnsi="Arial"/>
          <w:i/>
          <w:iCs/>
          <w:noProof/>
          <w:sz w:val="20"/>
          <w:lang w:eastAsia="zh-CN"/>
        </w:rPr>
      </w:pPr>
      <w:r w:rsidRPr="00CB66E6">
        <w:rPr>
          <w:rFonts w:ascii="Arial" w:eastAsia="SimSun" w:hAnsi="Arial"/>
          <w:i/>
          <w:iCs/>
          <w:noProof/>
          <w:sz w:val="20"/>
          <w:lang w:eastAsia="zh-CN"/>
        </w:rPr>
        <w:t xml:space="preserve">For the handover with direct data forwarding, the CU-UP can assign the TNL addresses from the  direct UP interface space. </w:t>
      </w:r>
    </w:p>
    <w:p w14:paraId="725523AB" w14:textId="77777777" w:rsidR="00CB66E6" w:rsidRPr="00CB66E6" w:rsidRDefault="00CB66E6" w:rsidP="00CB66E6">
      <w:pPr>
        <w:numPr>
          <w:ilvl w:val="0"/>
          <w:numId w:val="31"/>
        </w:numPr>
        <w:spacing w:after="180"/>
        <w:rPr>
          <w:rFonts w:ascii="Arial" w:eastAsia="SimSun" w:hAnsi="Arial"/>
          <w:i/>
          <w:iCs/>
          <w:noProof/>
          <w:sz w:val="20"/>
          <w:lang w:eastAsia="zh-CN"/>
        </w:rPr>
      </w:pPr>
      <w:r w:rsidRPr="00CB66E6">
        <w:rPr>
          <w:rFonts w:ascii="Arial" w:eastAsia="SimSun" w:hAnsi="Arial"/>
          <w:i/>
          <w:iCs/>
          <w:noProof/>
          <w:sz w:val="20"/>
          <w:lang w:eastAsia="zh-CN"/>
        </w:rPr>
        <w:t xml:space="preserve">For the handover without direct data forwarding, the CU-UP can assign corresponding data fowarding addresses from the 5GS address space. </w:t>
      </w:r>
    </w:p>
    <w:p w14:paraId="3F68AFF4" w14:textId="10806B02" w:rsidR="00CB66E6" w:rsidRDefault="00734182" w:rsidP="00516B5C">
      <w:pPr>
        <w:rPr>
          <w:rFonts w:eastAsia="SimSun"/>
          <w:sz w:val="22"/>
          <w:szCs w:val="22"/>
          <w:lang w:eastAsia="zh-CN"/>
        </w:rPr>
      </w:pPr>
      <w:r>
        <w:rPr>
          <w:rFonts w:eastAsia="SimSun"/>
          <w:sz w:val="22"/>
          <w:szCs w:val="22"/>
          <w:lang w:eastAsia="zh-CN"/>
        </w:rPr>
        <w:t xml:space="preserve">Tdoc [4] proposed to </w:t>
      </w:r>
      <w:r w:rsidR="00CB66E6">
        <w:rPr>
          <w:rFonts w:eastAsia="SimSun"/>
          <w:sz w:val="22"/>
          <w:szCs w:val="22"/>
          <w:lang w:eastAsia="zh-CN"/>
        </w:rPr>
        <w:t>extend this indication for the intra-system case</w:t>
      </w:r>
      <w:r>
        <w:rPr>
          <w:rFonts w:eastAsia="SimSun"/>
          <w:sz w:val="22"/>
          <w:szCs w:val="22"/>
          <w:lang w:eastAsia="zh-CN"/>
        </w:rPr>
        <w:t xml:space="preserve">. This was agreed </w:t>
      </w:r>
      <w:r w:rsidR="00CB66E6">
        <w:rPr>
          <w:rFonts w:eastAsia="SimSun"/>
          <w:sz w:val="22"/>
          <w:szCs w:val="22"/>
          <w:lang w:eastAsia="zh-CN"/>
        </w:rPr>
        <w:t>as reported in the Summary of discussions [2]</w:t>
      </w:r>
      <w:r w:rsidR="0048398A">
        <w:rPr>
          <w:rFonts w:eastAsia="SimSun"/>
          <w:sz w:val="22"/>
          <w:szCs w:val="22"/>
          <w:lang w:eastAsia="zh-CN"/>
        </w:rPr>
        <w:t xml:space="preserve"> however the exact solution was left TBD as follows:</w:t>
      </w:r>
    </w:p>
    <w:p w14:paraId="2A90770D" w14:textId="77777777" w:rsidR="00CB66E6" w:rsidRPr="00CB66E6" w:rsidRDefault="00CB66E6" w:rsidP="00516B5C">
      <w:pPr>
        <w:rPr>
          <w:rFonts w:eastAsia="SimSun"/>
          <w:sz w:val="22"/>
          <w:szCs w:val="22"/>
          <w:lang w:eastAsia="zh-CN"/>
        </w:rPr>
      </w:pPr>
    </w:p>
    <w:p w14:paraId="72993C6D" w14:textId="77777777" w:rsidR="00CB66E6" w:rsidRPr="00CB66E6" w:rsidRDefault="00CB66E6" w:rsidP="00CB66E6">
      <w:pPr>
        <w:spacing w:after="180"/>
        <w:rPr>
          <w:rFonts w:ascii="Arial" w:eastAsia="????" w:hAnsi="Arial" w:cs="Arial"/>
          <w:b/>
          <w:bCs/>
          <w:i/>
          <w:iCs/>
          <w:sz w:val="20"/>
          <w:lang w:eastAsia="en-US"/>
        </w:rPr>
      </w:pPr>
      <w:r w:rsidRPr="00CB66E6">
        <w:rPr>
          <w:rFonts w:ascii="Arial" w:eastAsia="????" w:hAnsi="Arial" w:cs="Arial"/>
          <w:b/>
          <w:bCs/>
          <w:i/>
          <w:iCs/>
          <w:sz w:val="20"/>
          <w:lang w:eastAsia="en-US"/>
        </w:rPr>
        <w:t>Allocation of IP addresses for forwarding tunnels:</w:t>
      </w:r>
    </w:p>
    <w:p w14:paraId="7BB00D1E" w14:textId="77777777" w:rsidR="00CB66E6" w:rsidRPr="00CB66E6" w:rsidRDefault="00CB66E6" w:rsidP="00CB66E6">
      <w:pPr>
        <w:spacing w:after="180"/>
        <w:rPr>
          <w:rFonts w:ascii="Arial" w:eastAsia="????" w:hAnsi="Arial" w:cs="Arial"/>
          <w:b/>
          <w:bCs/>
          <w:i/>
          <w:iCs/>
          <w:color w:val="00B050"/>
          <w:sz w:val="20"/>
          <w:lang w:eastAsia="en-US"/>
        </w:rPr>
      </w:pPr>
      <w:r w:rsidRPr="00CB66E6">
        <w:rPr>
          <w:rFonts w:ascii="Arial" w:eastAsia="????" w:hAnsi="Arial" w:cs="Arial"/>
          <w:i/>
          <w:iCs/>
          <w:sz w:val="20"/>
          <w:lang w:eastAsia="en-US"/>
        </w:rPr>
        <w:t xml:space="preserve">R3-213911 rev in R3-214450 </w:t>
      </w:r>
      <w:r w:rsidRPr="00CB66E6">
        <w:rPr>
          <w:rFonts w:ascii="Arial" w:eastAsia="????" w:hAnsi="Arial" w:cs="Arial"/>
          <w:b/>
          <w:bCs/>
          <w:i/>
          <w:iCs/>
          <w:color w:val="00B050"/>
          <w:sz w:val="20"/>
          <w:lang w:eastAsia="en-US"/>
        </w:rPr>
        <w:t>Agreed</w:t>
      </w:r>
    </w:p>
    <w:p w14:paraId="2BF42AEA" w14:textId="77777777" w:rsidR="00CB66E6" w:rsidRPr="00CB66E6" w:rsidRDefault="00CB66E6" w:rsidP="00CB66E6">
      <w:pPr>
        <w:spacing w:after="180"/>
        <w:rPr>
          <w:rFonts w:ascii="Arial" w:eastAsia="????" w:hAnsi="Arial" w:cs="Arial"/>
          <w:b/>
          <w:bCs/>
          <w:i/>
          <w:iCs/>
          <w:color w:val="00B050"/>
          <w:sz w:val="20"/>
          <w:lang w:eastAsia="en-US"/>
        </w:rPr>
      </w:pPr>
      <w:r w:rsidRPr="00CB66E6">
        <w:rPr>
          <w:rFonts w:ascii="Arial" w:eastAsia="????" w:hAnsi="Arial" w:cs="Arial"/>
          <w:b/>
          <w:bCs/>
          <w:i/>
          <w:iCs/>
          <w:color w:val="000000"/>
          <w:sz w:val="20"/>
          <w:lang w:eastAsia="en-US"/>
        </w:rPr>
        <w:t>Proposal to be agreed:</w:t>
      </w:r>
      <w:r w:rsidRPr="00CB66E6">
        <w:rPr>
          <w:rFonts w:ascii="Arial" w:eastAsia="????" w:hAnsi="Arial" w:cs="Arial"/>
          <w:b/>
          <w:bCs/>
          <w:i/>
          <w:iCs/>
          <w:color w:val="00B050"/>
          <w:sz w:val="20"/>
          <w:lang w:eastAsia="en-US"/>
        </w:rPr>
        <w:t xml:space="preserve"> Extend the direct forwarding indication in E1AP with the intra-system case.</w:t>
      </w:r>
    </w:p>
    <w:p w14:paraId="511F25F4" w14:textId="77777777" w:rsidR="00CB66E6" w:rsidRPr="00CB66E6" w:rsidRDefault="00CB66E6" w:rsidP="00CB66E6">
      <w:pPr>
        <w:spacing w:after="180"/>
        <w:rPr>
          <w:rFonts w:ascii="Arial" w:eastAsia="????" w:hAnsi="Arial" w:cs="Arial"/>
          <w:i/>
          <w:iCs/>
          <w:color w:val="0070C0"/>
          <w:sz w:val="20"/>
          <w:lang w:eastAsia="en-US"/>
        </w:rPr>
      </w:pPr>
      <w:r w:rsidRPr="00CB66E6">
        <w:rPr>
          <w:rFonts w:ascii="Arial" w:eastAsia="????" w:hAnsi="Arial" w:cs="Arial"/>
          <w:i/>
          <w:iCs/>
          <w:sz w:val="20"/>
          <w:lang w:eastAsia="en-US"/>
        </w:rPr>
        <w:t>Intra-system case (R3-213450) needs more discussion around NGAP impact.</w:t>
      </w:r>
      <w:r w:rsidRPr="00CB66E6">
        <w:rPr>
          <w:rFonts w:ascii="Arial" w:eastAsia="????" w:hAnsi="Arial" w:cs="Arial"/>
          <w:b/>
          <w:bCs/>
          <w:i/>
          <w:iCs/>
          <w:color w:val="00B050"/>
          <w:sz w:val="20"/>
          <w:lang w:eastAsia="en-US"/>
        </w:rPr>
        <w:t xml:space="preserve"> </w:t>
      </w:r>
      <w:r w:rsidRPr="00CB66E6">
        <w:rPr>
          <w:rFonts w:ascii="Arial" w:eastAsia="????" w:hAnsi="Arial" w:cs="Arial"/>
          <w:b/>
          <w:bCs/>
          <w:i/>
          <w:iCs/>
          <w:color w:val="0070C0"/>
          <w:sz w:val="20"/>
          <w:lang w:eastAsia="en-US"/>
        </w:rPr>
        <w:t>To be continued</w:t>
      </w:r>
    </w:p>
    <w:p w14:paraId="71E60F60" w14:textId="77777777" w:rsidR="00CB66E6" w:rsidRDefault="00CB66E6" w:rsidP="00516B5C">
      <w:pPr>
        <w:rPr>
          <w:rFonts w:eastAsia="SimSun"/>
          <w:sz w:val="22"/>
          <w:szCs w:val="22"/>
          <w:lang w:val="en-US" w:eastAsia="zh-CN"/>
        </w:rPr>
      </w:pPr>
    </w:p>
    <w:p w14:paraId="60E09A7F" w14:textId="36B56F40" w:rsidR="00CB66E6" w:rsidRDefault="0048398A" w:rsidP="00516B5C">
      <w:pPr>
        <w:rPr>
          <w:rFonts w:eastAsia="SimSun"/>
          <w:sz w:val="22"/>
          <w:szCs w:val="22"/>
          <w:lang w:val="en-US" w:eastAsia="zh-CN"/>
        </w:rPr>
      </w:pPr>
      <w:r>
        <w:rPr>
          <w:rFonts w:eastAsia="SimSun"/>
          <w:sz w:val="22"/>
          <w:szCs w:val="22"/>
          <w:lang w:val="en-US" w:eastAsia="zh-CN"/>
        </w:rPr>
        <w:t xml:space="preserve">The reason why the solution was left TBD at RAN3#113 is because the target NG-RAN </w:t>
      </w:r>
      <w:r w:rsidR="00B5577D">
        <w:rPr>
          <w:rFonts w:eastAsia="SimSun"/>
          <w:sz w:val="22"/>
          <w:szCs w:val="22"/>
          <w:lang w:val="en-US" w:eastAsia="zh-CN"/>
        </w:rPr>
        <w:t xml:space="preserve">(and therefore target gNB-CU-CP) </w:t>
      </w:r>
      <w:r>
        <w:rPr>
          <w:rFonts w:eastAsia="SimSun"/>
          <w:sz w:val="22"/>
          <w:szCs w:val="22"/>
          <w:lang w:val="en-US" w:eastAsia="zh-CN"/>
        </w:rPr>
        <w:t xml:space="preserve">is currently not made aware of the fact that direct vs indirect forwarding is </w:t>
      </w:r>
      <w:r w:rsidR="00B5577D">
        <w:rPr>
          <w:rFonts w:eastAsia="SimSun"/>
          <w:sz w:val="22"/>
          <w:szCs w:val="22"/>
          <w:lang w:val="en-US" w:eastAsia="zh-CN"/>
        </w:rPr>
        <w:t>being performed</w:t>
      </w:r>
      <w:r>
        <w:rPr>
          <w:rFonts w:eastAsia="SimSun"/>
          <w:sz w:val="22"/>
          <w:szCs w:val="22"/>
          <w:lang w:val="en-US" w:eastAsia="zh-CN"/>
        </w:rPr>
        <w:t xml:space="preserve">, in contrast to inter-system case. </w:t>
      </w:r>
    </w:p>
    <w:p w14:paraId="073991F6" w14:textId="2FB4D95B" w:rsidR="0048398A" w:rsidRDefault="0048398A" w:rsidP="00516B5C">
      <w:pPr>
        <w:rPr>
          <w:rFonts w:eastAsia="SimSun"/>
          <w:sz w:val="22"/>
          <w:szCs w:val="22"/>
          <w:lang w:val="en-US" w:eastAsia="zh-CN"/>
        </w:rPr>
      </w:pPr>
      <w:r>
        <w:rPr>
          <w:rFonts w:eastAsia="SimSun"/>
          <w:sz w:val="22"/>
          <w:szCs w:val="22"/>
          <w:lang w:val="en-US" w:eastAsia="zh-CN"/>
        </w:rPr>
        <w:t>Therefore, some NGAP impact was foreseen</w:t>
      </w:r>
      <w:r w:rsidR="00B5577D">
        <w:rPr>
          <w:rFonts w:eastAsia="SimSun"/>
          <w:sz w:val="22"/>
          <w:szCs w:val="22"/>
          <w:lang w:val="en-US" w:eastAsia="zh-CN"/>
        </w:rPr>
        <w:t xml:space="preserve"> at RAN3#113</w:t>
      </w:r>
      <w:r>
        <w:rPr>
          <w:rFonts w:eastAsia="SimSun"/>
          <w:sz w:val="22"/>
          <w:szCs w:val="22"/>
          <w:lang w:val="en-US" w:eastAsia="zh-CN"/>
        </w:rPr>
        <w:t xml:space="preserve"> in addition to E1AP impact.</w:t>
      </w:r>
    </w:p>
    <w:p w14:paraId="7A3C560A" w14:textId="77BDB883" w:rsidR="009B794E" w:rsidRDefault="009B794E" w:rsidP="00516B5C">
      <w:pPr>
        <w:rPr>
          <w:rFonts w:eastAsia="SimSun"/>
          <w:sz w:val="22"/>
          <w:szCs w:val="22"/>
          <w:lang w:val="en-US" w:eastAsia="zh-CN"/>
        </w:rPr>
      </w:pPr>
    </w:p>
    <w:p w14:paraId="6A251251" w14:textId="54C42917" w:rsidR="0001281F" w:rsidRDefault="005F4CA2" w:rsidP="00516B5C">
      <w:pPr>
        <w:rPr>
          <w:rFonts w:eastAsia="SimSun"/>
          <w:sz w:val="22"/>
          <w:szCs w:val="22"/>
          <w:lang w:val="en-US" w:eastAsia="zh-CN"/>
        </w:rPr>
      </w:pPr>
      <w:r>
        <w:rPr>
          <w:rFonts w:eastAsia="SimSun"/>
          <w:sz w:val="22"/>
          <w:szCs w:val="22"/>
          <w:lang w:val="en-US" w:eastAsia="zh-CN"/>
        </w:rPr>
        <w:t xml:space="preserve">This paper provides </w:t>
      </w:r>
      <w:r w:rsidR="00B5577D">
        <w:rPr>
          <w:rFonts w:eastAsia="SimSun"/>
          <w:sz w:val="22"/>
          <w:szCs w:val="22"/>
          <w:lang w:val="en-US" w:eastAsia="zh-CN"/>
        </w:rPr>
        <w:t xml:space="preserve">an </w:t>
      </w:r>
      <w:r w:rsidR="0048398A">
        <w:rPr>
          <w:rFonts w:eastAsia="SimSun"/>
          <w:sz w:val="22"/>
          <w:szCs w:val="22"/>
          <w:lang w:val="en-US" w:eastAsia="zh-CN"/>
        </w:rPr>
        <w:t>analysis and solution for the allocation of IP addresses for forwarding tunnels in the intra-system case</w:t>
      </w:r>
      <w:r w:rsidR="00B5577D">
        <w:rPr>
          <w:rFonts w:eastAsia="SimSun"/>
          <w:sz w:val="22"/>
          <w:szCs w:val="22"/>
          <w:lang w:val="en-US" w:eastAsia="zh-CN"/>
        </w:rPr>
        <w:t>. It also provides</w:t>
      </w:r>
      <w:r>
        <w:rPr>
          <w:rFonts w:eastAsia="SimSun"/>
          <w:sz w:val="22"/>
          <w:szCs w:val="22"/>
          <w:lang w:val="en-US" w:eastAsia="zh-CN"/>
        </w:rPr>
        <w:t xml:space="preserve"> associated CR</w:t>
      </w:r>
      <w:r w:rsidR="00B5577D">
        <w:rPr>
          <w:rFonts w:eastAsia="SimSun"/>
          <w:sz w:val="22"/>
          <w:szCs w:val="22"/>
          <w:lang w:val="en-US" w:eastAsia="zh-CN"/>
        </w:rPr>
        <w:t>s</w:t>
      </w:r>
      <w:r>
        <w:rPr>
          <w:rFonts w:eastAsia="SimSun"/>
          <w:sz w:val="22"/>
          <w:szCs w:val="22"/>
          <w:lang w:val="en-US" w:eastAsia="zh-CN"/>
        </w:rPr>
        <w:t>.</w:t>
      </w:r>
    </w:p>
    <w:p w14:paraId="6CF1AB9B" w14:textId="77777777" w:rsidR="00DF508D" w:rsidRDefault="00DF508D" w:rsidP="00516B5C">
      <w:pPr>
        <w:rPr>
          <w:rFonts w:eastAsia="SimSun"/>
          <w:sz w:val="22"/>
          <w:szCs w:val="22"/>
          <w:lang w:val="en-US" w:eastAsia="zh-CN"/>
        </w:rPr>
      </w:pPr>
    </w:p>
    <w:p w14:paraId="4591B4F4" w14:textId="3BCAFC97" w:rsidR="00E502A3" w:rsidRDefault="002A34A1" w:rsidP="00E502A3">
      <w:pPr>
        <w:pStyle w:val="Heading1"/>
        <w:adjustRightInd w:val="0"/>
        <w:snapToGrid w:val="0"/>
        <w:spacing w:afterLines="50" w:after="120" w:line="360" w:lineRule="auto"/>
        <w:jc w:val="both"/>
        <w:rPr>
          <w:b/>
          <w:lang w:val="en-US"/>
        </w:rPr>
      </w:pPr>
      <w:r>
        <w:rPr>
          <w:b/>
          <w:lang w:val="en-US"/>
        </w:rPr>
        <w:t>Discussion</w:t>
      </w:r>
      <w:r w:rsidR="005F4CA2">
        <w:rPr>
          <w:b/>
          <w:lang w:val="en-US"/>
        </w:rPr>
        <w:t xml:space="preserve"> on </w:t>
      </w:r>
      <w:r w:rsidR="0048398A">
        <w:rPr>
          <w:b/>
          <w:lang w:val="en-US"/>
        </w:rPr>
        <w:t>direct forwarding addresses for intra-system case</w:t>
      </w:r>
    </w:p>
    <w:p w14:paraId="159EC88F" w14:textId="77777777" w:rsidR="009C11CE" w:rsidRDefault="00804FD3" w:rsidP="00843CC3">
      <w:pPr>
        <w:rPr>
          <w:rFonts w:eastAsia="SimSun"/>
          <w:sz w:val="22"/>
          <w:szCs w:val="22"/>
          <w:lang w:eastAsia="zh-CN"/>
        </w:rPr>
      </w:pPr>
      <w:r>
        <w:rPr>
          <w:rFonts w:eastAsia="SimSun"/>
          <w:sz w:val="22"/>
          <w:szCs w:val="22"/>
          <w:lang w:eastAsia="zh-CN"/>
        </w:rPr>
        <w:t xml:space="preserve">In intra-system 5G handover the source NG-RAN node currently indicates a direct path available to the SMF within the </w:t>
      </w:r>
      <w:r w:rsidRPr="00804FD3">
        <w:rPr>
          <w:rFonts w:eastAsia="SimSun"/>
          <w:i/>
          <w:iCs/>
          <w:sz w:val="22"/>
          <w:szCs w:val="22"/>
          <w:lang w:eastAsia="zh-CN"/>
        </w:rPr>
        <w:t>Handover Required Transfer</w:t>
      </w:r>
      <w:r>
        <w:rPr>
          <w:rFonts w:eastAsia="SimSun"/>
          <w:sz w:val="22"/>
          <w:szCs w:val="22"/>
          <w:lang w:eastAsia="zh-CN"/>
        </w:rPr>
        <w:t xml:space="preserve"> IE which is relayed transparently by the AMF, as described in </w:t>
      </w:r>
      <w:r w:rsidR="00DD40B1">
        <w:rPr>
          <w:rFonts w:eastAsia="SimSun"/>
          <w:sz w:val="22"/>
          <w:szCs w:val="22"/>
          <w:lang w:eastAsia="zh-CN"/>
        </w:rPr>
        <w:t xml:space="preserve">step </w:t>
      </w:r>
      <w:r w:rsidR="009C11CE">
        <w:rPr>
          <w:rFonts w:eastAsia="SimSun"/>
          <w:sz w:val="22"/>
          <w:szCs w:val="22"/>
          <w:lang w:eastAsia="zh-CN"/>
        </w:rPr>
        <w:t xml:space="preserve">1 and step </w:t>
      </w:r>
      <w:r w:rsidR="00DD40B1">
        <w:rPr>
          <w:rFonts w:eastAsia="SimSun"/>
          <w:sz w:val="22"/>
          <w:szCs w:val="22"/>
          <w:lang w:eastAsia="zh-CN"/>
        </w:rPr>
        <w:t xml:space="preserve">4 of </w:t>
      </w:r>
      <w:r>
        <w:rPr>
          <w:rFonts w:eastAsia="SimSun"/>
          <w:sz w:val="22"/>
          <w:szCs w:val="22"/>
          <w:lang w:eastAsia="zh-CN"/>
        </w:rPr>
        <w:t>section 4.9.1.3.2 of TS 23.502</w:t>
      </w:r>
      <w:r w:rsidR="009C11CE">
        <w:rPr>
          <w:rFonts w:eastAsia="SimSun"/>
          <w:sz w:val="22"/>
          <w:szCs w:val="22"/>
          <w:lang w:eastAsia="zh-CN"/>
        </w:rPr>
        <w:t>:</w:t>
      </w:r>
    </w:p>
    <w:p w14:paraId="74099D44" w14:textId="498FDB99" w:rsidR="009C11CE" w:rsidRDefault="009C11CE" w:rsidP="00843CC3">
      <w:pPr>
        <w:rPr>
          <w:rFonts w:eastAsia="SimSun"/>
          <w:sz w:val="22"/>
          <w:szCs w:val="22"/>
          <w:lang w:eastAsia="zh-CN"/>
        </w:rPr>
      </w:pPr>
      <w:r>
        <w:rPr>
          <w:rFonts w:eastAsia="SimSun"/>
          <w:sz w:val="22"/>
          <w:szCs w:val="22"/>
          <w:lang w:eastAsia="zh-CN"/>
        </w:rPr>
        <w:t>Step 1 sent by source gNB:</w:t>
      </w:r>
    </w:p>
    <w:p w14:paraId="473E4B60" w14:textId="77777777" w:rsidR="009C11CE" w:rsidRPr="009C11CE" w:rsidRDefault="009C11CE" w:rsidP="009C11CE">
      <w:pPr>
        <w:spacing w:after="180"/>
        <w:ind w:left="568" w:hanging="284"/>
        <w:rPr>
          <w:rFonts w:eastAsia="Times New Roman"/>
          <w:sz w:val="20"/>
          <w:lang w:eastAsia="en-US"/>
        </w:rPr>
      </w:pPr>
      <w:r w:rsidRPr="009C11CE">
        <w:rPr>
          <w:rFonts w:eastAsia="Times New Roman"/>
          <w:sz w:val="20"/>
          <w:lang w:eastAsia="en-US"/>
        </w:rPr>
        <w:lastRenderedPageBreak/>
        <w:tab/>
        <w:t xml:space="preserve">All PDU Sessions handled by S-RAN (i.e. all existing PDU Sessions with active UP connections) shall be included in the Handover Required message, indicating which of those PDU Session(s) are requested by S-RAN to handover. </w:t>
      </w:r>
      <w:r w:rsidRPr="009C11CE">
        <w:rPr>
          <w:rFonts w:eastAsia="Times New Roman"/>
          <w:sz w:val="20"/>
          <w:highlight w:val="yellow"/>
          <w:lang w:eastAsia="en-US"/>
        </w:rPr>
        <w:t>The SM N2 info includes Direct Forwarding Path Availability</w:t>
      </w:r>
      <w:r w:rsidRPr="009C11CE">
        <w:rPr>
          <w:rFonts w:eastAsia="Times New Roman"/>
          <w:sz w:val="20"/>
          <w:lang w:eastAsia="en-US"/>
        </w:rPr>
        <w:t xml:space="preserve"> if direct data forwarding is available.</w:t>
      </w:r>
    </w:p>
    <w:p w14:paraId="3BDE8FCC" w14:textId="77777777" w:rsidR="009C11CE" w:rsidRPr="009C11CE" w:rsidRDefault="009C11CE" w:rsidP="009C11CE">
      <w:pPr>
        <w:spacing w:after="180"/>
        <w:ind w:left="568" w:hanging="284"/>
        <w:rPr>
          <w:rFonts w:eastAsia="Times New Roman"/>
          <w:sz w:val="20"/>
          <w:lang w:eastAsia="zh-CN"/>
        </w:rPr>
      </w:pPr>
      <w:r w:rsidRPr="009C11CE">
        <w:rPr>
          <w:rFonts w:eastAsia="Times New Roman"/>
          <w:sz w:val="20"/>
          <w:lang w:eastAsia="en-US"/>
        </w:rPr>
        <w:tab/>
        <w:t>Direct Forwarding Path Availability indicates whether direct forwarding is available from the S-RAN to the T-RAN. This indication from S-RAN can be based on e.g. the presence of IP connectivity and security association(s) between the S-RAN</w:t>
      </w:r>
      <w:r w:rsidRPr="009C11CE">
        <w:rPr>
          <w:rFonts w:eastAsia="Times New Roman"/>
          <w:sz w:val="20"/>
          <w:lang w:eastAsia="zh-CN"/>
        </w:rPr>
        <w:t xml:space="preserve"> and the T-RAN.</w:t>
      </w:r>
    </w:p>
    <w:p w14:paraId="3879AA53" w14:textId="5797EB2F" w:rsidR="009C11CE" w:rsidRDefault="009C11CE" w:rsidP="00843CC3">
      <w:pPr>
        <w:rPr>
          <w:rFonts w:eastAsia="SimSun"/>
          <w:sz w:val="22"/>
          <w:szCs w:val="22"/>
          <w:lang w:eastAsia="zh-CN"/>
        </w:rPr>
      </w:pPr>
      <w:r>
        <w:rPr>
          <w:rFonts w:eastAsia="SimSun"/>
          <w:sz w:val="22"/>
          <w:szCs w:val="22"/>
          <w:lang w:eastAsia="zh-CN"/>
        </w:rPr>
        <w:t>Step 4 between (target) AMF and SMF:</w:t>
      </w:r>
    </w:p>
    <w:p w14:paraId="4B721CC7" w14:textId="2FE327C6" w:rsidR="00804FD3" w:rsidRDefault="00804FD3" w:rsidP="00843CC3">
      <w:pPr>
        <w:rPr>
          <w:rFonts w:eastAsia="SimSun"/>
          <w:sz w:val="22"/>
          <w:szCs w:val="22"/>
          <w:lang w:eastAsia="zh-CN"/>
        </w:rPr>
      </w:pPr>
      <w:r>
        <w:rPr>
          <w:rFonts w:eastAsia="SimSun"/>
          <w:sz w:val="22"/>
          <w:szCs w:val="22"/>
          <w:lang w:eastAsia="zh-CN"/>
        </w:rPr>
        <w:t xml:space="preserve"> </w:t>
      </w:r>
    </w:p>
    <w:p w14:paraId="6B3BB87F" w14:textId="77777777" w:rsidR="00804FD3" w:rsidRPr="00804FD3" w:rsidRDefault="00804FD3" w:rsidP="00804FD3">
      <w:pPr>
        <w:spacing w:after="180"/>
        <w:ind w:left="568" w:hanging="284"/>
        <w:rPr>
          <w:rFonts w:eastAsia="Times New Roman"/>
          <w:sz w:val="20"/>
          <w:lang w:eastAsia="en-US"/>
        </w:rPr>
      </w:pPr>
      <w:r w:rsidRPr="00804FD3">
        <w:rPr>
          <w:rFonts w:eastAsia="Times New Roman"/>
          <w:sz w:val="20"/>
          <w:lang w:eastAsia="en-US"/>
        </w:rPr>
        <w:tab/>
        <w:t xml:space="preserve">PDU Session ID indicates a PDU Session candidate for N2 Handover. Target ID corresponds to Target ID provided by S-RAN in step 1. </w:t>
      </w:r>
      <w:r w:rsidRPr="00C65B6D">
        <w:rPr>
          <w:rFonts w:eastAsia="Times New Roman"/>
          <w:sz w:val="20"/>
          <w:highlight w:val="yellow"/>
          <w:lang w:eastAsia="en-US"/>
        </w:rPr>
        <w:t>SM N2 Info includes the Direct Forwarding Path Availability</w:t>
      </w:r>
      <w:r w:rsidRPr="00804FD3">
        <w:rPr>
          <w:rFonts w:eastAsia="Times New Roman"/>
          <w:sz w:val="20"/>
          <w:lang w:eastAsia="en-US"/>
        </w:rPr>
        <w:t xml:space="preserve"> if the direct data forwarding is available between the S-RAN and the T-RAN and has been inserted by the S-RAN.</w:t>
      </w:r>
    </w:p>
    <w:p w14:paraId="30CB4617" w14:textId="2C1266C3" w:rsidR="00804FD3" w:rsidRDefault="00DD40B1" w:rsidP="00843CC3">
      <w:pPr>
        <w:rPr>
          <w:rFonts w:eastAsia="SimSun"/>
          <w:sz w:val="22"/>
          <w:szCs w:val="22"/>
          <w:lang w:eastAsia="zh-CN"/>
        </w:rPr>
      </w:pPr>
      <w:r>
        <w:rPr>
          <w:rFonts w:eastAsia="SimSun"/>
          <w:sz w:val="22"/>
          <w:szCs w:val="22"/>
          <w:lang w:eastAsia="zh-CN"/>
        </w:rPr>
        <w:t>Then the SMF takes the decision whether the data forwarding is possible based on two factors: whether S-RAN indicated that direct forwarding is possible, and whether indirect forwarding is supported. If none is true, then data forwarding is not possible as described in step 7 of section 4.9.</w:t>
      </w:r>
      <w:r w:rsidR="003C4838">
        <w:rPr>
          <w:rFonts w:eastAsia="SimSun"/>
          <w:sz w:val="22"/>
          <w:szCs w:val="22"/>
          <w:lang w:eastAsia="zh-CN"/>
        </w:rPr>
        <w:t>1.3.2:</w:t>
      </w:r>
    </w:p>
    <w:p w14:paraId="276895E4" w14:textId="77777777" w:rsidR="00DD40B1" w:rsidRDefault="00DD40B1" w:rsidP="00843CC3">
      <w:pPr>
        <w:rPr>
          <w:rFonts w:eastAsia="SimSun"/>
          <w:sz w:val="22"/>
          <w:szCs w:val="22"/>
          <w:lang w:eastAsia="zh-CN"/>
        </w:rPr>
      </w:pPr>
    </w:p>
    <w:p w14:paraId="7609E650" w14:textId="4965C58C" w:rsidR="00804FD3" w:rsidRPr="003C4838" w:rsidRDefault="00DD40B1" w:rsidP="00843CC3">
      <w:pPr>
        <w:rPr>
          <w:rFonts w:eastAsia="Times New Roman"/>
          <w:sz w:val="20"/>
          <w:lang w:eastAsia="en-US"/>
        </w:rPr>
      </w:pPr>
      <w:r w:rsidRPr="003C4838">
        <w:rPr>
          <w:rFonts w:eastAsia="Times New Roman"/>
          <w:sz w:val="20"/>
          <w:lang w:eastAsia="en-US"/>
        </w:rPr>
        <w:t>.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3E9D296A" w14:textId="130B94CA" w:rsidR="00804FD3" w:rsidRDefault="00804FD3" w:rsidP="00843CC3">
      <w:pPr>
        <w:rPr>
          <w:rFonts w:eastAsia="SimSun"/>
          <w:sz w:val="22"/>
          <w:szCs w:val="22"/>
          <w:lang w:eastAsia="zh-CN"/>
        </w:rPr>
      </w:pPr>
    </w:p>
    <w:p w14:paraId="67C2860D" w14:textId="75F04418" w:rsidR="002E6791" w:rsidRDefault="00B57BFE" w:rsidP="00843CC3">
      <w:pPr>
        <w:rPr>
          <w:rFonts w:eastAsia="SimSun"/>
          <w:sz w:val="22"/>
          <w:szCs w:val="22"/>
          <w:lang w:eastAsia="zh-CN"/>
        </w:rPr>
      </w:pPr>
      <w:r>
        <w:rPr>
          <w:rFonts w:eastAsia="SimSun"/>
          <w:sz w:val="22"/>
          <w:szCs w:val="22"/>
          <w:lang w:eastAsia="zh-CN"/>
        </w:rPr>
        <w:t>Overall, two nodes are therefore aware that direct forwarding path is available:</w:t>
      </w:r>
    </w:p>
    <w:p w14:paraId="33719B98" w14:textId="396B44C0" w:rsidR="00B57BFE" w:rsidRDefault="00B57BFE" w:rsidP="00B57BFE">
      <w:pPr>
        <w:pStyle w:val="ListParagraph"/>
        <w:numPr>
          <w:ilvl w:val="0"/>
          <w:numId w:val="31"/>
        </w:numPr>
        <w:ind w:firstLineChars="0"/>
        <w:rPr>
          <w:rFonts w:eastAsia="SimSun"/>
          <w:sz w:val="22"/>
          <w:szCs w:val="22"/>
          <w:lang w:eastAsia="zh-CN"/>
        </w:rPr>
      </w:pPr>
      <w:r>
        <w:rPr>
          <w:rFonts w:eastAsia="SimSun"/>
          <w:sz w:val="22"/>
          <w:szCs w:val="22"/>
          <w:lang w:eastAsia="zh-CN"/>
        </w:rPr>
        <w:t>Source NG-RAN node which sends the information to SMF</w:t>
      </w:r>
    </w:p>
    <w:p w14:paraId="633959E2" w14:textId="48A4D074" w:rsidR="00B57BFE" w:rsidRPr="00B57BFE" w:rsidRDefault="00B57BFE" w:rsidP="00B57BFE">
      <w:pPr>
        <w:pStyle w:val="ListParagraph"/>
        <w:numPr>
          <w:ilvl w:val="0"/>
          <w:numId w:val="31"/>
        </w:numPr>
        <w:ind w:firstLineChars="0"/>
        <w:rPr>
          <w:rFonts w:eastAsia="SimSun"/>
          <w:sz w:val="22"/>
          <w:szCs w:val="22"/>
          <w:lang w:eastAsia="zh-CN"/>
        </w:rPr>
      </w:pPr>
      <w:r>
        <w:rPr>
          <w:rFonts w:eastAsia="SimSun"/>
          <w:sz w:val="22"/>
          <w:szCs w:val="22"/>
          <w:lang w:eastAsia="zh-CN"/>
        </w:rPr>
        <w:t>SMF which receives this information from source RAN node.</w:t>
      </w:r>
    </w:p>
    <w:p w14:paraId="490596C3" w14:textId="75DDD5F1" w:rsidR="002E6791" w:rsidRDefault="002E6791" w:rsidP="00843CC3">
      <w:pPr>
        <w:rPr>
          <w:rFonts w:eastAsia="SimSun"/>
          <w:sz w:val="22"/>
          <w:szCs w:val="22"/>
          <w:lang w:eastAsia="zh-CN"/>
        </w:rPr>
      </w:pPr>
    </w:p>
    <w:p w14:paraId="5A657CA7" w14:textId="3D93F682" w:rsidR="00B57BFE" w:rsidRDefault="00B57BFE" w:rsidP="00843CC3">
      <w:pPr>
        <w:rPr>
          <w:rFonts w:eastAsia="SimSun"/>
          <w:sz w:val="22"/>
          <w:szCs w:val="22"/>
          <w:lang w:eastAsia="zh-CN"/>
        </w:rPr>
      </w:pPr>
      <w:r>
        <w:rPr>
          <w:rFonts w:eastAsia="SimSun"/>
          <w:sz w:val="22"/>
          <w:szCs w:val="22"/>
          <w:lang w:eastAsia="zh-CN"/>
        </w:rPr>
        <w:t>There are therefore two possible solutions to inform the target NG-RAN node:</w:t>
      </w:r>
    </w:p>
    <w:p w14:paraId="0567DA58" w14:textId="1C26F026" w:rsidR="00B57BFE" w:rsidRDefault="00B57BFE" w:rsidP="00B57BFE">
      <w:pPr>
        <w:pStyle w:val="ListParagraph"/>
        <w:numPr>
          <w:ilvl w:val="0"/>
          <w:numId w:val="31"/>
        </w:numPr>
        <w:ind w:firstLineChars="0"/>
        <w:rPr>
          <w:rFonts w:eastAsia="SimSun"/>
          <w:sz w:val="22"/>
          <w:szCs w:val="22"/>
          <w:lang w:eastAsia="zh-CN"/>
        </w:rPr>
      </w:pPr>
      <w:r>
        <w:rPr>
          <w:rFonts w:eastAsia="SimSun"/>
          <w:sz w:val="22"/>
          <w:szCs w:val="22"/>
          <w:lang w:eastAsia="zh-CN"/>
        </w:rPr>
        <w:t>Source RAN node informs directly the target NG-RAN node by including the direct forwarding path available in S</w:t>
      </w:r>
      <w:r w:rsidR="00C65B6D">
        <w:rPr>
          <w:rFonts w:eastAsia="SimSun"/>
          <w:sz w:val="22"/>
          <w:szCs w:val="22"/>
          <w:lang w:eastAsia="zh-CN"/>
        </w:rPr>
        <w:t>ource</w:t>
      </w:r>
      <w:r>
        <w:rPr>
          <w:rFonts w:eastAsia="SimSun"/>
          <w:sz w:val="22"/>
          <w:szCs w:val="22"/>
          <w:lang w:eastAsia="zh-CN"/>
        </w:rPr>
        <w:t xml:space="preserve"> to T</w:t>
      </w:r>
      <w:r w:rsidR="00C65B6D">
        <w:rPr>
          <w:rFonts w:eastAsia="SimSun"/>
          <w:sz w:val="22"/>
          <w:szCs w:val="22"/>
          <w:lang w:eastAsia="zh-CN"/>
        </w:rPr>
        <w:t>arget</w:t>
      </w:r>
      <w:r>
        <w:rPr>
          <w:rFonts w:eastAsia="SimSun"/>
          <w:sz w:val="22"/>
          <w:szCs w:val="22"/>
          <w:lang w:eastAsia="zh-CN"/>
        </w:rPr>
        <w:t xml:space="preserve"> container,</w:t>
      </w:r>
      <w:r w:rsidR="00B43A98">
        <w:rPr>
          <w:rFonts w:eastAsia="SimSun"/>
          <w:sz w:val="22"/>
          <w:szCs w:val="22"/>
          <w:lang w:eastAsia="zh-CN"/>
        </w:rPr>
        <w:t xml:space="preserve"> (option 1)</w:t>
      </w:r>
    </w:p>
    <w:p w14:paraId="10F764E2" w14:textId="350BED7C" w:rsidR="00B57BFE" w:rsidRPr="00B57BFE" w:rsidRDefault="00B57BFE" w:rsidP="00B57BFE">
      <w:pPr>
        <w:pStyle w:val="ListParagraph"/>
        <w:numPr>
          <w:ilvl w:val="0"/>
          <w:numId w:val="31"/>
        </w:numPr>
        <w:ind w:firstLineChars="0"/>
        <w:rPr>
          <w:rFonts w:eastAsia="SimSun"/>
          <w:sz w:val="22"/>
          <w:szCs w:val="22"/>
          <w:lang w:eastAsia="zh-CN"/>
        </w:rPr>
      </w:pPr>
      <w:r>
        <w:rPr>
          <w:rFonts w:eastAsia="SimSun"/>
          <w:sz w:val="22"/>
          <w:szCs w:val="22"/>
          <w:lang w:eastAsia="zh-CN"/>
        </w:rPr>
        <w:t>SMF informs the target NG-RAN node in the Handover request message.</w:t>
      </w:r>
      <w:r w:rsidR="00B43A98">
        <w:rPr>
          <w:rFonts w:eastAsia="SimSun"/>
          <w:sz w:val="22"/>
          <w:szCs w:val="22"/>
          <w:lang w:eastAsia="zh-CN"/>
        </w:rPr>
        <w:t xml:space="preserve"> (option 2)</w:t>
      </w:r>
    </w:p>
    <w:p w14:paraId="5D854A21" w14:textId="5770158E" w:rsidR="00B57BFE" w:rsidRDefault="00B57BFE" w:rsidP="00843CC3">
      <w:pPr>
        <w:rPr>
          <w:rFonts w:eastAsia="SimSun"/>
          <w:sz w:val="22"/>
          <w:szCs w:val="22"/>
          <w:lang w:eastAsia="zh-CN"/>
        </w:rPr>
      </w:pPr>
    </w:p>
    <w:p w14:paraId="01F7BE62" w14:textId="47B00A33" w:rsidR="00B57BFE" w:rsidRDefault="00B57BFE" w:rsidP="00843CC3">
      <w:pPr>
        <w:rPr>
          <w:rFonts w:eastAsia="SimSun"/>
          <w:sz w:val="22"/>
          <w:szCs w:val="22"/>
          <w:lang w:eastAsia="zh-CN"/>
        </w:rPr>
      </w:pPr>
      <w:r>
        <w:rPr>
          <w:rFonts w:eastAsia="SimSun"/>
          <w:sz w:val="22"/>
          <w:szCs w:val="22"/>
          <w:lang w:eastAsia="zh-CN"/>
        </w:rPr>
        <w:t>It seems from TS 23.502 that both solutions could work because when source RAN node indicates direct forwarding path available, there is no reason for SMF to do indirect</w:t>
      </w:r>
      <w:r w:rsidR="00C65B6D">
        <w:rPr>
          <w:rFonts w:eastAsia="SimSun"/>
          <w:sz w:val="22"/>
          <w:szCs w:val="22"/>
          <w:lang w:eastAsia="zh-CN"/>
        </w:rPr>
        <w:t xml:space="preserve"> forwarding instead</w:t>
      </w:r>
      <w:r>
        <w:rPr>
          <w:rFonts w:eastAsia="SimSun"/>
          <w:sz w:val="22"/>
          <w:szCs w:val="22"/>
          <w:lang w:eastAsia="zh-CN"/>
        </w:rPr>
        <w:t>.</w:t>
      </w:r>
    </w:p>
    <w:p w14:paraId="61EE13CE" w14:textId="43C0D35C" w:rsidR="00B57BFE" w:rsidRDefault="00B57BFE" w:rsidP="00843CC3">
      <w:pPr>
        <w:rPr>
          <w:rFonts w:eastAsia="SimSun"/>
          <w:sz w:val="22"/>
          <w:szCs w:val="22"/>
          <w:lang w:eastAsia="zh-CN"/>
        </w:rPr>
      </w:pPr>
      <w:r>
        <w:rPr>
          <w:rFonts w:eastAsia="SimSun"/>
          <w:sz w:val="22"/>
          <w:szCs w:val="22"/>
          <w:lang w:eastAsia="zh-CN"/>
        </w:rPr>
        <w:t>However</w:t>
      </w:r>
      <w:r w:rsidR="00B43A98">
        <w:rPr>
          <w:rFonts w:eastAsia="SimSun"/>
          <w:sz w:val="22"/>
          <w:szCs w:val="22"/>
          <w:lang w:eastAsia="zh-CN"/>
        </w:rPr>
        <w:t>,</w:t>
      </w:r>
      <w:r>
        <w:rPr>
          <w:rFonts w:eastAsia="SimSun"/>
          <w:sz w:val="22"/>
          <w:szCs w:val="22"/>
          <w:lang w:eastAsia="zh-CN"/>
        </w:rPr>
        <w:t xml:space="preserve"> there can be a backward compatibility </w:t>
      </w:r>
      <w:r w:rsidR="00B43A98">
        <w:rPr>
          <w:rFonts w:eastAsia="SimSun"/>
          <w:sz w:val="22"/>
          <w:szCs w:val="22"/>
          <w:lang w:eastAsia="zh-CN"/>
        </w:rPr>
        <w:t>issue with option 1</w:t>
      </w:r>
      <w:r>
        <w:rPr>
          <w:rFonts w:eastAsia="SimSun"/>
          <w:sz w:val="22"/>
          <w:szCs w:val="22"/>
          <w:lang w:eastAsia="zh-CN"/>
        </w:rPr>
        <w:t xml:space="preserve"> where the SMF </w:t>
      </w:r>
      <w:r w:rsidR="00B43A98">
        <w:rPr>
          <w:rFonts w:eastAsia="SimSun"/>
          <w:sz w:val="22"/>
          <w:szCs w:val="22"/>
          <w:lang w:eastAsia="zh-CN"/>
        </w:rPr>
        <w:t>is release 15 and RAN node is release 16. In that case the SMF would apply indirect forwarding, even though source RAN node would indicate direct path available to target RAN node.</w:t>
      </w:r>
    </w:p>
    <w:p w14:paraId="57793EB9" w14:textId="317B6DD0" w:rsidR="00B43A98" w:rsidRDefault="00B43A98" w:rsidP="00843CC3">
      <w:pPr>
        <w:rPr>
          <w:rFonts w:eastAsia="SimSun"/>
          <w:sz w:val="22"/>
          <w:szCs w:val="22"/>
          <w:lang w:eastAsia="zh-CN"/>
        </w:rPr>
      </w:pPr>
      <w:r>
        <w:rPr>
          <w:rFonts w:eastAsia="SimSun"/>
          <w:sz w:val="22"/>
          <w:szCs w:val="22"/>
          <w:lang w:eastAsia="zh-CN"/>
        </w:rPr>
        <w:t>Option 1 would result in target RAN node allocating an IP address from the direct forwarding pool instead of the indirect forwarding pool</w:t>
      </w:r>
      <w:r w:rsidR="00C65B6D">
        <w:rPr>
          <w:rFonts w:eastAsia="SimSun"/>
          <w:sz w:val="22"/>
          <w:szCs w:val="22"/>
          <w:lang w:eastAsia="zh-CN"/>
        </w:rPr>
        <w:t xml:space="preserve"> in the above case.</w:t>
      </w:r>
    </w:p>
    <w:p w14:paraId="395F575D" w14:textId="67308E11" w:rsidR="00B57BFE" w:rsidRDefault="00B43A98" w:rsidP="00843CC3">
      <w:pPr>
        <w:rPr>
          <w:rFonts w:eastAsia="SimSun"/>
          <w:sz w:val="22"/>
          <w:szCs w:val="22"/>
          <w:lang w:eastAsia="zh-CN"/>
        </w:rPr>
      </w:pPr>
      <w:r>
        <w:rPr>
          <w:rFonts w:eastAsia="SimSun"/>
          <w:sz w:val="22"/>
          <w:szCs w:val="22"/>
          <w:lang w:eastAsia="zh-CN"/>
        </w:rPr>
        <w:t>For this reason</w:t>
      </w:r>
      <w:r w:rsidR="00C65B6D">
        <w:rPr>
          <w:rFonts w:eastAsia="SimSun"/>
          <w:sz w:val="22"/>
          <w:szCs w:val="22"/>
          <w:lang w:eastAsia="zh-CN"/>
        </w:rPr>
        <w:t>,</w:t>
      </w:r>
      <w:r>
        <w:rPr>
          <w:rFonts w:eastAsia="SimSun"/>
          <w:sz w:val="22"/>
          <w:szCs w:val="22"/>
          <w:lang w:eastAsia="zh-CN"/>
        </w:rPr>
        <w:t xml:space="preserve"> option 2 is better.</w:t>
      </w:r>
    </w:p>
    <w:p w14:paraId="0B75386D" w14:textId="2B026ABE" w:rsidR="00B43A98" w:rsidRDefault="00B43A98" w:rsidP="00843CC3">
      <w:pPr>
        <w:rPr>
          <w:rFonts w:eastAsia="SimSun"/>
          <w:sz w:val="22"/>
          <w:szCs w:val="22"/>
          <w:lang w:eastAsia="zh-CN"/>
        </w:rPr>
      </w:pPr>
    </w:p>
    <w:p w14:paraId="16C5B6E5" w14:textId="6A6FEADF" w:rsidR="00B43A98" w:rsidRDefault="00B43A98" w:rsidP="00843CC3">
      <w:pPr>
        <w:rPr>
          <w:rFonts w:eastAsia="SimSun"/>
          <w:sz w:val="22"/>
          <w:szCs w:val="22"/>
          <w:lang w:eastAsia="zh-CN"/>
        </w:rPr>
      </w:pPr>
      <w:r w:rsidRPr="00C65B6D">
        <w:rPr>
          <w:rFonts w:eastAsia="SimSun"/>
          <w:b/>
          <w:bCs/>
          <w:sz w:val="22"/>
          <w:szCs w:val="22"/>
          <w:lang w:eastAsia="zh-CN"/>
        </w:rPr>
        <w:t>Proposal 1</w:t>
      </w:r>
      <w:r>
        <w:rPr>
          <w:rFonts w:eastAsia="SimSun"/>
          <w:sz w:val="22"/>
          <w:szCs w:val="22"/>
          <w:lang w:eastAsia="zh-CN"/>
        </w:rPr>
        <w:t xml:space="preserve">: select option 2 whereby the SMF indicates to target RAN node that direct forwarding </w:t>
      </w:r>
      <w:r w:rsidR="00C10503">
        <w:rPr>
          <w:rFonts w:eastAsia="SimSun"/>
          <w:sz w:val="22"/>
          <w:szCs w:val="22"/>
          <w:lang w:eastAsia="zh-CN"/>
        </w:rPr>
        <w:t xml:space="preserve">path </w:t>
      </w:r>
      <w:r>
        <w:rPr>
          <w:rFonts w:eastAsia="SimSun"/>
          <w:sz w:val="22"/>
          <w:szCs w:val="22"/>
          <w:lang w:eastAsia="zh-CN"/>
        </w:rPr>
        <w:t>is available.</w:t>
      </w:r>
    </w:p>
    <w:p w14:paraId="334450FD" w14:textId="52930C5A" w:rsidR="00B43A98" w:rsidRDefault="00B43A98" w:rsidP="00843CC3">
      <w:pPr>
        <w:rPr>
          <w:rFonts w:eastAsia="SimSun"/>
          <w:sz w:val="22"/>
          <w:szCs w:val="22"/>
          <w:lang w:eastAsia="zh-CN"/>
        </w:rPr>
      </w:pPr>
    </w:p>
    <w:p w14:paraId="6E4DBFB8" w14:textId="276B3A47" w:rsidR="009C11CE" w:rsidRDefault="009C11CE" w:rsidP="00843CC3">
      <w:pPr>
        <w:rPr>
          <w:rFonts w:eastAsia="SimSun"/>
          <w:sz w:val="22"/>
          <w:szCs w:val="22"/>
          <w:lang w:eastAsia="zh-CN"/>
        </w:rPr>
      </w:pPr>
      <w:r>
        <w:rPr>
          <w:rFonts w:eastAsia="SimSun"/>
          <w:sz w:val="22"/>
          <w:szCs w:val="22"/>
          <w:lang w:eastAsia="zh-CN"/>
        </w:rPr>
        <w:t>The next question is how SMF can signal the direct forwarding path to target NG-RAN node.</w:t>
      </w:r>
    </w:p>
    <w:p w14:paraId="57A7890A" w14:textId="291768AA" w:rsidR="009C11CE" w:rsidRDefault="00335408" w:rsidP="00843CC3">
      <w:pPr>
        <w:rPr>
          <w:rFonts w:eastAsia="SimSun"/>
          <w:sz w:val="22"/>
          <w:szCs w:val="22"/>
          <w:lang w:eastAsia="zh-CN"/>
        </w:rPr>
      </w:pPr>
      <w:r>
        <w:rPr>
          <w:rFonts w:eastAsia="SimSun"/>
          <w:sz w:val="22"/>
          <w:szCs w:val="22"/>
          <w:lang w:eastAsia="zh-CN"/>
        </w:rPr>
        <w:t xml:space="preserve">The SMF can already signal in the PDU Session Resource setup request transfer container in the case of </w:t>
      </w:r>
      <w:r w:rsidRPr="00472642">
        <w:rPr>
          <w:rFonts w:eastAsia="SimSun"/>
          <w:b/>
          <w:bCs/>
          <w:sz w:val="22"/>
          <w:szCs w:val="22"/>
          <w:u w:val="single"/>
          <w:lang w:eastAsia="zh-CN"/>
        </w:rPr>
        <w:t>inter-system</w:t>
      </w:r>
      <w:r>
        <w:rPr>
          <w:rFonts w:eastAsia="SimSun"/>
          <w:sz w:val="22"/>
          <w:szCs w:val="22"/>
          <w:lang w:eastAsia="zh-CN"/>
        </w:rPr>
        <w:t xml:space="preserve"> handover:</w:t>
      </w:r>
    </w:p>
    <w:p w14:paraId="02170533" w14:textId="482F14EC" w:rsidR="00335408" w:rsidRDefault="00335408" w:rsidP="00843CC3">
      <w:pPr>
        <w:rPr>
          <w:rFonts w:eastAsia="SimSun"/>
          <w:sz w:val="22"/>
          <w:szCs w:val="22"/>
          <w:lang w:eastAsia="zh-CN"/>
        </w:rPr>
      </w:pP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335408" w:rsidRPr="00335408" w14:paraId="647BBBD8" w14:textId="77777777" w:rsidTr="005361B8">
        <w:tc>
          <w:tcPr>
            <w:tcW w:w="2268" w:type="dxa"/>
            <w:tcBorders>
              <w:top w:val="single" w:sz="4" w:space="0" w:color="auto"/>
              <w:left w:val="single" w:sz="4" w:space="0" w:color="auto"/>
              <w:bottom w:val="single" w:sz="4" w:space="0" w:color="auto"/>
              <w:right w:val="single" w:sz="4" w:space="0" w:color="auto"/>
            </w:tcBorders>
          </w:tcPr>
          <w:p w14:paraId="30759A32" w14:textId="77777777" w:rsidR="00335408" w:rsidRPr="00335408" w:rsidRDefault="00335408" w:rsidP="00335408">
            <w:pPr>
              <w:keepNext/>
              <w:keepLines/>
              <w:overflowPunct w:val="0"/>
              <w:autoSpaceDE w:val="0"/>
              <w:autoSpaceDN w:val="0"/>
              <w:adjustRightInd w:val="0"/>
              <w:textAlignment w:val="baseline"/>
              <w:rPr>
                <w:rFonts w:ascii="Arial" w:eastAsia="Batang" w:hAnsi="Arial"/>
                <w:sz w:val="18"/>
              </w:rPr>
            </w:pPr>
            <w:r w:rsidRPr="00335408">
              <w:rPr>
                <w:rFonts w:ascii="Arial" w:eastAsia="Times New Roman" w:hAnsi="Arial"/>
                <w:sz w:val="18"/>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2AA92FA1" w14:textId="77777777" w:rsidR="00335408" w:rsidRPr="00335408" w:rsidRDefault="00335408" w:rsidP="00335408">
            <w:pPr>
              <w:keepNext/>
              <w:keepLines/>
              <w:overflowPunct w:val="0"/>
              <w:autoSpaceDE w:val="0"/>
              <w:autoSpaceDN w:val="0"/>
              <w:adjustRightInd w:val="0"/>
              <w:textAlignment w:val="baseline"/>
              <w:rPr>
                <w:rFonts w:ascii="Arial" w:eastAsia="Batang" w:hAnsi="Arial"/>
                <w:sz w:val="18"/>
              </w:rPr>
            </w:pPr>
            <w:r w:rsidRPr="00335408">
              <w:rPr>
                <w:rFonts w:ascii="Arial" w:eastAsia="Times New Roma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3795078F" w14:textId="77777777" w:rsidR="00335408" w:rsidRPr="00335408" w:rsidRDefault="00335408" w:rsidP="00335408">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tcPr>
          <w:p w14:paraId="6B4FCB25" w14:textId="77777777" w:rsidR="00335408" w:rsidRPr="00335408" w:rsidRDefault="00335408" w:rsidP="00335408">
            <w:pPr>
              <w:keepNext/>
              <w:keepLines/>
              <w:overflowPunct w:val="0"/>
              <w:autoSpaceDE w:val="0"/>
              <w:autoSpaceDN w:val="0"/>
              <w:adjustRightInd w:val="0"/>
              <w:textAlignment w:val="baseline"/>
              <w:rPr>
                <w:rFonts w:ascii="Arial" w:eastAsia="Times New Roman" w:hAnsi="Arial"/>
                <w:sz w:val="18"/>
              </w:rPr>
            </w:pPr>
            <w:r w:rsidRPr="00335408">
              <w:rPr>
                <w:rFonts w:ascii="Arial" w:eastAsia="Times New Roman" w:hAnsi="Arial"/>
                <w:sz w:val="18"/>
              </w:rPr>
              <w:t>9.3.1.64</w:t>
            </w:r>
          </w:p>
        </w:tc>
        <w:tc>
          <w:tcPr>
            <w:tcW w:w="1757" w:type="dxa"/>
            <w:tcBorders>
              <w:top w:val="single" w:sz="4" w:space="0" w:color="auto"/>
              <w:left w:val="single" w:sz="4" w:space="0" w:color="auto"/>
              <w:bottom w:val="single" w:sz="4" w:space="0" w:color="auto"/>
              <w:right w:val="single" w:sz="4" w:space="0" w:color="auto"/>
            </w:tcBorders>
          </w:tcPr>
          <w:p w14:paraId="6F312E3E" w14:textId="77777777" w:rsidR="00335408" w:rsidRPr="00335408" w:rsidRDefault="00335408" w:rsidP="00335408">
            <w:pPr>
              <w:keepNext/>
              <w:keepLines/>
              <w:overflowPunct w:val="0"/>
              <w:autoSpaceDE w:val="0"/>
              <w:autoSpaceDN w:val="0"/>
              <w:adjustRightInd w:val="0"/>
              <w:textAlignment w:val="baseline"/>
              <w:rPr>
                <w:rFonts w:ascii="Arial" w:eastAsia="Times New Roman" w:hAnsi="Arial"/>
                <w:sz w:val="18"/>
              </w:rPr>
            </w:pPr>
            <w:r w:rsidRPr="00335408">
              <w:rPr>
                <w:rFonts w:ascii="Arial" w:eastAsia="Times New Roman" w:hAnsi="Arial" w:cs="Arial"/>
                <w:sz w:val="18"/>
                <w:szCs w:val="18"/>
                <w:lang w:eastAsia="ko-KR"/>
              </w:rPr>
              <w:t xml:space="preserve">This IE </w:t>
            </w:r>
            <w:r w:rsidRPr="00335408">
              <w:rPr>
                <w:rFonts w:ascii="Arial" w:eastAsia="Times New Roman" w:hAnsi="Arial"/>
                <w:sz w:val="18"/>
              </w:rPr>
              <w:t xml:space="preserve">may be present in case of </w:t>
            </w:r>
            <w:r w:rsidRPr="00335408">
              <w:rPr>
                <w:rFonts w:ascii="Arial" w:eastAsia="Times New Roman" w:hAnsi="Arial" w:cs="Arial"/>
                <w:b/>
                <w:bCs/>
                <w:sz w:val="18"/>
                <w:szCs w:val="18"/>
                <w:u w:val="single"/>
                <w:lang w:eastAsia="ko-KR"/>
              </w:rPr>
              <w:t>inter-system handover</w:t>
            </w:r>
            <w:r w:rsidRPr="00335408">
              <w:rPr>
                <w:rFonts w:ascii="Arial" w:eastAsia="Times New Roman" w:hAnsi="Arial" w:cs="Arial"/>
                <w:sz w:val="18"/>
                <w:szCs w:val="18"/>
                <w:lang w:eastAsia="ko-KR"/>
              </w:rPr>
              <w:t xml:space="preserve"> and is ignored otherwise.</w:t>
            </w:r>
          </w:p>
        </w:tc>
        <w:tc>
          <w:tcPr>
            <w:tcW w:w="1080" w:type="dxa"/>
            <w:tcBorders>
              <w:top w:val="single" w:sz="4" w:space="0" w:color="auto"/>
              <w:left w:val="single" w:sz="4" w:space="0" w:color="auto"/>
              <w:bottom w:val="single" w:sz="4" w:space="0" w:color="auto"/>
              <w:right w:val="single" w:sz="4" w:space="0" w:color="auto"/>
            </w:tcBorders>
          </w:tcPr>
          <w:p w14:paraId="4CC7FEA1" w14:textId="77777777" w:rsidR="00335408" w:rsidRPr="00335408" w:rsidRDefault="00335408" w:rsidP="00335408">
            <w:pPr>
              <w:keepNext/>
              <w:keepLines/>
              <w:overflowPunct w:val="0"/>
              <w:autoSpaceDE w:val="0"/>
              <w:autoSpaceDN w:val="0"/>
              <w:adjustRightInd w:val="0"/>
              <w:jc w:val="center"/>
              <w:textAlignment w:val="baseline"/>
              <w:rPr>
                <w:rFonts w:ascii="Arial" w:eastAsia="Times New Roman" w:hAnsi="Arial"/>
                <w:sz w:val="18"/>
              </w:rPr>
            </w:pPr>
            <w:r w:rsidRPr="00335408">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F8034F1" w14:textId="77777777" w:rsidR="00335408" w:rsidRPr="00335408" w:rsidRDefault="00335408" w:rsidP="00335408">
            <w:pPr>
              <w:keepNext/>
              <w:keepLines/>
              <w:overflowPunct w:val="0"/>
              <w:autoSpaceDE w:val="0"/>
              <w:autoSpaceDN w:val="0"/>
              <w:adjustRightInd w:val="0"/>
              <w:jc w:val="center"/>
              <w:textAlignment w:val="baseline"/>
              <w:rPr>
                <w:rFonts w:ascii="Arial" w:eastAsia="Times New Roman" w:hAnsi="Arial"/>
                <w:sz w:val="18"/>
              </w:rPr>
            </w:pPr>
            <w:r w:rsidRPr="00335408">
              <w:rPr>
                <w:rFonts w:ascii="Arial" w:eastAsia="Times New Roman" w:hAnsi="Arial"/>
                <w:sz w:val="18"/>
              </w:rPr>
              <w:t>ignore</w:t>
            </w:r>
          </w:p>
        </w:tc>
      </w:tr>
    </w:tbl>
    <w:p w14:paraId="51427FB2" w14:textId="4A45B656" w:rsidR="00335408" w:rsidRDefault="00335408" w:rsidP="00843CC3">
      <w:pPr>
        <w:rPr>
          <w:rFonts w:eastAsia="SimSun"/>
          <w:sz w:val="22"/>
          <w:szCs w:val="22"/>
          <w:lang w:eastAsia="zh-CN"/>
        </w:rPr>
      </w:pPr>
    </w:p>
    <w:p w14:paraId="6F70CD5E" w14:textId="460CE900" w:rsidR="00335408" w:rsidRDefault="00335408" w:rsidP="00843CC3">
      <w:pPr>
        <w:rPr>
          <w:rFonts w:eastAsia="SimSun"/>
          <w:sz w:val="22"/>
          <w:szCs w:val="22"/>
          <w:lang w:eastAsia="zh-CN"/>
        </w:rPr>
      </w:pPr>
      <w:r>
        <w:rPr>
          <w:rFonts w:eastAsia="SimSun"/>
          <w:sz w:val="22"/>
          <w:szCs w:val="22"/>
          <w:lang w:eastAsia="zh-CN"/>
        </w:rPr>
        <w:t xml:space="preserve">It </w:t>
      </w:r>
      <w:r w:rsidR="00472642">
        <w:rPr>
          <w:rFonts w:eastAsia="SimSun"/>
          <w:sz w:val="22"/>
          <w:szCs w:val="22"/>
          <w:lang w:eastAsia="zh-CN"/>
        </w:rPr>
        <w:t xml:space="preserve">therefore </w:t>
      </w:r>
      <w:r>
        <w:rPr>
          <w:rFonts w:eastAsia="SimSun"/>
          <w:sz w:val="22"/>
          <w:szCs w:val="22"/>
          <w:lang w:eastAsia="zh-CN"/>
        </w:rPr>
        <w:t>needs to be extended t</w:t>
      </w:r>
      <w:r w:rsidR="00F90FD1">
        <w:rPr>
          <w:rFonts w:eastAsia="SimSun"/>
          <w:sz w:val="22"/>
          <w:szCs w:val="22"/>
          <w:lang w:eastAsia="zh-CN"/>
        </w:rPr>
        <w:t>o</w:t>
      </w:r>
      <w:r>
        <w:rPr>
          <w:rFonts w:eastAsia="SimSun"/>
          <w:sz w:val="22"/>
          <w:szCs w:val="22"/>
          <w:lang w:eastAsia="zh-CN"/>
        </w:rPr>
        <w:t xml:space="preserve"> the case of intra-system.</w:t>
      </w:r>
    </w:p>
    <w:p w14:paraId="00FC787D" w14:textId="27AD5007" w:rsidR="009C11CE" w:rsidRDefault="009C11CE" w:rsidP="00843CC3">
      <w:pPr>
        <w:rPr>
          <w:rFonts w:eastAsia="SimSun"/>
          <w:sz w:val="22"/>
          <w:szCs w:val="22"/>
          <w:lang w:eastAsia="zh-CN"/>
        </w:rPr>
      </w:pPr>
    </w:p>
    <w:p w14:paraId="3EE3EAC5" w14:textId="7C3A3E87" w:rsidR="00335408" w:rsidRDefault="00335408" w:rsidP="00843CC3">
      <w:pPr>
        <w:rPr>
          <w:rFonts w:eastAsia="SimSun"/>
          <w:sz w:val="22"/>
          <w:szCs w:val="22"/>
          <w:lang w:eastAsia="zh-CN"/>
        </w:rPr>
      </w:pPr>
      <w:r w:rsidRPr="00335408">
        <w:rPr>
          <w:rFonts w:eastAsia="SimSun"/>
          <w:b/>
          <w:bCs/>
          <w:sz w:val="22"/>
          <w:szCs w:val="22"/>
          <w:lang w:eastAsia="zh-CN"/>
        </w:rPr>
        <w:t>Proposal 2</w:t>
      </w:r>
      <w:r>
        <w:rPr>
          <w:rFonts w:eastAsia="SimSun"/>
          <w:sz w:val="22"/>
          <w:szCs w:val="22"/>
          <w:lang w:eastAsia="zh-CN"/>
        </w:rPr>
        <w:t>: update the</w:t>
      </w:r>
      <w:r w:rsidR="00472642">
        <w:rPr>
          <w:rFonts w:eastAsia="SimSun"/>
          <w:sz w:val="22"/>
          <w:szCs w:val="22"/>
          <w:lang w:eastAsia="zh-CN"/>
        </w:rPr>
        <w:t xml:space="preserve"> semantics of</w:t>
      </w:r>
      <w:r>
        <w:rPr>
          <w:rFonts w:eastAsia="SimSun"/>
          <w:sz w:val="22"/>
          <w:szCs w:val="22"/>
          <w:lang w:eastAsia="zh-CN"/>
        </w:rPr>
        <w:t xml:space="preserve"> </w:t>
      </w:r>
      <w:r w:rsidRPr="00472642">
        <w:rPr>
          <w:rFonts w:eastAsia="SimSun"/>
          <w:i/>
          <w:iCs/>
          <w:sz w:val="22"/>
          <w:szCs w:val="22"/>
          <w:lang w:eastAsia="zh-CN"/>
        </w:rPr>
        <w:t>PDU Session Resource Setup Request Transfer</w:t>
      </w:r>
      <w:r>
        <w:rPr>
          <w:rFonts w:eastAsia="SimSun"/>
          <w:sz w:val="22"/>
          <w:szCs w:val="22"/>
          <w:lang w:eastAsia="zh-CN"/>
        </w:rPr>
        <w:t xml:space="preserve"> IE to allow </w:t>
      </w:r>
      <w:r w:rsidR="00C51CA6">
        <w:rPr>
          <w:rFonts w:eastAsia="SimSun"/>
          <w:sz w:val="22"/>
          <w:szCs w:val="22"/>
          <w:lang w:eastAsia="zh-CN"/>
        </w:rPr>
        <w:t>sending</w:t>
      </w:r>
      <w:r>
        <w:rPr>
          <w:rFonts w:eastAsia="SimSun"/>
          <w:sz w:val="22"/>
          <w:szCs w:val="22"/>
          <w:lang w:eastAsia="zh-CN"/>
        </w:rPr>
        <w:t xml:space="preserve"> the Direct Forwarding Path Availability </w:t>
      </w:r>
      <w:r w:rsidR="00472642">
        <w:rPr>
          <w:rFonts w:eastAsia="SimSun"/>
          <w:sz w:val="22"/>
          <w:szCs w:val="22"/>
          <w:lang w:eastAsia="zh-CN"/>
        </w:rPr>
        <w:t xml:space="preserve">also </w:t>
      </w:r>
      <w:r>
        <w:rPr>
          <w:rFonts w:eastAsia="SimSun"/>
          <w:sz w:val="22"/>
          <w:szCs w:val="22"/>
          <w:lang w:eastAsia="zh-CN"/>
        </w:rPr>
        <w:t>in case of intra-system.</w:t>
      </w:r>
    </w:p>
    <w:p w14:paraId="53AE9967" w14:textId="77777777" w:rsidR="009C11CE" w:rsidRDefault="009C11CE" w:rsidP="00843CC3">
      <w:pPr>
        <w:rPr>
          <w:rFonts w:eastAsia="SimSun"/>
          <w:sz w:val="22"/>
          <w:szCs w:val="22"/>
          <w:lang w:eastAsia="zh-CN"/>
        </w:rPr>
      </w:pPr>
    </w:p>
    <w:p w14:paraId="2C29E327" w14:textId="77777777" w:rsidR="00B43A98" w:rsidRPr="002E6791" w:rsidRDefault="00B43A98" w:rsidP="00B43A98">
      <w:pPr>
        <w:pStyle w:val="Heading1"/>
        <w:adjustRightInd w:val="0"/>
        <w:snapToGrid w:val="0"/>
        <w:spacing w:afterLines="50" w:after="120" w:line="360" w:lineRule="auto"/>
        <w:jc w:val="both"/>
        <w:rPr>
          <w:rFonts w:eastAsia="SimSun"/>
          <w:sz w:val="22"/>
          <w:szCs w:val="22"/>
          <w:lang w:val="en-US" w:eastAsia="zh-CN"/>
        </w:rPr>
      </w:pPr>
      <w:r>
        <w:rPr>
          <w:b/>
          <w:lang w:val="en-US"/>
        </w:rPr>
        <w:t xml:space="preserve">SA2 impact </w:t>
      </w:r>
    </w:p>
    <w:p w14:paraId="549BB146" w14:textId="228D849B" w:rsidR="00B43A98" w:rsidRDefault="00B43A98" w:rsidP="00843CC3">
      <w:pPr>
        <w:rPr>
          <w:rFonts w:eastAsia="SimSun"/>
          <w:sz w:val="22"/>
          <w:szCs w:val="22"/>
          <w:lang w:eastAsia="zh-CN"/>
        </w:rPr>
      </w:pPr>
      <w:r>
        <w:rPr>
          <w:rFonts w:eastAsia="SimSun"/>
          <w:sz w:val="22"/>
          <w:szCs w:val="22"/>
          <w:lang w:eastAsia="zh-CN"/>
        </w:rPr>
        <w:t>Historically, the specification design of data forwarding in 5G ha</w:t>
      </w:r>
      <w:r w:rsidR="00C10503">
        <w:rPr>
          <w:rFonts w:eastAsia="SimSun"/>
          <w:sz w:val="22"/>
          <w:szCs w:val="22"/>
          <w:lang w:eastAsia="zh-CN"/>
        </w:rPr>
        <w:t>s</w:t>
      </w:r>
      <w:r>
        <w:rPr>
          <w:rFonts w:eastAsia="SimSun"/>
          <w:sz w:val="22"/>
          <w:szCs w:val="22"/>
          <w:lang w:eastAsia="zh-CN"/>
        </w:rPr>
        <w:t xml:space="preserve"> been mostly led by RAN3. Of course</w:t>
      </w:r>
      <w:r w:rsidR="00C10503">
        <w:rPr>
          <w:rFonts w:eastAsia="SimSun"/>
          <w:sz w:val="22"/>
          <w:szCs w:val="22"/>
          <w:lang w:eastAsia="zh-CN"/>
        </w:rPr>
        <w:t>,</w:t>
      </w:r>
      <w:r>
        <w:rPr>
          <w:rFonts w:eastAsia="SimSun"/>
          <w:sz w:val="22"/>
          <w:szCs w:val="22"/>
          <w:lang w:eastAsia="zh-CN"/>
        </w:rPr>
        <w:t xml:space="preserve"> SA2 was informed and consulted. </w:t>
      </w:r>
    </w:p>
    <w:p w14:paraId="4B56CF7A" w14:textId="1967D7D3" w:rsidR="00B43A98" w:rsidRDefault="00B43A98" w:rsidP="00843CC3">
      <w:pPr>
        <w:rPr>
          <w:rFonts w:eastAsia="SimSun"/>
          <w:sz w:val="22"/>
          <w:szCs w:val="22"/>
          <w:lang w:eastAsia="zh-CN"/>
        </w:rPr>
      </w:pPr>
      <w:r>
        <w:rPr>
          <w:rFonts w:eastAsia="SimSun"/>
          <w:sz w:val="22"/>
          <w:szCs w:val="22"/>
          <w:lang w:eastAsia="zh-CN"/>
        </w:rPr>
        <w:t>Similarly, RAN3 can make this decision for the small addition discussed above and inform SA2.</w:t>
      </w:r>
    </w:p>
    <w:p w14:paraId="200FCE3E" w14:textId="77777777" w:rsidR="00B43A98" w:rsidRDefault="00B43A98" w:rsidP="00843CC3">
      <w:pPr>
        <w:rPr>
          <w:rFonts w:eastAsia="SimSun"/>
          <w:sz w:val="22"/>
          <w:szCs w:val="22"/>
          <w:lang w:eastAsia="zh-CN"/>
        </w:rPr>
      </w:pPr>
    </w:p>
    <w:p w14:paraId="7A0EDF11" w14:textId="66488055" w:rsidR="00F90FD1" w:rsidRDefault="00F90FD1" w:rsidP="00843CC3">
      <w:pPr>
        <w:rPr>
          <w:rFonts w:eastAsia="SimSun"/>
          <w:sz w:val="22"/>
          <w:szCs w:val="22"/>
          <w:lang w:eastAsia="zh-CN"/>
        </w:rPr>
      </w:pPr>
      <w:r>
        <w:rPr>
          <w:rFonts w:eastAsia="SimSun"/>
          <w:sz w:val="22"/>
          <w:szCs w:val="22"/>
          <w:lang w:eastAsia="zh-CN"/>
        </w:rPr>
        <w:t>Currently, even if SMF knows, the Direct Path Available is not included in the handover request which is step 9 of section 4.9.1.3.2 of TS 23.502:</w:t>
      </w:r>
    </w:p>
    <w:p w14:paraId="06703AB0" w14:textId="77777777" w:rsidR="00F90FD1" w:rsidRDefault="00F90FD1" w:rsidP="00843CC3">
      <w:pPr>
        <w:rPr>
          <w:rFonts w:eastAsia="SimSun"/>
          <w:sz w:val="22"/>
          <w:szCs w:val="22"/>
          <w:lang w:eastAsia="zh-CN"/>
        </w:rPr>
      </w:pPr>
    </w:p>
    <w:p w14:paraId="095FE3A1" w14:textId="77777777" w:rsidR="00F90FD1" w:rsidRPr="00F90FD1" w:rsidRDefault="00F90FD1" w:rsidP="00F90FD1">
      <w:pPr>
        <w:spacing w:after="180"/>
        <w:ind w:left="568" w:hanging="284"/>
        <w:rPr>
          <w:rFonts w:eastAsia="Times New Roman"/>
          <w:sz w:val="20"/>
          <w:lang w:eastAsia="zh-CN"/>
        </w:rPr>
      </w:pPr>
      <w:r w:rsidRPr="00F90FD1">
        <w:rPr>
          <w:rFonts w:eastAsia="Times New Roman"/>
          <w:sz w:val="20"/>
          <w:lang w:eastAsia="zh-CN"/>
        </w:rPr>
        <w:t>9.</w:t>
      </w:r>
      <w:r w:rsidRPr="00F90FD1">
        <w:rPr>
          <w:rFonts w:eastAsia="Times New Roman"/>
          <w:sz w:val="20"/>
          <w:lang w:eastAsia="zh-CN"/>
        </w:rPr>
        <w:tab/>
        <w:t xml:space="preserve">T-AMF to T-RAN: </w:t>
      </w:r>
      <w:r w:rsidRPr="00F90FD1">
        <w:rPr>
          <w:rFonts w:eastAsia="Times New Roman"/>
          <w:iCs/>
          <w:sz w:val="20"/>
          <w:lang w:eastAsia="zh-CN"/>
        </w:rPr>
        <w:t>Handover Request (</w:t>
      </w:r>
      <w:r w:rsidRPr="00F90FD1">
        <w:rPr>
          <w:rFonts w:eastAsia="Times New Roman"/>
          <w:sz w:val="20"/>
          <w:lang w:eastAsia="en-US"/>
        </w:rPr>
        <w:t>Source to Target transparent container, N2 MM Information, N2 SM Information list, Tracing Requirements, UE Radio Capability ID</w:t>
      </w:r>
      <w:r w:rsidRPr="00F90FD1">
        <w:rPr>
          <w:rFonts w:eastAsia="Times New Roman"/>
          <w:iCs/>
          <w:sz w:val="20"/>
          <w:lang w:eastAsia="zh-CN"/>
        </w:rPr>
        <w:t>). If the subscription information includes Tracing Requirements, the target AMF provides the target RAN with Tracing Requirements in the Handover Request.</w:t>
      </w:r>
    </w:p>
    <w:p w14:paraId="29FCEC8F" w14:textId="7E0CE2BC" w:rsidR="00F90FD1" w:rsidRDefault="00F90FD1" w:rsidP="00843CC3">
      <w:pPr>
        <w:rPr>
          <w:rFonts w:eastAsia="SimSun"/>
          <w:sz w:val="22"/>
          <w:szCs w:val="22"/>
          <w:lang w:eastAsia="zh-CN"/>
        </w:rPr>
      </w:pPr>
      <w:r>
        <w:rPr>
          <w:rFonts w:eastAsia="SimSun"/>
          <w:sz w:val="22"/>
          <w:szCs w:val="22"/>
          <w:lang w:eastAsia="zh-CN"/>
        </w:rPr>
        <w:t xml:space="preserve">The implementation of proposal 1 just requires to add it. </w:t>
      </w:r>
    </w:p>
    <w:p w14:paraId="647BC737" w14:textId="64F6A637" w:rsidR="00B43A98" w:rsidRDefault="00B43A98" w:rsidP="00843CC3">
      <w:pPr>
        <w:rPr>
          <w:rFonts w:eastAsia="SimSun"/>
          <w:sz w:val="22"/>
          <w:szCs w:val="22"/>
          <w:lang w:eastAsia="zh-CN"/>
        </w:rPr>
      </w:pPr>
      <w:r>
        <w:rPr>
          <w:rFonts w:eastAsia="SimSun"/>
          <w:sz w:val="22"/>
          <w:szCs w:val="22"/>
          <w:lang w:eastAsia="zh-CN"/>
        </w:rPr>
        <w:t>This has limited impact to SA2 by SA2 is likely to add this description in TS 23.502.</w:t>
      </w:r>
    </w:p>
    <w:p w14:paraId="2CA044C0" w14:textId="77777777" w:rsidR="00F90FD1" w:rsidRDefault="00F90FD1" w:rsidP="00843CC3">
      <w:pPr>
        <w:rPr>
          <w:rFonts w:eastAsia="SimSun"/>
          <w:sz w:val="22"/>
          <w:szCs w:val="22"/>
          <w:lang w:eastAsia="zh-CN"/>
        </w:rPr>
      </w:pPr>
    </w:p>
    <w:p w14:paraId="4E97F6E1" w14:textId="4F633976" w:rsidR="00B43A98" w:rsidRDefault="00B43A98" w:rsidP="00843CC3">
      <w:pPr>
        <w:rPr>
          <w:rFonts w:eastAsia="SimSun"/>
          <w:sz w:val="22"/>
          <w:szCs w:val="22"/>
          <w:lang w:eastAsia="zh-CN"/>
        </w:rPr>
      </w:pPr>
      <w:r>
        <w:rPr>
          <w:rFonts w:eastAsia="SimSun"/>
          <w:sz w:val="22"/>
          <w:szCs w:val="22"/>
          <w:lang w:eastAsia="zh-CN"/>
        </w:rPr>
        <w:t>Also, currently the target RAN node does not differentiate between direct vs indirect forwarding when allocating these addresses as seen from step 10 of section 4.9.1.3.2 of TS 23.502:</w:t>
      </w:r>
    </w:p>
    <w:p w14:paraId="14DDB02C" w14:textId="77777777" w:rsidR="002E6791" w:rsidRDefault="002E6791" w:rsidP="00843CC3">
      <w:pPr>
        <w:rPr>
          <w:rFonts w:eastAsia="SimSun"/>
          <w:sz w:val="22"/>
          <w:szCs w:val="22"/>
          <w:lang w:eastAsia="zh-CN"/>
        </w:rPr>
      </w:pPr>
    </w:p>
    <w:p w14:paraId="3E57BAE9" w14:textId="2C9D83EE" w:rsidR="002E6791" w:rsidRDefault="002E6791" w:rsidP="00843CC3">
      <w:pPr>
        <w:rPr>
          <w:rFonts w:eastAsia="SimSun"/>
          <w:sz w:val="22"/>
          <w:szCs w:val="22"/>
          <w:lang w:eastAsia="zh-CN"/>
        </w:rPr>
      </w:pPr>
      <w:r>
        <w:rPr>
          <w:rFonts w:eastAsia="SimSun"/>
          <w:sz w:val="22"/>
          <w:szCs w:val="22"/>
          <w:lang w:eastAsia="zh-CN"/>
        </w:rPr>
        <w:t xml:space="preserve">In step 10 of section 4.9.1.3.2 the target RAN allocates the forwarding N3 UP address. </w:t>
      </w:r>
    </w:p>
    <w:p w14:paraId="2E2C322E" w14:textId="77777777" w:rsidR="002E6791" w:rsidRDefault="002E6791" w:rsidP="00843CC3">
      <w:pPr>
        <w:rPr>
          <w:rFonts w:eastAsia="SimSun"/>
          <w:sz w:val="22"/>
          <w:szCs w:val="22"/>
          <w:lang w:eastAsia="zh-CN"/>
        </w:rPr>
      </w:pPr>
    </w:p>
    <w:p w14:paraId="6DA15409" w14:textId="77777777" w:rsidR="002E6791" w:rsidRPr="002E6791" w:rsidRDefault="002E6791" w:rsidP="002E6791">
      <w:pPr>
        <w:spacing w:after="180"/>
        <w:ind w:left="851" w:hanging="284"/>
        <w:rPr>
          <w:rFonts w:eastAsia="Times New Roman"/>
          <w:sz w:val="20"/>
          <w:lang w:eastAsia="zh-CN"/>
        </w:rPr>
      </w:pPr>
      <w:r w:rsidRPr="002E6791">
        <w:rPr>
          <w:rFonts w:eastAsia="Times New Roman"/>
          <w:sz w:val="20"/>
          <w:lang w:eastAsia="zh-CN"/>
        </w:rPr>
        <w:t>-</w:t>
      </w:r>
      <w:r w:rsidRPr="002E6791">
        <w:rPr>
          <w:rFonts w:eastAsia="Times New Roman"/>
          <w:sz w:val="20"/>
          <w:lang w:eastAsia="zh-CN"/>
        </w:rPr>
        <w:tab/>
        <w:t>if the PDU Session has at least one QoS Flow subject for data forwarding</w:t>
      </w:r>
      <w:r w:rsidRPr="002E6791">
        <w:rPr>
          <w:rFonts w:eastAsia="Times New Roman"/>
          <w:sz w:val="20"/>
          <w:lang w:eastAsia="en-US"/>
        </w:rPr>
        <w:t>, N3 UP address and Tunnel ID of T-RAN</w:t>
      </w:r>
      <w:r w:rsidRPr="002E6791">
        <w:rPr>
          <w:rFonts w:eastAsia="Times New Roman"/>
          <w:sz w:val="20"/>
          <w:lang w:eastAsia="zh-CN"/>
        </w:rPr>
        <w:t xml:space="preserve"> for receiving forwarded data. The T-RAN provides data forwarding addresses for each data forwarding tunnel which it decided to setup.</w:t>
      </w:r>
    </w:p>
    <w:p w14:paraId="7F92AB35" w14:textId="21A91EB6" w:rsidR="00804FD3" w:rsidRDefault="00B43A98" w:rsidP="00843CC3">
      <w:pPr>
        <w:rPr>
          <w:rFonts w:eastAsia="SimSun"/>
          <w:sz w:val="22"/>
          <w:szCs w:val="22"/>
          <w:lang w:eastAsia="zh-CN"/>
        </w:rPr>
      </w:pPr>
      <w:r>
        <w:rPr>
          <w:rFonts w:eastAsia="SimSun"/>
          <w:sz w:val="22"/>
          <w:szCs w:val="22"/>
          <w:lang w:eastAsia="zh-CN"/>
        </w:rPr>
        <w:t>Therefore, SA2 may also want to slightly update this paragraph.</w:t>
      </w:r>
    </w:p>
    <w:p w14:paraId="503CE778" w14:textId="700BFEE9" w:rsidR="002E6791" w:rsidRDefault="002E6791" w:rsidP="00843CC3">
      <w:pPr>
        <w:rPr>
          <w:rFonts w:eastAsia="SimSun"/>
          <w:sz w:val="22"/>
          <w:szCs w:val="22"/>
          <w:lang w:eastAsia="zh-CN"/>
        </w:rPr>
      </w:pPr>
    </w:p>
    <w:p w14:paraId="173F25D6" w14:textId="73EAC6DC" w:rsidR="00B43A98" w:rsidRDefault="00B43A98" w:rsidP="00843CC3">
      <w:pPr>
        <w:rPr>
          <w:rFonts w:eastAsia="SimSun"/>
          <w:sz w:val="22"/>
          <w:szCs w:val="22"/>
          <w:lang w:eastAsia="zh-CN"/>
        </w:rPr>
      </w:pPr>
      <w:r w:rsidRPr="00B43A98">
        <w:rPr>
          <w:rFonts w:eastAsia="SimSun"/>
          <w:b/>
          <w:bCs/>
          <w:sz w:val="22"/>
          <w:szCs w:val="22"/>
          <w:lang w:eastAsia="zh-CN"/>
        </w:rPr>
        <w:t xml:space="preserve">Proposal </w:t>
      </w:r>
      <w:r w:rsidR="00F90FD1">
        <w:rPr>
          <w:rFonts w:eastAsia="SimSun"/>
          <w:b/>
          <w:bCs/>
          <w:sz w:val="22"/>
          <w:szCs w:val="22"/>
          <w:lang w:eastAsia="zh-CN"/>
        </w:rPr>
        <w:t>3</w:t>
      </w:r>
      <w:r>
        <w:rPr>
          <w:rFonts w:eastAsia="SimSun"/>
          <w:sz w:val="22"/>
          <w:szCs w:val="22"/>
          <w:lang w:eastAsia="zh-CN"/>
        </w:rPr>
        <w:t>: inform SA2 to align with RAN3 decision and update TS 23.502 as needed.</w:t>
      </w:r>
    </w:p>
    <w:p w14:paraId="15BBE0AF" w14:textId="598D2583" w:rsidR="00804FD3" w:rsidRDefault="00804FD3" w:rsidP="00843CC3">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1D1B37AD" w14:textId="4895203D" w:rsidR="009444E6" w:rsidRDefault="00893BDB" w:rsidP="009444E6">
      <w:pPr>
        <w:rPr>
          <w:rFonts w:eastAsia="SimSun"/>
          <w:sz w:val="22"/>
          <w:szCs w:val="22"/>
          <w:lang w:val="en-US" w:eastAsia="zh-CN"/>
        </w:rPr>
      </w:pPr>
      <w:r>
        <w:rPr>
          <w:rFonts w:eastAsia="SimSun"/>
          <w:sz w:val="22"/>
          <w:szCs w:val="22"/>
          <w:lang w:val="en-US" w:eastAsia="zh-CN"/>
        </w:rPr>
        <w:t xml:space="preserve">This paper has </w:t>
      </w:r>
      <w:r w:rsidR="00C10503">
        <w:rPr>
          <w:rFonts w:eastAsia="SimSun"/>
          <w:sz w:val="22"/>
          <w:szCs w:val="22"/>
          <w:lang w:val="en-US" w:eastAsia="zh-CN"/>
        </w:rPr>
        <w:t xml:space="preserve">investigated how to support the indication of “direct forwarding path available”, compared two solutions and makes the following proposals as conclusion: </w:t>
      </w:r>
    </w:p>
    <w:p w14:paraId="1C029430" w14:textId="77777777" w:rsidR="00C10503" w:rsidRDefault="00C10503" w:rsidP="009444E6">
      <w:pPr>
        <w:rPr>
          <w:rFonts w:eastAsia="SimSun"/>
          <w:sz w:val="22"/>
          <w:szCs w:val="22"/>
          <w:lang w:val="en-US" w:eastAsia="zh-CN"/>
        </w:rPr>
      </w:pPr>
    </w:p>
    <w:p w14:paraId="53A734EF" w14:textId="0C9D9072" w:rsidR="00C10503" w:rsidRDefault="00C10503" w:rsidP="00C10503">
      <w:pPr>
        <w:rPr>
          <w:rFonts w:eastAsia="SimSun"/>
          <w:sz w:val="22"/>
          <w:szCs w:val="22"/>
          <w:lang w:eastAsia="zh-CN"/>
        </w:rPr>
      </w:pPr>
      <w:r w:rsidRPr="00C65B6D">
        <w:rPr>
          <w:rFonts w:eastAsia="SimSun"/>
          <w:b/>
          <w:bCs/>
          <w:sz w:val="22"/>
          <w:szCs w:val="22"/>
          <w:lang w:eastAsia="zh-CN"/>
        </w:rPr>
        <w:t>Proposal 1</w:t>
      </w:r>
      <w:r>
        <w:rPr>
          <w:rFonts w:eastAsia="SimSun"/>
          <w:sz w:val="22"/>
          <w:szCs w:val="22"/>
          <w:lang w:eastAsia="zh-CN"/>
        </w:rPr>
        <w:t>: select option 2 whereby the SMF indicates to target RAN node that direct forwarding path is available.</w:t>
      </w:r>
    </w:p>
    <w:p w14:paraId="09890D98" w14:textId="7BA464EB" w:rsidR="00F90FD1" w:rsidRDefault="00F90FD1" w:rsidP="00F90FD1">
      <w:pPr>
        <w:rPr>
          <w:rFonts w:eastAsia="SimSun"/>
          <w:sz w:val="22"/>
          <w:szCs w:val="22"/>
          <w:lang w:eastAsia="zh-CN"/>
        </w:rPr>
      </w:pPr>
      <w:r w:rsidRPr="00335408">
        <w:rPr>
          <w:rFonts w:eastAsia="SimSun"/>
          <w:b/>
          <w:bCs/>
          <w:sz w:val="22"/>
          <w:szCs w:val="22"/>
          <w:lang w:eastAsia="zh-CN"/>
        </w:rPr>
        <w:t>Proposal 2</w:t>
      </w:r>
      <w:r>
        <w:rPr>
          <w:rFonts w:eastAsia="SimSun"/>
          <w:sz w:val="22"/>
          <w:szCs w:val="22"/>
          <w:lang w:eastAsia="zh-CN"/>
        </w:rPr>
        <w:t xml:space="preserve">: update the </w:t>
      </w:r>
      <w:r w:rsidRPr="00882F35">
        <w:rPr>
          <w:rFonts w:eastAsia="SimSun"/>
          <w:i/>
          <w:iCs/>
          <w:sz w:val="22"/>
          <w:szCs w:val="22"/>
          <w:lang w:eastAsia="zh-CN"/>
        </w:rPr>
        <w:t>PDU Session Resource Setup Request Transfer</w:t>
      </w:r>
      <w:r>
        <w:rPr>
          <w:rFonts w:eastAsia="SimSun"/>
          <w:sz w:val="22"/>
          <w:szCs w:val="22"/>
          <w:lang w:eastAsia="zh-CN"/>
        </w:rPr>
        <w:t xml:space="preserve"> IE to allow </w:t>
      </w:r>
      <w:r w:rsidR="00C51CA6">
        <w:rPr>
          <w:rFonts w:eastAsia="SimSun"/>
          <w:sz w:val="22"/>
          <w:szCs w:val="22"/>
          <w:lang w:eastAsia="zh-CN"/>
        </w:rPr>
        <w:t>sending</w:t>
      </w:r>
      <w:r>
        <w:rPr>
          <w:rFonts w:eastAsia="SimSun"/>
          <w:sz w:val="22"/>
          <w:szCs w:val="22"/>
          <w:lang w:eastAsia="zh-CN"/>
        </w:rPr>
        <w:t xml:space="preserve"> the Direct Forwarding Path Availability in case of intra-system.</w:t>
      </w:r>
    </w:p>
    <w:p w14:paraId="243CB915" w14:textId="185E10B8" w:rsidR="00C10503" w:rsidRDefault="00C10503" w:rsidP="00C10503">
      <w:pPr>
        <w:rPr>
          <w:rFonts w:eastAsia="SimSun"/>
          <w:sz w:val="22"/>
          <w:szCs w:val="22"/>
          <w:lang w:eastAsia="zh-CN"/>
        </w:rPr>
      </w:pPr>
      <w:r w:rsidRPr="00B43A98">
        <w:rPr>
          <w:rFonts w:eastAsia="SimSun"/>
          <w:b/>
          <w:bCs/>
          <w:sz w:val="22"/>
          <w:szCs w:val="22"/>
          <w:lang w:eastAsia="zh-CN"/>
        </w:rPr>
        <w:t xml:space="preserve">Proposal </w:t>
      </w:r>
      <w:r w:rsidR="00F90FD1">
        <w:rPr>
          <w:rFonts w:eastAsia="SimSun"/>
          <w:b/>
          <w:bCs/>
          <w:sz w:val="22"/>
          <w:szCs w:val="22"/>
          <w:lang w:eastAsia="zh-CN"/>
        </w:rPr>
        <w:t>3</w:t>
      </w:r>
      <w:r>
        <w:rPr>
          <w:rFonts w:eastAsia="SimSun"/>
          <w:sz w:val="22"/>
          <w:szCs w:val="22"/>
          <w:lang w:eastAsia="zh-CN"/>
        </w:rPr>
        <w:t>: inform SA2 to align with RAN3 decision and update TS 23.502 as needed.</w:t>
      </w:r>
    </w:p>
    <w:p w14:paraId="35464DBC" w14:textId="6520EBBA" w:rsidR="009444E6" w:rsidRPr="00C10503" w:rsidRDefault="009444E6" w:rsidP="009444E6">
      <w:pPr>
        <w:rPr>
          <w:rFonts w:eastAsia="SimSun"/>
          <w:sz w:val="22"/>
          <w:szCs w:val="22"/>
          <w:lang w:eastAsia="zh-CN"/>
        </w:rPr>
      </w:pPr>
    </w:p>
    <w:p w14:paraId="178896A8" w14:textId="1B127EFE" w:rsidR="009444E6" w:rsidRPr="009444E6" w:rsidRDefault="00C1459F" w:rsidP="009444E6">
      <w:pPr>
        <w:rPr>
          <w:rFonts w:eastAsia="SimSun"/>
          <w:sz w:val="22"/>
          <w:szCs w:val="22"/>
          <w:lang w:eastAsia="zh-CN"/>
        </w:rPr>
      </w:pPr>
      <w:r>
        <w:rPr>
          <w:rFonts w:eastAsia="SimSun"/>
          <w:sz w:val="22"/>
          <w:szCs w:val="22"/>
          <w:lang w:eastAsia="zh-CN"/>
        </w:rPr>
        <w:t>As a result, it is proposed to agree the CRs in [</w:t>
      </w:r>
      <w:r w:rsidR="00734182">
        <w:rPr>
          <w:rFonts w:eastAsia="SimSun"/>
          <w:sz w:val="22"/>
          <w:szCs w:val="22"/>
          <w:lang w:eastAsia="zh-CN"/>
        </w:rPr>
        <w:t>5</w:t>
      </w:r>
      <w:r>
        <w:rPr>
          <w:rFonts w:eastAsia="SimSun"/>
          <w:sz w:val="22"/>
          <w:szCs w:val="22"/>
          <w:lang w:eastAsia="zh-CN"/>
        </w:rPr>
        <w:t>] and [</w:t>
      </w:r>
      <w:r w:rsidR="00734182">
        <w:rPr>
          <w:rFonts w:eastAsia="SimSun"/>
          <w:sz w:val="22"/>
          <w:szCs w:val="22"/>
          <w:lang w:eastAsia="zh-CN"/>
        </w:rPr>
        <w:t>6</w:t>
      </w:r>
      <w:r>
        <w:rPr>
          <w:rFonts w:eastAsia="SimSun"/>
          <w:sz w:val="22"/>
          <w:szCs w:val="22"/>
          <w:lang w:eastAsia="zh-CN"/>
        </w:rPr>
        <w:t>] for E1AP and NGAP.</w:t>
      </w:r>
    </w:p>
    <w:p w14:paraId="2888C009" w14:textId="77777777" w:rsidR="00EE4111" w:rsidRDefault="00EE4111" w:rsidP="00EE4111">
      <w:pPr>
        <w:rPr>
          <w:rFonts w:eastAsia="SimSun"/>
          <w:b/>
          <w:bCs/>
          <w:sz w:val="22"/>
          <w:szCs w:val="22"/>
          <w:lang w:eastAsia="zh-CN"/>
        </w:rPr>
      </w:pPr>
    </w:p>
    <w:p w14:paraId="0C3C033E" w14:textId="05F1B16D" w:rsidR="00EE4111" w:rsidRDefault="00EE4111" w:rsidP="00EE4111">
      <w:pPr>
        <w:rPr>
          <w:rFonts w:eastAsia="SimSun"/>
          <w:sz w:val="22"/>
          <w:szCs w:val="22"/>
          <w:lang w:eastAsia="zh-CN"/>
        </w:rPr>
      </w:pPr>
      <w:r>
        <w:rPr>
          <w:rFonts w:eastAsia="SimSun"/>
          <w:b/>
          <w:bCs/>
          <w:sz w:val="22"/>
          <w:szCs w:val="22"/>
          <w:lang w:eastAsia="zh-CN"/>
        </w:rPr>
        <w:t>P</w:t>
      </w:r>
      <w:r w:rsidRPr="00B43A98">
        <w:rPr>
          <w:rFonts w:eastAsia="SimSun"/>
          <w:b/>
          <w:bCs/>
          <w:sz w:val="22"/>
          <w:szCs w:val="22"/>
          <w:lang w:eastAsia="zh-CN"/>
        </w:rPr>
        <w:t xml:space="preserve">roposal </w:t>
      </w:r>
      <w:r w:rsidR="00F90FD1">
        <w:rPr>
          <w:rFonts w:eastAsia="SimSun"/>
          <w:b/>
          <w:bCs/>
          <w:sz w:val="22"/>
          <w:szCs w:val="22"/>
          <w:lang w:eastAsia="zh-CN"/>
        </w:rPr>
        <w:t>4</w:t>
      </w:r>
      <w:r>
        <w:rPr>
          <w:rFonts w:eastAsia="SimSun"/>
          <w:sz w:val="22"/>
          <w:szCs w:val="22"/>
          <w:lang w:eastAsia="zh-CN"/>
        </w:rPr>
        <w:t>: agree the CRs in [</w:t>
      </w:r>
      <w:r w:rsidR="00734182">
        <w:rPr>
          <w:rFonts w:eastAsia="SimSun"/>
          <w:sz w:val="22"/>
          <w:szCs w:val="22"/>
          <w:lang w:eastAsia="zh-CN"/>
        </w:rPr>
        <w:t>5</w:t>
      </w:r>
      <w:r>
        <w:rPr>
          <w:rFonts w:eastAsia="SimSun"/>
          <w:sz w:val="22"/>
          <w:szCs w:val="22"/>
          <w:lang w:eastAsia="zh-CN"/>
        </w:rPr>
        <w:t>] and [</w:t>
      </w:r>
      <w:r w:rsidR="00734182">
        <w:rPr>
          <w:rFonts w:eastAsia="SimSun"/>
          <w:sz w:val="22"/>
          <w:szCs w:val="22"/>
          <w:lang w:eastAsia="zh-CN"/>
        </w:rPr>
        <w:t>6</w:t>
      </w:r>
      <w:r>
        <w:rPr>
          <w:rFonts w:eastAsia="SimSun"/>
          <w:sz w:val="22"/>
          <w:szCs w:val="22"/>
          <w:lang w:eastAsia="zh-CN"/>
        </w:rPr>
        <w:t xml:space="preserve">] for E1AP and NGAP. </w:t>
      </w:r>
    </w:p>
    <w:p w14:paraId="1DF1570A" w14:textId="6D99861D" w:rsidR="00EE4111" w:rsidRDefault="00EE4111" w:rsidP="00EE4111">
      <w:pPr>
        <w:rPr>
          <w:rFonts w:eastAsia="SimSun"/>
          <w:sz w:val="22"/>
          <w:szCs w:val="22"/>
          <w:lang w:eastAsia="zh-CN"/>
        </w:rPr>
      </w:pPr>
      <w:r>
        <w:rPr>
          <w:rFonts w:eastAsia="SimSun"/>
          <w:b/>
          <w:bCs/>
          <w:sz w:val="22"/>
          <w:szCs w:val="22"/>
          <w:lang w:eastAsia="zh-CN"/>
        </w:rPr>
        <w:t>P</w:t>
      </w:r>
      <w:r w:rsidRPr="00B43A98">
        <w:rPr>
          <w:rFonts w:eastAsia="SimSun"/>
          <w:b/>
          <w:bCs/>
          <w:sz w:val="22"/>
          <w:szCs w:val="22"/>
          <w:lang w:eastAsia="zh-CN"/>
        </w:rPr>
        <w:t xml:space="preserve">roposal </w:t>
      </w:r>
      <w:r w:rsidR="00F90FD1">
        <w:rPr>
          <w:rFonts w:eastAsia="SimSun"/>
          <w:b/>
          <w:bCs/>
          <w:sz w:val="22"/>
          <w:szCs w:val="22"/>
          <w:lang w:eastAsia="zh-CN"/>
        </w:rPr>
        <w:t>5</w:t>
      </w:r>
      <w:r>
        <w:rPr>
          <w:rFonts w:eastAsia="SimSun"/>
          <w:sz w:val="22"/>
          <w:szCs w:val="22"/>
          <w:lang w:eastAsia="zh-CN"/>
        </w:rPr>
        <w:t>: agree the LS to SA2 in [</w:t>
      </w:r>
      <w:r w:rsidR="00734182">
        <w:rPr>
          <w:rFonts w:eastAsia="SimSun"/>
          <w:sz w:val="22"/>
          <w:szCs w:val="22"/>
          <w:lang w:eastAsia="zh-CN"/>
        </w:rPr>
        <w:t>7</w:t>
      </w:r>
      <w:r>
        <w:rPr>
          <w:rFonts w:eastAsia="SimSun"/>
          <w:sz w:val="22"/>
          <w:szCs w:val="22"/>
          <w:lang w:eastAsia="zh-CN"/>
        </w:rPr>
        <w:t xml:space="preserve">]. </w:t>
      </w:r>
    </w:p>
    <w:p w14:paraId="48CD4C46" w14:textId="77777777" w:rsidR="00EE4111" w:rsidRDefault="00EE4111" w:rsidP="00EE4111">
      <w:pPr>
        <w:rPr>
          <w:rFonts w:eastAsia="SimSun"/>
          <w:sz w:val="22"/>
          <w:szCs w:val="22"/>
          <w:lang w:eastAsia="zh-CN"/>
        </w:rPr>
      </w:pPr>
    </w:p>
    <w:p w14:paraId="194D5933" w14:textId="77777777" w:rsidR="001D4E95" w:rsidRPr="00EE4111" w:rsidRDefault="001D4E95" w:rsidP="00C87A0C">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B34B145" w:rsidR="009F1EA2" w:rsidRPr="00076A93"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C057C2">
        <w:rPr>
          <w:rFonts w:eastAsia="Times New Roman"/>
          <w:sz w:val="20"/>
          <w:lang w:eastAsia="en-US"/>
        </w:rPr>
        <w:t>3</w:t>
      </w:r>
      <w:r>
        <w:rPr>
          <w:rFonts w:eastAsia="Times New Roman"/>
          <w:sz w:val="20"/>
          <w:lang w:eastAsia="en-US"/>
        </w:rPr>
        <w:t>-2</w:t>
      </w:r>
      <w:r w:rsidR="00E210A8">
        <w:rPr>
          <w:rFonts w:eastAsia="Times New Roman"/>
          <w:sz w:val="20"/>
          <w:lang w:eastAsia="en-US"/>
        </w:rPr>
        <w:t>12624</w:t>
      </w:r>
      <w:r>
        <w:rPr>
          <w:rFonts w:eastAsia="Times New Roman"/>
          <w:sz w:val="20"/>
          <w:lang w:eastAsia="en-US"/>
        </w:rPr>
        <w:t xml:space="preserve">, </w:t>
      </w:r>
      <w:r w:rsidR="009444E6">
        <w:rPr>
          <w:rFonts w:eastAsia="Times New Roman"/>
          <w:i/>
          <w:sz w:val="20"/>
          <w:lang w:eastAsia="en-US"/>
        </w:rPr>
        <w:t xml:space="preserve">Summary of offline discussion </w:t>
      </w:r>
      <w:r w:rsidR="00E210A8">
        <w:rPr>
          <w:rFonts w:eastAsia="Times New Roman"/>
          <w:i/>
          <w:sz w:val="20"/>
          <w:lang w:eastAsia="en-US"/>
        </w:rPr>
        <w:t>on D</w:t>
      </w:r>
      <w:r w:rsidR="00C057C2">
        <w:rPr>
          <w:rFonts w:eastAsia="Times New Roman"/>
          <w:i/>
          <w:sz w:val="20"/>
          <w:lang w:eastAsia="en-US"/>
        </w:rPr>
        <w:t xml:space="preserve">irect Data Forwarding </w:t>
      </w:r>
      <w:r w:rsidR="00E210A8">
        <w:rPr>
          <w:rFonts w:eastAsia="Times New Roman"/>
          <w:i/>
          <w:sz w:val="20"/>
          <w:lang w:eastAsia="en-US"/>
        </w:rPr>
        <w:t>over E1 for inter-system</w:t>
      </w:r>
      <w:r w:rsidR="00C057C2">
        <w:rPr>
          <w:rFonts w:eastAsia="Times New Roman"/>
          <w:i/>
          <w:sz w:val="20"/>
          <w:lang w:eastAsia="en-US"/>
        </w:rPr>
        <w:t xml:space="preserve"> 4g to 5g </w:t>
      </w:r>
    </w:p>
    <w:p w14:paraId="7F816361" w14:textId="00E01921" w:rsidR="00076A93" w:rsidRPr="00A34F07" w:rsidRDefault="00076A93"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R3-214450, </w:t>
      </w:r>
      <w:r>
        <w:rPr>
          <w:rFonts w:eastAsia="Times New Roman"/>
          <w:i/>
          <w:sz w:val="20"/>
          <w:lang w:eastAsia="en-US"/>
        </w:rPr>
        <w:t>Data Forwarding address allocation for handover</w:t>
      </w:r>
    </w:p>
    <w:p w14:paraId="3030B080" w14:textId="0B94BFB9" w:rsidR="00A34F07" w:rsidRPr="00C057C2" w:rsidRDefault="00A34F07"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R3-213450, </w:t>
      </w:r>
      <w:r>
        <w:rPr>
          <w:rFonts w:eastAsia="Times New Roman"/>
          <w:i/>
          <w:sz w:val="20"/>
          <w:lang w:eastAsia="en-US"/>
        </w:rPr>
        <w:t>Correction of D</w:t>
      </w:r>
      <w:r>
        <w:rPr>
          <w:rFonts w:eastAsia="Times New Roman"/>
          <w:i/>
          <w:sz w:val="20"/>
          <w:lang w:eastAsia="en-US"/>
        </w:rPr>
        <w:t xml:space="preserve">ata Forwarding </w:t>
      </w:r>
      <w:r>
        <w:rPr>
          <w:rFonts w:eastAsia="Times New Roman"/>
          <w:i/>
          <w:sz w:val="20"/>
          <w:lang w:eastAsia="en-US"/>
        </w:rPr>
        <w:t>Transport</w:t>
      </w:r>
      <w:r w:rsidR="000A2C07">
        <w:rPr>
          <w:rFonts w:eastAsia="Times New Roman"/>
          <w:i/>
          <w:sz w:val="20"/>
          <w:lang w:eastAsia="en-US"/>
        </w:rPr>
        <w:t>, Nokia</w:t>
      </w:r>
    </w:p>
    <w:p w14:paraId="0E7788FD" w14:textId="10164F31" w:rsidR="006B74F2" w:rsidRPr="00C1459F" w:rsidRDefault="006B74F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0A2C07">
        <w:rPr>
          <w:rFonts w:eastAsia="Times New Roman"/>
          <w:sz w:val="20"/>
          <w:lang w:eastAsia="en-US"/>
        </w:rPr>
        <w:t>4773</w:t>
      </w:r>
      <w:r>
        <w:rPr>
          <w:rFonts w:eastAsia="Times New Roman"/>
          <w:sz w:val="20"/>
          <w:lang w:eastAsia="en-US"/>
        </w:rPr>
        <w:t xml:space="preserve">, </w:t>
      </w:r>
      <w:bookmarkStart w:id="0" w:name="_Hlk83307096"/>
      <w:r w:rsidR="006F47AC">
        <w:rPr>
          <w:rFonts w:eastAsia="Times New Roman"/>
          <w:i/>
          <w:sz w:val="20"/>
          <w:lang w:eastAsia="en-US"/>
        </w:rPr>
        <w:t>Allocation of</w:t>
      </w:r>
      <w:r>
        <w:rPr>
          <w:rFonts w:eastAsia="Times New Roman"/>
          <w:i/>
          <w:sz w:val="20"/>
          <w:lang w:eastAsia="en-US"/>
        </w:rPr>
        <w:t xml:space="preserve"> Data Forwarding </w:t>
      </w:r>
      <w:r w:rsidR="006F47AC">
        <w:rPr>
          <w:rFonts w:eastAsia="Times New Roman"/>
          <w:i/>
          <w:sz w:val="20"/>
          <w:lang w:eastAsia="en-US"/>
        </w:rPr>
        <w:t xml:space="preserve">addresses </w:t>
      </w:r>
      <w:r>
        <w:rPr>
          <w:rFonts w:eastAsia="Times New Roman"/>
          <w:i/>
          <w:sz w:val="20"/>
          <w:lang w:eastAsia="en-US"/>
        </w:rPr>
        <w:t>for Intr</w:t>
      </w:r>
      <w:r w:rsidR="006F47AC">
        <w:rPr>
          <w:rFonts w:eastAsia="Times New Roman"/>
          <w:i/>
          <w:sz w:val="20"/>
          <w:lang w:eastAsia="en-US"/>
        </w:rPr>
        <w:t>a</w:t>
      </w:r>
      <w:r>
        <w:rPr>
          <w:rFonts w:eastAsia="Times New Roman"/>
          <w:i/>
          <w:sz w:val="20"/>
          <w:lang w:eastAsia="en-US"/>
        </w:rPr>
        <w:t>-system Handover, CR TS 38.463</w:t>
      </w:r>
    </w:p>
    <w:bookmarkEnd w:id="0"/>
    <w:p w14:paraId="28AF29AA" w14:textId="582E296F" w:rsidR="00C1459F" w:rsidRPr="00EE4111" w:rsidRDefault="00C1459F" w:rsidP="00C1459F">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R3-21xxxx, </w:t>
      </w:r>
      <w:r w:rsidR="006F47AC">
        <w:rPr>
          <w:rFonts w:eastAsia="Times New Roman"/>
          <w:i/>
          <w:sz w:val="20"/>
          <w:lang w:eastAsia="en-US"/>
        </w:rPr>
        <w:t xml:space="preserve">Allocation of Data Forwarding addresses </w:t>
      </w:r>
      <w:r>
        <w:rPr>
          <w:rFonts w:eastAsia="Times New Roman"/>
          <w:i/>
          <w:sz w:val="20"/>
          <w:lang w:eastAsia="en-US"/>
        </w:rPr>
        <w:t>for Int</w:t>
      </w:r>
      <w:r w:rsidR="006F47AC">
        <w:rPr>
          <w:rFonts w:eastAsia="Times New Roman"/>
          <w:i/>
          <w:sz w:val="20"/>
          <w:lang w:eastAsia="en-US"/>
        </w:rPr>
        <w:t>ra-system</w:t>
      </w:r>
      <w:r>
        <w:rPr>
          <w:rFonts w:eastAsia="Times New Roman"/>
          <w:i/>
          <w:sz w:val="20"/>
          <w:lang w:eastAsia="en-US"/>
        </w:rPr>
        <w:t xml:space="preserve"> Handover, CR TS 38.4</w:t>
      </w:r>
      <w:r w:rsidR="006F47AC">
        <w:rPr>
          <w:rFonts w:eastAsia="Times New Roman"/>
          <w:i/>
          <w:sz w:val="20"/>
          <w:lang w:eastAsia="en-US"/>
        </w:rPr>
        <w:t>1</w:t>
      </w:r>
      <w:r>
        <w:rPr>
          <w:rFonts w:eastAsia="Times New Roman"/>
          <w:i/>
          <w:sz w:val="20"/>
          <w:lang w:eastAsia="en-US"/>
        </w:rPr>
        <w:t>3</w:t>
      </w:r>
    </w:p>
    <w:p w14:paraId="1675EC44" w14:textId="79AE15A2" w:rsidR="00EE4111" w:rsidRPr="006F47AC" w:rsidRDefault="00EE4111" w:rsidP="00C1459F">
      <w:pPr>
        <w:numPr>
          <w:ilvl w:val="0"/>
          <w:numId w:val="3"/>
        </w:numPr>
        <w:overflowPunct w:val="0"/>
        <w:autoSpaceDE w:val="0"/>
        <w:autoSpaceDN w:val="0"/>
        <w:adjustRightInd w:val="0"/>
        <w:spacing w:after="180"/>
        <w:textAlignment w:val="baseline"/>
        <w:rPr>
          <w:rFonts w:eastAsia="Times New Roman"/>
          <w:sz w:val="20"/>
          <w:lang w:eastAsia="en-US"/>
        </w:rPr>
      </w:pPr>
      <w:r w:rsidRPr="006F47AC">
        <w:rPr>
          <w:rFonts w:eastAsia="Times New Roman"/>
          <w:sz w:val="20"/>
          <w:lang w:eastAsia="en-US"/>
        </w:rPr>
        <w:t xml:space="preserve">R3-21xxxx, </w:t>
      </w:r>
      <w:r w:rsidR="006F47AC" w:rsidRPr="006F47AC">
        <w:rPr>
          <w:rFonts w:eastAsia="Times New Roman"/>
          <w:i/>
          <w:sz w:val="20"/>
          <w:lang w:eastAsia="en-US"/>
        </w:rPr>
        <w:t>LS on signalling</w:t>
      </w:r>
      <w:r w:rsidR="006F47AC">
        <w:rPr>
          <w:rFonts w:eastAsia="Times New Roman"/>
          <w:i/>
          <w:sz w:val="20"/>
          <w:lang w:eastAsia="en-US"/>
        </w:rPr>
        <w:t xml:space="preserve"> direct forwarding path to target NG-RAN node</w:t>
      </w:r>
    </w:p>
    <w:p w14:paraId="3CC23D05" w14:textId="77777777" w:rsidR="009F1EA2" w:rsidRPr="006F47AC"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Pr="006F47AC" w:rsidRDefault="00980689" w:rsidP="00980689">
      <w:pPr>
        <w:spacing w:after="180"/>
        <w:rPr>
          <w:rFonts w:eastAsia="DengXian"/>
          <w:sz w:val="20"/>
          <w:lang w:eastAsia="zh-CN"/>
        </w:rPr>
      </w:pPr>
    </w:p>
    <w:p w14:paraId="1679A666" w14:textId="77777777" w:rsidR="00980689" w:rsidRPr="006F47AC"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6F47AC" w:rsidRDefault="009803AF" w:rsidP="00DB3FE9">
      <w:pPr>
        <w:rPr>
          <w:rFonts w:eastAsia="SimSun"/>
          <w:sz w:val="22"/>
          <w:szCs w:val="22"/>
          <w:lang w:eastAsia="zh-CN"/>
        </w:rPr>
      </w:pPr>
    </w:p>
    <w:sectPr w:rsidR="009803AF" w:rsidRPr="006F47AC"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4FBFE" w14:textId="77777777" w:rsidR="00325717" w:rsidRDefault="00325717">
      <w:r>
        <w:separator/>
      </w:r>
    </w:p>
  </w:endnote>
  <w:endnote w:type="continuationSeparator" w:id="0">
    <w:p w14:paraId="0B700C43" w14:textId="77777777" w:rsidR="00325717" w:rsidRDefault="0032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
    <w:altName w:val="MingLiU-ExtB"/>
    <w:charset w:val="88"/>
    <w:family w:val="auto"/>
    <w:pitch w:val="default"/>
    <w:sig w:usb0="00000000" w:usb1="0000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F7818" w14:textId="77777777" w:rsidR="00325717" w:rsidRDefault="00325717">
      <w:r>
        <w:separator/>
      </w:r>
    </w:p>
  </w:footnote>
  <w:footnote w:type="continuationSeparator" w:id="0">
    <w:p w14:paraId="0734C6AB" w14:textId="77777777" w:rsidR="00325717" w:rsidRDefault="00325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2F38F5"/>
    <w:multiLevelType w:val="hybridMultilevel"/>
    <w:tmpl w:val="EF06402C"/>
    <w:lvl w:ilvl="0" w:tplc="409E691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8064198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13E2EA5"/>
    <w:multiLevelType w:val="hybridMultilevel"/>
    <w:tmpl w:val="2FCE56D0"/>
    <w:lvl w:ilvl="0" w:tplc="B4E41AC4">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7"/>
  </w:num>
  <w:num w:numId="4">
    <w:abstractNumId w:val="20"/>
  </w:num>
  <w:num w:numId="5">
    <w:abstractNumId w:val="1"/>
  </w:num>
  <w:num w:numId="6">
    <w:abstractNumId w:val="12"/>
  </w:num>
  <w:num w:numId="7">
    <w:abstractNumId w:val="2"/>
  </w:num>
  <w:num w:numId="8">
    <w:abstractNumId w:val="8"/>
  </w:num>
  <w:num w:numId="9">
    <w:abstractNumId w:val="18"/>
  </w:num>
  <w:num w:numId="10">
    <w:abstractNumId w:val="6"/>
  </w:num>
  <w:num w:numId="11">
    <w:abstractNumId w:val="25"/>
  </w:num>
  <w:num w:numId="12">
    <w:abstractNumId w:val="13"/>
  </w:num>
  <w:num w:numId="13">
    <w:abstractNumId w:val="3"/>
  </w:num>
  <w:num w:numId="14">
    <w:abstractNumId w:val="11"/>
  </w:num>
  <w:num w:numId="15">
    <w:abstractNumId w:val="22"/>
  </w:num>
  <w:num w:numId="16">
    <w:abstractNumId w:val="27"/>
  </w:num>
  <w:num w:numId="17">
    <w:abstractNumId w:val="14"/>
  </w:num>
  <w:num w:numId="18">
    <w:abstractNumId w:val="26"/>
  </w:num>
  <w:num w:numId="19">
    <w:abstractNumId w:val="24"/>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3"/>
  </w:num>
  <w:num w:numId="24">
    <w:abstractNumId w:val="15"/>
  </w:num>
  <w:num w:numId="25">
    <w:abstractNumId w:val="7"/>
  </w:num>
  <w:num w:numId="26">
    <w:abstractNumId w:val="16"/>
  </w:num>
  <w:num w:numId="27">
    <w:abstractNumId w:val="29"/>
  </w:num>
  <w:num w:numId="28">
    <w:abstractNumId w:val="30"/>
  </w:num>
  <w:num w:numId="29">
    <w:abstractNumId w:val="28"/>
  </w:num>
  <w:num w:numId="30">
    <w:abstractNumId w:val="19"/>
  </w:num>
  <w:num w:numId="3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81F"/>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13F"/>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93"/>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2C07"/>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19E8"/>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4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CA3"/>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4E95"/>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20C"/>
    <w:rsid w:val="0020340F"/>
    <w:rsid w:val="00203BB3"/>
    <w:rsid w:val="00203F92"/>
    <w:rsid w:val="0020444C"/>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5D6"/>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10A"/>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3DD"/>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2F40"/>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4F5B"/>
    <w:rsid w:val="002E529C"/>
    <w:rsid w:val="002E5401"/>
    <w:rsid w:val="002E5700"/>
    <w:rsid w:val="002E5936"/>
    <w:rsid w:val="002E5BBA"/>
    <w:rsid w:val="002E5D95"/>
    <w:rsid w:val="002E5E96"/>
    <w:rsid w:val="002E61ED"/>
    <w:rsid w:val="002E66ED"/>
    <w:rsid w:val="002E6791"/>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94E"/>
    <w:rsid w:val="002F3AF7"/>
    <w:rsid w:val="002F4017"/>
    <w:rsid w:val="002F4BA1"/>
    <w:rsid w:val="002F546D"/>
    <w:rsid w:val="002F623F"/>
    <w:rsid w:val="002F6759"/>
    <w:rsid w:val="002F69B8"/>
    <w:rsid w:val="002F6A07"/>
    <w:rsid w:val="002F6FC8"/>
    <w:rsid w:val="00300E13"/>
    <w:rsid w:val="00300FEE"/>
    <w:rsid w:val="00301A2D"/>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5717"/>
    <w:rsid w:val="00326C3D"/>
    <w:rsid w:val="00326D63"/>
    <w:rsid w:val="00326EBE"/>
    <w:rsid w:val="00327440"/>
    <w:rsid w:val="003305BC"/>
    <w:rsid w:val="00332934"/>
    <w:rsid w:val="00332D95"/>
    <w:rsid w:val="003341E8"/>
    <w:rsid w:val="00334CF5"/>
    <w:rsid w:val="00334CFF"/>
    <w:rsid w:val="00334F15"/>
    <w:rsid w:val="00335408"/>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9A6"/>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9D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838"/>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48"/>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56E"/>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5B1"/>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642"/>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98A"/>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740"/>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4555"/>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327"/>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38C5"/>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18BF"/>
    <w:rsid w:val="005D1E08"/>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CA2"/>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A28"/>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BE5"/>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E7EE9"/>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7AC"/>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2BF"/>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A37"/>
    <w:rsid w:val="00723E0A"/>
    <w:rsid w:val="00724BAB"/>
    <w:rsid w:val="00725424"/>
    <w:rsid w:val="00726465"/>
    <w:rsid w:val="00726725"/>
    <w:rsid w:val="0072697A"/>
    <w:rsid w:val="00727A38"/>
    <w:rsid w:val="007302BE"/>
    <w:rsid w:val="00731BB6"/>
    <w:rsid w:val="00732F53"/>
    <w:rsid w:val="00733A2F"/>
    <w:rsid w:val="00734182"/>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8A6"/>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9D8"/>
    <w:rsid w:val="00803D3D"/>
    <w:rsid w:val="008042E0"/>
    <w:rsid w:val="0080466C"/>
    <w:rsid w:val="00804769"/>
    <w:rsid w:val="00804E0D"/>
    <w:rsid w:val="00804E69"/>
    <w:rsid w:val="00804FD3"/>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2B0"/>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A8E"/>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2F35"/>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845"/>
    <w:rsid w:val="00900A85"/>
    <w:rsid w:val="009013E6"/>
    <w:rsid w:val="00901CB9"/>
    <w:rsid w:val="00902027"/>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4E6"/>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1"/>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0E7"/>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C6D"/>
    <w:rsid w:val="009B5FEF"/>
    <w:rsid w:val="009B63E3"/>
    <w:rsid w:val="009B667A"/>
    <w:rsid w:val="009B6DC4"/>
    <w:rsid w:val="009B794E"/>
    <w:rsid w:val="009C029C"/>
    <w:rsid w:val="009C11CE"/>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2DAC"/>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4F07"/>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90"/>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B89"/>
    <w:rsid w:val="00B42E40"/>
    <w:rsid w:val="00B433E4"/>
    <w:rsid w:val="00B43A98"/>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77D"/>
    <w:rsid w:val="00B55928"/>
    <w:rsid w:val="00B55BA2"/>
    <w:rsid w:val="00B56271"/>
    <w:rsid w:val="00B56F0C"/>
    <w:rsid w:val="00B57178"/>
    <w:rsid w:val="00B57727"/>
    <w:rsid w:val="00B579C7"/>
    <w:rsid w:val="00B57BFE"/>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5B8F"/>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670"/>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503"/>
    <w:rsid w:val="00C107F6"/>
    <w:rsid w:val="00C1124E"/>
    <w:rsid w:val="00C1125A"/>
    <w:rsid w:val="00C12511"/>
    <w:rsid w:val="00C12564"/>
    <w:rsid w:val="00C12614"/>
    <w:rsid w:val="00C12795"/>
    <w:rsid w:val="00C12B0F"/>
    <w:rsid w:val="00C12E71"/>
    <w:rsid w:val="00C13701"/>
    <w:rsid w:val="00C13A89"/>
    <w:rsid w:val="00C1459F"/>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100"/>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CA6"/>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5B6D"/>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77F20"/>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6E6"/>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240"/>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2A6D"/>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D2D"/>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0B1"/>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DF7B4D"/>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0A8"/>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0DF3"/>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111"/>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B46"/>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0FD1"/>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4F3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paragraph" w:customStyle="1" w:styleId="Discussion">
    <w:name w:val="Discussion"/>
    <w:basedOn w:val="Normal"/>
    <w:rsid w:val="009B794E"/>
    <w:pPr>
      <w:spacing w:after="180"/>
    </w:pPr>
    <w:rPr>
      <w:rFonts w:ascii="Calibri Light" w:eastAsia="????" w:hAnsi="Calibri Light" w:cs="Calibri Light"/>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1285</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11</cp:revision>
  <cp:lastPrinted>2010-04-28T11:04:00Z</cp:lastPrinted>
  <dcterms:created xsi:type="dcterms:W3CDTF">2021-10-11T11:24:00Z</dcterms:created>
  <dcterms:modified xsi:type="dcterms:W3CDTF">2021-10-18T19:59:00Z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