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4605CE">
        <w:rPr>
          <w:rFonts w:cs="Arial"/>
          <w:b/>
          <w:bCs/>
          <w:sz w:val="24"/>
          <w:szCs w:val="24"/>
        </w:rPr>
        <w:t>Meeting #11</w:t>
      </w:r>
      <w:r w:rsidR="00CB3987">
        <w:rPr>
          <w:rFonts w:cs="Arial"/>
          <w:b/>
          <w:bCs/>
          <w:sz w:val="24"/>
          <w:szCs w:val="24"/>
        </w:rPr>
        <w:t>3</w:t>
      </w:r>
      <w:r>
        <w:rPr>
          <w:rFonts w:cs="Arial"/>
          <w:b/>
          <w:bCs/>
          <w:sz w:val="24"/>
          <w:szCs w:val="24"/>
        </w:rPr>
        <w:t>-e</w:t>
      </w:r>
      <w:r w:rsidR="000D5EC9" w:rsidRPr="007D3E81">
        <w:rPr>
          <w:rFonts w:cs="Arial"/>
          <w:b/>
          <w:sz w:val="24"/>
          <w:szCs w:val="24"/>
        </w:rPr>
        <w:tab/>
      </w:r>
      <w:r w:rsidR="002855C9" w:rsidRPr="002855C9">
        <w:rPr>
          <w:b/>
          <w:noProof/>
          <w:sz w:val="28"/>
        </w:rPr>
        <w:t>R3-213224</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26466F">
        <w:rPr>
          <w:rFonts w:cs="Arial"/>
          <w:b/>
          <w:bCs/>
          <w:sz w:val="24"/>
          <w:szCs w:val="24"/>
        </w:rPr>
        <w:t>1</w:t>
      </w:r>
      <w:r w:rsidR="00CB3987">
        <w:rPr>
          <w:rFonts w:cs="Arial"/>
          <w:b/>
          <w:bCs/>
          <w:sz w:val="24"/>
          <w:szCs w:val="24"/>
        </w:rPr>
        <w:t>6</w:t>
      </w:r>
      <w:r w:rsidR="0026466F">
        <w:rPr>
          <w:rFonts w:cs="Arial"/>
          <w:b/>
          <w:bCs/>
          <w:sz w:val="24"/>
          <w:szCs w:val="24"/>
        </w:rPr>
        <w:t xml:space="preserve"> </w:t>
      </w:r>
      <w:r w:rsidR="00CB3987">
        <w:rPr>
          <w:rFonts w:cs="Arial"/>
          <w:b/>
          <w:bCs/>
          <w:sz w:val="24"/>
          <w:szCs w:val="24"/>
        </w:rPr>
        <w:t>Aug</w:t>
      </w:r>
      <w:r w:rsidRPr="0081673E">
        <w:rPr>
          <w:rFonts w:cs="Arial"/>
          <w:b/>
          <w:bCs/>
          <w:sz w:val="24"/>
          <w:szCs w:val="24"/>
        </w:rPr>
        <w:t xml:space="preserve"> – </w:t>
      </w:r>
      <w:r w:rsidR="0026466F">
        <w:rPr>
          <w:rFonts w:cs="Arial"/>
          <w:b/>
          <w:bCs/>
          <w:sz w:val="24"/>
          <w:szCs w:val="24"/>
        </w:rPr>
        <w:t>2</w:t>
      </w:r>
      <w:r w:rsidR="00CB3987">
        <w:rPr>
          <w:rFonts w:cs="Arial"/>
          <w:b/>
          <w:bCs/>
          <w:sz w:val="24"/>
          <w:szCs w:val="24"/>
        </w:rPr>
        <w:t>7</w:t>
      </w:r>
      <w:r w:rsidR="0026466F">
        <w:rPr>
          <w:rFonts w:cs="Arial"/>
          <w:b/>
          <w:bCs/>
          <w:sz w:val="24"/>
          <w:szCs w:val="24"/>
        </w:rPr>
        <w:t xml:space="preserve"> </w:t>
      </w:r>
      <w:r w:rsidR="00CB3987">
        <w:rPr>
          <w:rFonts w:cs="Arial"/>
          <w:b/>
          <w:bCs/>
          <w:sz w:val="24"/>
          <w:szCs w:val="24"/>
        </w:rPr>
        <w:t>Aug</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B3987" w:rsidRPr="00CB3987">
        <w:rPr>
          <w:rFonts w:ascii="Arial" w:hAnsi="Arial"/>
          <w:sz w:val="24"/>
          <w:lang w:eastAsia="zh-CN"/>
        </w:rPr>
        <w:t>SON for NR-U</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806D4">
        <w:rPr>
          <w:rFonts w:ascii="Arial" w:hAnsi="Arial"/>
          <w:sz w:val="24"/>
          <w:lang w:eastAsia="zh-CN"/>
        </w:rPr>
        <w:t>10.</w:t>
      </w:r>
      <w:r w:rsidR="005617FE">
        <w:rPr>
          <w:rFonts w:ascii="Arial" w:hAnsi="Arial"/>
          <w:sz w:val="24"/>
          <w:lang w:eastAsia="zh-CN"/>
        </w:rPr>
        <w:t>5</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150F8">
        <w:rPr>
          <w:rFonts w:ascii="Arial" w:hAnsi="Arial"/>
          <w:sz w:val="24"/>
        </w:rPr>
        <w:t>Discussion</w:t>
      </w:r>
      <w:bookmarkStart w:id="1" w:name="_GoBack"/>
      <w:bookmarkEnd w:id="1"/>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Default="00C8513F" w:rsidP="000A4C5A">
      <w:pPr>
        <w:rPr>
          <w:lang w:eastAsia="zh-CN"/>
        </w:rPr>
      </w:pPr>
      <w:r>
        <w:rPr>
          <w:lang w:eastAsia="zh-CN"/>
        </w:rPr>
        <w:t>I</w:t>
      </w:r>
      <w:r w:rsidR="005617FE">
        <w:rPr>
          <w:lang w:eastAsia="zh-CN"/>
        </w:rPr>
        <w:t xml:space="preserve">n </w:t>
      </w:r>
      <w:r w:rsidR="00933821">
        <w:rPr>
          <w:lang w:eastAsia="zh-CN"/>
        </w:rPr>
        <w:t>RAN3 #112-e meeting</w:t>
      </w:r>
      <w:r>
        <w:rPr>
          <w:lang w:eastAsia="zh-CN"/>
        </w:rPr>
        <w:t>, there were some discussion on NR-U related SON topic</w:t>
      </w:r>
      <w:r w:rsidR="00933821">
        <w:rPr>
          <w:lang w:eastAsia="zh-CN"/>
        </w:rPr>
        <w:t>.</w:t>
      </w:r>
      <w:r>
        <w:rPr>
          <w:lang w:eastAsia="zh-CN"/>
        </w:rPr>
        <w:t xml:space="preserve"> Some of the progresses were achieved as below:</w:t>
      </w:r>
    </w:p>
    <w:p w:rsidR="00EE3FDB" w:rsidRPr="00E365DC" w:rsidRDefault="00EE3FDB" w:rsidP="00EE3FDB">
      <w:pPr>
        <w:rPr>
          <w:b/>
          <w:bCs/>
          <w:color w:val="00B050"/>
        </w:rPr>
      </w:pPr>
      <w:r w:rsidRPr="00E365DC">
        <w:rPr>
          <w:b/>
          <w:bCs/>
          <w:color w:val="00B050"/>
        </w:rPr>
        <w:t xml:space="preserve">Following problems seem the most relevant for the SON for NR-U: load information from NR-U towards licensed NR and new failure events related to e.g. LBT or channel occupancy in the failure report. </w:t>
      </w:r>
    </w:p>
    <w:p w:rsidR="00EE3FDB" w:rsidRPr="00EE3FDB" w:rsidRDefault="00EE3FDB" w:rsidP="000A4C5A">
      <w:pPr>
        <w:rPr>
          <w:lang w:eastAsia="zh-CN"/>
        </w:rPr>
      </w:pPr>
      <w:r w:rsidRPr="00E365DC">
        <w:rPr>
          <w:b/>
          <w:bCs/>
          <w:color w:val="00B050"/>
        </w:rPr>
        <w:t>Resource coordination between licensed NR and NR-U and optimised resource utilisation in NR-U is FFS (contribution driven).</w:t>
      </w:r>
    </w:p>
    <w:p w:rsidR="00006AA0" w:rsidRPr="007D3E81" w:rsidRDefault="005C2F61"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564ADC" w:rsidRDefault="001C5F67" w:rsidP="001C5F67">
      <w:pPr>
        <w:rPr>
          <w:rFonts w:eastAsiaTheme="minorEastAsia"/>
          <w:lang w:eastAsia="zh-CN"/>
        </w:rPr>
      </w:pPr>
      <w:bookmarkStart w:id="4" w:name="OLE_LINK25"/>
      <w:bookmarkStart w:id="5" w:name="OLE_LINK26"/>
      <w:r>
        <w:rPr>
          <w:rFonts w:eastAsiaTheme="minorEastAsia"/>
          <w:lang w:eastAsia="zh-CN"/>
        </w:rPr>
        <w:t xml:space="preserve">The key feature of NR-U is the </w:t>
      </w:r>
      <w:r w:rsidRPr="00067C1A">
        <w:t>Listen-before-talk (LBT)</w:t>
      </w:r>
      <w:r>
        <w:rPr>
          <w:rFonts w:eastAsiaTheme="minorEastAsia"/>
          <w:lang w:eastAsia="zh-CN"/>
        </w:rPr>
        <w:t xml:space="preserve"> mechanism</w:t>
      </w:r>
      <w:r w:rsidR="00191200">
        <w:rPr>
          <w:rFonts w:eastAsiaTheme="minorEastAsia"/>
          <w:lang w:eastAsia="zh-CN"/>
        </w:rPr>
        <w:t>. The UE receives the energy detect</w:t>
      </w:r>
      <w:r w:rsidR="00564ADC">
        <w:rPr>
          <w:rFonts w:eastAsiaTheme="minorEastAsia"/>
          <w:lang w:eastAsia="zh-CN"/>
        </w:rPr>
        <w:t>ion threshold and the LBT failure configuration.</w:t>
      </w:r>
    </w:p>
    <w:p w:rsidR="00DE7FFB" w:rsidRPr="00DE7FFB" w:rsidRDefault="00DE7FFB" w:rsidP="00DE7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7FFB">
        <w:rPr>
          <w:rFonts w:ascii="Courier New" w:hAnsi="Courier New"/>
          <w:noProof/>
          <w:sz w:val="16"/>
          <w:lang w:eastAsia="en-GB"/>
        </w:rPr>
        <w:t xml:space="preserve">ChannelAccessConfig-r16 ::=         </w:t>
      </w:r>
      <w:r w:rsidRPr="00DE7FFB">
        <w:rPr>
          <w:rFonts w:ascii="Courier New" w:hAnsi="Courier New"/>
          <w:noProof/>
          <w:color w:val="993366"/>
          <w:sz w:val="16"/>
          <w:lang w:eastAsia="en-GB"/>
        </w:rPr>
        <w:t>SEQUENCE</w:t>
      </w:r>
      <w:r w:rsidRPr="00DE7FFB">
        <w:rPr>
          <w:rFonts w:ascii="Courier New" w:hAnsi="Courier New"/>
          <w:noProof/>
          <w:sz w:val="16"/>
          <w:lang w:eastAsia="en-GB"/>
        </w:rPr>
        <w:t xml:space="preserve"> {</w:t>
      </w:r>
    </w:p>
    <w:p w:rsidR="00DE7FFB" w:rsidRPr="00DE7FFB" w:rsidRDefault="00DE7FFB" w:rsidP="00DE7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7FFB">
        <w:rPr>
          <w:rFonts w:ascii="Courier New" w:hAnsi="Courier New"/>
          <w:noProof/>
          <w:sz w:val="16"/>
          <w:lang w:eastAsia="en-GB"/>
        </w:rPr>
        <w:t xml:space="preserve">    energyDetectionConfig-r16           </w:t>
      </w:r>
      <w:r w:rsidRPr="00DE7FFB">
        <w:rPr>
          <w:rFonts w:ascii="Courier New" w:hAnsi="Courier New"/>
          <w:noProof/>
          <w:color w:val="993366"/>
          <w:sz w:val="16"/>
          <w:lang w:eastAsia="en-GB"/>
        </w:rPr>
        <w:t>CHOICE</w:t>
      </w:r>
      <w:r w:rsidRPr="00DE7FFB">
        <w:rPr>
          <w:rFonts w:ascii="Courier New" w:hAnsi="Courier New"/>
          <w:noProof/>
          <w:sz w:val="16"/>
          <w:lang w:eastAsia="en-GB"/>
        </w:rPr>
        <w:t xml:space="preserve"> {</w:t>
      </w:r>
    </w:p>
    <w:p w:rsidR="00DE7FFB" w:rsidRPr="00DE7FFB" w:rsidRDefault="00DE7FFB" w:rsidP="00DE7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7FFB">
        <w:rPr>
          <w:rFonts w:ascii="Courier New" w:hAnsi="Courier New"/>
          <w:noProof/>
          <w:sz w:val="16"/>
          <w:lang w:eastAsia="en-GB"/>
        </w:rPr>
        <w:t xml:space="preserve">        maxEnergyDetectionThreshold-r16         </w:t>
      </w:r>
      <w:r w:rsidRPr="00DE7FFB">
        <w:rPr>
          <w:rFonts w:ascii="Courier New" w:hAnsi="Courier New"/>
          <w:noProof/>
          <w:color w:val="993366"/>
          <w:sz w:val="16"/>
          <w:lang w:eastAsia="en-GB"/>
        </w:rPr>
        <w:t>INTEGER</w:t>
      </w:r>
      <w:r w:rsidRPr="00DE7FFB">
        <w:rPr>
          <w:rFonts w:ascii="Courier New" w:hAnsi="Courier New"/>
          <w:noProof/>
          <w:sz w:val="16"/>
          <w:lang w:eastAsia="en-GB"/>
        </w:rPr>
        <w:t xml:space="preserve"> (-85..-52),</w:t>
      </w:r>
    </w:p>
    <w:p w:rsidR="00DE7FFB" w:rsidRPr="00DE7FFB" w:rsidRDefault="00DE7FFB" w:rsidP="00DE7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7FFB">
        <w:rPr>
          <w:rFonts w:ascii="Courier New" w:hAnsi="Courier New"/>
          <w:noProof/>
          <w:sz w:val="16"/>
          <w:lang w:eastAsia="en-GB"/>
        </w:rPr>
        <w:t xml:space="preserve">        energyDetectionThresholdOffset-r16      </w:t>
      </w:r>
      <w:r w:rsidRPr="00DE7FFB">
        <w:rPr>
          <w:rFonts w:ascii="Courier New" w:hAnsi="Courier New"/>
          <w:noProof/>
          <w:color w:val="993366"/>
          <w:sz w:val="16"/>
          <w:lang w:eastAsia="en-GB"/>
        </w:rPr>
        <w:t>INTEGER</w:t>
      </w:r>
      <w:r w:rsidRPr="00DE7FFB">
        <w:rPr>
          <w:rFonts w:ascii="Courier New" w:hAnsi="Courier New"/>
          <w:noProof/>
          <w:sz w:val="16"/>
          <w:lang w:eastAsia="en-GB"/>
        </w:rPr>
        <w:t xml:space="preserve"> (-13..20)</w:t>
      </w:r>
    </w:p>
    <w:p w:rsidR="00DE7FFB" w:rsidRPr="00DE7FFB" w:rsidRDefault="00DE7FFB" w:rsidP="00DE7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7FFB">
        <w:rPr>
          <w:rFonts w:ascii="Courier New" w:hAnsi="Courier New"/>
          <w:noProof/>
          <w:sz w:val="16"/>
          <w:lang w:eastAsia="en-GB"/>
        </w:rPr>
        <w:t xml:space="preserve">    }                                                                                                           </w:t>
      </w:r>
      <w:r w:rsidRPr="00DE7FFB">
        <w:rPr>
          <w:rFonts w:ascii="Courier New" w:hAnsi="Courier New"/>
          <w:noProof/>
          <w:color w:val="993366"/>
          <w:sz w:val="16"/>
          <w:lang w:eastAsia="en-GB"/>
        </w:rPr>
        <w:t>OPTIONAL</w:t>
      </w:r>
      <w:r w:rsidRPr="00DE7FFB">
        <w:rPr>
          <w:rFonts w:ascii="Courier New" w:hAnsi="Courier New"/>
          <w:noProof/>
          <w:sz w:val="16"/>
          <w:lang w:eastAsia="en-GB"/>
        </w:rPr>
        <w:t xml:space="preserve">,   </w:t>
      </w:r>
      <w:r w:rsidRPr="00DE7FFB">
        <w:rPr>
          <w:rFonts w:ascii="Courier New" w:hAnsi="Courier New"/>
          <w:noProof/>
          <w:color w:val="808080"/>
          <w:sz w:val="16"/>
          <w:lang w:eastAsia="en-GB"/>
        </w:rPr>
        <w:t>-- Need R</w:t>
      </w:r>
    </w:p>
    <w:p w:rsidR="00DE7FFB" w:rsidRPr="00DE7FFB" w:rsidRDefault="00DE7FFB" w:rsidP="00DE7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7FFB">
        <w:rPr>
          <w:rFonts w:ascii="Courier New" w:hAnsi="Courier New"/>
          <w:noProof/>
          <w:sz w:val="16"/>
          <w:lang w:eastAsia="en-GB"/>
        </w:rPr>
        <w:t xml:space="preserve">    ul-toDL-COT-SharingED-Threshold-r16         </w:t>
      </w:r>
      <w:r w:rsidRPr="00DE7FFB">
        <w:rPr>
          <w:rFonts w:ascii="Courier New" w:hAnsi="Courier New"/>
          <w:noProof/>
          <w:color w:val="993366"/>
          <w:sz w:val="16"/>
          <w:lang w:eastAsia="en-GB"/>
        </w:rPr>
        <w:t>INTEGER</w:t>
      </w:r>
      <w:r w:rsidRPr="00DE7FFB">
        <w:rPr>
          <w:rFonts w:ascii="Courier New" w:hAnsi="Courier New"/>
          <w:noProof/>
          <w:sz w:val="16"/>
          <w:lang w:eastAsia="en-GB"/>
        </w:rPr>
        <w:t xml:space="preserve"> (-85..-52)                                              </w:t>
      </w:r>
      <w:r w:rsidRPr="00DE7FFB">
        <w:rPr>
          <w:rFonts w:ascii="Courier New" w:hAnsi="Courier New"/>
          <w:noProof/>
          <w:color w:val="993366"/>
          <w:sz w:val="16"/>
          <w:lang w:eastAsia="en-GB"/>
        </w:rPr>
        <w:t>OPTIONAL</w:t>
      </w:r>
      <w:r w:rsidRPr="00DE7FFB">
        <w:rPr>
          <w:rFonts w:ascii="Courier New" w:hAnsi="Courier New"/>
          <w:noProof/>
          <w:sz w:val="16"/>
          <w:lang w:eastAsia="en-GB"/>
        </w:rPr>
        <w:t xml:space="preserve">,   </w:t>
      </w:r>
      <w:r w:rsidRPr="00DE7FFB">
        <w:rPr>
          <w:rFonts w:ascii="Courier New" w:hAnsi="Courier New"/>
          <w:noProof/>
          <w:color w:val="808080"/>
          <w:sz w:val="16"/>
          <w:lang w:eastAsia="en-GB"/>
        </w:rPr>
        <w:t>-- Need R</w:t>
      </w:r>
    </w:p>
    <w:p w:rsidR="00DE7FFB" w:rsidRPr="00DE7FFB" w:rsidRDefault="00DE7FFB" w:rsidP="00DE7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7FFB">
        <w:rPr>
          <w:rFonts w:ascii="Courier New" w:hAnsi="Courier New"/>
          <w:noProof/>
          <w:sz w:val="16"/>
          <w:lang w:eastAsia="en-GB"/>
        </w:rPr>
        <w:t xml:space="preserve">    absenceOfAnyOtherTechnology-r16             </w:t>
      </w:r>
      <w:r w:rsidRPr="00DE7FFB">
        <w:rPr>
          <w:rFonts w:ascii="Courier New" w:hAnsi="Courier New"/>
          <w:noProof/>
          <w:color w:val="993366"/>
          <w:sz w:val="16"/>
          <w:lang w:eastAsia="en-GB"/>
        </w:rPr>
        <w:t>ENUMERATED</w:t>
      </w:r>
      <w:r w:rsidRPr="00DE7FFB">
        <w:rPr>
          <w:rFonts w:ascii="Courier New" w:hAnsi="Courier New"/>
          <w:noProof/>
          <w:sz w:val="16"/>
          <w:lang w:eastAsia="en-GB"/>
        </w:rPr>
        <w:t xml:space="preserve"> {true}                                               </w:t>
      </w:r>
      <w:r w:rsidRPr="00DE7FFB">
        <w:rPr>
          <w:rFonts w:ascii="Courier New" w:hAnsi="Courier New"/>
          <w:noProof/>
          <w:color w:val="993366"/>
          <w:sz w:val="16"/>
          <w:lang w:eastAsia="en-GB"/>
        </w:rPr>
        <w:t>OPTIONAL</w:t>
      </w:r>
      <w:r w:rsidRPr="00DE7FFB">
        <w:rPr>
          <w:rFonts w:ascii="Courier New" w:hAnsi="Courier New"/>
          <w:noProof/>
          <w:sz w:val="16"/>
          <w:lang w:eastAsia="en-GB"/>
        </w:rPr>
        <w:t xml:space="preserve">    </w:t>
      </w:r>
      <w:r w:rsidRPr="00DE7FFB">
        <w:rPr>
          <w:rFonts w:ascii="Courier New" w:hAnsi="Courier New"/>
          <w:noProof/>
          <w:color w:val="808080"/>
          <w:sz w:val="16"/>
          <w:lang w:eastAsia="en-GB"/>
        </w:rPr>
        <w:t>-- Need R</w:t>
      </w:r>
    </w:p>
    <w:p w:rsidR="00DE7FFB" w:rsidRPr="00DE7FFB" w:rsidRDefault="00DE7FFB" w:rsidP="00DE7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7FFB">
        <w:rPr>
          <w:rFonts w:ascii="Courier New" w:hAnsi="Courier New"/>
          <w:noProof/>
          <w:sz w:val="16"/>
          <w:lang w:eastAsia="en-GB"/>
        </w:rPr>
        <w:t>}</w:t>
      </w:r>
    </w:p>
    <w:p w:rsidR="00564ADC" w:rsidRDefault="00564ADC" w:rsidP="001C5F67">
      <w:pPr>
        <w:rPr>
          <w:rFonts w:eastAsiaTheme="minorEastAsia"/>
          <w:lang w:eastAsia="zh-CN"/>
        </w:rPr>
      </w:pPr>
    </w:p>
    <w:p w:rsidR="00564ADC" w:rsidRPr="00564ADC" w:rsidRDefault="00564ADC" w:rsidP="0056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4ADC">
        <w:rPr>
          <w:rFonts w:ascii="Courier New" w:hAnsi="Courier New"/>
          <w:noProof/>
          <w:sz w:val="16"/>
          <w:lang w:eastAsia="en-GB"/>
        </w:rPr>
        <w:t xml:space="preserve">LBT-FailureRecoveryConfig-r16 ::=    </w:t>
      </w:r>
      <w:r w:rsidRPr="00564ADC">
        <w:rPr>
          <w:rFonts w:ascii="Courier New" w:hAnsi="Courier New"/>
          <w:noProof/>
          <w:color w:val="993366"/>
          <w:sz w:val="16"/>
          <w:lang w:eastAsia="en-GB"/>
        </w:rPr>
        <w:t>SEQUENCE</w:t>
      </w:r>
      <w:r w:rsidRPr="00564ADC">
        <w:rPr>
          <w:rFonts w:ascii="Courier New" w:hAnsi="Courier New"/>
          <w:noProof/>
          <w:sz w:val="16"/>
          <w:lang w:eastAsia="en-GB"/>
        </w:rPr>
        <w:t xml:space="preserve"> {</w:t>
      </w:r>
    </w:p>
    <w:p w:rsidR="00564ADC" w:rsidRPr="00564ADC" w:rsidRDefault="00564ADC" w:rsidP="0056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4ADC">
        <w:rPr>
          <w:rFonts w:ascii="Courier New" w:hAnsi="Courier New"/>
          <w:noProof/>
          <w:sz w:val="16"/>
          <w:lang w:eastAsia="en-GB"/>
        </w:rPr>
        <w:t xml:space="preserve">    lbt-FailureInstanceMaxCount-r16      </w:t>
      </w:r>
      <w:r w:rsidRPr="00564ADC">
        <w:rPr>
          <w:rFonts w:ascii="Courier New" w:hAnsi="Courier New"/>
          <w:noProof/>
          <w:color w:val="993366"/>
          <w:sz w:val="16"/>
          <w:lang w:eastAsia="en-GB"/>
        </w:rPr>
        <w:t>ENUMERATED</w:t>
      </w:r>
      <w:r w:rsidRPr="00564ADC">
        <w:rPr>
          <w:rFonts w:ascii="Courier New" w:hAnsi="Courier New"/>
          <w:noProof/>
          <w:sz w:val="16"/>
          <w:lang w:eastAsia="en-GB"/>
        </w:rPr>
        <w:t xml:space="preserve"> {n4, n8, n16, n32, n64, n128},</w:t>
      </w:r>
    </w:p>
    <w:p w:rsidR="00564ADC" w:rsidRPr="00564ADC" w:rsidRDefault="00564ADC" w:rsidP="0056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4ADC">
        <w:rPr>
          <w:rFonts w:ascii="Courier New" w:hAnsi="Courier New"/>
          <w:noProof/>
          <w:sz w:val="16"/>
          <w:lang w:eastAsia="en-GB"/>
        </w:rPr>
        <w:t xml:space="preserve">    lbt-FailureDetectionTimer-r16        </w:t>
      </w:r>
      <w:r w:rsidRPr="00564ADC">
        <w:rPr>
          <w:rFonts w:ascii="Courier New" w:hAnsi="Courier New"/>
          <w:noProof/>
          <w:color w:val="993366"/>
          <w:sz w:val="16"/>
          <w:lang w:eastAsia="en-GB"/>
        </w:rPr>
        <w:t>ENUMERATED</w:t>
      </w:r>
      <w:r w:rsidRPr="00564ADC">
        <w:rPr>
          <w:rFonts w:ascii="Courier New" w:hAnsi="Courier New"/>
          <w:noProof/>
          <w:sz w:val="16"/>
          <w:lang w:eastAsia="en-GB"/>
        </w:rPr>
        <w:t xml:space="preserve"> {ms10, ms20, ms40, ms80, ms160, ms320},</w:t>
      </w:r>
    </w:p>
    <w:p w:rsidR="00564ADC" w:rsidRPr="00564ADC" w:rsidRDefault="00564ADC" w:rsidP="0056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4ADC">
        <w:rPr>
          <w:rFonts w:ascii="Courier New" w:hAnsi="Courier New"/>
          <w:noProof/>
          <w:sz w:val="16"/>
          <w:lang w:eastAsia="en-GB"/>
        </w:rPr>
        <w:t xml:space="preserve">    ...</w:t>
      </w:r>
    </w:p>
    <w:p w:rsidR="00564ADC" w:rsidRPr="00564ADC" w:rsidRDefault="00564ADC" w:rsidP="00564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4ADC">
        <w:rPr>
          <w:rFonts w:ascii="Courier New" w:hAnsi="Courier New"/>
          <w:noProof/>
          <w:sz w:val="16"/>
          <w:lang w:eastAsia="en-GB"/>
        </w:rPr>
        <w:t>}</w:t>
      </w:r>
    </w:p>
    <w:p w:rsidR="00191200" w:rsidRDefault="00DE7FFB" w:rsidP="001B44BE">
      <w:pPr>
        <w:spacing w:before="240"/>
        <w:rPr>
          <w:rFonts w:eastAsiaTheme="minorEastAsia"/>
          <w:lang w:eastAsia="zh-CN"/>
        </w:rPr>
      </w:pPr>
      <w:r>
        <w:rPr>
          <w:rFonts w:eastAsiaTheme="minorEastAsia"/>
          <w:lang w:eastAsia="zh-CN"/>
        </w:rPr>
        <w:t xml:space="preserve">If the UE </w:t>
      </w:r>
      <w:r w:rsidR="00191200">
        <w:rPr>
          <w:rFonts w:eastAsiaTheme="minorEastAsia"/>
          <w:lang w:eastAsia="zh-CN"/>
        </w:rPr>
        <w:t xml:space="preserve">determines </w:t>
      </w:r>
      <w:r>
        <w:rPr>
          <w:rFonts w:eastAsiaTheme="minorEastAsia"/>
          <w:lang w:eastAsia="zh-CN"/>
        </w:rPr>
        <w:t xml:space="preserve">that </w:t>
      </w:r>
      <w:r w:rsidR="00191200">
        <w:rPr>
          <w:rFonts w:eastAsiaTheme="minorEastAsia"/>
          <w:lang w:eastAsia="zh-CN"/>
        </w:rPr>
        <w:t>the quality of the access channel is higher than the configured energy detection threshold</w:t>
      </w:r>
      <w:r>
        <w:rPr>
          <w:rFonts w:eastAsiaTheme="minorEastAsia"/>
          <w:lang w:eastAsia="zh-CN"/>
        </w:rPr>
        <w:t xml:space="preserve"> during one period, the UE considers LBT failure in this channel. If the failure detection timer doesn’t expired or the maximum count is not reached, the UE </w:t>
      </w:r>
      <w:r w:rsidR="00E42D40">
        <w:rPr>
          <w:rFonts w:eastAsiaTheme="minorEastAsia"/>
          <w:lang w:eastAsia="zh-CN"/>
        </w:rPr>
        <w:t>performs new</w:t>
      </w:r>
      <w:r>
        <w:rPr>
          <w:rFonts w:eastAsiaTheme="minorEastAsia"/>
          <w:lang w:eastAsia="zh-CN"/>
        </w:rPr>
        <w:t xml:space="preserve"> LBT</w:t>
      </w:r>
      <w:r w:rsidR="00191200">
        <w:rPr>
          <w:rFonts w:eastAsiaTheme="minorEastAsia"/>
          <w:lang w:eastAsia="zh-CN"/>
        </w:rPr>
        <w:t xml:space="preserve"> </w:t>
      </w:r>
      <w:r w:rsidR="00E42D40">
        <w:rPr>
          <w:rFonts w:eastAsiaTheme="minorEastAsia"/>
          <w:lang w:eastAsia="zh-CN"/>
        </w:rPr>
        <w:t>attempt on the other channel.</w:t>
      </w:r>
      <w:r w:rsidR="001B44BE">
        <w:rPr>
          <w:rFonts w:eastAsiaTheme="minorEastAsia"/>
          <w:lang w:eastAsia="zh-CN"/>
        </w:rPr>
        <w:t xml:space="preserve"> If</w:t>
      </w:r>
      <w:r w:rsidR="00191200" w:rsidRPr="00191200">
        <w:rPr>
          <w:rFonts w:eastAsiaTheme="minorEastAsia"/>
          <w:lang w:eastAsia="zh-CN"/>
        </w:rPr>
        <w:t xml:space="preserve"> the UE declares radio link failure</w:t>
      </w:r>
      <w:r w:rsidR="00191200">
        <w:rPr>
          <w:rFonts w:eastAsiaTheme="minorEastAsia"/>
          <w:lang w:eastAsia="zh-CN"/>
        </w:rPr>
        <w:t xml:space="preserve"> (RLF)</w:t>
      </w:r>
      <w:r w:rsidR="00191200" w:rsidRPr="00191200">
        <w:rPr>
          <w:rFonts w:eastAsiaTheme="minorEastAsia"/>
          <w:lang w:eastAsia="zh-CN"/>
        </w:rPr>
        <w:t xml:space="preserve"> due to consistent uplink LBT failures</w:t>
      </w:r>
      <w:r w:rsidR="00191200">
        <w:rPr>
          <w:rFonts w:eastAsiaTheme="minorEastAsia"/>
          <w:lang w:eastAsia="zh-CN"/>
        </w:rPr>
        <w:t xml:space="preserve">, the UE sets </w:t>
      </w:r>
      <w:r w:rsidR="00191200" w:rsidRPr="006F115B">
        <w:t xml:space="preserve">the </w:t>
      </w:r>
      <w:proofErr w:type="spellStart"/>
      <w:r w:rsidR="00191200" w:rsidRPr="006F115B">
        <w:rPr>
          <w:i/>
        </w:rPr>
        <w:t>rlf</w:t>
      </w:r>
      <w:proofErr w:type="spellEnd"/>
      <w:r w:rsidR="00191200" w:rsidRPr="006F115B">
        <w:rPr>
          <w:i/>
        </w:rPr>
        <w:t>-Cause</w:t>
      </w:r>
      <w:r w:rsidR="00191200" w:rsidRPr="006F115B">
        <w:t xml:space="preserve"> as </w:t>
      </w:r>
      <w:proofErr w:type="spellStart"/>
      <w:r w:rsidR="00191200" w:rsidRPr="006F115B">
        <w:rPr>
          <w:i/>
        </w:rPr>
        <w:t>lbtFailure</w:t>
      </w:r>
      <w:proofErr w:type="spellEnd"/>
      <w:r w:rsidR="00191200">
        <w:rPr>
          <w:rFonts w:eastAsiaTheme="minorEastAsia"/>
          <w:lang w:eastAsia="zh-CN"/>
        </w:rPr>
        <w:t xml:space="preserve"> in the RLF report. </w:t>
      </w:r>
    </w:p>
    <w:p w:rsidR="00190BB6" w:rsidRPr="00190BB6" w:rsidRDefault="00190BB6" w:rsidP="00190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BB6">
        <w:rPr>
          <w:rFonts w:ascii="Courier New" w:hAnsi="Courier New"/>
          <w:noProof/>
          <w:sz w:val="16"/>
          <w:lang w:eastAsia="en-GB"/>
        </w:rPr>
        <w:t xml:space="preserve">        rlf-Cause-r16                        </w:t>
      </w:r>
      <w:r w:rsidRPr="00190BB6">
        <w:rPr>
          <w:rFonts w:ascii="Courier New" w:hAnsi="Courier New"/>
          <w:noProof/>
          <w:color w:val="993366"/>
          <w:sz w:val="16"/>
          <w:lang w:eastAsia="en-GB"/>
        </w:rPr>
        <w:t>ENUMERATED</w:t>
      </w:r>
      <w:r w:rsidRPr="00190BB6">
        <w:rPr>
          <w:rFonts w:ascii="Courier New" w:hAnsi="Courier New"/>
          <w:noProof/>
          <w:sz w:val="16"/>
          <w:lang w:eastAsia="en-GB"/>
        </w:rPr>
        <w:t xml:space="preserve"> {t310-Expiry, randomAccessProblem, rlc-MaxNumRetx,</w:t>
      </w:r>
    </w:p>
    <w:p w:rsidR="00190BB6" w:rsidRPr="00190BB6" w:rsidRDefault="00190BB6" w:rsidP="00190B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0BB6">
        <w:rPr>
          <w:rFonts w:ascii="Courier New" w:hAnsi="Courier New"/>
          <w:noProof/>
          <w:sz w:val="16"/>
          <w:lang w:eastAsia="en-GB"/>
        </w:rPr>
        <w:t xml:space="preserve">                                                         beamFailureRecoveryFailure, lbtFailure-r16,</w:t>
      </w:r>
    </w:p>
    <w:p w:rsidR="00190BB6" w:rsidRPr="00190BB6" w:rsidRDefault="00190BB6" w:rsidP="00491C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190BB6">
        <w:rPr>
          <w:rFonts w:ascii="Courier New" w:hAnsi="Courier New"/>
          <w:noProof/>
          <w:sz w:val="16"/>
          <w:lang w:eastAsia="en-GB"/>
        </w:rPr>
        <w:t xml:space="preserve">                                                         bh-rlfRecoveryFailure, spare2, spare1},</w:t>
      </w:r>
    </w:p>
    <w:tbl>
      <w:tblPr>
        <w:tblW w:w="96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1"/>
      </w:tblGrid>
      <w:tr w:rsidR="00190BB6" w:rsidRPr="006F115B" w:rsidTr="00190BB6">
        <w:trPr>
          <w:trHeight w:val="570"/>
        </w:trPr>
        <w:tc>
          <w:tcPr>
            <w:tcW w:w="9661" w:type="dxa"/>
            <w:tcBorders>
              <w:top w:val="single" w:sz="4" w:space="0" w:color="auto"/>
              <w:left w:val="single" w:sz="4" w:space="0" w:color="auto"/>
              <w:bottom w:val="single" w:sz="4" w:space="0" w:color="auto"/>
              <w:right w:val="single" w:sz="4" w:space="0" w:color="auto"/>
            </w:tcBorders>
            <w:hideMark/>
          </w:tcPr>
          <w:p w:rsidR="00190BB6" w:rsidRPr="006F115B" w:rsidRDefault="00190BB6" w:rsidP="00FA696A">
            <w:pPr>
              <w:pStyle w:val="TAL"/>
              <w:rPr>
                <w:b/>
                <w:i/>
                <w:lang w:eastAsia="sv-SE"/>
              </w:rPr>
            </w:pPr>
            <w:proofErr w:type="spellStart"/>
            <w:r w:rsidRPr="006F115B">
              <w:rPr>
                <w:b/>
                <w:i/>
                <w:lang w:eastAsia="sv-SE"/>
              </w:rPr>
              <w:t>rlf</w:t>
            </w:r>
            <w:proofErr w:type="spellEnd"/>
            <w:r w:rsidRPr="006F115B">
              <w:rPr>
                <w:b/>
                <w:i/>
                <w:lang w:eastAsia="sv-SE"/>
              </w:rPr>
              <w:t>-Cause</w:t>
            </w:r>
          </w:p>
          <w:p w:rsidR="00190BB6" w:rsidRPr="006F115B" w:rsidRDefault="00190BB6" w:rsidP="00FA696A">
            <w:pPr>
              <w:pStyle w:val="TAL"/>
              <w:rPr>
                <w:b/>
                <w:i/>
                <w:lang w:eastAsia="ko-KR"/>
              </w:rPr>
            </w:pPr>
            <w:r w:rsidRPr="006F115B">
              <w:rPr>
                <w:lang w:eastAsia="sv-SE"/>
              </w:rPr>
              <w:t>T</w:t>
            </w:r>
            <w:r w:rsidRPr="006F115B">
              <w:rPr>
                <w:lang w:eastAsia="en-GB"/>
              </w:rPr>
              <w:t>his fie</w:t>
            </w:r>
            <w:r w:rsidRPr="006F115B">
              <w:rPr>
                <w:lang w:eastAsia="sv-SE"/>
              </w:rPr>
              <w:t>l</w:t>
            </w:r>
            <w:r w:rsidRPr="006F115B">
              <w:rPr>
                <w:lang w:eastAsia="en-GB"/>
              </w:rPr>
              <w:t xml:space="preserve">d is used to indicate </w:t>
            </w:r>
            <w:r w:rsidRPr="006F115B">
              <w:rPr>
                <w:lang w:eastAsia="sv-SE"/>
              </w:rPr>
              <w:t xml:space="preserve">the cause of the last radio link failure that was detected. </w:t>
            </w:r>
            <w:r w:rsidRPr="00491C72">
              <w:rPr>
                <w:highlight w:val="yellow"/>
                <w:lang w:eastAsia="sv-SE"/>
              </w:rPr>
              <w:t xml:space="preserve">In case of handover failure information reporting (i.e., the </w:t>
            </w:r>
            <w:proofErr w:type="spellStart"/>
            <w:r w:rsidRPr="00491C72">
              <w:rPr>
                <w:i/>
                <w:iCs/>
                <w:highlight w:val="yellow"/>
                <w:lang w:eastAsia="sv-SE"/>
              </w:rPr>
              <w:t>connectionFailureType</w:t>
            </w:r>
            <w:proofErr w:type="spellEnd"/>
            <w:r w:rsidRPr="00491C72">
              <w:rPr>
                <w:highlight w:val="yellow"/>
                <w:lang w:eastAsia="sv-SE"/>
              </w:rPr>
              <w:t xml:space="preserve"> is set to '</w:t>
            </w:r>
            <w:proofErr w:type="spellStart"/>
            <w:r w:rsidRPr="00491C72">
              <w:rPr>
                <w:i/>
                <w:iCs/>
                <w:highlight w:val="yellow"/>
                <w:lang w:eastAsia="sv-SE"/>
              </w:rPr>
              <w:t>hof</w:t>
            </w:r>
            <w:proofErr w:type="spellEnd"/>
            <w:r w:rsidRPr="00491C72">
              <w:rPr>
                <w:highlight w:val="yellow"/>
                <w:lang w:eastAsia="sv-SE"/>
              </w:rPr>
              <w:t>'), the UE is allowed to set this field to any value.</w:t>
            </w:r>
          </w:p>
        </w:tc>
      </w:tr>
    </w:tbl>
    <w:p w:rsidR="00190BB6" w:rsidRPr="00190BB6" w:rsidRDefault="00190BB6" w:rsidP="001B44BE">
      <w:pPr>
        <w:spacing w:before="240"/>
        <w:rPr>
          <w:rFonts w:eastAsiaTheme="minorEastAsia"/>
          <w:lang w:eastAsia="zh-CN"/>
        </w:rPr>
      </w:pPr>
    </w:p>
    <w:p w:rsidR="00190BB6" w:rsidRDefault="00190BB6" w:rsidP="001B44BE">
      <w:pPr>
        <w:spacing w:before="240"/>
        <w:rPr>
          <w:rFonts w:eastAsiaTheme="minorEastAsia"/>
          <w:lang w:eastAsia="zh-CN"/>
        </w:rPr>
      </w:pPr>
    </w:p>
    <w:p w:rsidR="002948C1" w:rsidRPr="002948C1" w:rsidRDefault="002948C1" w:rsidP="001C5F67">
      <w:pPr>
        <w:rPr>
          <w:rFonts w:eastAsiaTheme="minorEastAsia"/>
          <w:b/>
          <w:lang w:eastAsia="zh-CN"/>
        </w:rPr>
      </w:pPr>
      <w:r w:rsidRPr="002948C1">
        <w:rPr>
          <w:rFonts w:eastAsiaTheme="minorEastAsia"/>
          <w:b/>
          <w:lang w:eastAsia="zh-CN"/>
        </w:rPr>
        <w:t>Observation: LBT information can be reported in case of RLF in R16.</w:t>
      </w:r>
    </w:p>
    <w:p w:rsidR="00190BB6" w:rsidRDefault="00190BB6" w:rsidP="001C5F67">
      <w:r>
        <w:rPr>
          <w:rFonts w:eastAsiaTheme="minorEastAsia"/>
          <w:lang w:eastAsia="zh-CN"/>
        </w:rPr>
        <w:t>In case of ordinary HO, DAPS HO or CHO to a cell in unlicensed spectrum, the UE per</w:t>
      </w:r>
      <w:r w:rsidRPr="00A24278">
        <w:t>form</w:t>
      </w:r>
      <w:r>
        <w:t>s</w:t>
      </w:r>
      <w:r w:rsidRPr="00A24278">
        <w:t xml:space="preserve"> LBT</w:t>
      </w:r>
      <w:r>
        <w:t xml:space="preserve"> b</w:t>
      </w:r>
      <w:r w:rsidRPr="00A24278">
        <w:t>efore transmi</w:t>
      </w:r>
      <w:r>
        <w:t>t</w:t>
      </w:r>
      <w:r w:rsidRPr="00A24278">
        <w:t>t</w:t>
      </w:r>
      <w:r>
        <w:t>ing</w:t>
      </w:r>
      <w:r w:rsidRPr="00A24278">
        <w:t xml:space="preserve"> </w:t>
      </w:r>
      <w:r>
        <w:t xml:space="preserve">the msg1, msg3 or </w:t>
      </w:r>
      <w:proofErr w:type="spellStart"/>
      <w:r>
        <w:t>msgA</w:t>
      </w:r>
      <w:proofErr w:type="spellEnd"/>
      <w:r>
        <w:t xml:space="preserve">. It is worth noting that consistent LBT failures may result in HOF. As stated in the above </w:t>
      </w:r>
      <w:r w:rsidR="006150FC">
        <w:t xml:space="preserve">extraction, the </w:t>
      </w:r>
      <w:proofErr w:type="spellStart"/>
      <w:r w:rsidR="006150FC">
        <w:t>rlf</w:t>
      </w:r>
      <w:proofErr w:type="spellEnd"/>
      <w:r w:rsidR="006150FC">
        <w:t xml:space="preserve">-cause will be set to any value in case of HOF. That is, the LBT failure information cannot be reported in case of HOF. </w:t>
      </w:r>
    </w:p>
    <w:p w:rsidR="005D5F32" w:rsidRDefault="005D5F32" w:rsidP="001C5F67">
      <w:r>
        <w:t>In Rel-17, successful handover report (SHR) is being discussed to allow the UE to report the information of the potential handover failure case. Similarly, if there are consistent LBT failures during the handover procedure, it may trigger the UE to record the SHR. It is difficult for the network to decide whether there is LBT failure. This should also be indicated in the SHR.</w:t>
      </w:r>
      <w:r w:rsidR="00FF2DF0">
        <w:t xml:space="preserve"> </w:t>
      </w:r>
    </w:p>
    <w:p w:rsidR="00FF2DF0" w:rsidRDefault="00FF2DF0" w:rsidP="001C5F67">
      <w:pPr>
        <w:rPr>
          <w:b/>
        </w:rPr>
      </w:pPr>
      <w:r w:rsidRPr="00491C72">
        <w:rPr>
          <w:b/>
        </w:rPr>
        <w:t>Proposal 1: RAN3 can study NR-U for HOF case and SHR topic.</w:t>
      </w:r>
    </w:p>
    <w:p w:rsidR="00FF2DF0" w:rsidRDefault="00FF2DF0" w:rsidP="001C5F67">
      <w:r w:rsidRPr="00491C72">
        <w:t xml:space="preserve">The potential solution is to introduce the LBT failure information in the related report. The LBT failure information can be the LBT failure type and </w:t>
      </w:r>
      <w:r>
        <w:t>other information which can be beneficial for the network to identify the root cause and optimize the related parameters.</w:t>
      </w:r>
    </w:p>
    <w:p w:rsidR="00FF2DF0" w:rsidRPr="00491C72" w:rsidRDefault="00FF2DF0" w:rsidP="001C5F67">
      <w:pPr>
        <w:rPr>
          <w:rFonts w:eastAsiaTheme="minorEastAsia"/>
          <w:b/>
          <w:lang w:eastAsia="zh-CN"/>
        </w:rPr>
      </w:pPr>
      <w:r w:rsidRPr="00491C72">
        <w:rPr>
          <w:b/>
        </w:rPr>
        <w:t>Proposal 2: RAN3 can study the LBT failure information from the UE.</w:t>
      </w:r>
    </w:p>
    <w:p w:rsidR="00ED3F27" w:rsidRDefault="00CE14A1" w:rsidP="001C5F67">
      <w:pPr>
        <w:rPr>
          <w:rFonts w:eastAsiaTheme="minorEastAsia"/>
          <w:lang w:eastAsia="zh-CN"/>
        </w:rPr>
      </w:pPr>
      <w:r>
        <w:rPr>
          <w:rFonts w:eastAsiaTheme="minorEastAsia"/>
          <w:lang w:eastAsia="zh-CN"/>
        </w:rPr>
        <w:t>In the current MLB mechanism,</w:t>
      </w:r>
      <w:r>
        <w:rPr>
          <w:rFonts w:eastAsiaTheme="minorEastAsia" w:hint="eastAsia"/>
          <w:lang w:eastAsia="zh-CN"/>
        </w:rPr>
        <w:t xml:space="preserve"> </w:t>
      </w:r>
      <w:r w:rsidR="00FF2DF0">
        <w:rPr>
          <w:rFonts w:eastAsiaTheme="minorEastAsia"/>
          <w:lang w:eastAsia="zh-CN"/>
        </w:rPr>
        <w:t>the neighbour nodes can transfer</w:t>
      </w:r>
      <w:r w:rsidR="00487534">
        <w:rPr>
          <w:rFonts w:eastAsiaTheme="minorEastAsia"/>
          <w:lang w:eastAsia="zh-CN"/>
        </w:rPr>
        <w:t xml:space="preserve"> the resource availability</w:t>
      </w:r>
      <w:r w:rsidR="00ED3F27">
        <w:rPr>
          <w:rFonts w:eastAsiaTheme="minorEastAsia"/>
          <w:lang w:eastAsia="zh-CN"/>
        </w:rPr>
        <w:t xml:space="preserve"> per cell or per SSB, including PRB usage, composite available capacity, available slice capacity, number of RRC connection(s) and number of active UE(s).</w:t>
      </w:r>
      <w:r w:rsidR="00487534">
        <w:rPr>
          <w:rFonts w:eastAsiaTheme="minorEastAsia"/>
          <w:lang w:eastAsia="zh-CN"/>
        </w:rPr>
        <w:t xml:space="preserve">, e.g. </w:t>
      </w:r>
      <w:r w:rsidR="00435F16">
        <w:rPr>
          <w:rFonts w:eastAsiaTheme="minorEastAsia"/>
          <w:lang w:eastAsia="zh-CN"/>
        </w:rPr>
        <w:t xml:space="preserve">available CAC, available Slice. </w:t>
      </w:r>
    </w:p>
    <w:p w:rsidR="00ED3F27" w:rsidRDefault="00FF2DF0" w:rsidP="001C5F67">
      <w:pPr>
        <w:rPr>
          <w:rFonts w:eastAsiaTheme="minorEastAsia"/>
          <w:lang w:eastAsia="zh-CN"/>
        </w:rPr>
      </w:pPr>
      <w:r>
        <w:rPr>
          <w:rFonts w:eastAsiaTheme="minorEastAsia"/>
          <w:lang w:eastAsia="zh-CN"/>
        </w:rPr>
        <w:t xml:space="preserve">For the sharing unlicensed spectrum, the serving node can only know the </w:t>
      </w:r>
      <w:r w:rsidR="00ED3F27">
        <w:rPr>
          <w:rFonts w:eastAsiaTheme="minorEastAsia"/>
          <w:lang w:eastAsia="zh-CN"/>
        </w:rPr>
        <w:t xml:space="preserve">above information from its own perspective. It cannot know the resource usage(s) </w:t>
      </w:r>
      <w:r w:rsidR="00885687">
        <w:rPr>
          <w:rFonts w:eastAsiaTheme="minorEastAsia"/>
          <w:lang w:eastAsia="zh-CN"/>
        </w:rPr>
        <w:t>occurred or to be occurred by</w:t>
      </w:r>
      <w:r w:rsidR="00ED3F27">
        <w:rPr>
          <w:rFonts w:eastAsiaTheme="minorEastAsia"/>
          <w:lang w:eastAsia="zh-CN"/>
        </w:rPr>
        <w:t xml:space="preserve"> other node(s) sharing with this spectrum. Lack of this kind of information, the neighbour node(s) may make the unsuitable mobility decision which may bring the mobility failure.</w:t>
      </w:r>
      <w:r w:rsidR="00885687">
        <w:rPr>
          <w:rFonts w:eastAsiaTheme="minorEastAsia"/>
          <w:lang w:eastAsia="zh-CN"/>
        </w:rPr>
        <w:t xml:space="preserve"> Though the serving node cannot give the exact resource usage information for the NR-U channel, it can give some LBT information, which can be used for the neighbour node(s) to further consider the resource availability for the sharing channel. </w:t>
      </w:r>
      <w:r w:rsidR="00491C72">
        <w:rPr>
          <w:rFonts w:eastAsiaTheme="minorEastAsia"/>
          <w:lang w:eastAsia="zh-CN"/>
        </w:rPr>
        <w:t xml:space="preserve">The serving node can inform the neighbour node(s) the detected </w:t>
      </w:r>
      <w:r w:rsidR="00885687">
        <w:rPr>
          <w:rFonts w:eastAsiaTheme="minorEastAsia"/>
          <w:lang w:eastAsia="zh-CN"/>
        </w:rPr>
        <w:t xml:space="preserve">LBT related </w:t>
      </w:r>
      <w:r w:rsidR="00491C72">
        <w:rPr>
          <w:rFonts w:eastAsiaTheme="minorEastAsia"/>
          <w:lang w:eastAsia="zh-CN"/>
        </w:rPr>
        <w:t>failure information including the number of LBT failures, the level of LBT failures, channel occupancy and so on.</w:t>
      </w:r>
    </w:p>
    <w:p w:rsidR="00491C72" w:rsidRPr="00491C72" w:rsidRDefault="00491C72" w:rsidP="001C5F67">
      <w:pPr>
        <w:rPr>
          <w:rFonts w:eastAsiaTheme="minorEastAsia"/>
          <w:b/>
          <w:lang w:eastAsia="zh-CN"/>
        </w:rPr>
      </w:pPr>
      <w:r w:rsidRPr="00491C72">
        <w:rPr>
          <w:rFonts w:eastAsiaTheme="minorEastAsia" w:hint="eastAsia"/>
          <w:b/>
          <w:lang w:eastAsia="zh-CN"/>
        </w:rPr>
        <w:t>P</w:t>
      </w:r>
      <w:r w:rsidRPr="00491C72">
        <w:rPr>
          <w:rFonts w:eastAsiaTheme="minorEastAsia"/>
          <w:b/>
          <w:lang w:eastAsia="zh-CN"/>
        </w:rPr>
        <w:t>roposal 3: For the NR-U cell, the load information can include the LBT failure information detected by the serving node.</w:t>
      </w:r>
    </w:p>
    <w:p w:rsidR="00326166" w:rsidRPr="007D3E81" w:rsidRDefault="005C2F61" w:rsidP="001A1F92">
      <w:pPr>
        <w:pStyle w:val="10"/>
        <w:rPr>
          <w:rFonts w:eastAsia="宋体"/>
          <w:lang w:eastAsia="zh-CN"/>
        </w:rPr>
      </w:pPr>
      <w:bookmarkStart w:id="6" w:name="_Toc423019950"/>
      <w:bookmarkStart w:id="7" w:name="_Toc423020279"/>
      <w:bookmarkStart w:id="8" w:name="_Toc423020296"/>
      <w:bookmarkEnd w:id="2"/>
      <w:bookmarkEnd w:id="3"/>
      <w:bookmarkEnd w:id="4"/>
      <w:bookmarkEnd w:id="5"/>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bookmarkEnd w:id="0"/>
    <w:p w:rsidR="00491C72" w:rsidRPr="002948C1" w:rsidRDefault="00491C72" w:rsidP="00491C72">
      <w:pPr>
        <w:rPr>
          <w:rFonts w:eastAsiaTheme="minorEastAsia"/>
          <w:b/>
          <w:lang w:eastAsia="zh-CN"/>
        </w:rPr>
      </w:pPr>
      <w:r w:rsidRPr="002948C1">
        <w:rPr>
          <w:rFonts w:eastAsiaTheme="minorEastAsia"/>
          <w:b/>
          <w:lang w:eastAsia="zh-CN"/>
        </w:rPr>
        <w:t>Observation: LBT information can be reported in case of RLF in R16.</w:t>
      </w:r>
    </w:p>
    <w:p w:rsidR="00491C72" w:rsidRDefault="00491C72" w:rsidP="00491C72">
      <w:pPr>
        <w:rPr>
          <w:b/>
        </w:rPr>
      </w:pPr>
      <w:r w:rsidRPr="00FA696A">
        <w:rPr>
          <w:b/>
        </w:rPr>
        <w:t>Proposal 1: RAN3 can study NR-U for HOF case and SHR topic.</w:t>
      </w:r>
    </w:p>
    <w:p w:rsidR="00491C72" w:rsidRPr="00FA696A" w:rsidRDefault="00491C72" w:rsidP="00491C72">
      <w:pPr>
        <w:rPr>
          <w:rFonts w:eastAsiaTheme="minorEastAsia"/>
          <w:b/>
          <w:lang w:eastAsia="zh-CN"/>
        </w:rPr>
      </w:pPr>
      <w:r w:rsidRPr="00FA696A">
        <w:rPr>
          <w:b/>
        </w:rPr>
        <w:t>Proposal 2: RAN3 can study the LBT failure information from the UE.</w:t>
      </w:r>
    </w:p>
    <w:p w:rsidR="00491C72" w:rsidRPr="00491C72" w:rsidRDefault="00491C72" w:rsidP="00491C72">
      <w:pPr>
        <w:pStyle w:val="Proposal"/>
        <w:numPr>
          <w:ilvl w:val="0"/>
          <w:numId w:val="0"/>
        </w:numPr>
        <w:tabs>
          <w:tab w:val="clear" w:pos="1560"/>
          <w:tab w:val="left" w:pos="0"/>
        </w:tabs>
        <w:rPr>
          <w:rFonts w:eastAsiaTheme="minorEastAsia"/>
          <w:lang w:eastAsia="zh-CN"/>
        </w:rPr>
      </w:pPr>
      <w:r w:rsidRPr="00491C72">
        <w:rPr>
          <w:rFonts w:eastAsiaTheme="minorEastAsia" w:hint="eastAsia"/>
          <w:lang w:eastAsia="zh-CN"/>
        </w:rPr>
        <w:t>P</w:t>
      </w:r>
      <w:r w:rsidRPr="00491C72">
        <w:rPr>
          <w:rFonts w:eastAsiaTheme="minorEastAsia"/>
          <w:lang w:eastAsia="zh-CN"/>
        </w:rPr>
        <w:t>roposal 3: For the NR-U cell, the load information can include the LBT failure information detected by the serving node.</w:t>
      </w:r>
    </w:p>
    <w:p w:rsidR="005C2F61" w:rsidRPr="0081729A" w:rsidRDefault="005C2F61" w:rsidP="005C2F61">
      <w:pPr>
        <w:pStyle w:val="10"/>
        <w:tabs>
          <w:tab w:val="num" w:pos="432"/>
        </w:tabs>
        <w:overflowPunct w:val="0"/>
        <w:autoSpaceDE w:val="0"/>
        <w:autoSpaceDN w:val="0"/>
        <w:adjustRightInd w:val="0"/>
        <w:ind w:left="432" w:hanging="432"/>
        <w:textAlignment w:val="baseline"/>
      </w:pPr>
      <w:r>
        <w:t>4. References</w:t>
      </w:r>
    </w:p>
    <w:p w:rsidR="005456E5" w:rsidRPr="005C2F61" w:rsidRDefault="005C2F61" w:rsidP="00EE3FDB">
      <w:pPr>
        <w:pStyle w:val="Reference"/>
        <w:widowControl w:val="0"/>
        <w:numPr>
          <w:ilvl w:val="0"/>
          <w:numId w:val="39"/>
        </w:numPr>
        <w:tabs>
          <w:tab w:val="left" w:pos="567"/>
          <w:tab w:val="left" w:pos="1701"/>
        </w:tabs>
        <w:jc w:val="both"/>
      </w:pPr>
      <w:r w:rsidRPr="001243C0">
        <w:rPr>
          <w:lang w:val="en-US"/>
        </w:rPr>
        <w:t>R3-21</w:t>
      </w:r>
      <w:r w:rsidR="00EE3FDB">
        <w:rPr>
          <w:lang w:val="en-US"/>
        </w:rPr>
        <w:t>2672</w:t>
      </w:r>
      <w:r w:rsidRPr="0081729A">
        <w:t xml:space="preserve">, </w:t>
      </w:r>
      <w:r w:rsidR="00EE3FDB" w:rsidRPr="00EE3FDB">
        <w:rPr>
          <w:lang w:val="en-US"/>
        </w:rPr>
        <w:t>Summary of Offline Discussion on SON enhancements for NR-U (CB #1216)</w:t>
      </w:r>
      <w:r w:rsidR="00EE3FDB">
        <w:rPr>
          <w:lang w:val="en-US"/>
        </w:rPr>
        <w:t xml:space="preserve">, </w:t>
      </w:r>
      <w:r w:rsidR="00EE3FDB" w:rsidRPr="00EE3FDB">
        <w:rPr>
          <w:lang w:val="en-US"/>
        </w:rPr>
        <w:t>Nokia (moderator), Nokia Shanghai Bell</w:t>
      </w:r>
    </w:p>
    <w:sectPr w:rsidR="005456E5" w:rsidRPr="005C2F6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7CF" w:rsidRDefault="001D47CF">
      <w:r>
        <w:separator/>
      </w:r>
    </w:p>
  </w:endnote>
  <w:endnote w:type="continuationSeparator" w:id="0">
    <w:p w:rsidR="001D47CF" w:rsidRDefault="001D4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7CF" w:rsidRDefault="001D47CF">
      <w:r>
        <w:separator/>
      </w:r>
    </w:p>
  </w:footnote>
  <w:footnote w:type="continuationSeparator" w:id="0">
    <w:p w:rsidR="001D47CF" w:rsidRDefault="001D47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6CEA17DF"/>
    <w:multiLevelType w:val="hybridMultilevel"/>
    <w:tmpl w:val="4F4CAACE"/>
    <w:lvl w:ilvl="0" w:tplc="DF9AD9BA">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8"/>
  </w:num>
  <w:num w:numId="6">
    <w:abstractNumId w:val="0"/>
  </w:num>
  <w:num w:numId="7">
    <w:abstractNumId w:val="5"/>
  </w:num>
  <w:num w:numId="8">
    <w:abstractNumId w:val="12"/>
  </w:num>
  <w:num w:numId="9">
    <w:abstractNumId w:val="14"/>
  </w:num>
  <w:num w:numId="10">
    <w:abstractNumId w:val="13"/>
  </w:num>
  <w:num w:numId="11">
    <w:abstractNumId w:val="10"/>
  </w:num>
  <w:num w:numId="12">
    <w:abstractNumId w:val="20"/>
  </w:num>
  <w:num w:numId="13">
    <w:abstractNumId w:val="6"/>
  </w:num>
  <w:num w:numId="14">
    <w:abstractNumId w:val="16"/>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9"/>
    <w:lvlOverride w:ilvl="0">
      <w:startOverride w:val="1"/>
    </w:lvlOverride>
  </w:num>
  <w:num w:numId="37">
    <w:abstractNumId w:val="9"/>
    <w:lvlOverride w:ilvl="0">
      <w:startOverride w:val="1"/>
    </w:lvlOverride>
  </w:num>
  <w:num w:numId="38">
    <w:abstractNumId w:val="17"/>
  </w:num>
  <w:num w:numId="39">
    <w:abstractNumId w:val="15"/>
  </w:num>
  <w:num w:numId="40">
    <w:abstractNumId w:val="21"/>
  </w:num>
  <w:num w:numId="41">
    <w:abstractNumId w:val="9"/>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0DFD"/>
    <w:rsid w:val="0004127F"/>
    <w:rsid w:val="000421C4"/>
    <w:rsid w:val="00042E9F"/>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102"/>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0BB6"/>
    <w:rsid w:val="0019120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44BE"/>
    <w:rsid w:val="001B511A"/>
    <w:rsid w:val="001B57B0"/>
    <w:rsid w:val="001B6380"/>
    <w:rsid w:val="001B6CDE"/>
    <w:rsid w:val="001B7CA3"/>
    <w:rsid w:val="001C022C"/>
    <w:rsid w:val="001C111C"/>
    <w:rsid w:val="001C1982"/>
    <w:rsid w:val="001C2AB9"/>
    <w:rsid w:val="001C2DD3"/>
    <w:rsid w:val="001C4A8B"/>
    <w:rsid w:val="001C5F62"/>
    <w:rsid w:val="001C5F67"/>
    <w:rsid w:val="001C6466"/>
    <w:rsid w:val="001C6FB6"/>
    <w:rsid w:val="001D1842"/>
    <w:rsid w:val="001D1EAA"/>
    <w:rsid w:val="001D2965"/>
    <w:rsid w:val="001D2F5B"/>
    <w:rsid w:val="001D47CF"/>
    <w:rsid w:val="001D4FA8"/>
    <w:rsid w:val="001D504E"/>
    <w:rsid w:val="001D64AD"/>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466F"/>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5C9"/>
    <w:rsid w:val="00285749"/>
    <w:rsid w:val="0028675B"/>
    <w:rsid w:val="002928C7"/>
    <w:rsid w:val="00292EAA"/>
    <w:rsid w:val="002934AE"/>
    <w:rsid w:val="00293579"/>
    <w:rsid w:val="00293D64"/>
    <w:rsid w:val="00293D85"/>
    <w:rsid w:val="002948C1"/>
    <w:rsid w:val="002952E2"/>
    <w:rsid w:val="00295352"/>
    <w:rsid w:val="0029573B"/>
    <w:rsid w:val="002959FF"/>
    <w:rsid w:val="00295C05"/>
    <w:rsid w:val="00295D94"/>
    <w:rsid w:val="002962CA"/>
    <w:rsid w:val="00296B8E"/>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3B57"/>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3908"/>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E25"/>
    <w:rsid w:val="003862C3"/>
    <w:rsid w:val="00387985"/>
    <w:rsid w:val="00387E1F"/>
    <w:rsid w:val="00390EDA"/>
    <w:rsid w:val="003915E2"/>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6E4"/>
    <w:rsid w:val="00414BB3"/>
    <w:rsid w:val="00415963"/>
    <w:rsid w:val="0041669D"/>
    <w:rsid w:val="00416961"/>
    <w:rsid w:val="00416AC5"/>
    <w:rsid w:val="004201F7"/>
    <w:rsid w:val="00421EAB"/>
    <w:rsid w:val="0042735E"/>
    <w:rsid w:val="00433E63"/>
    <w:rsid w:val="00434BE2"/>
    <w:rsid w:val="00435C19"/>
    <w:rsid w:val="00435C42"/>
    <w:rsid w:val="00435F16"/>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5CE"/>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87534"/>
    <w:rsid w:val="004905B3"/>
    <w:rsid w:val="0049166A"/>
    <w:rsid w:val="00491C2A"/>
    <w:rsid w:val="00491C72"/>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19B"/>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438"/>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50B"/>
    <w:rsid w:val="0054438E"/>
    <w:rsid w:val="005456E5"/>
    <w:rsid w:val="00546D4C"/>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7FE"/>
    <w:rsid w:val="00563419"/>
    <w:rsid w:val="005634D7"/>
    <w:rsid w:val="00563F33"/>
    <w:rsid w:val="005646BF"/>
    <w:rsid w:val="00564ADC"/>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F61"/>
    <w:rsid w:val="005C3EA0"/>
    <w:rsid w:val="005C7656"/>
    <w:rsid w:val="005D0520"/>
    <w:rsid w:val="005D1877"/>
    <w:rsid w:val="005D1DAC"/>
    <w:rsid w:val="005D2E91"/>
    <w:rsid w:val="005D34B6"/>
    <w:rsid w:val="005D38FB"/>
    <w:rsid w:val="005D46A2"/>
    <w:rsid w:val="005D5A2E"/>
    <w:rsid w:val="005D5F32"/>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0FC"/>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2D48"/>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82B"/>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687"/>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2351"/>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82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69B"/>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347"/>
    <w:rsid w:val="009B2BFE"/>
    <w:rsid w:val="009B3419"/>
    <w:rsid w:val="009B350B"/>
    <w:rsid w:val="009B3D69"/>
    <w:rsid w:val="009B5128"/>
    <w:rsid w:val="009B6FA1"/>
    <w:rsid w:val="009C3424"/>
    <w:rsid w:val="009C387A"/>
    <w:rsid w:val="009C3C1E"/>
    <w:rsid w:val="009C3F6D"/>
    <w:rsid w:val="009C4FD9"/>
    <w:rsid w:val="009C5FA0"/>
    <w:rsid w:val="009C65CD"/>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A11"/>
    <w:rsid w:val="00A06BFC"/>
    <w:rsid w:val="00A07ACA"/>
    <w:rsid w:val="00A10593"/>
    <w:rsid w:val="00A10749"/>
    <w:rsid w:val="00A11DA6"/>
    <w:rsid w:val="00A142CE"/>
    <w:rsid w:val="00A150F8"/>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4CE"/>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2C2"/>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7E6"/>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45B0"/>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6E8D"/>
    <w:rsid w:val="00B87873"/>
    <w:rsid w:val="00B90FD9"/>
    <w:rsid w:val="00B93D8B"/>
    <w:rsid w:val="00B97C5D"/>
    <w:rsid w:val="00BA030D"/>
    <w:rsid w:val="00BA06E3"/>
    <w:rsid w:val="00BA0C8C"/>
    <w:rsid w:val="00BA109A"/>
    <w:rsid w:val="00BA1642"/>
    <w:rsid w:val="00BA28CF"/>
    <w:rsid w:val="00BA3281"/>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0E50"/>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1944"/>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13F"/>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217"/>
    <w:rsid w:val="00CA7256"/>
    <w:rsid w:val="00CA7E34"/>
    <w:rsid w:val="00CB11E0"/>
    <w:rsid w:val="00CB33D7"/>
    <w:rsid w:val="00CB3714"/>
    <w:rsid w:val="00CB3987"/>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4A1"/>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1ED"/>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77D4E"/>
    <w:rsid w:val="00D80C65"/>
    <w:rsid w:val="00D8495E"/>
    <w:rsid w:val="00D9074A"/>
    <w:rsid w:val="00D9097D"/>
    <w:rsid w:val="00D9417C"/>
    <w:rsid w:val="00D949C7"/>
    <w:rsid w:val="00D94E69"/>
    <w:rsid w:val="00D952E4"/>
    <w:rsid w:val="00D95B22"/>
    <w:rsid w:val="00D97005"/>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E7FFB"/>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5C6A"/>
    <w:rsid w:val="00E30D80"/>
    <w:rsid w:val="00E3131F"/>
    <w:rsid w:val="00E319C5"/>
    <w:rsid w:val="00E31B55"/>
    <w:rsid w:val="00E324CC"/>
    <w:rsid w:val="00E34407"/>
    <w:rsid w:val="00E3467F"/>
    <w:rsid w:val="00E413B8"/>
    <w:rsid w:val="00E41CD1"/>
    <w:rsid w:val="00E42AC9"/>
    <w:rsid w:val="00E42D40"/>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0DCD"/>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F27"/>
    <w:rsid w:val="00ED58D4"/>
    <w:rsid w:val="00ED5D30"/>
    <w:rsid w:val="00EE1449"/>
    <w:rsid w:val="00EE21FF"/>
    <w:rsid w:val="00EE39D6"/>
    <w:rsid w:val="00EE3FDB"/>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6D4"/>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2DF0"/>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91C7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Normal (Web)"/>
    <w:basedOn w:val="a2"/>
    <w:uiPriority w:val="99"/>
    <w:unhideWhenUsed/>
    <w:rsid w:val="00040DFD"/>
    <w:pPr>
      <w:spacing w:before="100" w:beforeAutospacing="1" w:after="100" w:afterAutospacing="1"/>
    </w:pPr>
    <w:rPr>
      <w:rFonts w:eastAsiaTheme="minorEastAsia"/>
      <w:sz w:val="24"/>
      <w:szCs w:val="24"/>
      <w:lang w:val="en-US"/>
    </w:rPr>
  </w:style>
  <w:style w:type="character" w:customStyle="1" w:styleId="TALChar">
    <w:name w:val="TAL Char"/>
    <w:qFormat/>
    <w:rsid w:val="00A702C2"/>
    <w:rPr>
      <w:rFonts w:ascii="Arial" w:hAnsi="Arial"/>
      <w:sz w:val="18"/>
    </w:rPr>
  </w:style>
  <w:style w:type="character" w:customStyle="1" w:styleId="TAHChar">
    <w:name w:val="TAH Char"/>
    <w:link w:val="TAH"/>
    <w:qFormat/>
    <w:rsid w:val="00A702C2"/>
    <w:rPr>
      <w:rFonts w:ascii="Arial" w:eastAsia="Times New Roman" w:hAnsi="Arial"/>
      <w:b/>
      <w:sz w:val="18"/>
      <w:lang w:val="en-GB"/>
    </w:rPr>
  </w:style>
  <w:style w:type="paragraph" w:customStyle="1" w:styleId="FirstChange">
    <w:name w:val="First Change"/>
    <w:basedOn w:val="a2"/>
    <w:rsid w:val="001D64AD"/>
    <w:pPr>
      <w:jc w:val="center"/>
    </w:pPr>
    <w:rPr>
      <w:rFonts w:eastAsia="宋体"/>
      <w:color w:val="FF0000"/>
    </w:rPr>
  </w:style>
  <w:style w:type="character" w:customStyle="1" w:styleId="TFZchn">
    <w:name w:val="TF Zchn"/>
    <w:link w:val="TF"/>
    <w:rsid w:val="001D64AD"/>
    <w:rPr>
      <w:rFonts w:ascii="Arial" w:eastAsia="Times New Roman" w:hAnsi="Arial"/>
      <w:b/>
      <w:lang w:val="en-GB"/>
    </w:rPr>
  </w:style>
  <w:style w:type="character" w:styleId="afa">
    <w:name w:val="Emphasis"/>
    <w:qFormat/>
    <w:rsid w:val="001D64AD"/>
    <w:rPr>
      <w:i/>
      <w:iCs/>
    </w:rPr>
  </w:style>
  <w:style w:type="character" w:customStyle="1" w:styleId="4Char">
    <w:name w:val="标题 4 Char"/>
    <w:basedOn w:val="a3"/>
    <w:link w:val="41"/>
    <w:rsid w:val="00563419"/>
    <w:rPr>
      <w:rFonts w:ascii="Arial" w:eastAsia="Times New Roman" w:hAnsi="Arial"/>
      <w:sz w:val="24"/>
      <w:lang w:val="en-GB"/>
    </w:rPr>
  </w:style>
  <w:style w:type="paragraph" w:styleId="afb">
    <w:name w:val="Body Text"/>
    <w:basedOn w:val="a2"/>
    <w:link w:val="Char1"/>
    <w:rsid w:val="00487534"/>
    <w:pPr>
      <w:widowControl w:val="0"/>
      <w:spacing w:after="0"/>
      <w:jc w:val="both"/>
    </w:pPr>
    <w:rPr>
      <w:rFonts w:asciiTheme="minorHAnsi" w:eastAsiaTheme="minorEastAsia" w:hAnsiTheme="minorHAnsi" w:cstheme="minorBidi"/>
      <w:kern w:val="2"/>
      <w:sz w:val="21"/>
      <w:szCs w:val="22"/>
      <w:lang w:val="en-US" w:eastAsia="zh-CN"/>
    </w:rPr>
  </w:style>
  <w:style w:type="character" w:customStyle="1" w:styleId="Char1">
    <w:name w:val="正文文本 Char"/>
    <w:basedOn w:val="a3"/>
    <w:link w:val="afb"/>
    <w:rsid w:val="00487534"/>
    <w:rPr>
      <w:rFonts w:asciiTheme="minorHAnsi" w:eastAsiaTheme="minorEastAsia" w:hAnsiTheme="minorHAnsi" w:cstheme="minorBidi"/>
      <w:kern w:val="2"/>
      <w:sz w:val="21"/>
      <w:szCs w:val="22"/>
      <w:lang w:eastAsia="zh-CN"/>
    </w:rPr>
  </w:style>
  <w:style w:type="character" w:customStyle="1" w:styleId="B2Char">
    <w:name w:val="B2 Char"/>
    <w:link w:val="B2"/>
    <w:qFormat/>
    <w:rsid w:val="0019120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509C6-0182-44FF-8A87-6F71746A0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2</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13</cp:revision>
  <cp:lastPrinted>2009-04-22T07:01:00Z</cp:lastPrinted>
  <dcterms:created xsi:type="dcterms:W3CDTF">2021-07-28T06:40:00Z</dcterms:created>
  <dcterms:modified xsi:type="dcterms:W3CDTF">2021-08-03T09:16:00Z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(3)zNGBmH3syw3tuDoejuzEGdbJon8KzmBEVhI/339y66bDgjRjov3RkmZP7Rkq+YMTWaJhsgub
lgCPv78zYFsUFVkCAPMPCzjsRcZLQFIR4eE/6ru0VxRK1bbJx8iuaOq/4AfNF5KBL4IFzvmp
8rS7bUlv3hmlMhIeml96zEoCSqFMef6MzKww6ePyWAaR9NTMUPzfEWb6cShu+SoQd59gcwMU
W92A2RXTmBfBaePuJU</vt:lpwstr>
  </property>
  <property fmtid="{D5CDD505-2E9C-101B-9397-08002B2CF9AE}" pid="17" name="_2015_ms_pID_7253431">
    <vt:lpwstr>Tbp+Gomf98FHbelYkqdhyXHW7Q1FJn0YE29Yupdrz9znj4KWzif2pk
p56EiSZvp5ECaC9G6iYwJXcSsyqhLewyBOqiNCpE31pScmwVMTIevjvRjtUTlQ7XTF6Qs2Xx
QLslYL/p2QTZMuVQh6/LbQr3kdl4B35O5zfiJKVbsXlOJ9MDR41+pMK8d6rrQfrJzy2uXpDB
+3eJgRBtmEsLQeQsY22k5OSDYFeg+cd//BOA</vt:lpwstr>
  </property>
  <property fmtid="{D5CDD505-2E9C-101B-9397-08002B2CF9AE}" pid="18" name="_2015_ms_pID_7253432">
    <vt:lpwstr>hQ==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1618537900</vt:lpwstr>
  </property>
</Properties>
</file>