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49084" w14:textId="087EF50A" w:rsidR="00994F90" w:rsidRDefault="00994F90" w:rsidP="00994F90">
      <w:pPr>
        <w:pStyle w:val="3GPPHeader"/>
        <w:spacing w:after="120"/>
      </w:pPr>
      <w:r>
        <w:t>3GPP TSG-RAN WG3 #112-e</w:t>
      </w:r>
      <w:r>
        <w:tab/>
      </w:r>
      <w:r>
        <w:rPr>
          <w:sz w:val="32"/>
          <w:szCs w:val="32"/>
        </w:rPr>
        <w:t>R3-21</w:t>
      </w:r>
      <w:r w:rsidR="00C61AE7">
        <w:rPr>
          <w:sz w:val="32"/>
          <w:szCs w:val="32"/>
        </w:rPr>
        <w:t>2</w:t>
      </w:r>
      <w:r w:rsidR="00B75A8F">
        <w:rPr>
          <w:sz w:val="32"/>
          <w:szCs w:val="32"/>
        </w:rPr>
        <w:t>953</w:t>
      </w:r>
    </w:p>
    <w:p w14:paraId="5988D58B" w14:textId="67218994" w:rsidR="00994F90" w:rsidRDefault="00994F90" w:rsidP="00994F90">
      <w:pPr>
        <w:pStyle w:val="3GPPHeader"/>
        <w:spacing w:after="120"/>
      </w:pPr>
      <w:r>
        <w:t>Online, 17</w:t>
      </w:r>
      <w:r w:rsidRPr="00994F90">
        <w:rPr>
          <w:vertAlign w:val="superscript"/>
        </w:rPr>
        <w:t>th</w:t>
      </w:r>
      <w:r>
        <w:t xml:space="preserve"> – 27</w:t>
      </w:r>
      <w:r w:rsidRPr="00994F90">
        <w:rPr>
          <w:vertAlign w:val="superscript"/>
        </w:rPr>
        <w:t>th</w:t>
      </w:r>
      <w:r>
        <w:t xml:space="preserve"> May 2021</w:t>
      </w:r>
    </w:p>
    <w:p w14:paraId="4D748F47" w14:textId="77777777" w:rsidR="001F3E5B" w:rsidRDefault="001F3E5B" w:rsidP="00994F90">
      <w:pPr>
        <w:spacing w:after="60"/>
        <w:ind w:left="1985" w:hanging="1985"/>
        <w:rPr>
          <w:rFonts w:ascii="Arial" w:hAnsi="Arial" w:cs="Arial"/>
          <w:b/>
        </w:rPr>
      </w:pPr>
    </w:p>
    <w:p w14:paraId="5E2B5158" w14:textId="2D775EF5" w:rsidR="00994F90" w:rsidRDefault="00994F90" w:rsidP="00994F90">
      <w:pPr>
        <w:spacing w:after="60"/>
        <w:ind w:left="1985" w:hanging="1985"/>
        <w:rPr>
          <w:rFonts w:ascii="Arial" w:eastAsia="SimSun" w:hAnsi="Arial" w:cs="Arial"/>
          <w:lang w:eastAsia="zh-CN"/>
        </w:rPr>
      </w:pPr>
      <w:r>
        <w:rPr>
          <w:rFonts w:ascii="Arial" w:hAnsi="Arial" w:cs="Arial"/>
          <w:b/>
        </w:rPr>
        <w:t>Title:</w:t>
      </w:r>
      <w:r>
        <w:rPr>
          <w:rFonts w:ascii="Arial" w:hAnsi="Arial" w:cs="Arial"/>
          <w:b/>
        </w:rPr>
        <w:tab/>
      </w:r>
      <w:r>
        <w:rPr>
          <w:rFonts w:ascii="Arial" w:eastAsia="SimSun" w:hAnsi="Arial" w:cs="Arial" w:hint="eastAsia"/>
          <w:bCs/>
          <w:lang w:eastAsia="zh-CN"/>
        </w:rPr>
        <w:t xml:space="preserve">LS on </w:t>
      </w:r>
      <w:r w:rsidR="00A34F97">
        <w:rPr>
          <w:rFonts w:ascii="Arial" w:eastAsia="SimSun" w:hAnsi="Arial" w:cs="Arial"/>
          <w:bCs/>
          <w:lang w:eastAsia="zh-CN"/>
        </w:rPr>
        <w:t xml:space="preserve">requirement for </w:t>
      </w:r>
      <w:r w:rsidR="00666CDB">
        <w:rPr>
          <w:rFonts w:ascii="Arial" w:eastAsia="SimSun" w:hAnsi="Arial" w:cs="Arial"/>
          <w:bCs/>
          <w:lang w:eastAsia="zh-CN"/>
        </w:rPr>
        <w:t xml:space="preserve">configuration changes of </w:t>
      </w:r>
      <w:r w:rsidR="00A34F97">
        <w:rPr>
          <w:rFonts w:ascii="Arial" w:eastAsia="SimSun" w:hAnsi="Arial" w:cs="Arial"/>
          <w:bCs/>
          <w:lang w:eastAsia="zh-CN"/>
        </w:rPr>
        <w:t xml:space="preserve">ongoing </w:t>
      </w:r>
      <w:r w:rsidR="00666CDB">
        <w:rPr>
          <w:rFonts w:ascii="Arial" w:eastAsia="SimSun" w:hAnsi="Arial" w:cs="Arial"/>
          <w:bCs/>
          <w:lang w:eastAsia="zh-CN"/>
        </w:rPr>
        <w:t xml:space="preserve">QMC </w:t>
      </w:r>
      <w:r w:rsidR="00A34F97">
        <w:rPr>
          <w:rFonts w:ascii="Arial" w:eastAsia="SimSun" w:hAnsi="Arial" w:cs="Arial"/>
          <w:bCs/>
          <w:lang w:eastAsia="zh-CN"/>
        </w:rPr>
        <w:t>session</w:t>
      </w:r>
      <w:r w:rsidR="00666CDB">
        <w:rPr>
          <w:rFonts w:ascii="Arial" w:eastAsia="SimSun" w:hAnsi="Arial" w:cs="Arial"/>
          <w:bCs/>
          <w:lang w:eastAsia="zh-CN"/>
        </w:rPr>
        <w:t>s</w:t>
      </w:r>
      <w:r w:rsidR="00A34F97">
        <w:rPr>
          <w:rFonts w:ascii="Arial" w:eastAsia="SimSun" w:hAnsi="Arial" w:cs="Arial"/>
          <w:bCs/>
          <w:lang w:eastAsia="zh-CN"/>
        </w:rPr>
        <w:t xml:space="preserve"> </w:t>
      </w:r>
    </w:p>
    <w:p w14:paraId="3EDC8AD0" w14:textId="77777777" w:rsidR="00994F90" w:rsidRDefault="00994F90" w:rsidP="00994F90">
      <w:pPr>
        <w:spacing w:after="60"/>
        <w:ind w:left="1985" w:hanging="1985"/>
        <w:rPr>
          <w:rFonts w:ascii="Arial" w:hAnsi="Arial" w:cs="Arial"/>
          <w:lang w:val="fr-FR"/>
        </w:rPr>
      </w:pPr>
      <w:r>
        <w:rPr>
          <w:rFonts w:ascii="Arial" w:hAnsi="Arial" w:cs="Arial"/>
          <w:lang w:val="fr-FR"/>
        </w:rPr>
        <w:t>Response to:</w:t>
      </w:r>
      <w:r>
        <w:rPr>
          <w:rFonts w:ascii="Arial" w:hAnsi="Arial" w:cs="Arial"/>
          <w:lang w:val="fr-FR"/>
        </w:rPr>
        <w:tab/>
      </w:r>
    </w:p>
    <w:p w14:paraId="2DC63258" w14:textId="77777777" w:rsidR="00994F90" w:rsidRDefault="00994F90" w:rsidP="00994F90">
      <w:pPr>
        <w:spacing w:after="60"/>
        <w:ind w:left="1985" w:hanging="1985"/>
        <w:rPr>
          <w:rFonts w:ascii="Arial" w:hAnsi="Arial" w:cs="Arial"/>
          <w:bCs/>
        </w:rPr>
      </w:pPr>
      <w:r>
        <w:rPr>
          <w:rFonts w:ascii="Arial" w:hAnsi="Arial" w:cs="Arial"/>
          <w:b/>
        </w:rPr>
        <w:t>Release:</w:t>
      </w:r>
      <w:r>
        <w:rPr>
          <w:rFonts w:ascii="Arial" w:hAnsi="Arial" w:cs="Arial"/>
          <w:bCs/>
        </w:rPr>
        <w:tab/>
        <w:t>Rel-17</w:t>
      </w:r>
    </w:p>
    <w:p w14:paraId="27861936" w14:textId="77777777" w:rsidR="00994F90" w:rsidRDefault="00994F90" w:rsidP="00994F90">
      <w:pPr>
        <w:spacing w:after="60"/>
        <w:ind w:left="1985" w:hanging="1985"/>
        <w:rPr>
          <w:rFonts w:ascii="Arial" w:eastAsia="SimSun" w:hAnsi="Arial" w:cs="Arial"/>
          <w:bCs/>
          <w:lang w:eastAsia="zh-CN"/>
        </w:rPr>
      </w:pPr>
      <w:r>
        <w:rPr>
          <w:rFonts w:ascii="Arial" w:hAnsi="Arial" w:cs="Arial"/>
          <w:b/>
        </w:rPr>
        <w:t>Work Item:</w:t>
      </w:r>
      <w:r>
        <w:rPr>
          <w:rFonts w:ascii="Arial" w:hAnsi="Arial" w:cs="Arial"/>
          <w:bCs/>
        </w:rPr>
        <w:tab/>
      </w:r>
      <w:r>
        <w:rPr>
          <w:rFonts w:ascii="Arial" w:hAnsi="Arial" w:cs="Arial"/>
          <w:lang w:val="fr-FR"/>
        </w:rPr>
        <w:t>NR_</w:t>
      </w:r>
      <w:r>
        <w:rPr>
          <w:rFonts w:ascii="Arial" w:eastAsia="SimSun" w:hAnsi="Arial" w:cs="Arial" w:hint="eastAsia"/>
          <w:lang w:eastAsia="zh-CN"/>
        </w:rPr>
        <w:t>QoE</w:t>
      </w:r>
    </w:p>
    <w:p w14:paraId="5E81EBC8" w14:textId="77777777" w:rsidR="00994F90" w:rsidRDefault="00994F90" w:rsidP="00994F90">
      <w:pPr>
        <w:spacing w:after="60"/>
        <w:ind w:left="1985" w:hanging="1985"/>
        <w:rPr>
          <w:rFonts w:ascii="Arial" w:hAnsi="Arial" w:cs="Arial"/>
          <w:b/>
        </w:rPr>
      </w:pPr>
    </w:p>
    <w:p w14:paraId="393F3637" w14:textId="133D20EB" w:rsidR="00994F90" w:rsidRDefault="00994F90" w:rsidP="00994F90">
      <w:pPr>
        <w:spacing w:after="60"/>
        <w:ind w:left="1985" w:hanging="1985"/>
        <w:rPr>
          <w:rFonts w:ascii="Arial" w:hAnsi="Arial" w:cs="Arial"/>
          <w:bCs/>
        </w:rPr>
      </w:pPr>
      <w:r>
        <w:rPr>
          <w:rFonts w:ascii="Arial" w:hAnsi="Arial" w:cs="Arial"/>
          <w:b/>
        </w:rPr>
        <w:t>Source:</w:t>
      </w:r>
      <w:r>
        <w:rPr>
          <w:rFonts w:ascii="Arial" w:hAnsi="Arial" w:cs="Arial"/>
          <w:bCs/>
        </w:rPr>
        <w:tab/>
      </w:r>
      <w:r w:rsidR="009F1BF5">
        <w:rPr>
          <w:rFonts w:ascii="Arial" w:hAnsi="Arial" w:cs="Arial"/>
          <w:bCs/>
        </w:rPr>
        <w:t>RAN3</w:t>
      </w:r>
    </w:p>
    <w:p w14:paraId="490FBEA9" w14:textId="4768D786" w:rsidR="00994F90" w:rsidRDefault="00994F90" w:rsidP="00994F90">
      <w:pPr>
        <w:spacing w:after="60"/>
        <w:ind w:left="1985" w:hanging="1985"/>
        <w:rPr>
          <w:rFonts w:ascii="Arial" w:eastAsia="SimSun" w:hAnsi="Arial" w:cs="Arial"/>
          <w:bCs/>
          <w:lang w:eastAsia="zh-CN"/>
        </w:rPr>
      </w:pPr>
      <w:r>
        <w:rPr>
          <w:rFonts w:ascii="Arial" w:hAnsi="Arial" w:cs="Arial"/>
          <w:b/>
        </w:rPr>
        <w:t>To:</w:t>
      </w:r>
      <w:r>
        <w:rPr>
          <w:rFonts w:ascii="Arial" w:hAnsi="Arial" w:cs="Arial"/>
          <w:bCs/>
        </w:rPr>
        <w:tab/>
      </w:r>
      <w:r w:rsidR="0063631D">
        <w:rPr>
          <w:rFonts w:ascii="Arial" w:eastAsia="SimSun" w:hAnsi="Arial" w:cs="Arial"/>
          <w:bCs/>
          <w:lang w:eastAsia="zh-CN"/>
        </w:rPr>
        <w:t>SA4</w:t>
      </w:r>
    </w:p>
    <w:p w14:paraId="06294537" w14:textId="28FC813A" w:rsidR="0063631D" w:rsidRDefault="0063631D" w:rsidP="00994F90">
      <w:pPr>
        <w:spacing w:after="60"/>
        <w:ind w:left="1985" w:hanging="1985"/>
        <w:rPr>
          <w:rFonts w:ascii="Arial" w:eastAsia="SimSun" w:hAnsi="Arial" w:cs="Arial"/>
          <w:bCs/>
          <w:lang w:eastAsia="zh-CN"/>
        </w:rPr>
      </w:pPr>
      <w:r>
        <w:rPr>
          <w:rFonts w:ascii="Arial" w:hAnsi="Arial" w:cs="Arial"/>
          <w:b/>
        </w:rPr>
        <w:t>Cc:</w:t>
      </w:r>
      <w:r>
        <w:rPr>
          <w:rFonts w:ascii="Arial" w:eastAsia="SimSun" w:hAnsi="Arial" w:cs="Arial"/>
          <w:bCs/>
          <w:lang w:eastAsia="zh-CN"/>
        </w:rPr>
        <w:tab/>
      </w:r>
      <w:r w:rsidR="00A34F97">
        <w:rPr>
          <w:rFonts w:ascii="Arial" w:eastAsia="SimSun" w:hAnsi="Arial" w:cs="Arial"/>
          <w:bCs/>
          <w:lang w:eastAsia="zh-CN"/>
        </w:rPr>
        <w:t>SA5, RAN2</w:t>
      </w:r>
    </w:p>
    <w:p w14:paraId="628927DA" w14:textId="77777777" w:rsidR="00994F90" w:rsidRDefault="00994F90" w:rsidP="00994F90">
      <w:pPr>
        <w:spacing w:after="60"/>
        <w:ind w:left="1985" w:hanging="1985"/>
        <w:rPr>
          <w:rFonts w:ascii="Arial" w:hAnsi="Arial" w:cs="Arial"/>
          <w:bCs/>
        </w:rPr>
      </w:pPr>
    </w:p>
    <w:p w14:paraId="42CAD0B4" w14:textId="77777777" w:rsidR="00994F90" w:rsidRDefault="00994F90" w:rsidP="00994F90">
      <w:pPr>
        <w:tabs>
          <w:tab w:val="left" w:pos="2268"/>
        </w:tabs>
        <w:rPr>
          <w:rFonts w:ascii="Arial" w:hAnsi="Arial" w:cs="Arial"/>
          <w:bCs/>
        </w:rPr>
      </w:pPr>
      <w:r>
        <w:rPr>
          <w:rFonts w:ascii="Arial" w:hAnsi="Arial" w:cs="Arial"/>
          <w:b/>
        </w:rPr>
        <w:t>Contact Person:</w:t>
      </w:r>
      <w:r>
        <w:rPr>
          <w:rFonts w:ascii="Arial" w:hAnsi="Arial" w:cs="Arial"/>
          <w:bCs/>
        </w:rPr>
        <w:tab/>
      </w:r>
    </w:p>
    <w:p w14:paraId="79B5628D" w14:textId="0935A689" w:rsidR="00994F90" w:rsidRDefault="00994F90" w:rsidP="00994F90">
      <w:pPr>
        <w:pStyle w:val="Heading4"/>
        <w:tabs>
          <w:tab w:val="left" w:pos="2268"/>
        </w:tabs>
        <w:ind w:left="567"/>
        <w:rPr>
          <w:rFonts w:eastAsia="SimSun" w:cs="Arial"/>
          <w:b w:val="0"/>
          <w:bCs/>
          <w:lang w:val="en-US" w:eastAsia="zh-CN"/>
        </w:rPr>
      </w:pPr>
      <w:r>
        <w:rPr>
          <w:rFonts w:cs="Arial"/>
        </w:rPr>
        <w:t>Name:</w:t>
      </w:r>
      <w:r>
        <w:rPr>
          <w:rFonts w:cs="Arial"/>
          <w:b w:val="0"/>
          <w:bCs/>
        </w:rPr>
        <w:tab/>
      </w:r>
      <w:r>
        <w:rPr>
          <w:rFonts w:eastAsia="SimSun" w:cs="Arial"/>
          <w:b w:val="0"/>
          <w:bCs/>
          <w:lang w:val="en-US" w:eastAsia="zh-CN"/>
        </w:rPr>
        <w:t>Shankar Krishnan</w:t>
      </w:r>
    </w:p>
    <w:p w14:paraId="3E92C145" w14:textId="05DE9091" w:rsidR="00994F90" w:rsidRDefault="00994F90" w:rsidP="00994F90">
      <w:pPr>
        <w:pStyle w:val="Heading7"/>
        <w:tabs>
          <w:tab w:val="left" w:pos="2268"/>
        </w:tabs>
        <w:ind w:left="567"/>
        <w:rPr>
          <w:rFonts w:eastAsia="SimSun" w:cs="Arial"/>
          <w:b w:val="0"/>
          <w:bCs/>
          <w:lang w:val="en-US" w:eastAsia="zh-CN"/>
        </w:rPr>
      </w:pPr>
      <w:r>
        <w:rPr>
          <w:rFonts w:cs="Arial"/>
          <w:lang w:val="fr-FR"/>
        </w:rPr>
        <w:t>E-mail Address:</w:t>
      </w:r>
      <w:r>
        <w:rPr>
          <w:rFonts w:cs="Arial"/>
          <w:b w:val="0"/>
          <w:bCs/>
          <w:lang w:val="fr-FR"/>
        </w:rPr>
        <w:tab/>
      </w:r>
      <w:r>
        <w:rPr>
          <w:rFonts w:eastAsia="SimSun" w:cs="Arial"/>
          <w:b w:val="0"/>
          <w:bCs/>
          <w:lang w:val="en-US" w:eastAsia="zh-CN"/>
        </w:rPr>
        <w:t>shakrish@qti.qualcomm.com</w:t>
      </w:r>
    </w:p>
    <w:p w14:paraId="1F0D4C42" w14:textId="77777777" w:rsidR="00994F90" w:rsidRDefault="00994F90" w:rsidP="00994F90">
      <w:pPr>
        <w:spacing w:after="60"/>
        <w:ind w:left="1985" w:hanging="1985"/>
        <w:rPr>
          <w:rFonts w:ascii="Arial" w:hAnsi="Arial" w:cs="Arial"/>
          <w:b/>
          <w:lang w:val="fr-FR"/>
        </w:rPr>
      </w:pPr>
    </w:p>
    <w:p w14:paraId="5C3351CC" w14:textId="77777777" w:rsidR="00994F90" w:rsidRDefault="00994F90" w:rsidP="00994F9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7D5E670" w14:textId="77777777" w:rsidR="00994F90" w:rsidRDefault="00994F90" w:rsidP="00994F90">
      <w:pPr>
        <w:spacing w:after="60"/>
        <w:ind w:left="1985" w:hanging="1985"/>
        <w:rPr>
          <w:rFonts w:ascii="Arial" w:hAnsi="Arial" w:cs="Arial"/>
          <w:b/>
        </w:rPr>
      </w:pPr>
    </w:p>
    <w:p w14:paraId="23F61CAC" w14:textId="77777777" w:rsidR="00994F90" w:rsidRDefault="00994F90" w:rsidP="00994F90">
      <w:pPr>
        <w:spacing w:after="60"/>
        <w:ind w:left="1985" w:hanging="1985"/>
        <w:rPr>
          <w:rFonts w:ascii="Arial" w:hAnsi="Arial" w:cs="Arial"/>
          <w:bCs/>
        </w:rPr>
      </w:pPr>
      <w:r>
        <w:rPr>
          <w:rFonts w:ascii="Arial" w:hAnsi="Arial" w:cs="Arial"/>
          <w:b/>
        </w:rPr>
        <w:t>Attachments:</w:t>
      </w:r>
      <w:r>
        <w:rPr>
          <w:rFonts w:ascii="Arial" w:hAnsi="Arial" w:cs="Arial"/>
          <w:bCs/>
        </w:rPr>
        <w:tab/>
        <w:t>-</w:t>
      </w:r>
    </w:p>
    <w:p w14:paraId="33B6BEFD" w14:textId="77777777" w:rsidR="00994F90" w:rsidRDefault="00994F90" w:rsidP="00994F90">
      <w:pPr>
        <w:pBdr>
          <w:bottom w:val="single" w:sz="4" w:space="1" w:color="auto"/>
        </w:pBdr>
        <w:rPr>
          <w:rFonts w:ascii="Arial" w:hAnsi="Arial" w:cs="Arial"/>
        </w:rPr>
      </w:pPr>
    </w:p>
    <w:p w14:paraId="492BA081" w14:textId="77777777" w:rsidR="00994F90" w:rsidRDefault="00994F90" w:rsidP="00994F90">
      <w:pPr>
        <w:spacing w:after="120"/>
      </w:pPr>
      <w:r>
        <w:rPr>
          <w:rFonts w:ascii="Arial" w:hAnsi="Arial" w:cs="Arial"/>
          <w:b/>
        </w:rPr>
        <w:t>1. Overall Description:</w:t>
      </w:r>
    </w:p>
    <w:p w14:paraId="29B94D21" w14:textId="480C20BA" w:rsidR="00994F90" w:rsidRDefault="00994F90" w:rsidP="00994F90">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sidR="00E4515E">
        <w:rPr>
          <w:rFonts w:ascii="Arial" w:eastAsia="Times New Roman" w:hAnsi="Arial" w:cs="Arial"/>
          <w:color w:val="000000" w:themeColor="text1"/>
          <w:lang w:eastAsia="zh-CN"/>
        </w:rPr>
        <w:t>is discussing</w:t>
      </w:r>
      <w:r w:rsidR="00666CDB">
        <w:rPr>
          <w:rFonts w:ascii="Arial" w:eastAsia="Times New Roman" w:hAnsi="Arial" w:cs="Arial"/>
          <w:color w:val="000000" w:themeColor="text1"/>
          <w:lang w:eastAsia="zh-CN"/>
        </w:rPr>
        <w:t>, in the context of NR QMC,</w:t>
      </w:r>
      <w:r w:rsidR="00E4515E">
        <w:rPr>
          <w:rFonts w:ascii="Arial" w:eastAsia="Times New Roman" w:hAnsi="Arial" w:cs="Arial"/>
          <w:color w:val="000000" w:themeColor="text1"/>
          <w:lang w:eastAsia="zh-CN"/>
        </w:rPr>
        <w:t xml:space="preserve"> the following SA4 requirement </w:t>
      </w:r>
      <w:r w:rsidR="00666CDB">
        <w:rPr>
          <w:rFonts w:ascii="Arial" w:eastAsia="Times New Roman" w:hAnsi="Arial" w:cs="Arial"/>
          <w:color w:val="000000" w:themeColor="text1"/>
          <w:lang w:eastAsia="zh-CN"/>
        </w:rPr>
        <w:t xml:space="preserve">described </w:t>
      </w:r>
      <w:r w:rsidR="00A34F97">
        <w:rPr>
          <w:rFonts w:ascii="Arial" w:eastAsia="Times New Roman" w:hAnsi="Arial" w:cs="Arial"/>
          <w:color w:val="000000" w:themeColor="text1"/>
          <w:lang w:eastAsia="zh-CN"/>
        </w:rPr>
        <w:t xml:space="preserve">in </w:t>
      </w:r>
      <w:r w:rsidR="00A34F97" w:rsidRPr="00A34F97">
        <w:rPr>
          <w:rFonts w:ascii="Arial" w:hAnsi="Arial" w:cs="Arial"/>
          <w:lang w:eastAsia="zh-CN"/>
        </w:rPr>
        <w:t>TS 26.114 clause 10.1, TS 26.247 clause 16.3</w:t>
      </w:r>
      <w:r w:rsidR="00A34F97">
        <w:rPr>
          <w:rFonts w:ascii="Arial" w:hAnsi="Arial" w:cs="Arial"/>
          <w:lang w:eastAsia="zh-CN"/>
        </w:rPr>
        <w:t xml:space="preserve">, which was </w:t>
      </w:r>
      <w:r w:rsidR="00E4515E">
        <w:rPr>
          <w:rFonts w:ascii="Arial" w:eastAsia="Times New Roman" w:hAnsi="Arial" w:cs="Arial"/>
          <w:color w:val="000000" w:themeColor="text1"/>
          <w:lang w:eastAsia="zh-CN"/>
        </w:rPr>
        <w:t>defined for QMC in UMTS and LTE</w:t>
      </w:r>
      <w:r w:rsidR="00A34F97">
        <w:rPr>
          <w:rFonts w:ascii="Arial" w:eastAsia="Times New Roman" w:hAnsi="Arial" w:cs="Arial"/>
          <w:color w:val="000000" w:themeColor="text1"/>
          <w:lang w:eastAsia="zh-CN"/>
        </w:rPr>
        <w:t>.</w:t>
      </w:r>
    </w:p>
    <w:p w14:paraId="29BBA18B" w14:textId="65D4620F" w:rsidR="00E4515E" w:rsidRPr="00A34F97" w:rsidRDefault="00E4515E" w:rsidP="00EF048D">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sidR="00A34F97">
        <w:rPr>
          <w:rFonts w:ascii="Arial" w:hAnsi="Arial" w:cs="Arial"/>
          <w:i/>
          <w:iCs/>
          <w:lang w:eastAsia="zh-CN"/>
        </w:rPr>
        <w:t>”</w:t>
      </w:r>
    </w:p>
    <w:p w14:paraId="0E964A8B" w14:textId="7F7EAC39" w:rsidR="00A34F97" w:rsidRPr="00A34F97" w:rsidRDefault="00A34F97" w:rsidP="00EF048D">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29684292" w14:textId="32DACA79" w:rsidR="00E4515E" w:rsidRPr="00E4515E" w:rsidRDefault="00E4515E" w:rsidP="00EF048D">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45184266" w14:textId="1B3DEF90" w:rsidR="00A34F97" w:rsidRDefault="00E4515E" w:rsidP="00EF048D">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sidR="00666CDB">
        <w:rPr>
          <w:rFonts w:ascii="Arial" w:eastAsia="Times New Roman" w:hAnsi="Arial" w:cs="Arial"/>
          <w:color w:val="000000" w:themeColor="text1"/>
          <w:lang w:eastAsia="zh-CN"/>
        </w:rPr>
        <w:t xml:space="preserve">Will </w:t>
      </w:r>
      <w:r w:rsidR="00A34F97">
        <w:rPr>
          <w:rFonts w:ascii="Arial" w:eastAsia="Times New Roman" w:hAnsi="Arial" w:cs="Arial"/>
          <w:color w:val="000000" w:themeColor="text1"/>
          <w:lang w:eastAsia="zh-CN"/>
        </w:rPr>
        <w:t xml:space="preserve">the requirement for </w:t>
      </w:r>
      <w:r w:rsidR="00666CDB">
        <w:rPr>
          <w:rFonts w:ascii="Arial" w:eastAsia="Times New Roman" w:hAnsi="Arial" w:cs="Arial"/>
          <w:color w:val="000000" w:themeColor="text1"/>
          <w:lang w:eastAsia="zh-CN"/>
        </w:rPr>
        <w:t xml:space="preserve">configuration changes of </w:t>
      </w:r>
      <w:r w:rsidR="00A34F97">
        <w:rPr>
          <w:rFonts w:ascii="Arial" w:eastAsia="Times New Roman" w:hAnsi="Arial" w:cs="Arial"/>
          <w:color w:val="000000" w:themeColor="text1"/>
          <w:lang w:eastAsia="zh-CN"/>
        </w:rPr>
        <w:t xml:space="preserve">ongoing </w:t>
      </w:r>
      <w:r w:rsidR="00666CDB">
        <w:rPr>
          <w:rFonts w:ascii="Arial" w:eastAsia="Times New Roman" w:hAnsi="Arial" w:cs="Arial"/>
          <w:color w:val="000000" w:themeColor="text1"/>
          <w:lang w:eastAsia="zh-CN"/>
        </w:rPr>
        <w:t xml:space="preserve">QMC </w:t>
      </w:r>
      <w:r w:rsidR="00B75A8F">
        <w:rPr>
          <w:rFonts w:ascii="Arial" w:eastAsia="Times New Roman" w:hAnsi="Arial" w:cs="Arial"/>
          <w:color w:val="000000" w:themeColor="text1"/>
          <w:lang w:eastAsia="zh-CN"/>
        </w:rPr>
        <w:t>sessions be</w:t>
      </w:r>
      <w:r w:rsidR="00666CDB">
        <w:rPr>
          <w:rFonts w:ascii="Arial" w:eastAsia="Times New Roman" w:hAnsi="Arial" w:cs="Arial"/>
          <w:color w:val="000000" w:themeColor="text1"/>
          <w:lang w:eastAsia="zh-CN"/>
        </w:rPr>
        <w:t xml:space="preserve"> </w:t>
      </w:r>
      <w:r w:rsidR="00A34F97">
        <w:rPr>
          <w:rFonts w:ascii="Arial" w:eastAsia="Times New Roman" w:hAnsi="Arial" w:cs="Arial"/>
          <w:color w:val="000000" w:themeColor="text1"/>
          <w:lang w:eastAsia="zh-CN"/>
        </w:rPr>
        <w:t xml:space="preserve">applicable </w:t>
      </w:r>
      <w:r w:rsidR="00666CDB">
        <w:rPr>
          <w:rFonts w:ascii="Arial" w:eastAsia="Times New Roman" w:hAnsi="Arial" w:cs="Arial"/>
          <w:color w:val="000000" w:themeColor="text1"/>
          <w:lang w:eastAsia="zh-CN"/>
        </w:rPr>
        <w:t xml:space="preserve">also </w:t>
      </w:r>
      <w:r w:rsidR="00A34F97">
        <w:rPr>
          <w:rFonts w:ascii="Arial" w:eastAsia="Times New Roman" w:hAnsi="Arial" w:cs="Arial"/>
          <w:color w:val="000000" w:themeColor="text1"/>
          <w:lang w:eastAsia="zh-CN"/>
        </w:rPr>
        <w:t>for NR QMC?</w:t>
      </w:r>
    </w:p>
    <w:p w14:paraId="3C9E5E57" w14:textId="776507A0" w:rsidR="00E4515E" w:rsidRDefault="00A34F97" w:rsidP="00EF048D">
      <w:pPr>
        <w:rPr>
          <w:rFonts w:ascii="Arial" w:eastAsia="Times New Roman" w:hAnsi="Arial" w:cs="Arial"/>
          <w:color w:val="000000" w:themeColor="text1"/>
          <w:lang w:eastAsia="zh-CN"/>
        </w:rPr>
      </w:pPr>
      <w:r>
        <w:rPr>
          <w:rFonts w:ascii="Arial" w:eastAsia="Times New Roman" w:hAnsi="Arial" w:cs="Arial"/>
          <w:color w:val="000000" w:themeColor="text1"/>
          <w:lang w:eastAsia="zh-CN"/>
        </w:rPr>
        <w:lastRenderedPageBreak/>
        <w:t xml:space="preserve">Q2: </w:t>
      </w:r>
      <w:r w:rsidR="00E4515E">
        <w:rPr>
          <w:rFonts w:ascii="Arial" w:eastAsia="Times New Roman" w:hAnsi="Arial" w:cs="Arial"/>
          <w:color w:val="000000" w:themeColor="text1"/>
          <w:lang w:eastAsia="zh-CN"/>
        </w:rPr>
        <w:t xml:space="preserve">Does “QoE configuration changes” also include a QoE configuration </w:t>
      </w:r>
      <w:r w:rsidR="00E4515E" w:rsidRPr="00E4515E">
        <w:rPr>
          <w:rFonts w:ascii="Arial" w:eastAsia="Times New Roman" w:hAnsi="Arial" w:cs="Arial"/>
          <w:b/>
          <w:bCs/>
          <w:color w:val="000000" w:themeColor="text1"/>
          <w:lang w:eastAsia="zh-CN"/>
        </w:rPr>
        <w:t>release</w:t>
      </w:r>
      <w:r w:rsidR="00E4515E">
        <w:rPr>
          <w:rFonts w:ascii="Arial" w:eastAsia="Times New Roman" w:hAnsi="Arial" w:cs="Arial"/>
          <w:color w:val="000000" w:themeColor="text1"/>
          <w:lang w:eastAsia="zh-CN"/>
        </w:rPr>
        <w:t xml:space="preserve"> scenario i.e. should logging and reporting criteria for ongoing session be unaffected even if </w:t>
      </w:r>
      <w:r w:rsidR="00666CDB">
        <w:rPr>
          <w:rFonts w:ascii="Arial" w:eastAsia="Times New Roman" w:hAnsi="Arial" w:cs="Arial"/>
          <w:color w:val="000000" w:themeColor="text1"/>
          <w:lang w:eastAsia="zh-CN"/>
        </w:rPr>
        <w:t xml:space="preserve">the </w:t>
      </w:r>
      <w:r w:rsidR="00E4515E">
        <w:rPr>
          <w:rFonts w:ascii="Arial" w:eastAsia="Times New Roman" w:hAnsi="Arial" w:cs="Arial"/>
          <w:color w:val="000000" w:themeColor="text1"/>
          <w:lang w:eastAsia="zh-CN"/>
        </w:rPr>
        <w:t>client receives a release of the QoE configuration?</w:t>
      </w:r>
    </w:p>
    <w:p w14:paraId="078B4288" w14:textId="5B1D1D92" w:rsidR="00E4515E" w:rsidRPr="00E4515E" w:rsidRDefault="00E4515E" w:rsidP="00EF048D">
      <w:pPr>
        <w:rPr>
          <w:rFonts w:ascii="Arial" w:eastAsia="Times New Roman" w:hAnsi="Arial" w:cs="Arial"/>
          <w:color w:val="000000" w:themeColor="text1"/>
          <w:lang w:eastAsia="zh-CN"/>
        </w:rPr>
      </w:pPr>
      <w:r>
        <w:rPr>
          <w:rFonts w:ascii="Arial" w:eastAsia="Times New Roman" w:hAnsi="Arial" w:cs="Arial"/>
          <w:color w:val="000000" w:themeColor="text1"/>
          <w:lang w:eastAsia="zh-CN"/>
        </w:rPr>
        <w:t>Q</w:t>
      </w:r>
      <w:r w:rsidR="00A34F97">
        <w:rPr>
          <w:rFonts w:ascii="Arial" w:eastAsia="Times New Roman" w:hAnsi="Arial" w:cs="Arial"/>
          <w:color w:val="000000" w:themeColor="text1"/>
          <w:lang w:eastAsia="zh-CN"/>
        </w:rPr>
        <w:t>3</w:t>
      </w:r>
      <w:r>
        <w:rPr>
          <w:rFonts w:ascii="Arial" w:eastAsia="Times New Roman" w:hAnsi="Arial" w:cs="Arial"/>
          <w:color w:val="000000" w:themeColor="text1"/>
          <w:lang w:eastAsia="zh-CN"/>
        </w:rPr>
        <w:t>: I</w:t>
      </w:r>
      <w:r w:rsidR="00A34F97">
        <w:rPr>
          <w:rFonts w:ascii="Arial" w:eastAsia="Times New Roman" w:hAnsi="Arial" w:cs="Arial"/>
          <w:color w:val="000000" w:themeColor="text1"/>
          <w:lang w:eastAsia="zh-CN"/>
        </w:rPr>
        <w:t xml:space="preserve">f </w:t>
      </w:r>
      <w:r w:rsidR="00B75A8F">
        <w:rPr>
          <w:rFonts w:ascii="Arial" w:eastAsia="Times New Roman" w:hAnsi="Arial" w:cs="Arial"/>
          <w:color w:val="000000" w:themeColor="text1"/>
          <w:lang w:eastAsia="zh-CN"/>
        </w:rPr>
        <w:t xml:space="preserve">the </w:t>
      </w:r>
      <w:r w:rsidR="00A34F97">
        <w:rPr>
          <w:rFonts w:ascii="Arial" w:eastAsia="Times New Roman" w:hAnsi="Arial" w:cs="Arial"/>
          <w:color w:val="000000" w:themeColor="text1"/>
          <w:lang w:eastAsia="zh-CN"/>
        </w:rPr>
        <w:t>answer to Q</w:t>
      </w:r>
      <w:r w:rsidR="00B75A8F">
        <w:rPr>
          <w:rFonts w:ascii="Arial" w:eastAsia="Times New Roman" w:hAnsi="Arial" w:cs="Arial"/>
          <w:color w:val="000000" w:themeColor="text1"/>
          <w:lang w:eastAsia="zh-CN"/>
        </w:rPr>
        <w:t>2</w:t>
      </w:r>
      <w:r w:rsidR="00A34F97">
        <w:rPr>
          <w:rFonts w:ascii="Arial" w:eastAsia="Times New Roman" w:hAnsi="Arial" w:cs="Arial"/>
          <w:color w:val="000000" w:themeColor="text1"/>
          <w:lang w:eastAsia="zh-CN"/>
        </w:rPr>
        <w:t xml:space="preserve"> is no, can RAN3 assume that </w:t>
      </w:r>
      <w:r w:rsidR="00666CDB">
        <w:rPr>
          <w:rFonts w:ascii="Arial" w:eastAsia="Times New Roman" w:hAnsi="Arial" w:cs="Arial"/>
          <w:color w:val="000000" w:themeColor="text1"/>
          <w:lang w:eastAsia="zh-CN"/>
        </w:rPr>
        <w:t xml:space="preserve">QMC </w:t>
      </w:r>
      <w:r w:rsidR="00A34F97">
        <w:rPr>
          <w:rFonts w:ascii="Arial" w:eastAsia="Times New Roman" w:hAnsi="Arial" w:cs="Arial"/>
          <w:color w:val="000000" w:themeColor="text1"/>
          <w:lang w:eastAsia="zh-CN"/>
        </w:rPr>
        <w:t>configuration release</w:t>
      </w:r>
      <w:r w:rsidR="00666CDB">
        <w:rPr>
          <w:rFonts w:ascii="Arial" w:eastAsia="Times New Roman" w:hAnsi="Arial" w:cs="Arial"/>
          <w:color w:val="000000" w:themeColor="text1"/>
          <w:lang w:eastAsia="zh-CN"/>
        </w:rPr>
        <w:t xml:space="preserve"> can be used to stop QoE measurement collection and reporting, even</w:t>
      </w:r>
      <w:r w:rsidR="00A34F97">
        <w:rPr>
          <w:rFonts w:ascii="Arial" w:eastAsia="Times New Roman" w:hAnsi="Arial" w:cs="Arial"/>
          <w:color w:val="000000" w:themeColor="text1"/>
          <w:lang w:eastAsia="zh-CN"/>
        </w:rPr>
        <w:t xml:space="preserve"> in the middle of an application session?</w:t>
      </w:r>
    </w:p>
    <w:p w14:paraId="0EFD03B4" w14:textId="77777777" w:rsidR="00994F90" w:rsidRDefault="00994F90" w:rsidP="00994F90">
      <w:pPr>
        <w:spacing w:after="120"/>
        <w:rPr>
          <w:rFonts w:ascii="Arial" w:hAnsi="Arial" w:cs="Arial"/>
          <w:b/>
        </w:rPr>
      </w:pPr>
      <w:r>
        <w:rPr>
          <w:rFonts w:ascii="Arial" w:hAnsi="Arial" w:cs="Arial"/>
          <w:b/>
        </w:rPr>
        <w:t>2. Actions:</w:t>
      </w:r>
    </w:p>
    <w:p w14:paraId="1B83CD46" w14:textId="070447C7" w:rsidR="00994F90" w:rsidRDefault="00994F90" w:rsidP="00994F90">
      <w:pPr>
        <w:spacing w:after="120"/>
        <w:ind w:left="1985" w:hanging="1985"/>
        <w:rPr>
          <w:rFonts w:ascii="Arial" w:hAnsi="Arial" w:cs="Arial"/>
          <w:b/>
        </w:rPr>
      </w:pPr>
      <w:r>
        <w:rPr>
          <w:rFonts w:ascii="Arial" w:hAnsi="Arial" w:cs="Arial"/>
          <w:b/>
        </w:rPr>
        <w:t xml:space="preserve">To </w:t>
      </w:r>
      <w:r w:rsidR="0063631D">
        <w:rPr>
          <w:rFonts w:ascii="Arial" w:hAnsi="Arial" w:cs="Arial"/>
          <w:b/>
        </w:rPr>
        <w:t>S</w:t>
      </w:r>
      <w:r w:rsidR="00EF048D">
        <w:rPr>
          <w:rFonts w:ascii="Arial" w:eastAsia="SimSun" w:hAnsi="Arial" w:cs="Arial"/>
          <w:b/>
          <w:lang w:eastAsia="zh-CN"/>
        </w:rPr>
        <w:t>A4</w:t>
      </w:r>
      <w:r>
        <w:rPr>
          <w:rFonts w:ascii="Arial" w:hAnsi="Arial" w:cs="Arial"/>
          <w:b/>
        </w:rPr>
        <w:t>.</w:t>
      </w:r>
    </w:p>
    <w:p w14:paraId="2A66AD17" w14:textId="10352D11" w:rsidR="00994F90" w:rsidRDefault="00994F90" w:rsidP="00994F90">
      <w:pPr>
        <w:spacing w:after="120"/>
        <w:rPr>
          <w:rFonts w:ascii="Arial" w:hAnsi="Arial" w:cs="Arial"/>
          <w:color w:val="000000" w:themeColor="text1"/>
          <w:lang w:eastAsia="zh-CN"/>
        </w:rPr>
      </w:pPr>
      <w:r>
        <w:rPr>
          <w:rFonts w:ascii="Arial" w:hAnsi="Arial" w:cs="Arial"/>
          <w:b/>
        </w:rPr>
        <w:t xml:space="preserve">ACTION: </w:t>
      </w:r>
      <w:r>
        <w:rPr>
          <w:rFonts w:ascii="Arial" w:hAnsi="Arial" w:cs="Arial"/>
          <w:b/>
        </w:rPr>
        <w:tab/>
      </w:r>
      <w:r>
        <w:rPr>
          <w:rFonts w:ascii="Arial" w:eastAsia="Times New Roman" w:hAnsi="Arial" w:cs="Arial" w:hint="eastAsia"/>
          <w:color w:val="000000" w:themeColor="text1"/>
          <w:lang w:eastAsia="ko-KR"/>
        </w:rPr>
        <w:t>RAN3 respectfully</w:t>
      </w:r>
      <w:r>
        <w:rPr>
          <w:rFonts w:ascii="Arial" w:eastAsia="Times New Roman" w:hAnsi="Arial" w:cs="Arial" w:hint="eastAsia"/>
          <w:color w:val="000000" w:themeColor="text1"/>
          <w:lang w:eastAsia="zh-CN"/>
        </w:rPr>
        <w:t xml:space="preserve"> asks </w:t>
      </w:r>
      <w:r w:rsidR="0063631D">
        <w:rPr>
          <w:rFonts w:ascii="Arial" w:eastAsia="Times New Roman" w:hAnsi="Arial" w:cs="Arial"/>
          <w:color w:val="000000" w:themeColor="text1"/>
          <w:lang w:eastAsia="zh-CN"/>
        </w:rPr>
        <w:t xml:space="preserve">SA4 to </w:t>
      </w:r>
      <w:r w:rsidR="00A34F97">
        <w:rPr>
          <w:rFonts w:ascii="Arial" w:eastAsia="Times New Roman" w:hAnsi="Arial" w:cs="Arial"/>
          <w:color w:val="000000" w:themeColor="text1"/>
          <w:lang w:eastAsia="zh-CN"/>
        </w:rPr>
        <w:t xml:space="preserve">reply </w:t>
      </w:r>
      <w:r w:rsidR="008D7294">
        <w:rPr>
          <w:rFonts w:ascii="Arial" w:eastAsia="Times New Roman" w:hAnsi="Arial" w:cs="Arial"/>
          <w:color w:val="000000" w:themeColor="text1"/>
          <w:lang w:eastAsia="zh-CN"/>
        </w:rPr>
        <w:t xml:space="preserve">to </w:t>
      </w:r>
      <w:r w:rsidR="00A34F97">
        <w:rPr>
          <w:rFonts w:ascii="Arial" w:eastAsia="Times New Roman" w:hAnsi="Arial" w:cs="Arial"/>
          <w:color w:val="000000" w:themeColor="text1"/>
          <w:lang w:eastAsia="zh-CN"/>
        </w:rPr>
        <w:t>Q1-</w:t>
      </w:r>
      <w:r w:rsidR="008D7294">
        <w:rPr>
          <w:rFonts w:ascii="Arial" w:eastAsia="Times New Roman" w:hAnsi="Arial" w:cs="Arial"/>
          <w:color w:val="000000" w:themeColor="text1"/>
          <w:lang w:eastAsia="zh-CN"/>
        </w:rPr>
        <w:t>Q</w:t>
      </w:r>
      <w:r w:rsidR="00A34F97">
        <w:rPr>
          <w:rFonts w:ascii="Arial" w:eastAsia="Times New Roman" w:hAnsi="Arial" w:cs="Arial"/>
          <w:color w:val="000000" w:themeColor="text1"/>
          <w:lang w:eastAsia="zh-CN"/>
        </w:rPr>
        <w:t>3 above</w:t>
      </w:r>
      <w:r w:rsidR="008D7294">
        <w:rPr>
          <w:rFonts w:ascii="Arial" w:eastAsia="Times New Roman" w:hAnsi="Arial" w:cs="Arial"/>
          <w:color w:val="000000" w:themeColor="text1"/>
          <w:lang w:eastAsia="zh-CN"/>
        </w:rPr>
        <w:t>.</w:t>
      </w:r>
    </w:p>
    <w:p w14:paraId="06A8D063" w14:textId="77777777" w:rsidR="00994F90" w:rsidRDefault="00994F90" w:rsidP="00994F90">
      <w:pPr>
        <w:spacing w:after="120"/>
        <w:rPr>
          <w:rFonts w:ascii="Arial" w:hAnsi="Arial" w:cs="Arial"/>
          <w:b/>
        </w:rPr>
      </w:pPr>
      <w:r>
        <w:rPr>
          <w:rFonts w:ascii="Arial" w:hAnsi="Arial" w:cs="Arial"/>
          <w:b/>
        </w:rPr>
        <w:t>3. Date of Next TSG-RAN WG</w:t>
      </w:r>
      <w:r>
        <w:rPr>
          <w:rFonts w:ascii="Arial" w:eastAsia="SimSun" w:hAnsi="Arial" w:cs="Arial" w:hint="eastAsia"/>
          <w:b/>
          <w:lang w:eastAsia="zh-CN"/>
        </w:rPr>
        <w:t>3</w:t>
      </w:r>
      <w:r>
        <w:rPr>
          <w:rFonts w:ascii="Arial" w:hAnsi="Arial" w:cs="Arial"/>
          <w:b/>
        </w:rPr>
        <w:t xml:space="preserve"> Meetings:</w:t>
      </w:r>
    </w:p>
    <w:p w14:paraId="154F1DB7" w14:textId="77777777" w:rsidR="00994F90" w:rsidRDefault="00994F90" w:rsidP="00994F9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Pr>
          <w:rFonts w:ascii="Arial" w:eastAsiaTheme="minorEastAsia" w:hAnsi="Arial" w:cs="Arial" w:hint="eastAsia"/>
          <w:bCs/>
          <w:color w:val="000000"/>
          <w:lang w:eastAsia="zh-CN"/>
        </w:rPr>
        <w:t>3</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17</w:t>
      </w:r>
      <w:r>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 2</w:t>
      </w:r>
      <w:r>
        <w:rPr>
          <w:rFonts w:ascii="Arial" w:eastAsiaTheme="minorEastAsia" w:hAnsi="Arial" w:cs="Arial" w:hint="eastAsia"/>
          <w:bCs/>
          <w:color w:val="000000"/>
          <w:lang w:eastAsia="zh-CN"/>
        </w:rPr>
        <w:t>8</w:t>
      </w:r>
      <w:r>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August</w:t>
      </w:r>
      <w:r>
        <w:rPr>
          <w:rFonts w:ascii="Arial" w:eastAsiaTheme="minorEastAsia" w:hAnsi="Arial" w:cs="Arial"/>
          <w:bCs/>
          <w:color w:val="000000"/>
          <w:lang w:eastAsia="zh-CN"/>
        </w:rPr>
        <w:t xml:space="preserve"> 2021</w:t>
      </w:r>
    </w:p>
    <w:p w14:paraId="1733AE5B" w14:textId="77777777" w:rsidR="00994F90" w:rsidRDefault="00994F90" w:rsidP="00994F90">
      <w:pPr>
        <w:rPr>
          <w:rFonts w:ascii="Arial" w:hAnsi="Arial" w:cs="Arial"/>
          <w:bCs/>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Pr>
          <w:rFonts w:ascii="Arial" w:eastAsia="SimSun" w:hAnsi="Arial" w:cs="Arial" w:hint="eastAsia"/>
          <w:bCs/>
          <w:color w:val="000000"/>
          <w:lang w:eastAsia="zh-CN"/>
        </w:rPr>
        <w:t>4</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 xml:space="preserve"> 1</w:t>
      </w:r>
      <w:r>
        <w:rPr>
          <w:rFonts w:ascii="Arial" w:eastAsiaTheme="minorEastAsia" w:hAnsi="Arial" w:cs="Arial" w:hint="eastAsia"/>
          <w:bCs/>
          <w:color w:val="000000"/>
          <w:vertAlign w:val="superscript"/>
          <w:lang w:eastAsia="zh-CN"/>
        </w:rPr>
        <w:t>st</w:t>
      </w:r>
      <w:r>
        <w:rPr>
          <w:rFonts w:ascii="Arial" w:eastAsiaTheme="minorEastAsia" w:hAnsi="Arial" w:cs="Arial"/>
          <w:bCs/>
          <w:color w:val="000000"/>
          <w:lang w:eastAsia="zh-CN"/>
        </w:rPr>
        <w:t xml:space="preserve"> – </w:t>
      </w:r>
      <w:r>
        <w:rPr>
          <w:rFonts w:ascii="Arial" w:eastAsiaTheme="minorEastAsia" w:hAnsi="Arial" w:cs="Arial" w:hint="eastAsia"/>
          <w:bCs/>
          <w:color w:val="000000"/>
          <w:lang w:eastAsia="zh-CN"/>
        </w:rPr>
        <w:t>12</w:t>
      </w:r>
      <w:r>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Nov</w:t>
      </w:r>
      <w:r>
        <w:rPr>
          <w:rFonts w:ascii="Arial" w:eastAsiaTheme="minorEastAsia" w:hAnsi="Arial" w:cs="Arial"/>
          <w:bCs/>
          <w:color w:val="000000"/>
          <w:lang w:eastAsia="zh-CN"/>
        </w:rPr>
        <w:t xml:space="preserve"> 2021</w:t>
      </w:r>
    </w:p>
    <w:p w14:paraId="77C57736" w14:textId="77777777" w:rsidR="000E57E3" w:rsidRDefault="000E57E3"/>
    <w:sectPr w:rsidR="000E57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3A4CD" w14:textId="77777777" w:rsidR="00DA6282" w:rsidRDefault="00DA6282" w:rsidP="00F47444">
      <w:pPr>
        <w:spacing w:after="0" w:line="240" w:lineRule="auto"/>
      </w:pPr>
      <w:r>
        <w:separator/>
      </w:r>
    </w:p>
  </w:endnote>
  <w:endnote w:type="continuationSeparator" w:id="0">
    <w:p w14:paraId="4B766AE7" w14:textId="77777777" w:rsidR="00DA6282" w:rsidRDefault="00DA6282" w:rsidP="00F4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497B3" w14:textId="77777777" w:rsidR="00DA6282" w:rsidRDefault="00DA6282" w:rsidP="00F47444">
      <w:pPr>
        <w:spacing w:after="0" w:line="240" w:lineRule="auto"/>
      </w:pPr>
      <w:r>
        <w:separator/>
      </w:r>
    </w:p>
  </w:footnote>
  <w:footnote w:type="continuationSeparator" w:id="0">
    <w:p w14:paraId="50C52BB9" w14:textId="77777777" w:rsidR="00DA6282" w:rsidRDefault="00DA6282" w:rsidP="00F47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90"/>
    <w:rsid w:val="000D5FB0"/>
    <w:rsid w:val="000E57E3"/>
    <w:rsid w:val="001F3E5B"/>
    <w:rsid w:val="00245866"/>
    <w:rsid w:val="0063631D"/>
    <w:rsid w:val="00663532"/>
    <w:rsid w:val="00666CDB"/>
    <w:rsid w:val="00686202"/>
    <w:rsid w:val="006918B3"/>
    <w:rsid w:val="007C477B"/>
    <w:rsid w:val="00896F47"/>
    <w:rsid w:val="008D7294"/>
    <w:rsid w:val="009304EA"/>
    <w:rsid w:val="00994F90"/>
    <w:rsid w:val="009F1BF5"/>
    <w:rsid w:val="00A34F97"/>
    <w:rsid w:val="00B75A8F"/>
    <w:rsid w:val="00C61AE7"/>
    <w:rsid w:val="00DA6282"/>
    <w:rsid w:val="00E43720"/>
    <w:rsid w:val="00E4515E"/>
    <w:rsid w:val="00EF048D"/>
    <w:rsid w:val="00F47444"/>
    <w:rsid w:val="00FB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6C550"/>
  <w15:chartTrackingRefBased/>
  <w15:docId w15:val="{D14E42E8-DC81-4458-8517-DF165592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94F90"/>
    <w:pPr>
      <w:keepNext/>
      <w:tabs>
        <w:tab w:val="left" w:pos="2694"/>
      </w:tabs>
      <w:ind w:left="708"/>
      <w:outlineLvl w:val="3"/>
    </w:pPr>
    <w:rPr>
      <w:rFonts w:ascii="Arial" w:eastAsia="Times New Roman" w:hAnsi="Arial" w:cs="Times New Roman"/>
      <w:b/>
      <w:sz w:val="20"/>
      <w:szCs w:val="20"/>
      <w:lang w:val="en-GB"/>
    </w:rPr>
  </w:style>
  <w:style w:type="paragraph" w:styleId="Heading7">
    <w:name w:val="heading 7"/>
    <w:basedOn w:val="Normal"/>
    <w:next w:val="Normal"/>
    <w:link w:val="Heading7Char"/>
    <w:qFormat/>
    <w:rsid w:val="00994F90"/>
    <w:pPr>
      <w:keepNext/>
      <w:tabs>
        <w:tab w:val="left" w:pos="2694"/>
      </w:tabs>
      <w:ind w:left="708"/>
      <w:outlineLvl w:val="6"/>
    </w:pPr>
    <w:rPr>
      <w:rFonts w:ascii="Arial" w:eastAsia="Times New Roman" w:hAnsi="Arial" w:cs="Times New Roman"/>
      <w:b/>
      <w:color w:val="0000F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994F90"/>
    <w:pPr>
      <w:tabs>
        <w:tab w:val="left" w:pos="1701"/>
        <w:tab w:val="right" w:pos="9639"/>
      </w:tabs>
      <w:spacing w:after="240" w:line="240" w:lineRule="auto"/>
    </w:pPr>
    <w:rPr>
      <w:rFonts w:ascii="Times New Roman" w:eastAsia="MS Mincho" w:hAnsi="Times New Roman" w:cs="Times New Roman"/>
      <w:b/>
      <w:sz w:val="24"/>
      <w:szCs w:val="24"/>
      <w:lang w:eastAsia="ja-JP"/>
    </w:rPr>
  </w:style>
  <w:style w:type="character" w:customStyle="1" w:styleId="Heading4Char">
    <w:name w:val="Heading 4 Char"/>
    <w:basedOn w:val="DefaultParagraphFont"/>
    <w:link w:val="Heading4"/>
    <w:rsid w:val="00994F90"/>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994F90"/>
    <w:rPr>
      <w:rFonts w:ascii="Arial" w:eastAsia="Times New Roman" w:hAnsi="Arial" w:cs="Times New Roman"/>
      <w:b/>
      <w:color w:val="0000FF"/>
      <w:sz w:val="20"/>
      <w:szCs w:val="20"/>
      <w:lang w:val="en-GB"/>
    </w:rPr>
  </w:style>
  <w:style w:type="character" w:styleId="Emphasis">
    <w:name w:val="Emphasis"/>
    <w:basedOn w:val="DefaultParagraphFont"/>
    <w:uiPriority w:val="20"/>
    <w:qFormat/>
    <w:rsid w:val="00994F90"/>
    <w:rPr>
      <w:i/>
      <w:iCs/>
    </w:rPr>
  </w:style>
  <w:style w:type="character" w:styleId="Hyperlink">
    <w:name w:val="Hyperlink"/>
    <w:basedOn w:val="DefaultParagraphFont"/>
    <w:uiPriority w:val="99"/>
    <w:unhideWhenUsed/>
    <w:qFormat/>
    <w:rsid w:val="00994F90"/>
    <w:rPr>
      <w:color w:val="0000FF"/>
      <w:u w:val="single"/>
    </w:rPr>
  </w:style>
  <w:style w:type="paragraph" w:styleId="ListParagraph">
    <w:name w:val="List Paragraph"/>
    <w:basedOn w:val="Normal"/>
    <w:uiPriority w:val="34"/>
    <w:qFormat/>
    <w:rsid w:val="00994F90"/>
    <w:pPr>
      <w:ind w:firstLineChars="200" w:firstLine="420"/>
    </w:pPr>
    <w:rPr>
      <w:rFonts w:ascii="Times New Roman" w:eastAsiaTheme="minorEastAsia" w:hAnsi="Times New Roman" w:cs="Times New Roman"/>
      <w:sz w:val="20"/>
      <w:szCs w:val="20"/>
      <w:lang w:val="en-GB"/>
    </w:rPr>
  </w:style>
  <w:style w:type="paragraph" w:styleId="BalloonText">
    <w:name w:val="Balloon Text"/>
    <w:basedOn w:val="Normal"/>
    <w:link w:val="BalloonTextChar"/>
    <w:uiPriority w:val="99"/>
    <w:semiHidden/>
    <w:unhideWhenUsed/>
    <w:rsid w:val="0063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1D"/>
    <w:rPr>
      <w:rFonts w:ascii="Segoe UI" w:hAnsi="Segoe UI" w:cs="Segoe UI"/>
      <w:sz w:val="18"/>
      <w:szCs w:val="18"/>
    </w:rPr>
  </w:style>
  <w:style w:type="paragraph" w:styleId="Header">
    <w:name w:val="header"/>
    <w:basedOn w:val="Normal"/>
    <w:link w:val="HeaderChar"/>
    <w:uiPriority w:val="99"/>
    <w:unhideWhenUsed/>
    <w:rsid w:val="00B7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A8F"/>
  </w:style>
  <w:style w:type="paragraph" w:styleId="Footer">
    <w:name w:val="footer"/>
    <w:basedOn w:val="Normal"/>
    <w:link w:val="FooterChar"/>
    <w:uiPriority w:val="99"/>
    <w:unhideWhenUsed/>
    <w:rsid w:val="00B7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GPPLiaison@ets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8</cp:revision>
  <dcterms:created xsi:type="dcterms:W3CDTF">2021-05-24T18:09:00Z</dcterms:created>
  <dcterms:modified xsi:type="dcterms:W3CDTF">2021-05-27T06:40:00Z</dcterms:modified>
</cp:coreProperties>
</file>