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83C0E" w14:textId="4D9D1D78"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2E682D">
        <w:rPr>
          <w:rFonts w:cs="Arial"/>
          <w:bCs/>
          <w:noProof w:val="0"/>
          <w:sz w:val="24"/>
          <w:lang w:val="en-GB"/>
        </w:rPr>
        <w:t>2</w:t>
      </w:r>
      <w:r w:rsidR="001746AD">
        <w:rPr>
          <w:rFonts w:cs="Arial"/>
          <w:bCs/>
          <w:noProof w:val="0"/>
          <w:sz w:val="24"/>
          <w:lang w:val="en-GB"/>
        </w:rPr>
        <w:t>e</w:t>
      </w:r>
      <w:r>
        <w:rPr>
          <w:rFonts w:cs="Arial"/>
          <w:bCs/>
          <w:noProof w:val="0"/>
          <w:sz w:val="24"/>
          <w:lang w:val="en-GB"/>
        </w:rPr>
        <w:tab/>
      </w:r>
      <w:r w:rsidR="00F4472D" w:rsidRPr="00F4472D">
        <w:rPr>
          <w:rFonts w:cs="Arial"/>
          <w:bCs/>
          <w:noProof w:val="0"/>
          <w:sz w:val="24"/>
          <w:lang w:val="en-GB" w:eastAsia="ja-JP"/>
        </w:rPr>
        <w:t>R3-212334</w:t>
      </w:r>
    </w:p>
    <w:bookmarkEnd w:id="0"/>
    <w:p w14:paraId="67B66C06" w14:textId="66ADB307" w:rsidR="001746AD" w:rsidRPr="00246CDD" w:rsidRDefault="00362D02" w:rsidP="004B1370">
      <w:pPr>
        <w:pStyle w:val="CRCoverPage"/>
        <w:outlineLvl w:val="0"/>
        <w:rPr>
          <w:b/>
          <w:noProof/>
          <w:sz w:val="24"/>
        </w:rPr>
      </w:pPr>
      <w:r>
        <w:rPr>
          <w:b/>
          <w:noProof/>
          <w:sz w:val="24"/>
        </w:rPr>
        <w:t xml:space="preserve">Online Meeting, </w:t>
      </w:r>
      <w:r w:rsidR="002E682D">
        <w:rPr>
          <w:b/>
          <w:noProof/>
          <w:sz w:val="24"/>
        </w:rPr>
        <w:t>17</w:t>
      </w:r>
      <w:r w:rsidR="004644A5">
        <w:rPr>
          <w:b/>
          <w:noProof/>
          <w:sz w:val="24"/>
          <w:vertAlign w:val="superscript"/>
        </w:rPr>
        <w:t xml:space="preserve">th </w:t>
      </w:r>
      <w:r w:rsidR="004B1370">
        <w:rPr>
          <w:b/>
          <w:noProof/>
          <w:sz w:val="24"/>
        </w:rPr>
        <w:t xml:space="preserve">– </w:t>
      </w:r>
      <w:r w:rsidR="002E682D">
        <w:rPr>
          <w:b/>
          <w:noProof/>
          <w:sz w:val="24"/>
        </w:rPr>
        <w:t>2</w:t>
      </w:r>
      <w:r w:rsidR="00CD6DB9">
        <w:rPr>
          <w:b/>
          <w:noProof/>
          <w:sz w:val="24"/>
        </w:rPr>
        <w:t>7</w:t>
      </w:r>
      <w:r w:rsidR="00B433C6">
        <w:rPr>
          <w:b/>
          <w:noProof/>
          <w:sz w:val="24"/>
          <w:vertAlign w:val="superscript"/>
        </w:rPr>
        <w:t>th</w:t>
      </w:r>
      <w:r w:rsidR="004B1370">
        <w:rPr>
          <w:b/>
          <w:noProof/>
          <w:sz w:val="24"/>
        </w:rPr>
        <w:t xml:space="preserve"> </w:t>
      </w:r>
      <w:r w:rsidR="002E682D">
        <w:rPr>
          <w:b/>
          <w:noProof/>
          <w:sz w:val="24"/>
        </w:rPr>
        <w:t>May</w:t>
      </w:r>
      <w:r w:rsidR="004644A5">
        <w:rPr>
          <w:b/>
          <w:noProof/>
          <w:sz w:val="24"/>
        </w:rPr>
        <w:t xml:space="preserve"> </w:t>
      </w:r>
      <w:r w:rsidR="004B1370">
        <w:rPr>
          <w:b/>
          <w:noProof/>
          <w:sz w:val="24"/>
        </w:rPr>
        <w:t>20</w:t>
      </w:r>
      <w:r w:rsidR="00B433C6">
        <w:rPr>
          <w:b/>
          <w:noProof/>
          <w:sz w:val="24"/>
        </w:rPr>
        <w:t>2</w:t>
      </w:r>
      <w:r w:rsidR="004644A5">
        <w:rPr>
          <w:b/>
          <w:noProof/>
          <w:sz w:val="24"/>
        </w:rPr>
        <w:t>1</w:t>
      </w:r>
    </w:p>
    <w:p w14:paraId="4332BCF4" w14:textId="77777777" w:rsidR="00015561" w:rsidRPr="00015561" w:rsidRDefault="00015561" w:rsidP="00246389">
      <w:pPr>
        <w:pStyle w:val="BodyText"/>
        <w:rPr>
          <w:noProof/>
        </w:rPr>
      </w:pPr>
    </w:p>
    <w:p w14:paraId="0C87B9C8" w14:textId="05710A4B"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A92301">
        <w:rPr>
          <w:rFonts w:cs="Arial"/>
          <w:b/>
          <w:bCs/>
          <w:sz w:val="24"/>
          <w:szCs w:val="24"/>
          <w:lang w:val="en-US"/>
        </w:rPr>
        <w:t>8.1</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7E788A04"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F3777">
        <w:rPr>
          <w:rFonts w:cs="Arial"/>
          <w:b/>
          <w:bCs/>
          <w:color w:val="000000"/>
          <w:sz w:val="24"/>
          <w:szCs w:val="24"/>
        </w:rPr>
        <w:t>Discussion</w:t>
      </w:r>
      <w:r w:rsidR="00C618EA" w:rsidRPr="00C618EA">
        <w:t xml:space="preserve"> </w:t>
      </w:r>
      <w:r w:rsidR="00C618EA" w:rsidRPr="00C618EA">
        <w:rPr>
          <w:rFonts w:cs="Arial"/>
          <w:b/>
          <w:bCs/>
          <w:color w:val="000000"/>
          <w:sz w:val="24"/>
          <w:szCs w:val="24"/>
        </w:rPr>
        <w:t>on PDU Session level "Expected UE activity behaviour"</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257F841D" w14:textId="22215591" w:rsidR="006E5ECE" w:rsidRDefault="007870EE" w:rsidP="00BF3777">
      <w:pPr>
        <w:rPr>
          <w:lang w:eastAsia="zh-CN"/>
        </w:rPr>
      </w:pPr>
      <w:r>
        <w:rPr>
          <w:lang w:eastAsia="zh-CN"/>
        </w:rPr>
        <w:t>SA2 has in [1] replied on the questions related to the PDU session level “Expected UE activity behaviour”.</w:t>
      </w:r>
    </w:p>
    <w:tbl>
      <w:tblPr>
        <w:tblStyle w:val="TableGrid"/>
        <w:tblW w:w="0" w:type="auto"/>
        <w:tblLook w:val="04A0" w:firstRow="1" w:lastRow="0" w:firstColumn="1" w:lastColumn="0" w:noHBand="0" w:noVBand="1"/>
      </w:tblPr>
      <w:tblGrid>
        <w:gridCol w:w="9348"/>
      </w:tblGrid>
      <w:tr w:rsidR="00A903A4" w14:paraId="4EB82B6A" w14:textId="77777777" w:rsidTr="00A903A4">
        <w:tc>
          <w:tcPr>
            <w:tcW w:w="9348" w:type="dxa"/>
          </w:tcPr>
          <w:p w14:paraId="2BAA443F" w14:textId="77777777" w:rsidR="00013DC6" w:rsidRPr="00013DC6" w:rsidRDefault="00013DC6" w:rsidP="00013DC6">
            <w:pPr>
              <w:rPr>
                <w:bCs/>
                <w:lang w:val="en-US"/>
              </w:rPr>
            </w:pPr>
            <w:r w:rsidRPr="00013DC6">
              <w:rPr>
                <w:bCs/>
                <w:lang w:val="en-US"/>
              </w:rPr>
              <w:t>SA2 thanks RAN3 for the LS on PDU Session level "Expected UE activity behaviour”.</w:t>
            </w:r>
          </w:p>
          <w:p w14:paraId="3E08E241" w14:textId="77777777" w:rsidR="00013DC6" w:rsidRPr="00013DC6" w:rsidRDefault="00013DC6" w:rsidP="00013DC6">
            <w:pPr>
              <w:rPr>
                <w:bCs/>
                <w:lang w:val="en-US"/>
              </w:rPr>
            </w:pPr>
            <w:r w:rsidRPr="00013DC6">
              <w:rPr>
                <w:bCs/>
                <w:lang w:val="en-US"/>
              </w:rPr>
              <w:t xml:space="preserve">SA2 would like to clarify that the correct interpretation of the description in section 5.4.6.2 of TS 23.501 is: </w:t>
            </w:r>
          </w:p>
          <w:p w14:paraId="75DCA862" w14:textId="77777777" w:rsidR="00013DC6" w:rsidRPr="00013DC6" w:rsidRDefault="00013DC6" w:rsidP="00013DC6">
            <w:pPr>
              <w:rPr>
                <w:bCs/>
                <w:lang w:val="en-US"/>
              </w:rPr>
            </w:pPr>
            <w:r w:rsidRPr="00013DC6">
              <w:rPr>
                <w:bCs/>
                <w:lang w:val="en-US"/>
              </w:rPr>
              <w:t>Interpretation 1: Both the UE level and PDU session level “Expected UE Activity Behaviour” are provided to the NG-RAN, then the NG-RAN performs the aggregation.</w:t>
            </w:r>
          </w:p>
          <w:p w14:paraId="2D34B076" w14:textId="77777777" w:rsidR="00013DC6" w:rsidRPr="00013DC6" w:rsidRDefault="00013DC6" w:rsidP="00013DC6">
            <w:pPr>
              <w:rPr>
                <w:bCs/>
                <w:lang w:val="en-US"/>
              </w:rPr>
            </w:pPr>
            <w:r w:rsidRPr="00013DC6">
              <w:rPr>
                <w:bCs/>
                <w:lang w:val="en-US"/>
              </w:rPr>
              <w:t xml:space="preserve">SA2 would also like to indicate that inline with the description in clause 4.15.6.3 of TS 23.502: “The Expected UE Moving Trajectory and the Expected Time and Day of Week in Trajectory may be used by the AMF”. Further, the parameters "Stationary Indication" and "Battery Indication" may also be classified in the UDM as AMF-Associated parameters and sent to the AMF. </w:t>
            </w:r>
          </w:p>
          <w:p w14:paraId="27E9C85C" w14:textId="59627841" w:rsidR="00A903A4" w:rsidRDefault="00013DC6" w:rsidP="00013DC6">
            <w:pPr>
              <w:rPr>
                <w:lang w:eastAsia="zh-CN"/>
              </w:rPr>
            </w:pPr>
            <w:r w:rsidRPr="00013DC6">
              <w:rPr>
                <w:bCs/>
                <w:lang w:val="en-US"/>
              </w:rPr>
              <w:t>In summary, except from “Expected UE Moving Trajectory”, “Expected Time and Day of Week in Trajectory”, "Stationary Indication" and "Battery Indication" in Table 4.15.6.3-1 can be used to derive PDU session level “Expected UE Activity Behaviour” parameter.</w:t>
            </w:r>
          </w:p>
        </w:tc>
      </w:tr>
    </w:tbl>
    <w:p w14:paraId="7B43A897" w14:textId="2BE2566C" w:rsidR="00A903A4" w:rsidRDefault="00A903A4" w:rsidP="00BF3777">
      <w:pPr>
        <w:rPr>
          <w:lang w:eastAsia="zh-CN"/>
        </w:rPr>
      </w:pPr>
    </w:p>
    <w:p w14:paraId="251A256F" w14:textId="04769C37" w:rsidR="002E26A9" w:rsidRDefault="002E26A9" w:rsidP="00BF3777">
      <w:pPr>
        <w:rPr>
          <w:lang w:eastAsia="zh-CN"/>
        </w:rPr>
      </w:pPr>
      <w:r>
        <w:rPr>
          <w:lang w:eastAsia="zh-CN"/>
        </w:rPr>
        <w:t>This paper discusses further on this topic.</w:t>
      </w:r>
    </w:p>
    <w:p w14:paraId="53EB5D6B" w14:textId="0D16DED4" w:rsidR="006E5ECE" w:rsidRPr="006E5ECE" w:rsidRDefault="006E5ECE" w:rsidP="006E5ECE">
      <w:pPr>
        <w:pStyle w:val="Heading1"/>
        <w:ind w:left="0" w:firstLine="0"/>
      </w:pPr>
      <w:r>
        <w:rPr>
          <w:lang w:eastAsia="zh-CN"/>
        </w:rPr>
        <w:t>2</w:t>
      </w:r>
      <w:r>
        <w:rPr>
          <w:lang w:eastAsia="zh-CN"/>
        </w:rPr>
        <w:tab/>
        <w:t>Discussion</w:t>
      </w:r>
    </w:p>
    <w:p w14:paraId="6577DAB1" w14:textId="10C94CFB" w:rsidR="00471418" w:rsidRDefault="003759B1" w:rsidP="00E92303">
      <w:pPr>
        <w:rPr>
          <w:lang w:eastAsia="zh-CN"/>
        </w:rPr>
      </w:pPr>
      <w:r>
        <w:rPr>
          <w:lang w:eastAsia="zh-CN"/>
        </w:rPr>
        <w:t xml:space="preserve">In the below table extract from </w:t>
      </w:r>
      <w:r w:rsidRPr="003759B1">
        <w:rPr>
          <w:b/>
          <w:bCs/>
          <w:lang w:eastAsia="zh-CN"/>
        </w:rPr>
        <w:t>TS 23.502</w:t>
      </w:r>
      <w:r>
        <w:rPr>
          <w:lang w:eastAsia="zh-CN"/>
        </w:rPr>
        <w:t xml:space="preserve">, </w:t>
      </w:r>
      <w:r w:rsidR="008D1124">
        <w:rPr>
          <w:lang w:eastAsia="zh-CN"/>
        </w:rPr>
        <w:t>the red marked parameters are not to be used by the SMF to derive the PDU session level parameters according to the LS reply</w:t>
      </w:r>
      <w:r w:rsidRPr="003759B1">
        <w:rPr>
          <w:lang w:eastAsia="zh-CN"/>
        </w:rPr>
        <w:t>.</w:t>
      </w:r>
    </w:p>
    <w:tbl>
      <w:tblPr>
        <w:tblStyle w:val="TableGrid"/>
        <w:tblW w:w="0" w:type="auto"/>
        <w:tblLook w:val="04A0" w:firstRow="1" w:lastRow="0" w:firstColumn="1" w:lastColumn="0" w:noHBand="0" w:noVBand="1"/>
      </w:tblPr>
      <w:tblGrid>
        <w:gridCol w:w="9348"/>
      </w:tblGrid>
      <w:tr w:rsidR="00471418" w14:paraId="3FCDE620" w14:textId="77777777" w:rsidTr="00471418">
        <w:tc>
          <w:tcPr>
            <w:tcW w:w="9348" w:type="dxa"/>
          </w:tcPr>
          <w:p w14:paraId="59022BD2" w14:textId="77777777" w:rsidR="00471418" w:rsidRPr="00140E21" w:rsidRDefault="00471418" w:rsidP="00471418">
            <w:pPr>
              <w:pStyle w:val="Heading4"/>
              <w:rPr>
                <w:lang w:eastAsia="zh-CN"/>
              </w:rPr>
            </w:pPr>
            <w:bookmarkStart w:id="1" w:name="_Toc68061985"/>
            <w:r w:rsidRPr="00140E21">
              <w:rPr>
                <w:lang w:eastAsia="zh-CN"/>
              </w:rPr>
              <w:lastRenderedPageBreak/>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1"/>
          </w:p>
          <w:p w14:paraId="4357FB18" w14:textId="77777777" w:rsidR="00471418" w:rsidRPr="00140E21" w:rsidRDefault="00471418" w:rsidP="00471418">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associat</w:t>
            </w:r>
            <w:r w:rsidRPr="00140E21">
              <w:rPr>
                <w:rFonts w:eastAsia="SimSun"/>
                <w:lang w:eastAsia="zh-CN"/>
              </w:rPr>
              <w:t xml:space="preserve">ing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21489F76" w14:textId="77777777" w:rsidR="00471418" w:rsidRDefault="00471418" w:rsidP="00471418">
            <w:pPr>
              <w:rPr>
                <w:rFonts w:eastAsia="Malgun Gothic"/>
              </w:rPr>
            </w:pPr>
            <w:r>
              <w:rPr>
                <w:rFonts w:eastAsia="Malgun Gothic"/>
              </w:rPr>
              <w:t xml:space="preserve">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w:t>
            </w:r>
            <w:r w:rsidRPr="003759B1">
              <w:rPr>
                <w:rFonts w:eastAsia="Malgun Gothic"/>
              </w:rPr>
              <w:t>AMF and SMF uses the Expected UE Behaviour parameters as described in clause 5.4.6.2 in TS 23.501 [2].</w:t>
            </w:r>
          </w:p>
          <w:p w14:paraId="7A1A403D" w14:textId="77777777" w:rsidR="00471418" w:rsidRPr="00140E21" w:rsidRDefault="00471418" w:rsidP="00471418">
            <w:pPr>
              <w:pStyle w:val="TH"/>
              <w:rPr>
                <w:rFonts w:eastAsia="Malgun Gothic"/>
              </w:rPr>
            </w:pPr>
            <w:r w:rsidRPr="00140E21">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471418" w:rsidRPr="00140E21" w14:paraId="2D6C0EFC" w14:textId="77777777" w:rsidTr="00DD02B5">
              <w:tc>
                <w:tcPr>
                  <w:tcW w:w="2977" w:type="dxa"/>
                </w:tcPr>
                <w:p w14:paraId="5C1F6436" w14:textId="77777777" w:rsidR="00471418" w:rsidRPr="00140E21" w:rsidRDefault="00471418" w:rsidP="00471418">
                  <w:pPr>
                    <w:pStyle w:val="TAH0"/>
                    <w:rPr>
                      <w:rFonts w:eastAsia="Malgun Gothic"/>
                    </w:rPr>
                  </w:pPr>
                  <w:r w:rsidRPr="00140E21">
                    <w:rPr>
                      <w:rFonts w:eastAsia="Malgun Gothic"/>
                    </w:rPr>
                    <w:t>Expected UE Behaviour parameter</w:t>
                  </w:r>
                </w:p>
              </w:tc>
              <w:tc>
                <w:tcPr>
                  <w:tcW w:w="4678" w:type="dxa"/>
                </w:tcPr>
                <w:p w14:paraId="3B5455CB" w14:textId="77777777" w:rsidR="00471418" w:rsidRPr="00140E21" w:rsidRDefault="00471418" w:rsidP="00471418">
                  <w:pPr>
                    <w:pStyle w:val="TAH0"/>
                    <w:rPr>
                      <w:rFonts w:eastAsia="Malgun Gothic"/>
                    </w:rPr>
                  </w:pPr>
                  <w:r w:rsidRPr="00140E21">
                    <w:rPr>
                      <w:rFonts w:eastAsia="Malgun Gothic"/>
                    </w:rPr>
                    <w:t>Description</w:t>
                  </w:r>
                </w:p>
              </w:tc>
            </w:tr>
            <w:tr w:rsidR="00471418" w:rsidRPr="00140E21" w14:paraId="3EFD27ED" w14:textId="77777777" w:rsidTr="00DD02B5">
              <w:tc>
                <w:tcPr>
                  <w:tcW w:w="2977" w:type="dxa"/>
                </w:tcPr>
                <w:p w14:paraId="2587A2E7" w14:textId="77777777" w:rsidR="00471418" w:rsidRPr="003759B1" w:rsidRDefault="00471418" w:rsidP="00471418">
                  <w:pPr>
                    <w:pStyle w:val="TAL"/>
                    <w:rPr>
                      <w:rFonts w:eastAsia="Malgun Gothic"/>
                      <w:color w:val="FF0000"/>
                    </w:rPr>
                  </w:pPr>
                  <w:r w:rsidRPr="003759B1">
                    <w:rPr>
                      <w:rFonts w:eastAsia="Malgun Gothic"/>
                      <w:color w:val="FF0000"/>
                    </w:rPr>
                    <w:t>Expected UE Moving Trajectory</w:t>
                  </w:r>
                </w:p>
              </w:tc>
              <w:tc>
                <w:tcPr>
                  <w:tcW w:w="4678" w:type="dxa"/>
                </w:tcPr>
                <w:p w14:paraId="5F814B16" w14:textId="77777777" w:rsidR="00471418" w:rsidRPr="003759B1" w:rsidRDefault="00471418" w:rsidP="00471418">
                  <w:pPr>
                    <w:pStyle w:val="TAL"/>
                    <w:rPr>
                      <w:rFonts w:eastAsia="Malgun Gothic"/>
                      <w:color w:val="FF0000"/>
                    </w:rPr>
                  </w:pPr>
                  <w:r w:rsidRPr="003759B1">
                    <w:rPr>
                      <w:rFonts w:eastAsia="Malgun Gothic"/>
                      <w:color w:val="FF0000"/>
                    </w:rPr>
                    <w:t>Identifies the UE's expected geographical movement</w:t>
                  </w:r>
                </w:p>
                <w:p w14:paraId="7E2A7CA8" w14:textId="77777777" w:rsidR="00471418" w:rsidRPr="003759B1" w:rsidRDefault="00471418" w:rsidP="00471418">
                  <w:pPr>
                    <w:pStyle w:val="TAL"/>
                    <w:rPr>
                      <w:rFonts w:eastAsia="Malgun Gothic"/>
                      <w:color w:val="FF0000"/>
                    </w:rPr>
                  </w:pPr>
                  <w:r w:rsidRPr="003759B1">
                    <w:rPr>
                      <w:rFonts w:eastAsia="Malgun Gothic"/>
                      <w:color w:val="FF0000"/>
                    </w:rPr>
                    <w:t>Example: A planned path of movement</w:t>
                  </w:r>
                </w:p>
              </w:tc>
            </w:tr>
            <w:tr w:rsidR="00471418" w:rsidRPr="00140E21" w14:paraId="686DDAEE" w14:textId="77777777" w:rsidTr="00DD02B5">
              <w:tc>
                <w:tcPr>
                  <w:tcW w:w="2977" w:type="dxa"/>
                </w:tcPr>
                <w:p w14:paraId="10F18259" w14:textId="77777777" w:rsidR="00471418" w:rsidRPr="003759B1" w:rsidRDefault="00471418" w:rsidP="00471418">
                  <w:pPr>
                    <w:pStyle w:val="TAL"/>
                    <w:rPr>
                      <w:rFonts w:eastAsia="Malgun Gothic"/>
                      <w:color w:val="FF0000"/>
                    </w:rPr>
                  </w:pPr>
                  <w:r w:rsidRPr="003759B1">
                    <w:rPr>
                      <w:color w:val="FF0000"/>
                    </w:rPr>
                    <w:t>Stationary Indication</w:t>
                  </w:r>
                </w:p>
              </w:tc>
              <w:tc>
                <w:tcPr>
                  <w:tcW w:w="4678" w:type="dxa"/>
                </w:tcPr>
                <w:p w14:paraId="1C223C3E" w14:textId="77777777" w:rsidR="00471418" w:rsidRPr="003759B1" w:rsidRDefault="00471418" w:rsidP="00471418">
                  <w:pPr>
                    <w:pStyle w:val="TAL"/>
                    <w:rPr>
                      <w:rFonts w:eastAsia="Malgun Gothic"/>
                      <w:color w:val="FF0000"/>
                    </w:rPr>
                  </w:pPr>
                  <w:r w:rsidRPr="003759B1">
                    <w:rPr>
                      <w:color w:val="FF0000"/>
                    </w:rPr>
                    <w:t>Identifies whether the UE is stationary or mobile [optional]</w:t>
                  </w:r>
                </w:p>
              </w:tc>
            </w:tr>
            <w:tr w:rsidR="00471418" w:rsidRPr="00140E21" w14:paraId="61A4C79A" w14:textId="77777777" w:rsidTr="00DD02B5">
              <w:tc>
                <w:tcPr>
                  <w:tcW w:w="2977" w:type="dxa"/>
                </w:tcPr>
                <w:p w14:paraId="5974D671" w14:textId="77777777" w:rsidR="00471418" w:rsidRPr="00140E21" w:rsidRDefault="00471418" w:rsidP="00471418">
                  <w:pPr>
                    <w:pStyle w:val="TAL"/>
                  </w:pPr>
                  <w:r w:rsidRPr="00140E21">
                    <w:t>Communication Duration Time</w:t>
                  </w:r>
                </w:p>
              </w:tc>
              <w:tc>
                <w:tcPr>
                  <w:tcW w:w="4678" w:type="dxa"/>
                </w:tcPr>
                <w:p w14:paraId="7253A229" w14:textId="77777777" w:rsidR="00471418" w:rsidRPr="00140E21" w:rsidRDefault="00471418" w:rsidP="00471418">
                  <w:pPr>
                    <w:pStyle w:val="TOC7"/>
                    <w:ind w:left="0" w:firstLine="0"/>
                  </w:pPr>
                  <w:r w:rsidRPr="00140E21">
                    <w:t>Indicates for how long the UE will normally stay in CM-Connected for data transmission.</w:t>
                  </w:r>
                </w:p>
                <w:p w14:paraId="0D80FB6E" w14:textId="77777777" w:rsidR="00471418" w:rsidRPr="00140E21" w:rsidRDefault="00471418" w:rsidP="00471418">
                  <w:pPr>
                    <w:pStyle w:val="TOC7"/>
                  </w:pPr>
                  <w:r w:rsidRPr="00140E21">
                    <w:t>Example: 5 minutes.</w:t>
                  </w:r>
                </w:p>
                <w:p w14:paraId="283A5A3E" w14:textId="77777777" w:rsidR="00471418" w:rsidRPr="00140E21" w:rsidRDefault="00471418" w:rsidP="00471418">
                  <w:pPr>
                    <w:pStyle w:val="TAL"/>
                  </w:pPr>
                  <w:r w:rsidRPr="00140E21">
                    <w:t>[optional]</w:t>
                  </w:r>
                </w:p>
              </w:tc>
            </w:tr>
            <w:tr w:rsidR="00471418" w:rsidRPr="00140E21" w14:paraId="69E73888" w14:textId="77777777" w:rsidTr="00DD02B5">
              <w:tc>
                <w:tcPr>
                  <w:tcW w:w="2977" w:type="dxa"/>
                </w:tcPr>
                <w:p w14:paraId="098A38F0" w14:textId="77777777" w:rsidR="00471418" w:rsidRPr="00140E21" w:rsidRDefault="00471418" w:rsidP="00471418">
                  <w:pPr>
                    <w:pStyle w:val="TAL"/>
                  </w:pPr>
                  <w:r w:rsidRPr="00140E21">
                    <w:t>Periodic Time</w:t>
                  </w:r>
                </w:p>
              </w:tc>
              <w:tc>
                <w:tcPr>
                  <w:tcW w:w="4678" w:type="dxa"/>
                </w:tcPr>
                <w:p w14:paraId="16B70870" w14:textId="77777777" w:rsidR="00471418" w:rsidRPr="00140E21" w:rsidRDefault="00471418" w:rsidP="00471418">
                  <w:pPr>
                    <w:pStyle w:val="TAL"/>
                  </w:pPr>
                  <w:r w:rsidRPr="00140E21">
                    <w:t>Interval Time of periodic communication</w:t>
                  </w:r>
                </w:p>
                <w:p w14:paraId="06CB5B7A" w14:textId="77777777" w:rsidR="00471418" w:rsidRPr="00140E21" w:rsidRDefault="00471418" w:rsidP="00471418">
                  <w:pPr>
                    <w:pStyle w:val="TAL"/>
                  </w:pPr>
                  <w:r w:rsidRPr="00140E21">
                    <w:t>Example: every hour.</w:t>
                  </w:r>
                </w:p>
                <w:p w14:paraId="4280FFEE" w14:textId="77777777" w:rsidR="00471418" w:rsidRPr="00140E21" w:rsidRDefault="00471418" w:rsidP="00471418">
                  <w:pPr>
                    <w:pStyle w:val="TAL"/>
                  </w:pPr>
                  <w:r w:rsidRPr="00140E21">
                    <w:t>[optional]</w:t>
                  </w:r>
                </w:p>
              </w:tc>
            </w:tr>
            <w:tr w:rsidR="00471418" w:rsidRPr="00140E21" w14:paraId="786DFFD8" w14:textId="77777777" w:rsidTr="00DD02B5">
              <w:tc>
                <w:tcPr>
                  <w:tcW w:w="2977" w:type="dxa"/>
                </w:tcPr>
                <w:p w14:paraId="6670A8E6" w14:textId="77777777" w:rsidR="00471418" w:rsidRPr="00140E21" w:rsidRDefault="00471418" w:rsidP="00471418">
                  <w:pPr>
                    <w:pStyle w:val="TAL"/>
                  </w:pPr>
                  <w:r w:rsidRPr="00140E21">
                    <w:t>Scheduled Communication Time</w:t>
                  </w:r>
                </w:p>
              </w:tc>
              <w:tc>
                <w:tcPr>
                  <w:tcW w:w="4678" w:type="dxa"/>
                </w:tcPr>
                <w:p w14:paraId="0B0C6430" w14:textId="77777777" w:rsidR="00471418" w:rsidRPr="00140E21" w:rsidRDefault="00471418" w:rsidP="00471418">
                  <w:pPr>
                    <w:pStyle w:val="TAL"/>
                  </w:pPr>
                  <w:r w:rsidRPr="00140E21">
                    <w:t>Time and day of the week when the UE is available for communication.</w:t>
                  </w:r>
                </w:p>
                <w:p w14:paraId="756C36BD" w14:textId="77777777" w:rsidR="00471418" w:rsidRPr="00140E21" w:rsidRDefault="00471418" w:rsidP="00471418">
                  <w:pPr>
                    <w:pStyle w:val="TAL"/>
                  </w:pPr>
                  <w:r w:rsidRPr="00140E21">
                    <w:t>Example: Time: 13:00-20:00, Day: Monday.</w:t>
                  </w:r>
                </w:p>
                <w:p w14:paraId="537CDE6E" w14:textId="77777777" w:rsidR="00471418" w:rsidRPr="00140E21" w:rsidRDefault="00471418" w:rsidP="00471418">
                  <w:pPr>
                    <w:pStyle w:val="TAL"/>
                  </w:pPr>
                  <w:r w:rsidRPr="00140E21">
                    <w:t>[optional]</w:t>
                  </w:r>
                </w:p>
              </w:tc>
            </w:tr>
            <w:tr w:rsidR="00471418" w:rsidRPr="00140E21" w14:paraId="307BC9FD" w14:textId="77777777" w:rsidTr="00DD02B5">
              <w:tc>
                <w:tcPr>
                  <w:tcW w:w="2977" w:type="dxa"/>
                </w:tcPr>
                <w:p w14:paraId="2EFCF22A" w14:textId="77777777" w:rsidR="00471418" w:rsidRPr="003759B1" w:rsidRDefault="00471418" w:rsidP="00471418">
                  <w:pPr>
                    <w:pStyle w:val="TAL"/>
                    <w:rPr>
                      <w:color w:val="FF0000"/>
                    </w:rPr>
                  </w:pPr>
                  <w:r w:rsidRPr="003759B1">
                    <w:rPr>
                      <w:color w:val="FF0000"/>
                    </w:rPr>
                    <w:t>Battery Indication</w:t>
                  </w:r>
                </w:p>
              </w:tc>
              <w:tc>
                <w:tcPr>
                  <w:tcW w:w="4678" w:type="dxa"/>
                </w:tcPr>
                <w:p w14:paraId="38E2EFED" w14:textId="77777777" w:rsidR="00471418" w:rsidRPr="003759B1" w:rsidRDefault="00471418" w:rsidP="00471418">
                  <w:pPr>
                    <w:pStyle w:val="TAL"/>
                    <w:rPr>
                      <w:color w:val="FF0000"/>
                    </w:rPr>
                  </w:pPr>
                  <w:r w:rsidRPr="003759B1">
                    <w:rPr>
                      <w:color w:val="FF0000"/>
                    </w:rPr>
                    <w:t>Identifies power consumption criticality for the UE: if the UE is battery powered with not rechargeable/not replaceable battery, battery powered with rechargeable/replaceable battery, or not battery powered.</w:t>
                  </w:r>
                </w:p>
                <w:p w14:paraId="751B398D" w14:textId="77777777" w:rsidR="00471418" w:rsidRPr="003759B1" w:rsidRDefault="00471418" w:rsidP="00471418">
                  <w:pPr>
                    <w:pStyle w:val="TAL"/>
                    <w:rPr>
                      <w:color w:val="FF0000"/>
                    </w:rPr>
                  </w:pPr>
                  <w:r w:rsidRPr="003759B1">
                    <w:rPr>
                      <w:color w:val="FF0000"/>
                    </w:rPr>
                    <w:t>[optional]</w:t>
                  </w:r>
                </w:p>
              </w:tc>
            </w:tr>
            <w:tr w:rsidR="00471418" w:rsidRPr="00140E21" w14:paraId="7BD4E1B5" w14:textId="77777777" w:rsidTr="00DD02B5">
              <w:tc>
                <w:tcPr>
                  <w:tcW w:w="2977" w:type="dxa"/>
                </w:tcPr>
                <w:p w14:paraId="1800BAD1" w14:textId="77777777" w:rsidR="00471418" w:rsidRPr="00140E21" w:rsidRDefault="00471418" w:rsidP="00471418">
                  <w:pPr>
                    <w:pStyle w:val="TAL"/>
                  </w:pPr>
                  <w:r w:rsidRPr="00140E21">
                    <w:t>Traffic Profile</w:t>
                  </w:r>
                </w:p>
              </w:tc>
              <w:tc>
                <w:tcPr>
                  <w:tcW w:w="4678" w:type="dxa"/>
                </w:tcPr>
                <w:p w14:paraId="6F0B9779" w14:textId="77777777" w:rsidR="00471418" w:rsidRPr="00140E21" w:rsidRDefault="00471418" w:rsidP="00471418">
                  <w:pPr>
                    <w:pStyle w:val="TAL"/>
                  </w:pPr>
                  <w:r w:rsidRPr="00140E21">
                    <w:t>Identifies the type of data transmission: single packet transmission (UL or DL), dual packet transmission (UL with subsequent DL or DL with subsequent UL), multiple packets transmission</w:t>
                  </w:r>
                </w:p>
                <w:p w14:paraId="2ABEFBF6" w14:textId="77777777" w:rsidR="00471418" w:rsidRPr="00140E21" w:rsidRDefault="00471418" w:rsidP="00471418">
                  <w:pPr>
                    <w:pStyle w:val="TAL"/>
                  </w:pPr>
                  <w:r w:rsidRPr="00140E21">
                    <w:t>[optional]</w:t>
                  </w:r>
                </w:p>
              </w:tc>
            </w:tr>
            <w:tr w:rsidR="00471418" w:rsidRPr="00140E21" w14:paraId="562AF217" w14:textId="77777777" w:rsidTr="00DD02B5">
              <w:tc>
                <w:tcPr>
                  <w:tcW w:w="2977" w:type="dxa"/>
                </w:tcPr>
                <w:p w14:paraId="30E3D8B0" w14:textId="77777777" w:rsidR="00471418" w:rsidRPr="00140E21" w:rsidRDefault="00471418" w:rsidP="00471418">
                  <w:pPr>
                    <w:pStyle w:val="TAL"/>
                  </w:pPr>
                  <w:r w:rsidRPr="00140E21">
                    <w:t>Scheduled Communication Type</w:t>
                  </w:r>
                </w:p>
              </w:tc>
              <w:tc>
                <w:tcPr>
                  <w:tcW w:w="4678" w:type="dxa"/>
                </w:tcPr>
                <w:p w14:paraId="2FFC9C33" w14:textId="77777777" w:rsidR="00471418" w:rsidRPr="00140E21" w:rsidRDefault="00471418" w:rsidP="00471418">
                  <w:pPr>
                    <w:pStyle w:val="TAL"/>
                  </w:pPr>
                  <w:r w:rsidRPr="00140E21">
                    <w:t>Indicates that the Scheduled Communication Type is Downlink only or Uplink only or Bi-directional [To be used together with Scheduled Communication Time]</w:t>
                  </w:r>
                </w:p>
                <w:p w14:paraId="09011637" w14:textId="77777777" w:rsidR="00471418" w:rsidRPr="00140E21" w:rsidRDefault="00471418" w:rsidP="00471418">
                  <w:pPr>
                    <w:pStyle w:val="TAL"/>
                  </w:pPr>
                  <w:r w:rsidRPr="00140E21">
                    <w:t>Example: &lt;Scheduled Communication Time&gt;, DL only.</w:t>
                  </w:r>
                </w:p>
                <w:p w14:paraId="09BDEC9D" w14:textId="77777777" w:rsidR="00471418" w:rsidRPr="00140E21" w:rsidRDefault="00471418" w:rsidP="00471418">
                  <w:pPr>
                    <w:pStyle w:val="TAL"/>
                  </w:pPr>
                  <w:r w:rsidRPr="00140E21">
                    <w:t xml:space="preserve">[optional] </w:t>
                  </w:r>
                </w:p>
              </w:tc>
            </w:tr>
            <w:tr w:rsidR="00471418" w:rsidRPr="00140E21" w14:paraId="1564A1E1" w14:textId="77777777" w:rsidTr="00DD02B5">
              <w:tc>
                <w:tcPr>
                  <w:tcW w:w="2977" w:type="dxa"/>
                </w:tcPr>
                <w:p w14:paraId="489638E4" w14:textId="77777777" w:rsidR="00471418" w:rsidRPr="003759B1" w:rsidRDefault="00471418" w:rsidP="00471418">
                  <w:pPr>
                    <w:pStyle w:val="TAL"/>
                    <w:rPr>
                      <w:color w:val="FF0000"/>
                    </w:rPr>
                  </w:pPr>
                  <w:r w:rsidRPr="003759B1">
                    <w:rPr>
                      <w:color w:val="FF0000"/>
                    </w:rPr>
                    <w:t>Expected Time and Day of Week in Trajectory</w:t>
                  </w:r>
                </w:p>
              </w:tc>
              <w:tc>
                <w:tcPr>
                  <w:tcW w:w="4678" w:type="dxa"/>
                </w:tcPr>
                <w:p w14:paraId="4611692E" w14:textId="77777777" w:rsidR="00471418" w:rsidRPr="003759B1" w:rsidRDefault="00471418" w:rsidP="00471418">
                  <w:pPr>
                    <w:pStyle w:val="TAL"/>
                    <w:rPr>
                      <w:color w:val="FF0000"/>
                    </w:rPr>
                  </w:pPr>
                  <w:r w:rsidRPr="003759B1">
                    <w:rPr>
                      <w:color w:val="FF0000"/>
                    </w:rPr>
                    <w:t>Identifies the time and day of week when the UE is expected to be at each location included in the Expected UE Moving Trajectory.</w:t>
                  </w:r>
                </w:p>
                <w:p w14:paraId="24FCE833" w14:textId="77777777" w:rsidR="00471418" w:rsidRPr="003759B1" w:rsidRDefault="00471418" w:rsidP="00471418">
                  <w:pPr>
                    <w:pStyle w:val="TAL"/>
                    <w:rPr>
                      <w:color w:val="FF0000"/>
                    </w:rPr>
                  </w:pPr>
                  <w:r w:rsidRPr="003759B1">
                    <w:rPr>
                      <w:color w:val="FF0000"/>
                    </w:rPr>
                    <w:t>[optional]</w:t>
                  </w:r>
                </w:p>
              </w:tc>
            </w:tr>
          </w:tbl>
          <w:p w14:paraId="50A2F4CD" w14:textId="77777777" w:rsidR="00471418" w:rsidRPr="00140E21" w:rsidRDefault="00471418" w:rsidP="00471418"/>
          <w:p w14:paraId="169641EE" w14:textId="77777777" w:rsidR="00471418" w:rsidRPr="00140E21" w:rsidRDefault="00471418" w:rsidP="00471418">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1D6BF8B1" w14:textId="77777777" w:rsidR="00471418" w:rsidRPr="00140E21" w:rsidRDefault="00471418" w:rsidP="00471418">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41AA5D66" w14:textId="6A3DC22C" w:rsidR="00471418" w:rsidRDefault="00471418" w:rsidP="00E92303">
            <w:r w:rsidRPr="00140E21">
              <w:lastRenderedPageBreak/>
              <w:t>In the case of NB-IoT UEs, the parameters may be forwarded to the RAN to allow optimisation of Uu resource allocation for NB-IoT UE differentiation.</w:t>
            </w:r>
          </w:p>
        </w:tc>
      </w:tr>
    </w:tbl>
    <w:p w14:paraId="20108535" w14:textId="3515AC7D" w:rsidR="00471418" w:rsidRDefault="00471418" w:rsidP="00E92303">
      <w:pPr>
        <w:rPr>
          <w:lang w:eastAsia="zh-CN"/>
        </w:rPr>
      </w:pPr>
    </w:p>
    <w:p w14:paraId="1B871A78" w14:textId="6DDD60C6" w:rsidR="003759B1" w:rsidRPr="008D1124" w:rsidRDefault="008D1124" w:rsidP="00E92303">
      <w:pPr>
        <w:rPr>
          <w:rFonts w:eastAsia="Malgun Gothic"/>
        </w:rPr>
      </w:pPr>
      <w:r>
        <w:rPr>
          <w:rFonts w:eastAsia="Malgun Gothic"/>
        </w:rPr>
        <w:t xml:space="preserve">We could further check exactly how the </w:t>
      </w:r>
      <w:r w:rsidR="003759B1" w:rsidRPr="003759B1">
        <w:rPr>
          <w:rFonts w:eastAsia="Malgun Gothic"/>
        </w:rPr>
        <w:t>AMF and SMF</w:t>
      </w:r>
      <w:r>
        <w:rPr>
          <w:rFonts w:eastAsia="Malgun Gothic"/>
        </w:rPr>
        <w:t xml:space="preserve"> are </w:t>
      </w:r>
      <w:r w:rsidR="003759B1" w:rsidRPr="003759B1">
        <w:rPr>
          <w:rFonts w:eastAsia="Malgun Gothic"/>
        </w:rPr>
        <w:t>us</w:t>
      </w:r>
      <w:r>
        <w:rPr>
          <w:rFonts w:eastAsia="Malgun Gothic"/>
        </w:rPr>
        <w:t>ing</w:t>
      </w:r>
      <w:r w:rsidR="003759B1" w:rsidRPr="003759B1">
        <w:rPr>
          <w:rFonts w:eastAsia="Malgun Gothic"/>
        </w:rPr>
        <w:t xml:space="preserve"> the Expected UE Behaviour parameters</w:t>
      </w:r>
      <w:r>
        <w:rPr>
          <w:rFonts w:eastAsia="Malgun Gothic"/>
        </w:rPr>
        <w:t>, In</w:t>
      </w:r>
      <w:r w:rsidR="003759B1" w:rsidRPr="003759B1">
        <w:rPr>
          <w:rFonts w:eastAsia="Malgun Gothic"/>
        </w:rPr>
        <w:t xml:space="preserve"> clause 5.4.6.2 in TS 23.501</w:t>
      </w:r>
      <w:r w:rsidR="003759B1">
        <w:rPr>
          <w:rFonts w:eastAsia="Malgun Gothic"/>
        </w:rPr>
        <w:t xml:space="preserve">, </w:t>
      </w:r>
      <w:r>
        <w:rPr>
          <w:rFonts w:eastAsia="Malgun Gothic"/>
        </w:rPr>
        <w:t xml:space="preserve">it is described </w:t>
      </w:r>
      <w:r w:rsidR="00A53040">
        <w:rPr>
          <w:rFonts w:eastAsia="Malgun Gothic"/>
        </w:rPr>
        <w:t xml:space="preserve">as in below. </w:t>
      </w:r>
    </w:p>
    <w:tbl>
      <w:tblPr>
        <w:tblStyle w:val="TableGrid"/>
        <w:tblW w:w="0" w:type="auto"/>
        <w:tblLook w:val="04A0" w:firstRow="1" w:lastRow="0" w:firstColumn="1" w:lastColumn="0" w:noHBand="0" w:noVBand="1"/>
      </w:tblPr>
      <w:tblGrid>
        <w:gridCol w:w="9348"/>
      </w:tblGrid>
      <w:tr w:rsidR="003759B1" w14:paraId="42CA9A86" w14:textId="77777777" w:rsidTr="003759B1">
        <w:tc>
          <w:tcPr>
            <w:tcW w:w="9348" w:type="dxa"/>
          </w:tcPr>
          <w:p w14:paraId="5A6402EA" w14:textId="77777777" w:rsidR="005D6F5D" w:rsidRPr="009E0DE1" w:rsidRDefault="005D6F5D" w:rsidP="005D6F5D">
            <w:pPr>
              <w:pStyle w:val="Heading4"/>
            </w:pPr>
            <w:bookmarkStart w:id="2" w:name="_Toc20149751"/>
            <w:bookmarkStart w:id="3" w:name="_Toc27846542"/>
            <w:bookmarkStart w:id="4" w:name="_Toc36187666"/>
            <w:bookmarkStart w:id="5" w:name="_Toc45183570"/>
            <w:bookmarkStart w:id="6" w:name="_Toc47342412"/>
            <w:bookmarkStart w:id="7" w:name="_Toc51769110"/>
            <w:bookmarkStart w:id="8" w:name="_Toc68015433"/>
            <w:r w:rsidRPr="009E0DE1">
              <w:lastRenderedPageBreak/>
              <w:t>5.4.6.2</w:t>
            </w:r>
            <w:r w:rsidRPr="009E0DE1">
              <w:tab/>
              <w:t>Core Network assisted RAN parameters tuning</w:t>
            </w:r>
            <w:bookmarkEnd w:id="2"/>
            <w:bookmarkEnd w:id="3"/>
            <w:bookmarkEnd w:id="4"/>
            <w:bookmarkEnd w:id="5"/>
            <w:bookmarkEnd w:id="6"/>
            <w:bookmarkEnd w:id="7"/>
            <w:bookmarkEnd w:id="8"/>
          </w:p>
          <w:p w14:paraId="49D0C451" w14:textId="77777777" w:rsidR="005D6F5D" w:rsidRPr="009E0DE1" w:rsidRDefault="005D6F5D" w:rsidP="005D6F5D">
            <w:r w:rsidRPr="009E0DE1">
              <w:t xml:space="preserve">Core Network assisted RAN parameters tuning </w:t>
            </w:r>
            <w:bookmarkStart w:id="9" w:name="_Hlk70606731"/>
            <w:r w:rsidRPr="009E0DE1">
              <w:t xml:space="preserve">aids the RAN to minimize the UE state transitions </w:t>
            </w:r>
            <w:bookmarkEnd w:id="9"/>
            <w:r w:rsidRPr="009E0DE1">
              <w:t>and achieve optimum network behaviour. How the RAN uses the CN assistance information is not defined in this specification.</w:t>
            </w:r>
          </w:p>
          <w:p w14:paraId="6908342F" w14:textId="77777777" w:rsidR="005D6F5D" w:rsidRPr="009E0DE1" w:rsidRDefault="005D6F5D" w:rsidP="005D6F5D">
            <w:r w:rsidRPr="009E0DE1">
              <w:t xml:space="preserve">Core Network assisted RAN parameters tuning may be derived </w:t>
            </w:r>
            <w:r w:rsidRPr="001D6304">
              <w:rPr>
                <w:color w:val="FF0000"/>
              </w:rPr>
              <w:t xml:space="preserve">by the AMF per UE </w:t>
            </w:r>
            <w:r w:rsidRPr="009E0DE1">
              <w:t>in the AMF based on collection of UE behaviour statistics</w:t>
            </w:r>
            <w:r>
              <w:t>, Expected UE Behaviour</w:t>
            </w:r>
            <w:r w:rsidRPr="009E0DE1">
              <w:t xml:space="preserve"> and/or other available information about the</w:t>
            </w:r>
            <w:r>
              <w:t xml:space="preserve"> UE</w:t>
            </w:r>
            <w:r w:rsidRPr="009E0DE1">
              <w:t xml:space="preserve"> (such as subscribed DNN, SUPI ranges, or other information). </w:t>
            </w:r>
            <w:r w:rsidRPr="001D6304">
              <w:t>If the AMF maintains Expected UE Behaviour parameters, Network Configuration parameters (as described in clause 4.15.6.3 or 4.15.6.3a, TS 23.502 [3]) or SMF derived CN assisted RAN parameters tuning, the AMF may use this information for selecting the CN assisted RAN parameter values</w:t>
            </w:r>
            <w:r w:rsidRPr="009E0DE1">
              <w:t>. If the AMF is able to derive the Mobility Pattern of the UE (as described in clause 5.3.4.2), the AMF may take the Mobility Pattern information into account when selecting the CN assisted RAN parameter values.</w:t>
            </w:r>
          </w:p>
          <w:p w14:paraId="7AC6EA54" w14:textId="77777777" w:rsidR="005D6F5D" w:rsidRDefault="005D6F5D" w:rsidP="005D6F5D">
            <w:r>
              <w:t xml:space="preserve">The </w:t>
            </w:r>
            <w:r w:rsidRPr="001D6304">
              <w:rPr>
                <w:color w:val="FF0000"/>
              </w:rPr>
              <w:t xml:space="preserve">SMF uses the SMF-Associated parameters (e.g. Expected UE Behaviour parameters or Network Configuration parameters of the UE) to derive the SMF derived CN assisted RAN parameters tuning. The SMF sends the SMF derived CN assisted RAN parameters tuning to the AMF during the PDU Session establishment procedure and if the SMF-Associated parameters change the PDU Session modification procedure is applied. </w:t>
            </w:r>
            <w:r w:rsidRPr="001D6304">
              <w:t>The AMF stores the SMF derived CN assisted RAN parameters tuning in the PDU Session level context</w:t>
            </w:r>
            <w:r>
              <w:t>. The AMF uses the SMF derived CN assisted RAN parameters tuning to determine a PDU Session level "Expected UE activity behaviour" parameters set, which may be associated with a PDU Session ID, as described below in this clause.</w:t>
            </w:r>
          </w:p>
          <w:p w14:paraId="3C189100" w14:textId="77777777" w:rsidR="005D6F5D" w:rsidRPr="009E0DE1" w:rsidRDefault="005D6F5D" w:rsidP="005D6F5D">
            <w:r w:rsidRPr="009E0DE1">
              <w:t>The Expected UE Behaviour parameters</w:t>
            </w:r>
            <w:r>
              <w:t xml:space="preserve"> or the Network Configuration parameters</w:t>
            </w:r>
            <w:r w:rsidRPr="009E0DE1">
              <w:t xml:space="preserve"> can be provisioned by external party via the NEF</w:t>
            </w:r>
            <w:r>
              <w:t xml:space="preserve"> to the AMF or SMF</w:t>
            </w:r>
            <w:r w:rsidRPr="009E0DE1">
              <w:t>, as described in clause 5.20.</w:t>
            </w:r>
          </w:p>
          <w:p w14:paraId="157F89D7" w14:textId="77777777" w:rsidR="005D6F5D" w:rsidRPr="009E0DE1" w:rsidRDefault="005D6F5D" w:rsidP="005D6F5D">
            <w:r w:rsidRPr="009E0DE1">
              <w:t>The CN assist</w:t>
            </w:r>
            <w:r>
              <w:t xml:space="preserve">ed RAN parameters tuning </w:t>
            </w:r>
            <w:r w:rsidRPr="009E0DE1">
              <w:t>provides the RAN with a way to understand the UE behaviour for these aspects:</w:t>
            </w:r>
          </w:p>
          <w:p w14:paraId="58D7B29A" w14:textId="77777777" w:rsidR="005D6F5D" w:rsidRPr="009E0DE1" w:rsidRDefault="005D6F5D" w:rsidP="005D6F5D">
            <w:pPr>
              <w:pStyle w:val="B2"/>
            </w:pPr>
            <w:r w:rsidRPr="009E0DE1">
              <w:t>-</w:t>
            </w:r>
            <w:r w:rsidRPr="009E0DE1">
              <w:tab/>
              <w:t>"</w:t>
            </w:r>
            <w:r w:rsidRPr="001B1A4D">
              <w:rPr>
                <w:color w:val="FF0000"/>
              </w:rPr>
              <w:t xml:space="preserve">Expected UE activity </w:t>
            </w:r>
            <w:r w:rsidRPr="001B1A4D">
              <w:rPr>
                <w:noProof/>
                <w:color w:val="FF0000"/>
              </w:rPr>
              <w:t>behaviour</w:t>
            </w:r>
            <w:r w:rsidRPr="009E0DE1">
              <w:t>", i.e. the expected pattern of the UE's changes between CM</w:t>
            </w:r>
            <w:r w:rsidRPr="009E0DE1">
              <w:rPr>
                <w:lang w:eastAsia="zh-CN"/>
              </w:rPr>
              <w:t>-</w:t>
            </w:r>
            <w:r w:rsidRPr="009E0DE1">
              <w:t>CONNECTED and CM</w:t>
            </w:r>
            <w:r w:rsidRPr="009E0DE1">
              <w:rPr>
                <w:lang w:eastAsia="zh-CN"/>
              </w:rPr>
              <w:t>-</w:t>
            </w:r>
            <w:r w:rsidRPr="009E0DE1">
              <w:t>IDLE states</w:t>
            </w:r>
            <w:r>
              <w:t xml:space="preserve"> or the duration of CM-CONNECTED state</w:t>
            </w:r>
            <w:r w:rsidRPr="009E0DE1">
              <w:t>. This may be derived e.g. from the statistical information</w:t>
            </w:r>
            <w:r w:rsidRPr="009E0DE1">
              <w:rPr>
                <w:lang w:eastAsia="zh-CN"/>
              </w:rPr>
              <w:t xml:space="preserve">, or </w:t>
            </w:r>
            <w:r w:rsidRPr="009E0DE1">
              <w:rPr>
                <w:bCs/>
              </w:rPr>
              <w:t>Expected UE Behaviour</w:t>
            </w:r>
            <w:r w:rsidRPr="009E0DE1">
              <w:t xml:space="preserve"> or from subscription information</w:t>
            </w:r>
            <w:r>
              <w:t>. The AMF derives one or more sets of the "Expected UE activity behaviour" parameters for the UE as follows:</w:t>
            </w:r>
          </w:p>
          <w:p w14:paraId="65EBB24F" w14:textId="77777777" w:rsidR="005D6F5D" w:rsidRDefault="005D6F5D" w:rsidP="005D6F5D">
            <w:pPr>
              <w:pStyle w:val="B3"/>
            </w:pPr>
            <w:r>
              <w:t>-</w:t>
            </w:r>
            <w:r>
              <w:tab/>
              <w:t>AMF may derive and provide to the RAN a UE level of "</w:t>
            </w:r>
            <w:bookmarkStart w:id="10" w:name="_Hlk70606891"/>
            <w:r>
              <w:t>Expected UE activity behaviour</w:t>
            </w:r>
            <w:bookmarkEnd w:id="10"/>
            <w:r>
              <w:t>" parameters set considering the Expected UE Behaviour parameters or Network Configuration parameters received from the UDM (see clauses 4.15.6.3 or 4.15.6.3a of TS 23.502 [3]) and the SMF derived CN assisted RAN parameters tuning associated with a PDU Session using Control Plane CIoT 5GS Optimisation. This set of "Expected UE activity behaviour" parameters is valid for the UE; and</w:t>
            </w:r>
          </w:p>
          <w:p w14:paraId="1E245DEA" w14:textId="77777777" w:rsidR="005D6F5D" w:rsidRDefault="005D6F5D" w:rsidP="005D6F5D">
            <w:pPr>
              <w:pStyle w:val="B3"/>
            </w:pPr>
            <w:r>
              <w:t>-</w:t>
            </w:r>
            <w:r>
              <w:tab/>
              <w:t>AMF may provide to the RAN a PDU Session level "Expected UE activity behaviour" parameters set, e.g. considering the SMF derived CN assisted RAN parameters tuning, per established PDU Session. The PDU Session level "Expected UE activity behaviour" set of parameters is associated with and valid for a PDU Session ID. The RAN may consider the PDU Session level "Expected UE activity behaviour" parameters when the User Plane resources for the PDU Session are activated;</w:t>
            </w:r>
          </w:p>
          <w:p w14:paraId="74338BFB" w14:textId="77777777" w:rsidR="005D6F5D" w:rsidRPr="009E0DE1" w:rsidRDefault="005D6F5D" w:rsidP="005D6F5D">
            <w:pPr>
              <w:pStyle w:val="B2"/>
              <w:rPr>
                <w:lang w:eastAsia="zh-CN"/>
              </w:rPr>
            </w:pPr>
            <w:r w:rsidRPr="009E0DE1">
              <w:t>-</w:t>
            </w:r>
            <w:r w:rsidRPr="009E0DE1">
              <w:tab/>
              <w:t xml:space="preserve">"Expected HO </w:t>
            </w:r>
            <w:r w:rsidRPr="009E0DE1">
              <w:rPr>
                <w:noProof/>
              </w:rPr>
              <w:t>behavio</w:t>
            </w:r>
            <w:r>
              <w:rPr>
                <w:noProof/>
              </w:rPr>
              <w:t>u</w:t>
            </w:r>
            <w:r w:rsidRPr="009E0DE1">
              <w:rPr>
                <w:noProof/>
              </w:rPr>
              <w:t>r</w:t>
            </w:r>
            <w:r w:rsidRPr="009E0DE1">
              <w:t xml:space="preserve">", i.e. the expected interval between inter-RAN handovers. This may be derived </w:t>
            </w:r>
            <w:r w:rsidRPr="009E0DE1">
              <w:rPr>
                <w:lang w:eastAsia="zh-CN"/>
              </w:rPr>
              <w:t xml:space="preserve">by the AMF </w:t>
            </w:r>
            <w:r w:rsidRPr="009E0DE1">
              <w:t>e.g. from the Mobility Pattern information;</w:t>
            </w:r>
          </w:p>
          <w:p w14:paraId="788E224D" w14:textId="77777777" w:rsidR="005D6F5D" w:rsidRPr="009E0DE1" w:rsidRDefault="005D6F5D" w:rsidP="005D6F5D">
            <w:pPr>
              <w:pStyle w:val="B2"/>
            </w:pPr>
            <w:r w:rsidRPr="009E0DE1">
              <w:t>-</w:t>
            </w:r>
            <w:r w:rsidRPr="009E0DE1">
              <w:tab/>
              <w:t>"Expected UE mobility", i.e. whether the UE is expected to be stationary or mobile. This may be derived e.g. from the statistical information or Expected UE Behaviour parameters or from subscription information</w:t>
            </w:r>
            <w:r>
              <w:t>;</w:t>
            </w:r>
          </w:p>
          <w:p w14:paraId="7FC6E991" w14:textId="77777777" w:rsidR="005D6F5D" w:rsidRPr="009E0DE1" w:rsidRDefault="005D6F5D" w:rsidP="005D6F5D">
            <w:pPr>
              <w:pStyle w:val="B2"/>
            </w:pPr>
            <w:r w:rsidRPr="009E0DE1">
              <w:t>-</w:t>
            </w:r>
            <w:r w:rsidRPr="009E0DE1">
              <w:tab/>
              <w:t>"Expected UE moving trajectory" which may be derived e.g. from the statistical information or Expected UE Behaviour parameters or from subscription information</w:t>
            </w:r>
            <w:r>
              <w:t>; or</w:t>
            </w:r>
          </w:p>
          <w:p w14:paraId="0CFB5AC9" w14:textId="77777777" w:rsidR="005D6F5D" w:rsidRDefault="005D6F5D" w:rsidP="005D6F5D">
            <w:pPr>
              <w:pStyle w:val="B2"/>
            </w:pPr>
            <w:r>
              <w:t>-</w:t>
            </w:r>
            <w:r>
              <w:tab/>
              <w:t>"UE Differentiation Information" including the Expected UE Behaviour parameters excluding the Expected UE moving trajectory (see clause 4.15.6.3 of TS 23.502 [3]) to support Uu operation optimisation for NB-IoT UE differentiation if the RAT type is NB-IoT.</w:t>
            </w:r>
          </w:p>
          <w:p w14:paraId="21D69548" w14:textId="77777777" w:rsidR="005D6F5D" w:rsidRPr="00F91858" w:rsidRDefault="005D6F5D" w:rsidP="005D6F5D">
            <w:r w:rsidRPr="00F91858">
              <w:lastRenderedPageBreak/>
              <w:t>The AMF decides when to send this information to the RAN as "Expected UE activity behaviour" carried in N2 request over the N2 interface (see TS 38.413 [34]).</w:t>
            </w:r>
          </w:p>
          <w:p w14:paraId="4D07E435" w14:textId="55113A90" w:rsidR="003759B1" w:rsidRDefault="005D6F5D" w:rsidP="005D6F5D">
            <w:pPr>
              <w:pStyle w:val="NO"/>
            </w:pPr>
            <w:r w:rsidRPr="009E0DE1">
              <w:rPr>
                <w:lang w:eastAsia="zh-CN"/>
              </w:rPr>
              <w:t>NOTE</w:t>
            </w:r>
            <w:r w:rsidRPr="009E0DE1">
              <w:t>:</w:t>
            </w:r>
            <w:r w:rsidRPr="009E0DE1">
              <w:tab/>
              <w:t>The calculation of the CN assistance information, i.e. the algorithms used and related criteria, and the decision when it is considered suitable and stable to send to the RAN are vendor specific.</w:t>
            </w:r>
          </w:p>
        </w:tc>
      </w:tr>
    </w:tbl>
    <w:p w14:paraId="453238AD" w14:textId="10698441" w:rsidR="003759B1" w:rsidRDefault="003759B1" w:rsidP="00E92303">
      <w:pPr>
        <w:rPr>
          <w:lang w:eastAsia="zh-CN"/>
        </w:rPr>
      </w:pPr>
    </w:p>
    <w:p w14:paraId="00C95051" w14:textId="7455A546" w:rsidR="00F91858" w:rsidRDefault="00F91858" w:rsidP="00F91858">
      <w:pPr>
        <w:rPr>
          <w:b/>
          <w:bCs/>
          <w:lang w:eastAsia="zh-CN"/>
        </w:rPr>
      </w:pPr>
      <w:r w:rsidRPr="00F91858">
        <w:rPr>
          <w:b/>
          <w:bCs/>
          <w:lang w:eastAsia="zh-CN"/>
        </w:rPr>
        <w:t xml:space="preserve">Observation 1: </w:t>
      </w:r>
      <w:r>
        <w:rPr>
          <w:b/>
          <w:bCs/>
          <w:lang w:eastAsia="zh-CN"/>
        </w:rPr>
        <w:t>T</w:t>
      </w:r>
      <w:r w:rsidRPr="00F91858">
        <w:rPr>
          <w:b/>
          <w:bCs/>
          <w:lang w:eastAsia="zh-CN"/>
        </w:rPr>
        <w:t xml:space="preserve">he TS 23.501 explicitly </w:t>
      </w:r>
      <w:r>
        <w:rPr>
          <w:b/>
          <w:bCs/>
          <w:lang w:eastAsia="zh-CN"/>
        </w:rPr>
        <w:t xml:space="preserve">specified </w:t>
      </w:r>
      <w:r w:rsidRPr="00F91858">
        <w:rPr>
          <w:b/>
          <w:bCs/>
          <w:lang w:eastAsia="zh-CN"/>
        </w:rPr>
        <w:t>that “How the RAN uses the CN assistance information is not defined in this specification”.</w:t>
      </w:r>
    </w:p>
    <w:p w14:paraId="1FC2C01A" w14:textId="1FF6F77C" w:rsidR="000137D0" w:rsidRDefault="000137D0" w:rsidP="000137D0">
      <w:pPr>
        <w:rPr>
          <w:b/>
          <w:bCs/>
          <w:lang w:eastAsia="zh-CN"/>
        </w:rPr>
      </w:pPr>
      <w:r w:rsidRPr="00F91858">
        <w:rPr>
          <w:b/>
          <w:bCs/>
          <w:lang w:eastAsia="zh-CN"/>
        </w:rPr>
        <w:t xml:space="preserve">Observation </w:t>
      </w:r>
      <w:r>
        <w:rPr>
          <w:b/>
          <w:bCs/>
          <w:lang w:eastAsia="zh-CN"/>
        </w:rPr>
        <w:t>2</w:t>
      </w:r>
      <w:r w:rsidRPr="00F91858">
        <w:rPr>
          <w:b/>
          <w:bCs/>
          <w:lang w:eastAsia="zh-CN"/>
        </w:rPr>
        <w:t xml:space="preserve">: </w:t>
      </w:r>
      <w:r w:rsidR="007D279C">
        <w:rPr>
          <w:b/>
          <w:bCs/>
          <w:lang w:eastAsia="zh-CN"/>
        </w:rPr>
        <w:t xml:space="preserve">The goal of the </w:t>
      </w:r>
      <w:r w:rsidR="007D279C" w:rsidRPr="007D279C">
        <w:rPr>
          <w:b/>
          <w:bCs/>
          <w:lang w:eastAsia="zh-CN"/>
        </w:rPr>
        <w:t xml:space="preserve">Core Network assisted RAN parameters tuning </w:t>
      </w:r>
      <w:r w:rsidR="007D279C">
        <w:rPr>
          <w:b/>
          <w:bCs/>
          <w:lang w:eastAsia="zh-CN"/>
        </w:rPr>
        <w:t xml:space="preserve">is to </w:t>
      </w:r>
      <w:r w:rsidRPr="000137D0">
        <w:rPr>
          <w:b/>
          <w:bCs/>
          <w:lang w:eastAsia="zh-CN"/>
        </w:rPr>
        <w:t>aid the RAN to minimize the UE state transitions</w:t>
      </w:r>
      <w:r>
        <w:rPr>
          <w:b/>
          <w:bCs/>
          <w:lang w:eastAsia="zh-CN"/>
        </w:rPr>
        <w:t>.</w:t>
      </w:r>
    </w:p>
    <w:p w14:paraId="1B2E0D56" w14:textId="10BD6137" w:rsidR="00DD1737" w:rsidRDefault="00DD1737" w:rsidP="00DD1737">
      <w:pPr>
        <w:rPr>
          <w:lang w:eastAsia="zh-CN"/>
        </w:rPr>
      </w:pPr>
      <w:r>
        <w:rPr>
          <w:lang w:eastAsia="zh-CN"/>
        </w:rPr>
        <w:t>It is unclear why the PDU session level parameters should be sent to AMF, and AMF sends it to NG-RAN node. In our view, it is much clear if the parameters are sent from SMF to NG-RAN node in the transparent container. Then it is up to NG-RAN node to decide how to use the information.</w:t>
      </w:r>
    </w:p>
    <w:p w14:paraId="527DB612" w14:textId="3BBEA0DD" w:rsidR="00DD1737" w:rsidRPr="006D4EE5" w:rsidRDefault="00DD1737" w:rsidP="00DD1737">
      <w:pPr>
        <w:rPr>
          <w:b/>
          <w:bCs/>
          <w:lang w:eastAsia="zh-CN"/>
        </w:rPr>
      </w:pPr>
      <w:r w:rsidRPr="006D4EE5">
        <w:rPr>
          <w:b/>
          <w:bCs/>
          <w:lang w:eastAsia="zh-CN"/>
        </w:rPr>
        <w:t>Proposal 1: RAN3</w:t>
      </w:r>
      <w:r>
        <w:rPr>
          <w:b/>
          <w:bCs/>
          <w:lang w:eastAsia="zh-CN"/>
        </w:rPr>
        <w:t xml:space="preserve"> to</w:t>
      </w:r>
      <w:r w:rsidRPr="006D4EE5">
        <w:rPr>
          <w:b/>
          <w:bCs/>
          <w:lang w:eastAsia="zh-CN"/>
        </w:rPr>
        <w:t xml:space="preserve"> discuss and agree</w:t>
      </w:r>
      <w:r>
        <w:rPr>
          <w:b/>
          <w:bCs/>
          <w:lang w:eastAsia="zh-CN"/>
        </w:rPr>
        <w:t xml:space="preserve"> </w:t>
      </w:r>
      <w:r w:rsidRPr="006D4EE5">
        <w:rPr>
          <w:b/>
          <w:bCs/>
          <w:lang w:eastAsia="zh-CN"/>
        </w:rPr>
        <w:t xml:space="preserve">that the PDU Session level Expected UE activity behaviour </w:t>
      </w:r>
      <w:r>
        <w:rPr>
          <w:b/>
          <w:bCs/>
          <w:lang w:eastAsia="zh-CN"/>
        </w:rPr>
        <w:t>is sent by SMF to NG-RAN node in the container</w:t>
      </w:r>
    </w:p>
    <w:p w14:paraId="12A4E023" w14:textId="695D50A0" w:rsidR="00F43C66" w:rsidRDefault="006D4EE5" w:rsidP="00E92303">
      <w:pPr>
        <w:rPr>
          <w:b/>
          <w:bCs/>
          <w:lang w:eastAsia="zh-CN"/>
        </w:rPr>
      </w:pPr>
      <w:r w:rsidRPr="006D4EE5">
        <w:rPr>
          <w:b/>
          <w:bCs/>
          <w:lang w:eastAsia="zh-CN"/>
        </w:rPr>
        <w:t xml:space="preserve">Proposal 2: RAN3 to discuss and agree that </w:t>
      </w:r>
      <w:r>
        <w:rPr>
          <w:b/>
          <w:bCs/>
          <w:lang w:eastAsia="zh-CN"/>
        </w:rPr>
        <w:t xml:space="preserve">XnAP is not impacted. The PDU </w:t>
      </w:r>
      <w:r w:rsidRPr="006D4EE5">
        <w:rPr>
          <w:b/>
          <w:bCs/>
          <w:lang w:eastAsia="zh-CN"/>
        </w:rPr>
        <w:t>session level Expected UE activity behaviour can be included in the Path Switch.</w:t>
      </w:r>
    </w:p>
    <w:p w14:paraId="3EB69B34" w14:textId="182F2C4F" w:rsidR="00B66197" w:rsidRPr="006D4EE5" w:rsidRDefault="00B66197" w:rsidP="00B66197">
      <w:pPr>
        <w:rPr>
          <w:b/>
          <w:bCs/>
          <w:lang w:eastAsia="zh-CN"/>
        </w:rPr>
      </w:pPr>
      <w:r w:rsidRPr="006D4EE5">
        <w:rPr>
          <w:b/>
          <w:bCs/>
          <w:lang w:eastAsia="zh-CN"/>
        </w:rPr>
        <w:t xml:space="preserve">Proposal </w:t>
      </w:r>
      <w:r>
        <w:rPr>
          <w:b/>
          <w:bCs/>
          <w:lang w:eastAsia="zh-CN"/>
        </w:rPr>
        <w:t>3</w:t>
      </w:r>
      <w:r w:rsidRPr="006D4EE5">
        <w:rPr>
          <w:b/>
          <w:bCs/>
          <w:lang w:eastAsia="zh-CN"/>
        </w:rPr>
        <w:t>: RAN3 to</w:t>
      </w:r>
      <w:r>
        <w:rPr>
          <w:b/>
          <w:bCs/>
          <w:lang w:eastAsia="zh-CN"/>
        </w:rPr>
        <w:t xml:space="preserve"> agree that XnAP is not impacted</w:t>
      </w:r>
      <w:r w:rsidRPr="006D4EE5">
        <w:rPr>
          <w:b/>
          <w:bCs/>
          <w:lang w:eastAsia="zh-CN"/>
        </w:rPr>
        <w:t>.</w:t>
      </w:r>
    </w:p>
    <w:p w14:paraId="3BEAEDEE" w14:textId="77777777" w:rsidR="00B66197" w:rsidRPr="006D4EE5" w:rsidRDefault="00B66197" w:rsidP="00E92303">
      <w:pPr>
        <w:rPr>
          <w:b/>
          <w:bCs/>
          <w:lang w:eastAsia="zh-CN"/>
        </w:rPr>
      </w:pPr>
    </w:p>
    <w:p w14:paraId="5C97E3F4" w14:textId="46277F65" w:rsidR="00F20E2F" w:rsidRPr="004A5FA8" w:rsidRDefault="006659C1" w:rsidP="00F20E2F">
      <w:pPr>
        <w:pStyle w:val="Heading1"/>
        <w:rPr>
          <w:lang w:val="en-US"/>
        </w:rPr>
      </w:pPr>
      <w:r>
        <w:rPr>
          <w:lang w:eastAsia="zh-CN"/>
        </w:rPr>
        <w:t>3</w:t>
      </w:r>
      <w:r w:rsidR="00F20E2F">
        <w:rPr>
          <w:lang w:eastAsia="zh-CN"/>
        </w:rPr>
        <w:tab/>
      </w:r>
      <w:r w:rsidR="00D16C9A">
        <w:rPr>
          <w:lang w:eastAsia="zh-CN"/>
        </w:rPr>
        <w:t>Proposals</w:t>
      </w:r>
    </w:p>
    <w:p w14:paraId="17212407" w14:textId="77777777" w:rsidR="00EB77A4" w:rsidRDefault="00EB77A4" w:rsidP="00EB77A4">
      <w:pPr>
        <w:rPr>
          <w:b/>
          <w:bCs/>
          <w:lang w:eastAsia="zh-CN"/>
        </w:rPr>
      </w:pPr>
      <w:r w:rsidRPr="00F91858">
        <w:rPr>
          <w:b/>
          <w:bCs/>
          <w:lang w:eastAsia="zh-CN"/>
        </w:rPr>
        <w:t xml:space="preserve">Observation 1: </w:t>
      </w:r>
      <w:r>
        <w:rPr>
          <w:b/>
          <w:bCs/>
          <w:lang w:eastAsia="zh-CN"/>
        </w:rPr>
        <w:t>T</w:t>
      </w:r>
      <w:r w:rsidRPr="00F91858">
        <w:rPr>
          <w:b/>
          <w:bCs/>
          <w:lang w:eastAsia="zh-CN"/>
        </w:rPr>
        <w:t xml:space="preserve">he TS 23.501 explicitly </w:t>
      </w:r>
      <w:r>
        <w:rPr>
          <w:b/>
          <w:bCs/>
          <w:lang w:eastAsia="zh-CN"/>
        </w:rPr>
        <w:t xml:space="preserve">specified </w:t>
      </w:r>
      <w:r w:rsidRPr="00F91858">
        <w:rPr>
          <w:b/>
          <w:bCs/>
          <w:lang w:eastAsia="zh-CN"/>
        </w:rPr>
        <w:t>that “How the RAN uses the CN assistance information is not defined in this specification”.</w:t>
      </w:r>
    </w:p>
    <w:p w14:paraId="430AF9E2" w14:textId="1EB38FB8" w:rsidR="00EB77A4" w:rsidRDefault="00EB77A4" w:rsidP="008B7E85">
      <w:pPr>
        <w:rPr>
          <w:b/>
          <w:bCs/>
          <w:lang w:eastAsia="zh-CN"/>
        </w:rPr>
      </w:pPr>
      <w:r w:rsidRPr="00F91858">
        <w:rPr>
          <w:b/>
          <w:bCs/>
          <w:lang w:eastAsia="zh-CN"/>
        </w:rPr>
        <w:t xml:space="preserve">Observation </w:t>
      </w:r>
      <w:r>
        <w:rPr>
          <w:b/>
          <w:bCs/>
          <w:lang w:eastAsia="zh-CN"/>
        </w:rPr>
        <w:t>2</w:t>
      </w:r>
      <w:r w:rsidRPr="00F91858">
        <w:rPr>
          <w:b/>
          <w:bCs/>
          <w:lang w:eastAsia="zh-CN"/>
        </w:rPr>
        <w:t xml:space="preserve">: </w:t>
      </w:r>
      <w:r>
        <w:rPr>
          <w:b/>
          <w:bCs/>
          <w:lang w:eastAsia="zh-CN"/>
        </w:rPr>
        <w:t xml:space="preserve">The goal of the </w:t>
      </w:r>
      <w:r w:rsidRPr="007D279C">
        <w:rPr>
          <w:b/>
          <w:bCs/>
          <w:lang w:eastAsia="zh-CN"/>
        </w:rPr>
        <w:t xml:space="preserve">Core Network assisted RAN parameters tuning </w:t>
      </w:r>
      <w:r>
        <w:rPr>
          <w:b/>
          <w:bCs/>
          <w:lang w:eastAsia="zh-CN"/>
        </w:rPr>
        <w:t xml:space="preserve">is to </w:t>
      </w:r>
      <w:r w:rsidRPr="000137D0">
        <w:rPr>
          <w:b/>
          <w:bCs/>
          <w:lang w:eastAsia="zh-CN"/>
        </w:rPr>
        <w:t>aid the RAN to minimize the UE state transitions</w:t>
      </w:r>
      <w:r>
        <w:rPr>
          <w:b/>
          <w:bCs/>
          <w:lang w:eastAsia="zh-CN"/>
        </w:rPr>
        <w:t>.</w:t>
      </w:r>
    </w:p>
    <w:p w14:paraId="093D15EB" w14:textId="4C083A94" w:rsidR="008B7E85" w:rsidRPr="006D4EE5" w:rsidRDefault="008B7E85" w:rsidP="008B7E85">
      <w:pPr>
        <w:rPr>
          <w:b/>
          <w:bCs/>
          <w:lang w:eastAsia="zh-CN"/>
        </w:rPr>
      </w:pPr>
      <w:r w:rsidRPr="006D4EE5">
        <w:rPr>
          <w:b/>
          <w:bCs/>
          <w:lang w:eastAsia="zh-CN"/>
        </w:rPr>
        <w:t>Proposal 1: RAN3</w:t>
      </w:r>
      <w:r>
        <w:rPr>
          <w:b/>
          <w:bCs/>
          <w:lang w:eastAsia="zh-CN"/>
        </w:rPr>
        <w:t xml:space="preserve"> to</w:t>
      </w:r>
      <w:r w:rsidRPr="006D4EE5">
        <w:rPr>
          <w:b/>
          <w:bCs/>
          <w:lang w:eastAsia="zh-CN"/>
        </w:rPr>
        <w:t xml:space="preserve"> discuss and agree</w:t>
      </w:r>
      <w:r>
        <w:rPr>
          <w:b/>
          <w:bCs/>
          <w:lang w:eastAsia="zh-CN"/>
        </w:rPr>
        <w:t xml:space="preserve"> </w:t>
      </w:r>
      <w:r w:rsidRPr="006D4EE5">
        <w:rPr>
          <w:b/>
          <w:bCs/>
          <w:lang w:eastAsia="zh-CN"/>
        </w:rPr>
        <w:t xml:space="preserve">that the PDU Session level Expected UE activity behaviour </w:t>
      </w:r>
      <w:r w:rsidR="00DD1737">
        <w:rPr>
          <w:b/>
          <w:bCs/>
          <w:lang w:eastAsia="zh-CN"/>
        </w:rPr>
        <w:t>is sent by SMF to NG-RAN node in the container</w:t>
      </w:r>
    </w:p>
    <w:p w14:paraId="077E9059" w14:textId="669A9D8C" w:rsidR="008B7E85" w:rsidRDefault="008B7E85" w:rsidP="008B7E85">
      <w:pPr>
        <w:rPr>
          <w:b/>
          <w:bCs/>
          <w:lang w:eastAsia="zh-CN"/>
        </w:rPr>
      </w:pPr>
      <w:r w:rsidRPr="006D4EE5">
        <w:rPr>
          <w:b/>
          <w:bCs/>
          <w:lang w:eastAsia="zh-CN"/>
        </w:rPr>
        <w:t xml:space="preserve">Proposal 2: RAN3 to discuss and agree that </w:t>
      </w:r>
      <w:r>
        <w:rPr>
          <w:b/>
          <w:bCs/>
          <w:lang w:eastAsia="zh-CN"/>
        </w:rPr>
        <w:t xml:space="preserve">XnAP is not impacted. The PDU </w:t>
      </w:r>
      <w:r w:rsidRPr="006D4EE5">
        <w:rPr>
          <w:b/>
          <w:bCs/>
          <w:lang w:eastAsia="zh-CN"/>
        </w:rPr>
        <w:t>session level Expected UE activity behaviour can be included in the Path Switch.</w:t>
      </w:r>
    </w:p>
    <w:p w14:paraId="549AEEB5" w14:textId="4916AA99" w:rsidR="000D4F00" w:rsidRPr="006D4EE5" w:rsidRDefault="000D4F00" w:rsidP="008B7E85">
      <w:pPr>
        <w:rPr>
          <w:b/>
          <w:bCs/>
          <w:lang w:eastAsia="zh-CN"/>
        </w:rPr>
      </w:pPr>
      <w:r w:rsidRPr="006D4EE5">
        <w:rPr>
          <w:b/>
          <w:bCs/>
          <w:lang w:eastAsia="zh-CN"/>
        </w:rPr>
        <w:t xml:space="preserve">Proposal </w:t>
      </w:r>
      <w:r>
        <w:rPr>
          <w:b/>
          <w:bCs/>
          <w:lang w:eastAsia="zh-CN"/>
        </w:rPr>
        <w:t>3</w:t>
      </w:r>
      <w:r w:rsidRPr="006D4EE5">
        <w:rPr>
          <w:b/>
          <w:bCs/>
          <w:lang w:eastAsia="zh-CN"/>
        </w:rPr>
        <w:t>: RAN3 to</w:t>
      </w:r>
      <w:r>
        <w:rPr>
          <w:b/>
          <w:bCs/>
          <w:lang w:eastAsia="zh-CN"/>
        </w:rPr>
        <w:t xml:space="preserve"> agree that XnAP is not impacted</w:t>
      </w:r>
      <w:r w:rsidRPr="006D4EE5">
        <w:rPr>
          <w:b/>
          <w:bCs/>
          <w:lang w:eastAsia="zh-CN"/>
        </w:rPr>
        <w:t>.</w:t>
      </w:r>
    </w:p>
    <w:p w14:paraId="3003594B" w14:textId="1397DB21" w:rsidR="00BF3777" w:rsidRPr="004A5FA8" w:rsidRDefault="00BF3777" w:rsidP="00BF3777">
      <w:pPr>
        <w:pStyle w:val="Heading1"/>
        <w:rPr>
          <w:lang w:val="en-US"/>
        </w:rPr>
      </w:pPr>
      <w:r>
        <w:rPr>
          <w:lang w:eastAsia="zh-CN"/>
        </w:rPr>
        <w:t>4</w:t>
      </w:r>
      <w:r>
        <w:rPr>
          <w:lang w:eastAsia="zh-CN"/>
        </w:rPr>
        <w:tab/>
        <w:t>Reference</w:t>
      </w:r>
    </w:p>
    <w:p w14:paraId="5122682D" w14:textId="03473B8E" w:rsidR="00BF3777" w:rsidRDefault="00242685" w:rsidP="00242685">
      <w:pPr>
        <w:rPr>
          <w:lang w:eastAsia="zh-CN"/>
        </w:rPr>
      </w:pPr>
      <w:r w:rsidRPr="00242685">
        <w:rPr>
          <w:lang w:eastAsia="zh-CN"/>
        </w:rPr>
        <w:t>[1]</w:t>
      </w:r>
      <w:r w:rsidRPr="00242685">
        <w:rPr>
          <w:lang w:eastAsia="zh-CN"/>
        </w:rPr>
        <w:tab/>
      </w:r>
      <w:r w:rsidR="00013DC6" w:rsidRPr="00013DC6">
        <w:rPr>
          <w:lang w:eastAsia="zh-CN"/>
        </w:rPr>
        <w:t>S2-2101578</w:t>
      </w:r>
      <w:r>
        <w:rPr>
          <w:lang w:eastAsia="zh-CN"/>
        </w:rPr>
        <w:tab/>
      </w:r>
      <w:r w:rsidR="00013DC6" w:rsidRPr="00013DC6">
        <w:rPr>
          <w:lang w:eastAsia="zh-CN"/>
        </w:rPr>
        <w:t>Reply LS on PDU Session level "Expected UE activity behaviour"</w:t>
      </w:r>
      <w:r w:rsidR="00013DC6">
        <w:rPr>
          <w:lang w:eastAsia="zh-CN"/>
        </w:rPr>
        <w:t>, SA2</w:t>
      </w:r>
    </w:p>
    <w:p w14:paraId="0870DA53" w14:textId="4CBFCCC8" w:rsidR="00D2558A" w:rsidRPr="00242685" w:rsidRDefault="00E92303" w:rsidP="00013DC6">
      <w:pPr>
        <w:rPr>
          <w:snapToGrid w:val="0"/>
        </w:rPr>
      </w:pPr>
      <w:r>
        <w:rPr>
          <w:lang w:eastAsia="zh-CN"/>
        </w:rPr>
        <w:t>[2]</w:t>
      </w:r>
      <w:r>
        <w:rPr>
          <w:lang w:eastAsia="zh-CN"/>
        </w:rPr>
        <w:tab/>
      </w:r>
      <w:r w:rsidR="00E225AF" w:rsidRPr="00E225AF">
        <w:rPr>
          <w:lang w:eastAsia="zh-CN"/>
        </w:rPr>
        <w:t>R3-21233</w:t>
      </w:r>
      <w:r w:rsidR="00E225AF">
        <w:rPr>
          <w:lang w:eastAsia="zh-CN"/>
        </w:rPr>
        <w:t>5</w:t>
      </w:r>
      <w:r w:rsidR="006626F4">
        <w:rPr>
          <w:lang w:eastAsia="zh-CN"/>
        </w:rPr>
        <w:tab/>
      </w:r>
      <w:r w:rsidR="006626F4" w:rsidRPr="006626F4">
        <w:rPr>
          <w:lang w:eastAsia="zh-CN"/>
        </w:rPr>
        <w:t>PDU Session level Expected UE activity behaviour</w:t>
      </w:r>
      <w:r w:rsidR="006626F4">
        <w:rPr>
          <w:lang w:eastAsia="zh-CN"/>
        </w:rPr>
        <w:t>, Ericsson</w:t>
      </w:r>
    </w:p>
    <w:p w14:paraId="1AFD74A7" w14:textId="77777777" w:rsidR="00D2558A" w:rsidRPr="00242685" w:rsidRDefault="00D2558A" w:rsidP="00242685">
      <w:pPr>
        <w:rPr>
          <w:snapToGrid w:val="0"/>
        </w:rPr>
      </w:pPr>
    </w:p>
    <w:sectPr w:rsidR="00D2558A" w:rsidRPr="00242685"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FB89F" w14:textId="77777777" w:rsidR="00AE212C" w:rsidRDefault="00AE212C">
      <w:pPr>
        <w:spacing w:after="0"/>
      </w:pPr>
      <w:r>
        <w:separator/>
      </w:r>
    </w:p>
  </w:endnote>
  <w:endnote w:type="continuationSeparator" w:id="0">
    <w:p w14:paraId="7480CBB6" w14:textId="77777777" w:rsidR="00AE212C" w:rsidRDefault="00AE21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6E001" w14:textId="77777777" w:rsidR="00AE212C" w:rsidRDefault="00AE212C">
      <w:pPr>
        <w:spacing w:after="0"/>
      </w:pPr>
      <w:r>
        <w:separator/>
      </w:r>
    </w:p>
  </w:footnote>
  <w:footnote w:type="continuationSeparator" w:id="0">
    <w:p w14:paraId="47434080" w14:textId="77777777" w:rsidR="00AE212C" w:rsidRDefault="00AE21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7"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19"/>
  </w:num>
  <w:num w:numId="4">
    <w:abstractNumId w:val="7"/>
  </w:num>
  <w:num w:numId="5">
    <w:abstractNumId w:val="4"/>
  </w:num>
  <w:num w:numId="6">
    <w:abstractNumId w:val="28"/>
  </w:num>
  <w:num w:numId="7">
    <w:abstractNumId w:val="5"/>
  </w:num>
  <w:num w:numId="8">
    <w:abstractNumId w:val="16"/>
  </w:num>
  <w:num w:numId="9">
    <w:abstractNumId w:val="14"/>
  </w:num>
  <w:num w:numId="10">
    <w:abstractNumId w:val="27"/>
  </w:num>
  <w:num w:numId="11">
    <w:abstractNumId w:val="21"/>
  </w:num>
  <w:num w:numId="12">
    <w:abstractNumId w:val="0"/>
  </w:num>
  <w:num w:numId="13">
    <w:abstractNumId w:val="29"/>
  </w:num>
  <w:num w:numId="14">
    <w:abstractNumId w:val="40"/>
  </w:num>
  <w:num w:numId="15">
    <w:abstractNumId w:val="35"/>
  </w:num>
  <w:num w:numId="16">
    <w:abstractNumId w:val="24"/>
  </w:num>
  <w:num w:numId="17">
    <w:abstractNumId w:val="6"/>
  </w:num>
  <w:num w:numId="18">
    <w:abstractNumId w:val="8"/>
  </w:num>
  <w:num w:numId="19">
    <w:abstractNumId w:val="33"/>
  </w:num>
  <w:num w:numId="20">
    <w:abstractNumId w:val="31"/>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6"/>
  </w:num>
  <w:num w:numId="25">
    <w:abstractNumId w:val="38"/>
  </w:num>
  <w:num w:numId="26">
    <w:abstractNumId w:val="17"/>
    <w:lvlOverride w:ilvl="0">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3"/>
  </w:num>
  <w:num w:numId="37">
    <w:abstractNumId w:val="11"/>
  </w:num>
  <w:num w:numId="38">
    <w:abstractNumId w:val="18"/>
  </w:num>
  <w:num w:numId="3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37D0"/>
    <w:rsid w:val="00013DC6"/>
    <w:rsid w:val="00014411"/>
    <w:rsid w:val="0001447C"/>
    <w:rsid w:val="00014A21"/>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4F00"/>
    <w:rsid w:val="000D51B2"/>
    <w:rsid w:val="000D58BB"/>
    <w:rsid w:val="000D6821"/>
    <w:rsid w:val="000D6EA7"/>
    <w:rsid w:val="000D7853"/>
    <w:rsid w:val="000E287D"/>
    <w:rsid w:val="000E2A97"/>
    <w:rsid w:val="000E38DA"/>
    <w:rsid w:val="000E4197"/>
    <w:rsid w:val="000E47EF"/>
    <w:rsid w:val="000F0B78"/>
    <w:rsid w:val="000F2E40"/>
    <w:rsid w:val="000F3001"/>
    <w:rsid w:val="000F32B7"/>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A4D"/>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6304"/>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1D69"/>
    <w:rsid w:val="002152A9"/>
    <w:rsid w:val="00217C91"/>
    <w:rsid w:val="002201A1"/>
    <w:rsid w:val="0022072C"/>
    <w:rsid w:val="00221DA4"/>
    <w:rsid w:val="00221DC2"/>
    <w:rsid w:val="00221F21"/>
    <w:rsid w:val="00222190"/>
    <w:rsid w:val="002241A5"/>
    <w:rsid w:val="002250DF"/>
    <w:rsid w:val="00226662"/>
    <w:rsid w:val="00230104"/>
    <w:rsid w:val="00231520"/>
    <w:rsid w:val="00231571"/>
    <w:rsid w:val="00231827"/>
    <w:rsid w:val="00231864"/>
    <w:rsid w:val="00231A34"/>
    <w:rsid w:val="00232F6B"/>
    <w:rsid w:val="00232FEA"/>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3D3E"/>
    <w:rsid w:val="002645E2"/>
    <w:rsid w:val="00264AD8"/>
    <w:rsid w:val="00264C3A"/>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18FF"/>
    <w:rsid w:val="002A45E4"/>
    <w:rsid w:val="002A49B0"/>
    <w:rsid w:val="002A51FB"/>
    <w:rsid w:val="002A66DA"/>
    <w:rsid w:val="002A6E64"/>
    <w:rsid w:val="002B79A6"/>
    <w:rsid w:val="002C4A45"/>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6A9"/>
    <w:rsid w:val="002E2DB8"/>
    <w:rsid w:val="002E400B"/>
    <w:rsid w:val="002E43B0"/>
    <w:rsid w:val="002E4DF2"/>
    <w:rsid w:val="002E682D"/>
    <w:rsid w:val="002E79E3"/>
    <w:rsid w:val="002E7D34"/>
    <w:rsid w:val="002E7EC8"/>
    <w:rsid w:val="002F00F4"/>
    <w:rsid w:val="002F0B97"/>
    <w:rsid w:val="002F1425"/>
    <w:rsid w:val="002F1940"/>
    <w:rsid w:val="002F2D4A"/>
    <w:rsid w:val="002F315B"/>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9B1"/>
    <w:rsid w:val="00375FFB"/>
    <w:rsid w:val="00376077"/>
    <w:rsid w:val="00383545"/>
    <w:rsid w:val="00384100"/>
    <w:rsid w:val="0038675F"/>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570"/>
    <w:rsid w:val="003E4337"/>
    <w:rsid w:val="003E524F"/>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33"/>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44A5"/>
    <w:rsid w:val="0046511B"/>
    <w:rsid w:val="00465977"/>
    <w:rsid w:val="00467679"/>
    <w:rsid w:val="00467B9C"/>
    <w:rsid w:val="00467F13"/>
    <w:rsid w:val="00470CA4"/>
    <w:rsid w:val="00471152"/>
    <w:rsid w:val="00471418"/>
    <w:rsid w:val="004718D4"/>
    <w:rsid w:val="004721CA"/>
    <w:rsid w:val="0047222A"/>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3D1"/>
    <w:rsid w:val="004A443E"/>
    <w:rsid w:val="004A48DE"/>
    <w:rsid w:val="004A5FA8"/>
    <w:rsid w:val="004B0BB0"/>
    <w:rsid w:val="004B1370"/>
    <w:rsid w:val="004B14AF"/>
    <w:rsid w:val="004B1B8C"/>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1A05"/>
    <w:rsid w:val="004F2F8C"/>
    <w:rsid w:val="004F37B7"/>
    <w:rsid w:val="004F3FD1"/>
    <w:rsid w:val="004F4B44"/>
    <w:rsid w:val="004F53BF"/>
    <w:rsid w:val="004F54D6"/>
    <w:rsid w:val="004F6BBA"/>
    <w:rsid w:val="004F7116"/>
    <w:rsid w:val="004F78AE"/>
    <w:rsid w:val="00500027"/>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0EE8"/>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1606"/>
    <w:rsid w:val="005D28B4"/>
    <w:rsid w:val="005D4184"/>
    <w:rsid w:val="005D495F"/>
    <w:rsid w:val="005D4BB6"/>
    <w:rsid w:val="005D6F5D"/>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18BB"/>
    <w:rsid w:val="006626F4"/>
    <w:rsid w:val="00663EED"/>
    <w:rsid w:val="0066563F"/>
    <w:rsid w:val="006659C1"/>
    <w:rsid w:val="00666432"/>
    <w:rsid w:val="00670633"/>
    <w:rsid w:val="00670696"/>
    <w:rsid w:val="00673A7F"/>
    <w:rsid w:val="00673C3C"/>
    <w:rsid w:val="00673F3F"/>
    <w:rsid w:val="00673F64"/>
    <w:rsid w:val="0067551B"/>
    <w:rsid w:val="00675FE2"/>
    <w:rsid w:val="00677A42"/>
    <w:rsid w:val="00684D52"/>
    <w:rsid w:val="00685872"/>
    <w:rsid w:val="00685DFD"/>
    <w:rsid w:val="006868A8"/>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7467"/>
    <w:rsid w:val="006C7788"/>
    <w:rsid w:val="006D0BDD"/>
    <w:rsid w:val="006D273A"/>
    <w:rsid w:val="006D2765"/>
    <w:rsid w:val="006D47ED"/>
    <w:rsid w:val="006D4EE5"/>
    <w:rsid w:val="006D5125"/>
    <w:rsid w:val="006D58FD"/>
    <w:rsid w:val="006D6DE3"/>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77D19"/>
    <w:rsid w:val="00780E1E"/>
    <w:rsid w:val="00783180"/>
    <w:rsid w:val="0078580F"/>
    <w:rsid w:val="00786339"/>
    <w:rsid w:val="007870EE"/>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279C"/>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744C"/>
    <w:rsid w:val="00810FDD"/>
    <w:rsid w:val="00813334"/>
    <w:rsid w:val="008137C5"/>
    <w:rsid w:val="00814AFA"/>
    <w:rsid w:val="00814BC3"/>
    <w:rsid w:val="008161E4"/>
    <w:rsid w:val="0081793E"/>
    <w:rsid w:val="00820829"/>
    <w:rsid w:val="00820AB5"/>
    <w:rsid w:val="00820E0E"/>
    <w:rsid w:val="00821D91"/>
    <w:rsid w:val="008224DE"/>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B7E85"/>
    <w:rsid w:val="008C1EE7"/>
    <w:rsid w:val="008C3488"/>
    <w:rsid w:val="008C3F15"/>
    <w:rsid w:val="008C49E9"/>
    <w:rsid w:val="008C5330"/>
    <w:rsid w:val="008C5F57"/>
    <w:rsid w:val="008D1124"/>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091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D7DAB"/>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2DFF"/>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34E"/>
    <w:rsid w:val="00A464DA"/>
    <w:rsid w:val="00A4795F"/>
    <w:rsid w:val="00A51129"/>
    <w:rsid w:val="00A522CB"/>
    <w:rsid w:val="00A52A31"/>
    <w:rsid w:val="00A53040"/>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4A53"/>
    <w:rsid w:val="00A903A4"/>
    <w:rsid w:val="00A92301"/>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212C"/>
    <w:rsid w:val="00AE3E73"/>
    <w:rsid w:val="00AE45FA"/>
    <w:rsid w:val="00AE4A57"/>
    <w:rsid w:val="00AE7CD6"/>
    <w:rsid w:val="00AF0211"/>
    <w:rsid w:val="00AF14A0"/>
    <w:rsid w:val="00AF1EE7"/>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2AEE"/>
    <w:rsid w:val="00B433C6"/>
    <w:rsid w:val="00B4364F"/>
    <w:rsid w:val="00B43CD7"/>
    <w:rsid w:val="00B448E9"/>
    <w:rsid w:val="00B4619B"/>
    <w:rsid w:val="00B465D4"/>
    <w:rsid w:val="00B46623"/>
    <w:rsid w:val="00B53DE7"/>
    <w:rsid w:val="00B620B9"/>
    <w:rsid w:val="00B62509"/>
    <w:rsid w:val="00B64A1D"/>
    <w:rsid w:val="00B6527A"/>
    <w:rsid w:val="00B66197"/>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196"/>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0EAB"/>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18EA"/>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5B13"/>
    <w:rsid w:val="00C97018"/>
    <w:rsid w:val="00C97B87"/>
    <w:rsid w:val="00CA0F67"/>
    <w:rsid w:val="00CA5414"/>
    <w:rsid w:val="00CA58AF"/>
    <w:rsid w:val="00CB078B"/>
    <w:rsid w:val="00CB1F7D"/>
    <w:rsid w:val="00CB6AC8"/>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6DB9"/>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A5CAE"/>
    <w:rsid w:val="00DB006E"/>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737"/>
    <w:rsid w:val="00DD1B2E"/>
    <w:rsid w:val="00DD2380"/>
    <w:rsid w:val="00DD27D8"/>
    <w:rsid w:val="00DD51C5"/>
    <w:rsid w:val="00DD6516"/>
    <w:rsid w:val="00DD72F7"/>
    <w:rsid w:val="00DD7B6B"/>
    <w:rsid w:val="00DE1E95"/>
    <w:rsid w:val="00DE4DDD"/>
    <w:rsid w:val="00DE6BB0"/>
    <w:rsid w:val="00DF297C"/>
    <w:rsid w:val="00DF3323"/>
    <w:rsid w:val="00DF34FA"/>
    <w:rsid w:val="00DF6F52"/>
    <w:rsid w:val="00E00D5E"/>
    <w:rsid w:val="00E018A3"/>
    <w:rsid w:val="00E022CA"/>
    <w:rsid w:val="00E03354"/>
    <w:rsid w:val="00E033BD"/>
    <w:rsid w:val="00E044AB"/>
    <w:rsid w:val="00E06327"/>
    <w:rsid w:val="00E10DDA"/>
    <w:rsid w:val="00E129B4"/>
    <w:rsid w:val="00E14EBC"/>
    <w:rsid w:val="00E20397"/>
    <w:rsid w:val="00E20A84"/>
    <w:rsid w:val="00E20B70"/>
    <w:rsid w:val="00E21396"/>
    <w:rsid w:val="00E2249A"/>
    <w:rsid w:val="00E225AF"/>
    <w:rsid w:val="00E236F5"/>
    <w:rsid w:val="00E239BC"/>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80755"/>
    <w:rsid w:val="00E80D4B"/>
    <w:rsid w:val="00E8670A"/>
    <w:rsid w:val="00E87F61"/>
    <w:rsid w:val="00E90C26"/>
    <w:rsid w:val="00E92303"/>
    <w:rsid w:val="00E93B04"/>
    <w:rsid w:val="00E96316"/>
    <w:rsid w:val="00E9660E"/>
    <w:rsid w:val="00EA100B"/>
    <w:rsid w:val="00EA35C9"/>
    <w:rsid w:val="00EA4AB6"/>
    <w:rsid w:val="00EA546E"/>
    <w:rsid w:val="00EA7399"/>
    <w:rsid w:val="00EB12B5"/>
    <w:rsid w:val="00EB2CC9"/>
    <w:rsid w:val="00EB368D"/>
    <w:rsid w:val="00EB560F"/>
    <w:rsid w:val="00EB5AE5"/>
    <w:rsid w:val="00EB77A4"/>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BE4"/>
    <w:rsid w:val="00F05830"/>
    <w:rsid w:val="00F058DF"/>
    <w:rsid w:val="00F0724C"/>
    <w:rsid w:val="00F07987"/>
    <w:rsid w:val="00F13619"/>
    <w:rsid w:val="00F14B10"/>
    <w:rsid w:val="00F15078"/>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22B3"/>
    <w:rsid w:val="00F32D20"/>
    <w:rsid w:val="00F377F2"/>
    <w:rsid w:val="00F40B8A"/>
    <w:rsid w:val="00F40ED2"/>
    <w:rsid w:val="00F41B86"/>
    <w:rsid w:val="00F41D10"/>
    <w:rsid w:val="00F4291D"/>
    <w:rsid w:val="00F42A9A"/>
    <w:rsid w:val="00F42DBE"/>
    <w:rsid w:val="00F43C66"/>
    <w:rsid w:val="00F4472D"/>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1858"/>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861CF80-4BB8-4C23-BB8A-E83E189C4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1813</Words>
  <Characters>9615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11406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2021-05-06T20:59:00Z</dcterms:created>
  <dcterms:modified xsi:type="dcterms:W3CDTF">2021-05-06T20:59:00Z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