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5C7C1B0B" w:rsidR="00527357" w:rsidRPr="00BE6063" w:rsidRDefault="00B84E8E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Theme="minorEastAsia" w:hAnsi="Arial" w:cs="Arial" w:hint="eastAsia"/>
          <w:b/>
          <w:sz w:val="24"/>
          <w:szCs w:val="24"/>
          <w:lang w:val="en-US"/>
        </w:rPr>
        <w:t>2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6A6CC9">
        <w:rPr>
          <w:rFonts w:ascii="Arial" w:hAnsi="Arial" w:cs="Arial"/>
          <w:b/>
          <w:iCs/>
          <w:sz w:val="24"/>
          <w:szCs w:val="24"/>
          <w:lang w:val="en-US"/>
        </w:rPr>
        <w:t>1677</w:t>
      </w:r>
    </w:p>
    <w:p w14:paraId="63A394CA" w14:textId="619FDB00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50E8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17– 28 May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70C00BD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FB2083">
        <w:rPr>
          <w:b/>
          <w:bCs/>
          <w:sz w:val="24"/>
          <w:szCs w:val="24"/>
          <w:lang w:val="pt-BR"/>
        </w:rPr>
        <w:t xml:space="preserve">14.2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4A4AFCF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FB2083">
        <w:rPr>
          <w:b/>
          <w:bCs/>
          <w:sz w:val="24"/>
          <w:szCs w:val="24"/>
          <w:lang w:eastAsia="ja-JP"/>
        </w:rPr>
        <w:t xml:space="preserve">SCG </w:t>
      </w:r>
      <w:r w:rsidR="00987CAC">
        <w:rPr>
          <w:b/>
          <w:bCs/>
          <w:sz w:val="24"/>
          <w:szCs w:val="24"/>
          <w:lang w:eastAsia="ja-JP"/>
        </w:rPr>
        <w:t>Activation / deactivation</w:t>
      </w:r>
      <w:r w:rsidR="00BE2515">
        <w:rPr>
          <w:b/>
          <w:bCs/>
          <w:sz w:val="24"/>
          <w:szCs w:val="24"/>
          <w:lang w:eastAsia="ja-JP"/>
        </w:rPr>
        <w:t xml:space="preserve"> </w:t>
      </w:r>
      <w:r w:rsidR="00272BDC">
        <w:rPr>
          <w:b/>
          <w:bCs/>
          <w:sz w:val="24"/>
          <w:szCs w:val="24"/>
          <w:lang w:eastAsia="ja-JP"/>
        </w:rPr>
        <w:t>discussion</w:t>
      </w:r>
      <w:r w:rsidR="00676797">
        <w:rPr>
          <w:b/>
          <w:bCs/>
          <w:sz w:val="24"/>
          <w:szCs w:val="24"/>
          <w:lang w:eastAsia="ja-JP"/>
        </w:rPr>
        <w:t xml:space="preserve"> on F</w:t>
      </w:r>
      <w:r w:rsidR="00127502">
        <w:rPr>
          <w:b/>
          <w:bCs/>
          <w:sz w:val="24"/>
          <w:szCs w:val="24"/>
          <w:lang w:eastAsia="ja-JP"/>
        </w:rPr>
        <w:t>1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2FD58B4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67D5532B" w14:textId="4A35C54E" w:rsidR="005D5169" w:rsidRDefault="00DE032A" w:rsidP="00E7755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discuss </w:t>
      </w:r>
      <w:r w:rsidR="005D5169">
        <w:rPr>
          <w:sz w:val="21"/>
          <w:szCs w:val="21"/>
          <w:lang w:eastAsia="ja-JP"/>
        </w:rPr>
        <w:t xml:space="preserve">the </w:t>
      </w:r>
      <w:r w:rsidR="000B3F2E">
        <w:rPr>
          <w:sz w:val="21"/>
          <w:szCs w:val="21"/>
          <w:lang w:eastAsia="ja-JP"/>
        </w:rPr>
        <w:t xml:space="preserve">RAN3 </w:t>
      </w:r>
      <w:r w:rsidR="005D5169">
        <w:rPr>
          <w:sz w:val="21"/>
          <w:szCs w:val="21"/>
          <w:lang w:eastAsia="ja-JP"/>
        </w:rPr>
        <w:t xml:space="preserve">signalling </w:t>
      </w:r>
      <w:r w:rsidR="000B3F2E">
        <w:rPr>
          <w:sz w:val="21"/>
          <w:szCs w:val="21"/>
          <w:lang w:eastAsia="ja-JP"/>
        </w:rPr>
        <w:t xml:space="preserve">impact on </w:t>
      </w:r>
      <w:r w:rsidR="005D5169">
        <w:rPr>
          <w:sz w:val="21"/>
          <w:szCs w:val="21"/>
          <w:lang w:eastAsia="ja-JP"/>
        </w:rPr>
        <w:t xml:space="preserve">support for </w:t>
      </w:r>
      <w:r w:rsidR="00FB2083">
        <w:rPr>
          <w:sz w:val="21"/>
          <w:szCs w:val="21"/>
          <w:lang w:eastAsia="ja-JP"/>
        </w:rPr>
        <w:t xml:space="preserve">activation/deactivation for one SCG, </w:t>
      </w:r>
      <w:r w:rsidR="000B3F2E">
        <w:rPr>
          <w:sz w:val="21"/>
          <w:szCs w:val="21"/>
          <w:lang w:eastAsia="ja-JP"/>
        </w:rPr>
        <w:t>mainly focus on</w:t>
      </w:r>
      <w:r w:rsidR="00BF62A1">
        <w:rPr>
          <w:sz w:val="21"/>
          <w:szCs w:val="21"/>
          <w:lang w:eastAsia="ja-JP"/>
        </w:rPr>
        <w:t xml:space="preserve"> </w:t>
      </w:r>
      <w:r w:rsidR="00676797">
        <w:rPr>
          <w:sz w:val="21"/>
          <w:szCs w:val="21"/>
          <w:lang w:eastAsia="ja-JP"/>
        </w:rPr>
        <w:t>F</w:t>
      </w:r>
      <w:r w:rsidR="00127502">
        <w:rPr>
          <w:sz w:val="21"/>
          <w:szCs w:val="21"/>
          <w:lang w:eastAsia="ja-JP"/>
        </w:rPr>
        <w:t>1 impact.</w:t>
      </w:r>
      <w:r w:rsidR="00272BDC">
        <w:rPr>
          <w:sz w:val="21"/>
          <w:szCs w:val="21"/>
          <w:lang w:eastAsia="ja-JP"/>
        </w:rPr>
        <w:t xml:space="preserve"> </w:t>
      </w:r>
    </w:p>
    <w:p w14:paraId="21BC5D0B" w14:textId="0461A371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4CD36A66" w14:textId="05151D0F" w:rsidR="003F44AB" w:rsidRDefault="003F44AB" w:rsidP="003F44AB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55469F">
        <w:rPr>
          <w:rFonts w:ascii="Times New Roman" w:hAnsi="Times New Roman"/>
          <w:b/>
          <w:sz w:val="28"/>
          <w:szCs w:val="28"/>
          <w:lang w:eastAsia="ja-JP"/>
        </w:rPr>
        <w:t xml:space="preserve">SCG deactivation during </w:t>
      </w:r>
      <w:r w:rsidR="00676797">
        <w:rPr>
          <w:rFonts w:ascii="Times New Roman" w:hAnsi="Times New Roman"/>
          <w:b/>
          <w:sz w:val="28"/>
          <w:szCs w:val="28"/>
          <w:lang w:eastAsia="ja-JP"/>
        </w:rPr>
        <w:t xml:space="preserve">UE Context Setup procedure </w:t>
      </w:r>
    </w:p>
    <w:p w14:paraId="07F79E64" w14:textId="0CE273FB" w:rsidR="00C75602" w:rsidRDefault="00C75602" w:rsidP="00C7560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last RAN3#111e discussed and reached the following status:</w:t>
      </w:r>
    </w:p>
    <w:tbl>
      <w:tblPr>
        <w:tblStyle w:val="a7"/>
        <w:tblW w:w="0" w:type="auto"/>
        <w:tblInd w:w="144" w:type="dxa"/>
        <w:tblLook w:val="04A0" w:firstRow="1" w:lastRow="0" w:firstColumn="1" w:lastColumn="0" w:noHBand="0" w:noVBand="1"/>
      </w:tblPr>
      <w:tblGrid>
        <w:gridCol w:w="9485"/>
      </w:tblGrid>
      <w:tr w:rsidR="00C75602" w14:paraId="36964409" w14:textId="77777777" w:rsidTr="00C75602">
        <w:tc>
          <w:tcPr>
            <w:tcW w:w="9485" w:type="dxa"/>
          </w:tcPr>
          <w:p w14:paraId="077DE538" w14:textId="77777777" w:rsidR="00C75602" w:rsidRPr="00E94FCB" w:rsidRDefault="00C75602" w:rsidP="003058D6">
            <w:pPr>
              <w:rPr>
                <w:rFonts w:ascii="Calibri" w:hAnsi="Calibri" w:cs="Calibri"/>
                <w:iCs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Add a new IE in the UE context setup request message to indicate at least the de-activation, while </w:t>
            </w:r>
            <w:r w:rsidRPr="00E94FCB">
              <w:rPr>
                <w:rFonts w:ascii="Calibri" w:hAnsi="Calibri" w:cs="Calibri"/>
                <w:iCs/>
                <w:color w:val="FF0000"/>
                <w:sz w:val="16"/>
                <w:szCs w:val="16"/>
              </w:rPr>
              <w:t>the detail code of this new IE is FFS.</w:t>
            </w:r>
          </w:p>
          <w:p w14:paraId="03CF42AE" w14:textId="77777777" w:rsidR="00C75602" w:rsidRDefault="00C75602" w:rsidP="003058D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E.g., if the IE is set to 1 or not existed, the SCG is requested to activate.  If the IE is set to 0, the SCG is requested to de-activate.</w:t>
            </w:r>
          </w:p>
          <w:p w14:paraId="28C20714" w14:textId="66801415" w:rsidR="00C75602" w:rsidRPr="00C75602" w:rsidRDefault="00C75602" w:rsidP="003058D6">
            <w:pPr>
              <w:rPr>
                <w:rFonts w:ascii="Calibri" w:hAnsi="Calibri" w:cs="Calibri"/>
                <w:iCs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Add a new IE in the UE context setup response message to indicate at least the de-activation result, while</w:t>
            </w:r>
            <w:r w:rsidRPr="00E94FCB">
              <w:rPr>
                <w:rFonts w:ascii="Calibri" w:hAnsi="Calibri" w:cs="Calibri"/>
                <w:iCs/>
                <w:color w:val="FF0000"/>
                <w:sz w:val="16"/>
                <w:szCs w:val="16"/>
              </w:rPr>
              <w:t xml:space="preserve"> the detail code of this new IE is FFS.</w:t>
            </w:r>
          </w:p>
        </w:tc>
      </w:tr>
    </w:tbl>
    <w:p w14:paraId="5F4C3133" w14:textId="77777777" w:rsidR="00C75602" w:rsidRPr="00C75602" w:rsidRDefault="00C75602" w:rsidP="00D2155B">
      <w:pPr>
        <w:rPr>
          <w:sz w:val="21"/>
          <w:szCs w:val="21"/>
          <w:lang w:eastAsia="ja-JP"/>
        </w:rPr>
      </w:pPr>
    </w:p>
    <w:p w14:paraId="6641E98A" w14:textId="02A525E1" w:rsidR="00C75602" w:rsidRDefault="00C75602" w:rsidP="00C7560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SCG activation during the UE Context </w:t>
      </w:r>
      <w:r w:rsidR="00992F05">
        <w:rPr>
          <w:sz w:val="21"/>
          <w:szCs w:val="21"/>
          <w:lang w:eastAsia="ja-JP"/>
        </w:rPr>
        <w:t>Setup Request</w:t>
      </w:r>
      <w:r>
        <w:rPr>
          <w:sz w:val="21"/>
          <w:szCs w:val="21"/>
          <w:lang w:eastAsia="ja-JP"/>
        </w:rPr>
        <w:t xml:space="preserve"> procedure is by default supported from Rel-15, and the </w:t>
      </w:r>
      <w:r w:rsidR="00992F05">
        <w:rPr>
          <w:sz w:val="21"/>
          <w:szCs w:val="21"/>
          <w:lang w:eastAsia="ja-JP"/>
        </w:rPr>
        <w:t>UE Context Setup</w:t>
      </w:r>
      <w:r>
        <w:rPr>
          <w:sz w:val="21"/>
          <w:szCs w:val="21"/>
          <w:lang w:eastAsia="ja-JP"/>
        </w:rPr>
        <w:t xml:space="preserve"> </w:t>
      </w:r>
      <w:r w:rsidR="00992F05">
        <w:rPr>
          <w:sz w:val="21"/>
          <w:szCs w:val="21"/>
          <w:lang w:eastAsia="ja-JP"/>
        </w:rPr>
        <w:t>Failure</w:t>
      </w:r>
      <w:r>
        <w:rPr>
          <w:sz w:val="21"/>
          <w:szCs w:val="21"/>
          <w:lang w:eastAsia="ja-JP"/>
        </w:rPr>
        <w:t xml:space="preserve"> message exists already, therefore rejecting of </w:t>
      </w:r>
      <w:r w:rsidR="00992F05">
        <w:rPr>
          <w:sz w:val="21"/>
          <w:szCs w:val="21"/>
          <w:lang w:eastAsia="ja-JP"/>
        </w:rPr>
        <w:t xml:space="preserve">UE context setup </w:t>
      </w:r>
      <w:r>
        <w:rPr>
          <w:sz w:val="21"/>
          <w:szCs w:val="21"/>
          <w:lang w:eastAsia="ja-JP"/>
        </w:rPr>
        <w:t xml:space="preserve">for the SCG activation is already supported today. </w:t>
      </w:r>
    </w:p>
    <w:p w14:paraId="09A93238" w14:textId="4EC1D3D3" w:rsidR="00C75602" w:rsidRDefault="00C75602" w:rsidP="00C75602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Therefore the remaining thing is t</w:t>
      </w:r>
      <w:r w:rsidR="005C4611">
        <w:rPr>
          <w:sz w:val="21"/>
          <w:szCs w:val="21"/>
          <w:lang w:eastAsia="ja-JP"/>
        </w:rPr>
        <w:t>hen to define the SCG-</w:t>
      </w:r>
      <w:r>
        <w:rPr>
          <w:sz w:val="21"/>
          <w:szCs w:val="21"/>
          <w:lang w:eastAsia="ja-JP"/>
        </w:rPr>
        <w:t>deactivation</w:t>
      </w:r>
      <w:r w:rsidR="005C4611">
        <w:rPr>
          <w:sz w:val="21"/>
          <w:szCs w:val="21"/>
          <w:lang w:eastAsia="ja-JP"/>
        </w:rPr>
        <w:t>-request</w:t>
      </w:r>
      <w:r>
        <w:rPr>
          <w:sz w:val="21"/>
          <w:szCs w:val="21"/>
          <w:lang w:eastAsia="ja-JP"/>
        </w:rPr>
        <w:t xml:space="preserve"> during the </w:t>
      </w:r>
      <w:r w:rsidR="00992F05">
        <w:rPr>
          <w:sz w:val="21"/>
          <w:szCs w:val="21"/>
          <w:lang w:eastAsia="ja-JP"/>
        </w:rPr>
        <w:t>UE Context Setup procedure</w:t>
      </w:r>
      <w:r>
        <w:rPr>
          <w:sz w:val="21"/>
          <w:szCs w:val="21"/>
          <w:lang w:eastAsia="ja-JP"/>
        </w:rPr>
        <w:t xml:space="preserve">. </w:t>
      </w:r>
      <w:r w:rsidR="005C4611">
        <w:rPr>
          <w:sz w:val="21"/>
          <w:szCs w:val="21"/>
          <w:lang w:eastAsia="ja-JP"/>
        </w:rPr>
        <w:t xml:space="preserve">One IE with one code point is enough as the already supported SCG activation does not need to appear in the code point. </w:t>
      </w:r>
      <w:r>
        <w:rPr>
          <w:sz w:val="21"/>
          <w:szCs w:val="21"/>
          <w:lang w:eastAsia="ja-JP"/>
        </w:rPr>
        <w:t>It is then proposed:</w:t>
      </w:r>
    </w:p>
    <w:p w14:paraId="2A0B9E56" w14:textId="750AFC18" w:rsidR="00992F05" w:rsidRDefault="00992F05" w:rsidP="00992F05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1: add in the UE Context Setup Request messages a new SCG Deactivation </w:t>
      </w:r>
      <w:r w:rsidR="005C4611">
        <w:rPr>
          <w:b/>
          <w:sz w:val="21"/>
          <w:szCs w:val="21"/>
          <w:lang w:eastAsia="ja-JP"/>
        </w:rPr>
        <w:t xml:space="preserve">Request </w:t>
      </w:r>
      <w:r>
        <w:rPr>
          <w:b/>
          <w:sz w:val="21"/>
          <w:szCs w:val="21"/>
          <w:lang w:eastAsia="ja-JP"/>
        </w:rPr>
        <w:t>IE with value “true”.</w:t>
      </w:r>
    </w:p>
    <w:p w14:paraId="24D5FA30" w14:textId="559CA552" w:rsidR="002301AF" w:rsidRDefault="00992F05" w:rsidP="002301AF">
      <w:pPr>
        <w:rPr>
          <w:sz w:val="21"/>
          <w:szCs w:val="21"/>
          <w:lang w:eastAsia="ja-JP"/>
        </w:rPr>
      </w:pPr>
      <w:r w:rsidRPr="00992F05">
        <w:rPr>
          <w:sz w:val="21"/>
          <w:szCs w:val="21"/>
          <w:lang w:eastAsia="ja-JP"/>
        </w:rPr>
        <w:t>I</w:t>
      </w:r>
      <w:r w:rsidRPr="00992F05">
        <w:rPr>
          <w:rFonts w:hint="eastAsia"/>
          <w:sz w:val="21"/>
          <w:szCs w:val="21"/>
          <w:lang w:eastAsia="ja-JP"/>
        </w:rPr>
        <w:t xml:space="preserve">f </w:t>
      </w:r>
      <w:r w:rsidRPr="00992F05">
        <w:rPr>
          <w:sz w:val="21"/>
          <w:szCs w:val="21"/>
          <w:lang w:eastAsia="ja-JP"/>
        </w:rPr>
        <w:t>the SCG Deactivation IE does not exist, it is</w:t>
      </w:r>
      <w:r w:rsidR="002E37AD">
        <w:rPr>
          <w:sz w:val="21"/>
          <w:szCs w:val="21"/>
          <w:lang w:eastAsia="ja-JP"/>
        </w:rPr>
        <w:t xml:space="preserve"> as legacy meaning that the UE Context S</w:t>
      </w:r>
      <w:r w:rsidRPr="00992F05">
        <w:rPr>
          <w:sz w:val="21"/>
          <w:szCs w:val="21"/>
          <w:lang w:eastAsia="ja-JP"/>
        </w:rPr>
        <w:t xml:space="preserve">etup </w:t>
      </w:r>
      <w:r w:rsidR="002E37AD">
        <w:rPr>
          <w:sz w:val="21"/>
          <w:szCs w:val="21"/>
          <w:lang w:eastAsia="ja-JP"/>
        </w:rPr>
        <w:t xml:space="preserve">Request message </w:t>
      </w:r>
      <w:r w:rsidRPr="00992F05">
        <w:rPr>
          <w:sz w:val="21"/>
          <w:szCs w:val="21"/>
          <w:lang w:eastAsia="ja-JP"/>
        </w:rPr>
        <w:t xml:space="preserve">is to setup </w:t>
      </w:r>
      <w:r>
        <w:rPr>
          <w:sz w:val="21"/>
          <w:szCs w:val="21"/>
          <w:lang w:eastAsia="ja-JP"/>
        </w:rPr>
        <w:t>and activate the SCG</w:t>
      </w:r>
      <w:r w:rsidRPr="00992F05">
        <w:rPr>
          <w:sz w:val="21"/>
          <w:szCs w:val="21"/>
          <w:lang w:eastAsia="ja-JP"/>
        </w:rPr>
        <w:t>.</w:t>
      </w:r>
    </w:p>
    <w:p w14:paraId="525004D7" w14:textId="06B73322" w:rsidR="003D5B28" w:rsidRDefault="003D5B28" w:rsidP="002301AF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If the gNB-DU accept the SCG Deactivation request, it then respond</w:t>
      </w:r>
      <w:r w:rsidR="002E37AD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 the UE Context Setup Response message a new SCG Deactivation IE with value “true”.</w:t>
      </w:r>
    </w:p>
    <w:p w14:paraId="14D6AC12" w14:textId="76DFF293" w:rsidR="003D5B28" w:rsidRDefault="003D5B28" w:rsidP="003D5B28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061D72">
        <w:rPr>
          <w:b/>
          <w:sz w:val="21"/>
          <w:szCs w:val="21"/>
          <w:lang w:eastAsia="ja-JP"/>
        </w:rPr>
        <w:t>2</w:t>
      </w:r>
      <w:r>
        <w:rPr>
          <w:b/>
          <w:sz w:val="21"/>
          <w:szCs w:val="21"/>
          <w:lang w:eastAsia="ja-JP"/>
        </w:rPr>
        <w:t>: add in the UE Context Setup Response messages a new SCG Deactivation IE with value “true”.</w:t>
      </w:r>
    </w:p>
    <w:p w14:paraId="6FF9082D" w14:textId="77777777" w:rsidR="003D5B28" w:rsidRPr="003D5B28" w:rsidRDefault="003D5B28" w:rsidP="002301AF">
      <w:pPr>
        <w:rPr>
          <w:sz w:val="21"/>
          <w:szCs w:val="21"/>
          <w:lang w:eastAsia="ja-JP"/>
        </w:rPr>
      </w:pPr>
    </w:p>
    <w:p w14:paraId="53AB6801" w14:textId="67E46F34" w:rsidR="008D04E5" w:rsidRDefault="008D04E5" w:rsidP="008D04E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If the gNB-DU does not </w:t>
      </w:r>
      <w:r w:rsidR="002E37AD">
        <w:rPr>
          <w:sz w:val="21"/>
          <w:szCs w:val="21"/>
          <w:lang w:eastAsia="ja-JP"/>
        </w:rPr>
        <w:t>accept the SCG Deactivation R</w:t>
      </w:r>
      <w:r>
        <w:rPr>
          <w:sz w:val="21"/>
          <w:szCs w:val="21"/>
          <w:lang w:eastAsia="ja-JP"/>
        </w:rPr>
        <w:t xml:space="preserve">equest from the </w:t>
      </w:r>
      <w:r w:rsidR="002E37AD">
        <w:rPr>
          <w:sz w:val="21"/>
          <w:szCs w:val="21"/>
          <w:lang w:eastAsia="ja-JP"/>
        </w:rPr>
        <w:t>gNB-C</w:t>
      </w:r>
      <w:r>
        <w:rPr>
          <w:sz w:val="21"/>
          <w:szCs w:val="21"/>
          <w:lang w:eastAsia="ja-JP"/>
        </w:rPr>
        <w:t xml:space="preserve">U because </w:t>
      </w:r>
      <w:r w:rsidR="002E37AD">
        <w:rPr>
          <w:sz w:val="21"/>
          <w:szCs w:val="21"/>
          <w:lang w:eastAsia="ja-JP"/>
        </w:rPr>
        <w:t>for any reason</w:t>
      </w:r>
      <w:r>
        <w:rPr>
          <w:sz w:val="21"/>
          <w:szCs w:val="21"/>
          <w:lang w:eastAsia="ja-JP"/>
        </w:rPr>
        <w:t xml:space="preserve">, there will be no meaning to keep the UE association with the gNB-CU, the SN then need to indicate in the </w:t>
      </w:r>
      <w:r w:rsidR="002E37AD">
        <w:rPr>
          <w:sz w:val="21"/>
          <w:szCs w:val="21"/>
          <w:lang w:eastAsia="ja-JP"/>
        </w:rPr>
        <w:t>UE Context Setup Failure</w:t>
      </w:r>
      <w:r>
        <w:rPr>
          <w:sz w:val="21"/>
          <w:szCs w:val="21"/>
          <w:lang w:eastAsia="ja-JP"/>
        </w:rPr>
        <w:t xml:space="preserve"> message </w:t>
      </w:r>
      <w:r w:rsidR="002E37AD">
        <w:rPr>
          <w:sz w:val="21"/>
          <w:szCs w:val="21"/>
          <w:lang w:eastAsia="ja-JP"/>
        </w:rPr>
        <w:t xml:space="preserve">with </w:t>
      </w:r>
      <w:r>
        <w:rPr>
          <w:sz w:val="21"/>
          <w:szCs w:val="21"/>
          <w:lang w:eastAsia="ja-JP"/>
        </w:rPr>
        <w:t>an appropriate Cause value.</w:t>
      </w:r>
    </w:p>
    <w:p w14:paraId="71C1DEE7" w14:textId="5871A64F" w:rsidR="008D04E5" w:rsidRDefault="008D04E5" w:rsidP="008D04E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It is proposed:</w:t>
      </w:r>
    </w:p>
    <w:p w14:paraId="35913D61" w14:textId="252152F1" w:rsidR="008D04E5" w:rsidRDefault="00061D72" w:rsidP="008D04E5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8D04E5">
        <w:rPr>
          <w:b/>
          <w:sz w:val="21"/>
          <w:szCs w:val="21"/>
          <w:lang w:eastAsia="ja-JP"/>
        </w:rPr>
        <w:t xml:space="preserve">: If the </w:t>
      </w:r>
      <w:r w:rsidR="002E37AD">
        <w:rPr>
          <w:b/>
          <w:sz w:val="21"/>
          <w:szCs w:val="21"/>
          <w:lang w:eastAsia="ja-JP"/>
        </w:rPr>
        <w:t>gNB-DU</w:t>
      </w:r>
      <w:r w:rsidR="001B2907">
        <w:rPr>
          <w:b/>
          <w:sz w:val="21"/>
          <w:szCs w:val="21"/>
          <w:lang w:eastAsia="ja-JP"/>
        </w:rPr>
        <w:t xml:space="preserve"> </w:t>
      </w:r>
      <w:r w:rsidR="002E37AD">
        <w:rPr>
          <w:b/>
          <w:sz w:val="21"/>
          <w:szCs w:val="21"/>
          <w:lang w:eastAsia="ja-JP"/>
        </w:rPr>
        <w:t>does not accept the SCG Deactivation R</w:t>
      </w:r>
      <w:r w:rsidR="008D04E5">
        <w:rPr>
          <w:b/>
          <w:sz w:val="21"/>
          <w:szCs w:val="21"/>
          <w:lang w:eastAsia="ja-JP"/>
        </w:rPr>
        <w:t>equest from the gNB-CU</w:t>
      </w:r>
      <w:r w:rsidR="00AB2E20">
        <w:rPr>
          <w:b/>
          <w:sz w:val="21"/>
          <w:szCs w:val="21"/>
          <w:lang w:eastAsia="ja-JP"/>
        </w:rPr>
        <w:t xml:space="preserve"> for any reason</w:t>
      </w:r>
      <w:r w:rsidR="008D04E5">
        <w:rPr>
          <w:b/>
          <w:sz w:val="21"/>
          <w:szCs w:val="21"/>
          <w:lang w:eastAsia="ja-JP"/>
        </w:rPr>
        <w:t>, the gNB-DU indicate in the UE Context Setup Failure message with an appropriate Cause value.</w:t>
      </w:r>
    </w:p>
    <w:p w14:paraId="786866DD" w14:textId="77777777" w:rsidR="00973511" w:rsidRPr="008D04E5" w:rsidRDefault="00973511" w:rsidP="002301AF">
      <w:pPr>
        <w:rPr>
          <w:sz w:val="21"/>
          <w:szCs w:val="21"/>
          <w:lang w:eastAsia="ja-JP"/>
        </w:rPr>
      </w:pPr>
    </w:p>
    <w:p w14:paraId="3FF622B0" w14:textId="67BBC79F" w:rsidR="000B4D37" w:rsidRDefault="000B4D37" w:rsidP="000B4D3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992F05">
        <w:rPr>
          <w:rFonts w:ascii="Times New Roman" w:hAnsi="Times New Roman"/>
          <w:b/>
          <w:sz w:val="28"/>
          <w:szCs w:val="28"/>
          <w:lang w:eastAsia="ja-JP"/>
        </w:rPr>
        <w:t>gNB-CU initiated UE Context Modification</w:t>
      </w:r>
      <w:r w:rsidR="00FB0BB0">
        <w:rPr>
          <w:rFonts w:ascii="Times New Roman" w:hAnsi="Times New Roman"/>
          <w:b/>
          <w:sz w:val="28"/>
          <w:szCs w:val="28"/>
          <w:lang w:eastAsia="ja-JP"/>
        </w:rPr>
        <w:t xml:space="preserve"> for SCG-Activate/Deactivate Request</w:t>
      </w:r>
    </w:p>
    <w:p w14:paraId="3EF2F999" w14:textId="5F9C0541" w:rsidR="008D04E5" w:rsidRDefault="008D04E5" w:rsidP="008D04E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last RAN3#111e discussed and reached the following status:</w:t>
      </w:r>
    </w:p>
    <w:tbl>
      <w:tblPr>
        <w:tblStyle w:val="a7"/>
        <w:tblW w:w="0" w:type="auto"/>
        <w:tblInd w:w="144" w:type="dxa"/>
        <w:tblLook w:val="04A0" w:firstRow="1" w:lastRow="0" w:firstColumn="1" w:lastColumn="0" w:noHBand="0" w:noVBand="1"/>
      </w:tblPr>
      <w:tblGrid>
        <w:gridCol w:w="9485"/>
      </w:tblGrid>
      <w:tr w:rsidR="008D04E5" w14:paraId="339754D9" w14:textId="77777777" w:rsidTr="00AF679C">
        <w:tc>
          <w:tcPr>
            <w:tcW w:w="9485" w:type="dxa"/>
          </w:tcPr>
          <w:p w14:paraId="3E0A05B3" w14:textId="77777777" w:rsidR="008D04E5" w:rsidRDefault="008D04E5" w:rsidP="003058D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Add a new IE, e.g., “SCG activation requested” with two </w:t>
            </w: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codepoints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in the UE Context Modification request message in order to indicate the SCG is requested to activate or de-activate.</w:t>
            </w:r>
          </w:p>
          <w:p w14:paraId="218983F0" w14:textId="77777777" w:rsidR="008D04E5" w:rsidRPr="00676797" w:rsidRDefault="008D04E5" w:rsidP="003058D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Add a new IE, e.g., “SCG activation result” with two </w:t>
            </w: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codepoints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in the UE Context Modification response message in order to indicate the SCG is activated or de-activated.</w:t>
            </w:r>
          </w:p>
        </w:tc>
      </w:tr>
    </w:tbl>
    <w:p w14:paraId="4F9EC752" w14:textId="77777777" w:rsidR="008D04E5" w:rsidRDefault="008D04E5" w:rsidP="008D04E5">
      <w:pPr>
        <w:widowControl w:val="0"/>
        <w:ind w:left="144" w:hanging="144"/>
        <w:rPr>
          <w:rFonts w:ascii="Calibri" w:hAnsi="Calibri" w:cs="Calibri"/>
          <w:color w:val="000000"/>
          <w:sz w:val="18"/>
          <w:lang w:eastAsia="zh-CN"/>
        </w:rPr>
      </w:pPr>
    </w:p>
    <w:p w14:paraId="48E09A2F" w14:textId="785D03C3" w:rsidR="00AF679C" w:rsidRDefault="003D5B28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</w:t>
      </w:r>
      <w:r>
        <w:rPr>
          <w:rFonts w:hint="eastAsia"/>
          <w:sz w:val="21"/>
          <w:szCs w:val="21"/>
          <w:lang w:eastAsia="ja-JP"/>
        </w:rPr>
        <w:t xml:space="preserve">e </w:t>
      </w:r>
      <w:r>
        <w:rPr>
          <w:sz w:val="21"/>
          <w:szCs w:val="21"/>
          <w:lang w:eastAsia="ja-JP"/>
        </w:rPr>
        <w:t xml:space="preserve">see there is no </w:t>
      </w:r>
      <w:r w:rsidR="00AF679C">
        <w:rPr>
          <w:sz w:val="21"/>
          <w:szCs w:val="21"/>
          <w:lang w:eastAsia="ja-JP"/>
        </w:rPr>
        <w:t>issue to agree</w:t>
      </w:r>
      <w:r w:rsidR="000909AC">
        <w:rPr>
          <w:sz w:val="21"/>
          <w:szCs w:val="21"/>
          <w:lang w:eastAsia="ja-JP"/>
        </w:rPr>
        <w:t>,</w:t>
      </w:r>
      <w:r w:rsidR="00AF679C">
        <w:rPr>
          <w:sz w:val="21"/>
          <w:szCs w:val="21"/>
          <w:lang w:eastAsia="ja-JP"/>
        </w:rPr>
        <w:t xml:space="preserve"> i.e.</w:t>
      </w:r>
    </w:p>
    <w:p w14:paraId="24AA761A" w14:textId="7B953724" w:rsidR="00AF679C" w:rsidRPr="00AB2E20" w:rsidRDefault="00AF679C" w:rsidP="00AB2E20">
      <w:pPr>
        <w:pStyle w:val="af8"/>
        <w:numPr>
          <w:ilvl w:val="0"/>
          <w:numId w:val="16"/>
        </w:numPr>
        <w:rPr>
          <w:sz w:val="21"/>
          <w:szCs w:val="21"/>
          <w:lang w:eastAsia="ja-JP"/>
        </w:rPr>
      </w:pPr>
      <w:r w:rsidRPr="00AB2E20">
        <w:rPr>
          <w:sz w:val="21"/>
          <w:szCs w:val="21"/>
          <w:lang w:eastAsia="ja-JP"/>
        </w:rPr>
        <w:t xml:space="preserve">Add a new </w:t>
      </w:r>
      <w:r w:rsidRPr="00AB2E20">
        <w:rPr>
          <w:i/>
          <w:sz w:val="21"/>
          <w:szCs w:val="21"/>
          <w:lang w:eastAsia="ja-JP"/>
        </w:rPr>
        <w:t>SCG Activation Request</w:t>
      </w:r>
      <w:r w:rsidRPr="00AB2E20">
        <w:rPr>
          <w:sz w:val="21"/>
          <w:szCs w:val="21"/>
          <w:lang w:eastAsia="ja-JP"/>
        </w:rPr>
        <w:t xml:space="preserve"> IE with two code points “SCG-Activate Request” and “SCG-Deactivate Request” in the UE Context Modification Request message.</w:t>
      </w:r>
    </w:p>
    <w:p w14:paraId="26715E56" w14:textId="54F1B5B4" w:rsidR="00AF679C" w:rsidRPr="00AB2E20" w:rsidRDefault="00AF679C" w:rsidP="00AB2E20">
      <w:pPr>
        <w:pStyle w:val="af8"/>
        <w:numPr>
          <w:ilvl w:val="0"/>
          <w:numId w:val="16"/>
        </w:numPr>
        <w:rPr>
          <w:sz w:val="21"/>
          <w:szCs w:val="21"/>
          <w:lang w:eastAsia="ja-JP"/>
        </w:rPr>
      </w:pPr>
      <w:r w:rsidRPr="00AB2E20">
        <w:rPr>
          <w:sz w:val="21"/>
          <w:szCs w:val="21"/>
          <w:lang w:eastAsia="ja-JP"/>
        </w:rPr>
        <w:t xml:space="preserve">Add a new </w:t>
      </w:r>
      <w:r w:rsidRPr="00AB2E20">
        <w:rPr>
          <w:i/>
          <w:sz w:val="21"/>
          <w:szCs w:val="21"/>
          <w:lang w:eastAsia="ja-JP"/>
        </w:rPr>
        <w:t>SCG Activation Resp</w:t>
      </w:r>
      <w:bookmarkStart w:id="0" w:name="_GoBack"/>
      <w:bookmarkEnd w:id="0"/>
      <w:r w:rsidRPr="00AB2E20">
        <w:rPr>
          <w:i/>
          <w:sz w:val="21"/>
          <w:szCs w:val="21"/>
          <w:lang w:eastAsia="ja-JP"/>
        </w:rPr>
        <w:t>onse</w:t>
      </w:r>
      <w:r w:rsidRPr="00AB2E20">
        <w:rPr>
          <w:sz w:val="21"/>
          <w:szCs w:val="21"/>
          <w:lang w:eastAsia="ja-JP"/>
        </w:rPr>
        <w:t xml:space="preserve"> IE with two code points “SCG-Activated” and “SCG-Deactivated” in the UE Context Modification Response message.</w:t>
      </w:r>
    </w:p>
    <w:p w14:paraId="6D628282" w14:textId="4381D352" w:rsidR="005C4611" w:rsidRDefault="005C4611" w:rsidP="005C461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The SCG status is kept unchanged even if the gNB-DU does not accept the SCG-Activate Request or SCG-Deactivate Request in the gNB-CU initiated UE Context Modification</w:t>
      </w:r>
      <w:r w:rsidR="00AB2E20">
        <w:rPr>
          <w:sz w:val="21"/>
          <w:szCs w:val="21"/>
          <w:lang w:eastAsia="ja-JP"/>
        </w:rPr>
        <w:t xml:space="preserve"> Request message</w:t>
      </w:r>
      <w:r>
        <w:rPr>
          <w:sz w:val="21"/>
          <w:szCs w:val="21"/>
          <w:lang w:eastAsia="ja-JP"/>
        </w:rPr>
        <w:t>, e.g. if SCG status was “deactivated” then it is still “deactivated”</w:t>
      </w:r>
      <w:r w:rsidR="00AB2E20">
        <w:rPr>
          <w:sz w:val="21"/>
          <w:szCs w:val="21"/>
          <w:lang w:eastAsia="ja-JP"/>
        </w:rPr>
        <w:t xml:space="preserve">, the gNB-DU sends back UE Context Modification Response message with </w:t>
      </w:r>
      <w:r w:rsidR="00AB2E20" w:rsidRPr="00AB2E20">
        <w:rPr>
          <w:i/>
          <w:sz w:val="21"/>
          <w:szCs w:val="21"/>
          <w:lang w:eastAsia="ja-JP"/>
        </w:rPr>
        <w:t>SCG Activation Response</w:t>
      </w:r>
      <w:r w:rsidR="00AB2E20">
        <w:rPr>
          <w:sz w:val="21"/>
          <w:szCs w:val="21"/>
          <w:lang w:eastAsia="ja-JP"/>
        </w:rPr>
        <w:t xml:space="preserve"> IE set to value “SCG-Deactivated”</w:t>
      </w:r>
      <w:r>
        <w:rPr>
          <w:sz w:val="21"/>
          <w:szCs w:val="21"/>
          <w:lang w:eastAsia="ja-JP"/>
        </w:rPr>
        <w:t>. It is then proposed:</w:t>
      </w:r>
    </w:p>
    <w:p w14:paraId="77359E7F" w14:textId="3EB7236C" w:rsidR="005C4611" w:rsidRDefault="005C4611" w:rsidP="005C4611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061D72">
        <w:rPr>
          <w:b/>
          <w:sz w:val="21"/>
          <w:szCs w:val="21"/>
          <w:lang w:eastAsia="ja-JP"/>
        </w:rPr>
        <w:t>4</w:t>
      </w:r>
      <w:r>
        <w:rPr>
          <w:b/>
          <w:sz w:val="21"/>
          <w:szCs w:val="21"/>
          <w:lang w:eastAsia="ja-JP"/>
        </w:rPr>
        <w:t>: If the SCG</w:t>
      </w:r>
      <w:r w:rsidR="00AB2E20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Activation Request or </w:t>
      </w:r>
      <w:r w:rsidR="00AB2E20">
        <w:rPr>
          <w:b/>
          <w:sz w:val="21"/>
          <w:szCs w:val="21"/>
          <w:lang w:eastAsia="ja-JP"/>
        </w:rPr>
        <w:t xml:space="preserve">SCG </w:t>
      </w:r>
      <w:r>
        <w:rPr>
          <w:b/>
          <w:sz w:val="21"/>
          <w:szCs w:val="21"/>
          <w:lang w:eastAsia="ja-JP"/>
        </w:rPr>
        <w:t xml:space="preserve">Deactivation </w:t>
      </w:r>
      <w:r w:rsidR="00AB2E20">
        <w:rPr>
          <w:b/>
          <w:sz w:val="21"/>
          <w:szCs w:val="21"/>
          <w:lang w:eastAsia="ja-JP"/>
        </w:rPr>
        <w:t>R</w:t>
      </w:r>
      <w:r>
        <w:rPr>
          <w:b/>
          <w:sz w:val="21"/>
          <w:szCs w:val="21"/>
          <w:lang w:eastAsia="ja-JP"/>
        </w:rPr>
        <w:t>equest in the MN initiated SN modification procedure is not accepted for any reason,</w:t>
      </w:r>
      <w:r w:rsidR="00AB2E20">
        <w:rPr>
          <w:b/>
          <w:sz w:val="21"/>
          <w:szCs w:val="21"/>
          <w:lang w:eastAsia="ja-JP"/>
        </w:rPr>
        <w:t xml:space="preserve"> the SCG status is kept in the gNB-DU</w:t>
      </w:r>
      <w:r>
        <w:rPr>
          <w:b/>
          <w:sz w:val="21"/>
          <w:szCs w:val="21"/>
          <w:lang w:eastAsia="ja-JP"/>
        </w:rPr>
        <w:t xml:space="preserve"> e.g. if SCG status was “deactivated” then it is still “deactivated”</w:t>
      </w:r>
      <w:r w:rsidR="00AB2E20">
        <w:rPr>
          <w:b/>
          <w:sz w:val="21"/>
          <w:szCs w:val="21"/>
          <w:lang w:eastAsia="ja-JP"/>
        </w:rPr>
        <w:t>,</w:t>
      </w:r>
      <w:r w:rsidR="00AB2E20" w:rsidRPr="00AB2E20">
        <w:rPr>
          <w:b/>
          <w:sz w:val="21"/>
          <w:szCs w:val="21"/>
          <w:lang w:eastAsia="ja-JP"/>
        </w:rPr>
        <w:t xml:space="preserve"> the gNB-DU sends back UE Context Modification Response message with </w:t>
      </w:r>
      <w:r w:rsidR="00AB2E20" w:rsidRPr="00AB2E20">
        <w:rPr>
          <w:b/>
          <w:i/>
          <w:sz w:val="21"/>
          <w:szCs w:val="21"/>
          <w:lang w:eastAsia="ja-JP"/>
        </w:rPr>
        <w:t>SCG Activation Response</w:t>
      </w:r>
      <w:r w:rsidR="00AB2E20" w:rsidRPr="00AB2E20">
        <w:rPr>
          <w:b/>
          <w:sz w:val="21"/>
          <w:szCs w:val="21"/>
          <w:lang w:eastAsia="ja-JP"/>
        </w:rPr>
        <w:t xml:space="preserve"> IE set to value “SCG-Deactivated”</w:t>
      </w:r>
      <w:r>
        <w:rPr>
          <w:b/>
          <w:sz w:val="21"/>
          <w:szCs w:val="21"/>
          <w:lang w:eastAsia="ja-JP"/>
        </w:rPr>
        <w:t>.</w:t>
      </w:r>
    </w:p>
    <w:p w14:paraId="518BBC4C" w14:textId="77777777" w:rsidR="00AF679C" w:rsidRPr="005C4611" w:rsidRDefault="00AF679C" w:rsidP="000B4D37">
      <w:pPr>
        <w:rPr>
          <w:sz w:val="21"/>
          <w:szCs w:val="21"/>
          <w:lang w:eastAsia="ja-JP"/>
        </w:rPr>
      </w:pPr>
    </w:p>
    <w:p w14:paraId="72E258CC" w14:textId="1ABE5E6A" w:rsidR="00200B23" w:rsidRDefault="00200B23" w:rsidP="00200B23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9D3729">
        <w:rPr>
          <w:rFonts w:ascii="Times New Roman" w:hAnsi="Times New Roman"/>
          <w:b/>
          <w:sz w:val="28"/>
          <w:szCs w:val="28"/>
          <w:lang w:eastAsia="ja-JP"/>
        </w:rPr>
        <w:t xml:space="preserve">How </w:t>
      </w:r>
      <w:r w:rsidR="00FB0BB0">
        <w:rPr>
          <w:rFonts w:ascii="Times New Roman" w:hAnsi="Times New Roman"/>
          <w:b/>
          <w:sz w:val="28"/>
          <w:szCs w:val="28"/>
          <w:lang w:eastAsia="ja-JP"/>
        </w:rPr>
        <w:t xml:space="preserve">gNB-DU </w:t>
      </w:r>
      <w:r w:rsidR="009D3729">
        <w:rPr>
          <w:rFonts w:ascii="Times New Roman" w:hAnsi="Times New Roman"/>
          <w:b/>
          <w:sz w:val="28"/>
          <w:szCs w:val="28"/>
          <w:lang w:eastAsia="ja-JP"/>
        </w:rPr>
        <w:t>to initiate</w:t>
      </w:r>
      <w:r w:rsidR="00FB0BB0">
        <w:rPr>
          <w:rFonts w:ascii="Times New Roman" w:hAnsi="Times New Roman"/>
          <w:b/>
          <w:sz w:val="28"/>
          <w:szCs w:val="28"/>
          <w:lang w:eastAsia="ja-JP"/>
        </w:rPr>
        <w:t xml:space="preserve"> SCG-Activate/Deactivate Request?</w:t>
      </w:r>
    </w:p>
    <w:p w14:paraId="0422BE2F" w14:textId="6E10AF8D" w:rsidR="00425FF7" w:rsidRPr="006A6CC9" w:rsidRDefault="00425FF7" w:rsidP="000B4D37">
      <w:pPr>
        <w:rPr>
          <w:sz w:val="21"/>
          <w:szCs w:val="21"/>
          <w:lang w:eastAsia="ja-JP"/>
        </w:rPr>
      </w:pPr>
      <w:r w:rsidRPr="006A6CC9">
        <w:rPr>
          <w:sz w:val="21"/>
          <w:szCs w:val="21"/>
          <w:lang w:eastAsia="ja-JP"/>
        </w:rPr>
        <w:t xml:space="preserve">For example during the status when the SCG is deactivated, when the gNB-DU receive DL Data, the existing UE Inactivity Notification can be reused to inform </w:t>
      </w:r>
      <w:r w:rsidR="00E5570D" w:rsidRPr="006A6CC9">
        <w:rPr>
          <w:sz w:val="21"/>
          <w:szCs w:val="21"/>
          <w:lang w:eastAsia="ja-JP"/>
        </w:rPr>
        <w:t xml:space="preserve">the DRB </w:t>
      </w:r>
      <w:proofErr w:type="spellStart"/>
      <w:r w:rsidR="00E5570D" w:rsidRPr="006A6CC9">
        <w:rPr>
          <w:sz w:val="21"/>
          <w:szCs w:val="21"/>
          <w:lang w:eastAsia="ja-JP"/>
        </w:rPr>
        <w:t>activity,</w:t>
      </w:r>
      <w:r w:rsidRPr="006A6CC9">
        <w:rPr>
          <w:sz w:val="21"/>
          <w:szCs w:val="21"/>
          <w:lang w:eastAsia="ja-JP"/>
        </w:rPr>
        <w:t>then</w:t>
      </w:r>
      <w:proofErr w:type="spellEnd"/>
      <w:r w:rsidRPr="006A6CC9">
        <w:rPr>
          <w:sz w:val="21"/>
          <w:szCs w:val="21"/>
          <w:lang w:eastAsia="ja-JP"/>
        </w:rPr>
        <w:t xml:space="preserve"> the gNB-CU is able to take further action e.g. to activate SCG.</w:t>
      </w:r>
    </w:p>
    <w:p w14:paraId="75A48690" w14:textId="00C9EE0C" w:rsidR="00FB0BB0" w:rsidRDefault="00425FF7" w:rsidP="000B4D37">
      <w:pPr>
        <w:rPr>
          <w:b/>
          <w:sz w:val="21"/>
          <w:szCs w:val="21"/>
          <w:lang w:eastAsia="ja-JP"/>
        </w:rPr>
      </w:pPr>
      <w:r w:rsidRPr="006A6CC9">
        <w:rPr>
          <w:b/>
          <w:sz w:val="21"/>
          <w:szCs w:val="21"/>
          <w:lang w:eastAsia="ja-JP"/>
        </w:rPr>
        <w:t xml:space="preserve">Proposal </w:t>
      </w:r>
      <w:r w:rsidR="00061D72" w:rsidRPr="006A6CC9">
        <w:rPr>
          <w:b/>
          <w:sz w:val="21"/>
          <w:szCs w:val="21"/>
          <w:lang w:eastAsia="ja-JP"/>
        </w:rPr>
        <w:t>5</w:t>
      </w:r>
      <w:r w:rsidRPr="006A6CC9">
        <w:rPr>
          <w:b/>
          <w:sz w:val="21"/>
          <w:szCs w:val="21"/>
          <w:lang w:eastAsia="ja-JP"/>
        </w:rPr>
        <w:t xml:space="preserve">: the existing UE Inactivity Notification can be reused to inform the DRB activity </w:t>
      </w:r>
      <w:r w:rsidR="004D0F75" w:rsidRPr="006A6CC9">
        <w:rPr>
          <w:b/>
          <w:sz w:val="21"/>
          <w:szCs w:val="21"/>
          <w:lang w:eastAsia="ja-JP"/>
        </w:rPr>
        <w:t>then the gNB-CU is able to take further action e.g. to activate SCG.</w:t>
      </w:r>
    </w:p>
    <w:p w14:paraId="306E0A34" w14:textId="77777777" w:rsidR="004D0F75" w:rsidRPr="00425FF7" w:rsidRDefault="004D0F75" w:rsidP="000B4D37">
      <w:pPr>
        <w:rPr>
          <w:b/>
          <w:sz w:val="21"/>
          <w:szCs w:val="21"/>
          <w:lang w:eastAsia="ja-JP"/>
        </w:rPr>
      </w:pPr>
    </w:p>
    <w:p w14:paraId="0B2003F8" w14:textId="773BF6CA" w:rsidR="00820D94" w:rsidRPr="000D6804" w:rsidRDefault="00820D94" w:rsidP="00820D94">
      <w:pPr>
        <w:rPr>
          <w:b/>
          <w:sz w:val="21"/>
          <w:szCs w:val="21"/>
          <w:lang w:eastAsia="ja-JP"/>
        </w:rPr>
      </w:pPr>
    </w:p>
    <w:p w14:paraId="4AE38FCE" w14:textId="15ADFA32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42F074E3" w14:textId="31E701D6" w:rsidR="000D6804" w:rsidRPr="00061D72" w:rsidRDefault="00061D72" w:rsidP="000D680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 add in the UE Context Setup Request messages a new SCG Deactivation Request IE with value “true”.</w:t>
      </w:r>
    </w:p>
    <w:p w14:paraId="68BC344D" w14:textId="77777777" w:rsidR="00061D72" w:rsidRDefault="00061D72" w:rsidP="00061D72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2: add in the UE Context Setup Response messages a new SCG Deactivation IE with value “true”.</w:t>
      </w:r>
    </w:p>
    <w:p w14:paraId="0B1C3DBC" w14:textId="7A4B965D" w:rsidR="00061D72" w:rsidRPr="00061D72" w:rsidRDefault="00061D72" w:rsidP="000D680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3: If the gNB-</w:t>
      </w:r>
      <w:proofErr w:type="spellStart"/>
      <w:r>
        <w:rPr>
          <w:b/>
          <w:sz w:val="21"/>
          <w:szCs w:val="21"/>
          <w:lang w:eastAsia="ja-JP"/>
        </w:rPr>
        <w:t>DUdoes</w:t>
      </w:r>
      <w:proofErr w:type="spellEnd"/>
      <w:r>
        <w:rPr>
          <w:b/>
          <w:sz w:val="21"/>
          <w:szCs w:val="21"/>
          <w:lang w:eastAsia="ja-JP"/>
        </w:rPr>
        <w:t xml:space="preserve"> not accept the SCG Deactivation Request from the gNB-CU for any reason, the gNB-DU indicate in the UE Context Setup Failure message with an appropriate Cause value.</w:t>
      </w:r>
    </w:p>
    <w:p w14:paraId="435D7069" w14:textId="6B2B575B" w:rsidR="00061D72" w:rsidRPr="00061D72" w:rsidRDefault="00061D72" w:rsidP="000D680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4: If the SCG Activation Request or SCG Deactivation Request in the MN initiated SN modification procedure is not accepted for any reason, the SCG status is kept in the gNB-DU e.g. if SCG status was “deactivated” then it is still “deactivated”,</w:t>
      </w:r>
      <w:r w:rsidRPr="00AB2E20">
        <w:rPr>
          <w:b/>
          <w:sz w:val="21"/>
          <w:szCs w:val="21"/>
          <w:lang w:eastAsia="ja-JP"/>
        </w:rPr>
        <w:t xml:space="preserve"> the gNB-DU sends back UE Context Modification Response message with </w:t>
      </w:r>
      <w:r w:rsidRPr="00AB2E20">
        <w:rPr>
          <w:b/>
          <w:i/>
          <w:sz w:val="21"/>
          <w:szCs w:val="21"/>
          <w:lang w:eastAsia="ja-JP"/>
        </w:rPr>
        <w:t>SCG Activation Response</w:t>
      </w:r>
      <w:r w:rsidRPr="00AB2E20">
        <w:rPr>
          <w:b/>
          <w:sz w:val="21"/>
          <w:szCs w:val="21"/>
          <w:lang w:eastAsia="ja-JP"/>
        </w:rPr>
        <w:t xml:space="preserve"> IE set to value “SCG-Deactivated”</w:t>
      </w:r>
      <w:r>
        <w:rPr>
          <w:b/>
          <w:sz w:val="21"/>
          <w:szCs w:val="21"/>
          <w:lang w:eastAsia="ja-JP"/>
        </w:rPr>
        <w:t>.</w:t>
      </w:r>
    </w:p>
    <w:p w14:paraId="3ACEFDF2" w14:textId="7146A03D" w:rsidR="00061D72" w:rsidRDefault="00061D72" w:rsidP="00061D72">
      <w:pPr>
        <w:rPr>
          <w:b/>
          <w:sz w:val="21"/>
          <w:szCs w:val="21"/>
          <w:lang w:eastAsia="ja-JP"/>
        </w:rPr>
      </w:pPr>
      <w:r w:rsidRPr="00425FF7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5</w:t>
      </w:r>
      <w:r w:rsidRPr="00425FF7">
        <w:rPr>
          <w:b/>
          <w:sz w:val="21"/>
          <w:szCs w:val="21"/>
          <w:lang w:eastAsia="ja-JP"/>
        </w:rPr>
        <w:t xml:space="preserve">: the existing UE Inactivity Notification can be reused to inform the DRB activity </w:t>
      </w:r>
      <w:r w:rsidRPr="004D0F75">
        <w:rPr>
          <w:b/>
          <w:sz w:val="21"/>
          <w:szCs w:val="21"/>
          <w:lang w:eastAsia="ja-JP"/>
        </w:rPr>
        <w:t>then the gNB-CU is able to take further action e.g. to activate SCG.</w:t>
      </w:r>
    </w:p>
    <w:p w14:paraId="79D96BE1" w14:textId="541FB063" w:rsidR="009F1131" w:rsidRPr="00061D72" w:rsidRDefault="009F1131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lastRenderedPageBreak/>
        <w:t>References:</w:t>
      </w:r>
    </w:p>
    <w:p w14:paraId="2805724C" w14:textId="0A8DAC9E" w:rsidR="00BE2E30" w:rsidRDefault="00DD2DD4" w:rsidP="00F65FCA">
      <w:pPr>
        <w:rPr>
          <w:sz w:val="21"/>
          <w:szCs w:val="21"/>
        </w:rPr>
      </w:pPr>
      <w:hyperlink r:id="rId8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7F352C9B" w:rsidR="009F1131" w:rsidRDefault="00DD2DD4" w:rsidP="00F65FCA">
      <w:pPr>
        <w:rPr>
          <w:lang w:val="it-IT"/>
        </w:rPr>
      </w:pPr>
      <w:hyperlink r:id="rId9" w:history="1">
        <w:r w:rsidR="007B2535" w:rsidRPr="009261E7">
          <w:rPr>
            <w:rStyle w:val="af5"/>
            <w:rFonts w:hint="eastAsia"/>
            <w:lang w:eastAsia="ja-JP"/>
          </w:rPr>
          <w:t>R3-207003</w:t>
        </w:r>
      </w:hyperlink>
      <w:r w:rsidR="007B2535">
        <w:rPr>
          <w:rFonts w:hint="eastAsia"/>
          <w:lang w:eastAsia="ja-JP"/>
        </w:rPr>
        <w:t xml:space="preserve"> </w:t>
      </w:r>
      <w:r w:rsidR="007B2535">
        <w:rPr>
          <w:lang w:val="it-IT"/>
        </w:rPr>
        <w:t>Summary of Offline Discussion on SCG (de)activation</w:t>
      </w:r>
    </w:p>
    <w:p w14:paraId="1F6FB8D2" w14:textId="1D41E47F" w:rsidR="009E2E71" w:rsidRDefault="00DD2DD4" w:rsidP="009E2E71">
      <w:pPr>
        <w:rPr>
          <w:lang w:val="it-IT"/>
        </w:rPr>
      </w:pPr>
      <w:hyperlink r:id="rId10" w:history="1">
        <w:r w:rsidR="009E2E71">
          <w:rPr>
            <w:rStyle w:val="af5"/>
            <w:rFonts w:hint="eastAsia"/>
            <w:lang w:eastAsia="ja-JP"/>
          </w:rPr>
          <w:t>R3-211132</w:t>
        </w:r>
      </w:hyperlink>
      <w:r w:rsidR="009E2E71">
        <w:rPr>
          <w:rFonts w:hint="eastAsia"/>
          <w:lang w:eastAsia="ja-JP"/>
        </w:rPr>
        <w:t xml:space="preserve"> </w:t>
      </w:r>
      <w:r w:rsidR="009E2E71">
        <w:rPr>
          <w:lang w:val="it-IT"/>
        </w:rPr>
        <w:t>Summary of Offline Discussion on MRDC2 - SCG (de)activation</w:t>
      </w:r>
    </w:p>
    <w:p w14:paraId="5C9D39EA" w14:textId="48446F77" w:rsidR="004D1627" w:rsidRPr="009E2E71" w:rsidRDefault="004D1627">
      <w:pPr>
        <w:rPr>
          <w:lang w:val="it-IT" w:eastAsia="ja-JP"/>
        </w:rPr>
      </w:pPr>
    </w:p>
    <w:sectPr w:rsidR="004D1627" w:rsidRPr="009E2E71" w:rsidSect="00A0584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6752D" w14:textId="77777777" w:rsidR="00DD2DD4" w:rsidRDefault="00DD2DD4">
      <w:r>
        <w:separator/>
      </w:r>
    </w:p>
  </w:endnote>
  <w:endnote w:type="continuationSeparator" w:id="0">
    <w:p w14:paraId="7C81C202" w14:textId="77777777" w:rsidR="00DD2DD4" w:rsidRDefault="00DD2DD4">
      <w:r>
        <w:continuationSeparator/>
      </w:r>
    </w:p>
  </w:endnote>
  <w:endnote w:type="continuationNotice" w:id="1">
    <w:p w14:paraId="333D77A9" w14:textId="77777777" w:rsidR="00DD2DD4" w:rsidRDefault="00DD2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default"/>
    <w:sig w:usb0="00000000" w:usb1="69D77CFB" w:usb2="00000030" w:usb3="00000000" w:csb0="4008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1348D7D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09AC">
      <w:rPr>
        <w:rStyle w:val="a9"/>
      </w:rPr>
      <w:t>3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36ADB" w14:textId="77777777" w:rsidR="00DD2DD4" w:rsidRDefault="00DD2DD4">
      <w:r>
        <w:separator/>
      </w:r>
    </w:p>
  </w:footnote>
  <w:footnote w:type="continuationSeparator" w:id="0">
    <w:p w14:paraId="525D90CF" w14:textId="77777777" w:rsidR="00DD2DD4" w:rsidRDefault="00DD2DD4">
      <w:r>
        <w:continuationSeparator/>
      </w:r>
    </w:p>
  </w:footnote>
  <w:footnote w:type="continuationNotice" w:id="1">
    <w:p w14:paraId="2BC76557" w14:textId="77777777" w:rsidR="00DD2DD4" w:rsidRDefault="00DD2D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156753"/>
    <w:multiLevelType w:val="hybridMultilevel"/>
    <w:tmpl w:val="E7D2FA24"/>
    <w:lvl w:ilvl="0" w:tplc="2F202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E1709C"/>
    <w:multiLevelType w:val="hybridMultilevel"/>
    <w:tmpl w:val="6FAEC704"/>
    <w:lvl w:ilvl="0" w:tplc="36945C6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9207B6"/>
    <w:multiLevelType w:val="hybridMultilevel"/>
    <w:tmpl w:val="07964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43151"/>
    <w:multiLevelType w:val="hybridMultilevel"/>
    <w:tmpl w:val="BB9610AA"/>
    <w:lvl w:ilvl="0" w:tplc="17D0D89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13"/>
  </w:num>
  <w:num w:numId="10">
    <w:abstractNumId w:val="11"/>
  </w:num>
  <w:num w:numId="11">
    <w:abstractNumId w:val="8"/>
  </w:num>
  <w:num w:numId="12">
    <w:abstractNumId w:val="2"/>
  </w:num>
  <w:num w:numId="13">
    <w:abstractNumId w:val="1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3E8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057"/>
    <w:rsid w:val="00022578"/>
    <w:rsid w:val="000225CD"/>
    <w:rsid w:val="00022B19"/>
    <w:rsid w:val="00022D03"/>
    <w:rsid w:val="00023101"/>
    <w:rsid w:val="000231EA"/>
    <w:rsid w:val="00023721"/>
    <w:rsid w:val="00023778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D72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5F42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9AC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9BA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722"/>
    <w:rsid w:val="000A182E"/>
    <w:rsid w:val="000A18E1"/>
    <w:rsid w:val="000A1A7B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3F2E"/>
    <w:rsid w:val="000B446E"/>
    <w:rsid w:val="000B4579"/>
    <w:rsid w:val="000B4954"/>
    <w:rsid w:val="000B4B87"/>
    <w:rsid w:val="000B4B97"/>
    <w:rsid w:val="000B4BAD"/>
    <w:rsid w:val="000B4BFB"/>
    <w:rsid w:val="000B4D37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1A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804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B7C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7B1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502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8D3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35C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907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5F23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B23"/>
    <w:rsid w:val="00200C8F"/>
    <w:rsid w:val="00200E81"/>
    <w:rsid w:val="002011E8"/>
    <w:rsid w:val="00201364"/>
    <w:rsid w:val="0020154D"/>
    <w:rsid w:val="002018A4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1E8"/>
    <w:rsid w:val="0021764D"/>
    <w:rsid w:val="002176A4"/>
    <w:rsid w:val="00217A11"/>
    <w:rsid w:val="00217FAE"/>
    <w:rsid w:val="002200E0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CC4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1AF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5F90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275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BB9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2C5"/>
    <w:rsid w:val="002942EF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EC3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157"/>
    <w:rsid w:val="002C52CE"/>
    <w:rsid w:val="002C56A6"/>
    <w:rsid w:val="002C5B32"/>
    <w:rsid w:val="002C5BB4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C96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7AD"/>
    <w:rsid w:val="002E3E38"/>
    <w:rsid w:val="002E40DB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05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292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81A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9DA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5F8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B28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1D79"/>
    <w:rsid w:val="003E2499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E4A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4AB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6D02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5FF7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034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2E0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C88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6F09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79C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5FB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B1D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050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116"/>
    <w:rsid w:val="004C2335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0F75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4C0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5FFE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36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6D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9A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8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69F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19E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20C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611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567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BAB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08A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797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0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CC9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4BA3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8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B85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CFB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1FAF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3F8"/>
    <w:rsid w:val="00726796"/>
    <w:rsid w:val="00726807"/>
    <w:rsid w:val="007272B5"/>
    <w:rsid w:val="007272D3"/>
    <w:rsid w:val="00727682"/>
    <w:rsid w:val="00727A74"/>
    <w:rsid w:val="00727B40"/>
    <w:rsid w:val="00727C82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472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B18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74C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37C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C6E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0D94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ADE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485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649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10D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67806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12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2FE8"/>
    <w:rsid w:val="008C30AD"/>
    <w:rsid w:val="008C30E3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6E0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4E5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C37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1405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2CF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1E7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82C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606"/>
    <w:rsid w:val="00964895"/>
    <w:rsid w:val="00964B22"/>
    <w:rsid w:val="00964D32"/>
    <w:rsid w:val="009650E0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11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280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382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CAC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2F05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6EB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729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5EEC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71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61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4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202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8C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A29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5E"/>
    <w:rsid w:val="00A92AE0"/>
    <w:rsid w:val="00A930CC"/>
    <w:rsid w:val="00A9351B"/>
    <w:rsid w:val="00A93AA9"/>
    <w:rsid w:val="00A93C0B"/>
    <w:rsid w:val="00A9402E"/>
    <w:rsid w:val="00A940E1"/>
    <w:rsid w:val="00A945C8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168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6D3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2E20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79C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D9F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63F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8E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580"/>
    <w:rsid w:val="00BD76E1"/>
    <w:rsid w:val="00BD7B28"/>
    <w:rsid w:val="00BD7C75"/>
    <w:rsid w:val="00BD7EC9"/>
    <w:rsid w:val="00BD7F64"/>
    <w:rsid w:val="00BD7FEB"/>
    <w:rsid w:val="00BE03F0"/>
    <w:rsid w:val="00BE047C"/>
    <w:rsid w:val="00BE04CA"/>
    <w:rsid w:val="00BE069C"/>
    <w:rsid w:val="00BE07B9"/>
    <w:rsid w:val="00BE08B0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2A1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5F93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3E0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602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9AD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402"/>
    <w:rsid w:val="00CD17CC"/>
    <w:rsid w:val="00CD2599"/>
    <w:rsid w:val="00CD2721"/>
    <w:rsid w:val="00CD2BBB"/>
    <w:rsid w:val="00CD3962"/>
    <w:rsid w:val="00CD3B86"/>
    <w:rsid w:val="00CD3D9F"/>
    <w:rsid w:val="00CD4446"/>
    <w:rsid w:val="00CD45CA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1D9A"/>
    <w:rsid w:val="00D1221E"/>
    <w:rsid w:val="00D12616"/>
    <w:rsid w:val="00D126DC"/>
    <w:rsid w:val="00D1287B"/>
    <w:rsid w:val="00D12A7C"/>
    <w:rsid w:val="00D12B40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29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53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2D4B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A25"/>
    <w:rsid w:val="00DA5CAF"/>
    <w:rsid w:val="00DA5DF4"/>
    <w:rsid w:val="00DA5E53"/>
    <w:rsid w:val="00DA5F2A"/>
    <w:rsid w:val="00DA5FF1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04C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6C34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7B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2DD4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5A5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DA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0D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FCB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927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32F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4B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189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165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633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5C1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010"/>
    <w:rsid w:val="00F85200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2C0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0BB0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753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694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5ED1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486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1D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0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0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1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1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6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3_Iu/TSGR3_111-e/Docs/R3-21113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0-e/Docs/R3-20700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599CF-7A74-4277-A88E-223F7DCB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5924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18</cp:revision>
  <cp:lastPrinted>2014-09-01T09:19:00Z</cp:lastPrinted>
  <dcterms:created xsi:type="dcterms:W3CDTF">2021-04-29T12:05:00Z</dcterms:created>
  <dcterms:modified xsi:type="dcterms:W3CDTF">2021-05-06T06:03:00Z</dcterms:modified>
</cp:coreProperties>
</file>