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4093C" w14:textId="5F522308" w:rsidR="002A5917" w:rsidRPr="005C4B5A" w:rsidRDefault="002A5917" w:rsidP="002A591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bookmarkStart w:id="1" w:name="_GoBack"/>
      <w:bookmarkEnd w:id="1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2A5917">
        <w:rPr>
          <w:rFonts w:ascii="Arial" w:hAnsi="Arial" w:cs="Arial"/>
          <w:b/>
          <w:bCs/>
          <w:sz w:val="24"/>
          <w:szCs w:val="24"/>
        </w:rPr>
        <w:t>R3-210039</w:t>
      </w:r>
    </w:p>
    <w:p w14:paraId="4A931EE2" w14:textId="77777777" w:rsidR="002A5917" w:rsidRPr="00D6417A" w:rsidRDefault="002A5917" w:rsidP="002A5917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>Electronic meeting, 25 January - 4 February 2021</w:t>
      </w:r>
    </w:p>
    <w:p w14:paraId="0914A703" w14:textId="77777777" w:rsidR="002A5917" w:rsidRDefault="002A5917" w:rsidP="002A5917">
      <w:pPr>
        <w:pStyle w:val="3GPPHeader"/>
        <w:spacing w:after="0"/>
      </w:pPr>
    </w:p>
    <w:bookmarkEnd w:id="0"/>
    <w:p w14:paraId="20D47DFF" w14:textId="6E5BFFE1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#142E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Pr="00C33343">
        <w:rPr>
          <w:rFonts w:cs="Arial"/>
          <w:bCs/>
          <w:i/>
          <w:sz w:val="28"/>
          <w:szCs w:val="24"/>
        </w:rPr>
        <w:t>S2-</w:t>
      </w:r>
      <w:r w:rsidRPr="00A36B28">
        <w:t xml:space="preserve"> </w:t>
      </w:r>
      <w:r w:rsidRPr="00A36B28">
        <w:rPr>
          <w:rFonts w:cs="Arial"/>
          <w:bCs/>
          <w:i/>
          <w:sz w:val="28"/>
          <w:szCs w:val="24"/>
        </w:rPr>
        <w:t>200</w:t>
      </w:r>
      <w:r w:rsidR="003B2EAE">
        <w:rPr>
          <w:rFonts w:cs="Arial"/>
          <w:bCs/>
          <w:i/>
          <w:sz w:val="28"/>
          <w:szCs w:val="24"/>
        </w:rPr>
        <w:t>9235</w:t>
      </w:r>
    </w:p>
    <w:p w14:paraId="769C037F" w14:textId="481614A8" w:rsidR="004235AB" w:rsidRPr="004235AB" w:rsidRDefault="004235AB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Elbonia, </w:t>
      </w:r>
      <w:r w:rsidRPr="00B62027">
        <w:rPr>
          <w:rFonts w:cs="Arial"/>
          <w:bCs/>
          <w:sz w:val="24"/>
          <w:szCs w:val="24"/>
        </w:rPr>
        <w:t>November 16 – 20, 2020</w:t>
      </w:r>
      <w:r>
        <w:rPr>
          <w:rFonts w:cs="Arial"/>
          <w:bCs/>
          <w:sz w:val="24"/>
          <w:szCs w:val="24"/>
        </w:rPr>
        <w:t>, 2020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color w:val="0000FF"/>
        </w:rPr>
        <w:t>(revision of S2-</w:t>
      </w:r>
      <w:r w:rsidR="003B2EAE">
        <w:rPr>
          <w:rFonts w:cs="Arial"/>
          <w:bCs/>
          <w:color w:val="0000FF"/>
        </w:rPr>
        <w:t>2009112</w:t>
      </w:r>
      <w:r w:rsidRPr="001C1B1A">
        <w:rPr>
          <w:rFonts w:cs="Arial"/>
          <w:bCs/>
          <w:color w:val="0000FF"/>
        </w:rPr>
        <w:t>)</w:t>
      </w:r>
    </w:p>
    <w:p w14:paraId="5A3F100D" w14:textId="2CE3A70B"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>LS on 5MBS progress and issues to address</w:t>
      </w:r>
    </w:p>
    <w:p w14:paraId="4057B8BC" w14:textId="77777777" w:rsidR="004235AB" w:rsidRPr="000F4E43" w:rsidRDefault="004235AB" w:rsidP="004235AB">
      <w:pPr>
        <w:pStyle w:val="Title"/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0056E15D" w14:textId="77777777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>
        <w:rPr>
          <w:color w:val="000000"/>
        </w:rPr>
        <w:t xml:space="preserve">FS_5MBS, </w:t>
      </w:r>
      <w:r w:rsidRPr="006F1890">
        <w:rPr>
          <w:color w:val="000000"/>
        </w:rPr>
        <w:t>NR_MBS-Core</w:t>
      </w:r>
    </w:p>
    <w:p w14:paraId="201050D4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2CF996A8" w14:textId="348C2332" w:rsidR="004235AB" w:rsidRPr="000F4E43" w:rsidRDefault="004235AB" w:rsidP="004235AB">
      <w:pPr>
        <w:pStyle w:val="Source"/>
      </w:pPr>
      <w:r w:rsidRPr="000F4E43">
        <w:t>Source:</w:t>
      </w:r>
      <w:r w:rsidRPr="000F4E43">
        <w:tab/>
      </w:r>
      <w:r w:rsidRPr="00C831C8">
        <w:rPr>
          <w:b w:val="0"/>
        </w:rPr>
        <w:t>SA2</w:t>
      </w:r>
    </w:p>
    <w:p w14:paraId="7E157163" w14:textId="77777777" w:rsidR="004235AB" w:rsidRPr="003028B4" w:rsidRDefault="004235AB" w:rsidP="004235AB">
      <w:pPr>
        <w:pStyle w:val="Source"/>
        <w:rPr>
          <w:lang w:val="en-US"/>
        </w:rPr>
      </w:pPr>
      <w:r w:rsidRPr="000F4E43">
        <w:t>To:</w:t>
      </w:r>
      <w:r w:rsidRPr="000F4E43">
        <w:tab/>
      </w:r>
      <w:r w:rsidRPr="00B85390">
        <w:rPr>
          <w:rFonts w:hint="eastAsia"/>
          <w:b w:val="0"/>
          <w:lang w:eastAsia="zh-CN"/>
        </w:rPr>
        <w:t>RAN2</w:t>
      </w:r>
      <w:r>
        <w:rPr>
          <w:b w:val="0"/>
          <w:lang w:val="en-US" w:eastAsia="zh-CN"/>
        </w:rPr>
        <w:t xml:space="preserve">, </w:t>
      </w:r>
      <w:r>
        <w:rPr>
          <w:rFonts w:hint="eastAsia"/>
          <w:b w:val="0"/>
          <w:lang w:eastAsia="zh-CN"/>
        </w:rPr>
        <w:t>RAN3</w:t>
      </w:r>
    </w:p>
    <w:p w14:paraId="17ABD250" w14:textId="7C84D3B9"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EA4DED">
        <w:rPr>
          <w:lang w:val="fr-FR"/>
        </w:rPr>
        <w:t>SA4</w:t>
      </w:r>
    </w:p>
    <w:p w14:paraId="35AFF78B" w14:textId="77777777"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AB856FA" w14:textId="77777777"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4CED9999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  <w:bCs/>
          <w:lang w:eastAsia="zh-CN"/>
        </w:rPr>
        <w:t>Meng Li</w:t>
      </w:r>
    </w:p>
    <w:p w14:paraId="522A682F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3FEBB89A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 w:val="0"/>
          <w:bCs/>
        </w:rPr>
        <w:t>Raymond</w:t>
      </w:r>
      <w:r w:rsidRPr="00791700">
        <w:rPr>
          <w:b w:val="0"/>
          <w:bCs/>
        </w:rPr>
        <w:t xml:space="preserve"> </w:t>
      </w:r>
      <w:r>
        <w:rPr>
          <w:b w:val="0"/>
          <w:bCs/>
        </w:rPr>
        <w:t>DOT limeng AT huawei DOT com</w:t>
      </w:r>
    </w:p>
    <w:p w14:paraId="5115CA81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4C06998B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43D4BCE" w14:textId="77777777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71B185D" w14:textId="72FC14CC" w:rsidR="001820FD" w:rsidRPr="00BE5E0E" w:rsidRDefault="001820FD" w:rsidP="001820FD">
      <w:r>
        <w:t>As part of the FS_</w:t>
      </w:r>
      <w:r w:rsidR="00B6288C" w:rsidRPr="00BE5E0E">
        <w:t>5</w:t>
      </w:r>
      <w:r w:rsidRPr="00BE5E0E">
        <w:t xml:space="preserve">MBS, SA2 is working on </w:t>
      </w:r>
      <w:r w:rsidR="004B001E" w:rsidRPr="00BE5E0E">
        <w:t>C</w:t>
      </w:r>
      <w:r w:rsidR="00493282" w:rsidRPr="00BE5E0E">
        <w:t>onclusions for multiple key issues</w:t>
      </w:r>
      <w:r w:rsidRPr="00BE5E0E">
        <w:t xml:space="preserve"> </w:t>
      </w:r>
      <w:r w:rsidR="003432D1" w:rsidRPr="00BE5E0E">
        <w:t>in clause 8 of TR 23.757.</w:t>
      </w:r>
    </w:p>
    <w:p w14:paraId="1170A350" w14:textId="7A8F6626" w:rsidR="00D25515" w:rsidRDefault="004701EC" w:rsidP="001820FD">
      <w:r w:rsidRPr="00BE5E0E">
        <w:t xml:space="preserve">As </w:t>
      </w:r>
      <w:r w:rsidR="00672ED7" w:rsidRPr="00BE5E0E">
        <w:t>part of this effort, SA2 has identified multiple aspects</w:t>
      </w:r>
      <w:r w:rsidR="00880EE8" w:rsidRPr="00BE5E0E">
        <w:t xml:space="preserve"> in the conclusion part</w:t>
      </w:r>
      <w:r w:rsidR="00672ED7">
        <w:t xml:space="preserve"> that are</w:t>
      </w:r>
      <w:r w:rsidR="004B001E">
        <w:t xml:space="preserve"> dependent on RAN WGs feedback</w:t>
      </w:r>
      <w:r>
        <w:t xml:space="preserve"> and/or </w:t>
      </w:r>
      <w:r w:rsidR="002A5710">
        <w:t>confirmation and</w:t>
      </w:r>
      <w:r w:rsidR="00672ED7">
        <w:t xml:space="preserve"> has captured </w:t>
      </w:r>
      <w:r w:rsidR="004B335F">
        <w:t xml:space="preserve">these dependencies on editor’s notes that mention explicitly the need for RAN WGs feedback. </w:t>
      </w:r>
    </w:p>
    <w:p w14:paraId="13682D0F" w14:textId="2B27593D" w:rsidR="004B335F" w:rsidRDefault="00A63A47" w:rsidP="001820FD">
      <w:r>
        <w:t xml:space="preserve">SA2 </w:t>
      </w:r>
      <w:r w:rsidR="008867E7">
        <w:t xml:space="preserve">kindly </w:t>
      </w:r>
      <w:r>
        <w:t xml:space="preserve">requests RAN2 and RAN3 for feedback </w:t>
      </w:r>
      <w:r w:rsidR="008F7283">
        <w:t>on the editor’s notes</w:t>
      </w:r>
      <w:r w:rsidR="005E7533">
        <w:t xml:space="preserve"> </w:t>
      </w:r>
      <w:r w:rsidR="008F7283">
        <w:t xml:space="preserve">pointing to RAN WGs dependency on clause 8 of TR 23.757. </w:t>
      </w:r>
      <w:r w:rsidR="00C5119B">
        <w:t xml:space="preserve">RAN WGs feedback on these editor’s notes will help SA2 conclude on those aspects. </w:t>
      </w:r>
    </w:p>
    <w:p w14:paraId="0966AF0D" w14:textId="77777777" w:rsidR="005E7533" w:rsidRDefault="00DD609C" w:rsidP="005E7533">
      <w:r>
        <w:t>SA2 also received the following question from SA4 and believe RAN WGs are more suitable to respond to this first:</w:t>
      </w:r>
    </w:p>
    <w:p w14:paraId="13D78F34" w14:textId="56024AA3" w:rsidR="00DD609C" w:rsidRPr="00E8134E" w:rsidRDefault="00DD609C" w:rsidP="001820FD">
      <w:pPr>
        <w:rPr>
          <w:color w:val="000000"/>
          <w:lang w:eastAsia="ja-JP"/>
        </w:rPr>
      </w:pPr>
      <w:r>
        <w:t>SA4 Question: “</w:t>
      </w:r>
      <w:r w:rsidRPr="00DD609C">
        <w:rPr>
          <w:color w:val="000000"/>
          <w:lang w:eastAsia="ja-JP"/>
        </w:rPr>
        <w:t>The existing BM-SC hosts the SYNC (for time synchronization) and RoHC function. The prime reason here is MBSFN operation. SA4 understands that the 5MBS feature does not yet have a requirement for synchronization across adjacent cells, but that the related RAN normative work item does not preclude its introduction in a later release. Does SA2 have any view on the need of SYNC and/or RoHC support in the MBSF-U?</w:t>
      </w:r>
      <w:r>
        <w:rPr>
          <w:color w:val="000000"/>
          <w:lang w:eastAsia="ja-JP"/>
        </w:rPr>
        <w:t>”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62E9D03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E22941">
        <w:rPr>
          <w:rFonts w:ascii="Arial" w:hAnsi="Arial" w:cs="Arial"/>
          <w:b/>
        </w:rPr>
        <w:t>RAN2</w:t>
      </w:r>
      <w:r w:rsidR="008F7283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7234A237" w14:textId="208D542C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>requests RAN2 and RAN3 for feedback on the editor’s notes pointing to RAN WGs dependency on clause 8 of TR 23.757</w:t>
      </w:r>
      <w:r w:rsidR="00EA4DED">
        <w:rPr>
          <w:rFonts w:ascii="Arial" w:hAnsi="Arial" w:cs="Arial"/>
          <w:b/>
          <w:color w:val="000000" w:themeColor="text1"/>
        </w:rPr>
        <w:t xml:space="preserve"> and on SA4</w:t>
      </w:r>
      <w:r w:rsidR="00BE5E0E">
        <w:rPr>
          <w:rFonts w:ascii="Arial" w:hAnsi="Arial" w:cs="Arial"/>
          <w:b/>
          <w:color w:val="000000" w:themeColor="text1"/>
        </w:rPr>
        <w:t>'</w:t>
      </w:r>
      <w:r w:rsidR="00EA4DED">
        <w:rPr>
          <w:rFonts w:ascii="Arial" w:hAnsi="Arial" w:cs="Arial"/>
          <w:b/>
          <w:color w:val="000000" w:themeColor="text1"/>
        </w:rPr>
        <w:t>s question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68401B7A" w14:textId="0CC30EB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CA64871" w14:textId="77777777" w:rsidR="00BE5E0E" w:rsidRDefault="00BE5E0E" w:rsidP="00BE5E0E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SA WG2 Meeting #143E 24 February – 9 March 2021                     Elbonia</w:t>
      </w:r>
    </w:p>
    <w:p w14:paraId="42361082" w14:textId="77777777"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14:paraId="4DDB7F55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C304FD5" w14:textId="103DE16F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DFCF3" w14:textId="77777777" w:rsidR="00A6457D" w:rsidRDefault="00A6457D">
      <w:pPr>
        <w:spacing w:after="0"/>
      </w:pPr>
      <w:r>
        <w:separator/>
      </w:r>
    </w:p>
  </w:endnote>
  <w:endnote w:type="continuationSeparator" w:id="0">
    <w:p w14:paraId="1A8A2B2D" w14:textId="77777777" w:rsidR="00A6457D" w:rsidRDefault="00A645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0C516" w14:textId="77777777" w:rsidR="00A6457D" w:rsidRDefault="00A6457D">
      <w:pPr>
        <w:spacing w:after="0"/>
      </w:pPr>
      <w:r>
        <w:separator/>
      </w:r>
    </w:p>
  </w:footnote>
  <w:footnote w:type="continuationSeparator" w:id="0">
    <w:p w14:paraId="5328D3B2" w14:textId="77777777" w:rsidR="00A6457D" w:rsidRDefault="00A645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1333"/>
    <w:rsid w:val="00071681"/>
    <w:rsid w:val="000870D6"/>
    <w:rsid w:val="000B7DC8"/>
    <w:rsid w:val="000D0BD4"/>
    <w:rsid w:val="000D5EE9"/>
    <w:rsid w:val="000F487A"/>
    <w:rsid w:val="000F6242"/>
    <w:rsid w:val="000F6F47"/>
    <w:rsid w:val="00143575"/>
    <w:rsid w:val="0016083D"/>
    <w:rsid w:val="00173FC7"/>
    <w:rsid w:val="001820FD"/>
    <w:rsid w:val="00185F6E"/>
    <w:rsid w:val="001B6594"/>
    <w:rsid w:val="001C3CC1"/>
    <w:rsid w:val="001C726D"/>
    <w:rsid w:val="0022282F"/>
    <w:rsid w:val="00224CEB"/>
    <w:rsid w:val="0025450E"/>
    <w:rsid w:val="00294B0A"/>
    <w:rsid w:val="002A41A6"/>
    <w:rsid w:val="002A5710"/>
    <w:rsid w:val="002A5917"/>
    <w:rsid w:val="002A6E64"/>
    <w:rsid w:val="002C7DF2"/>
    <w:rsid w:val="002D1371"/>
    <w:rsid w:val="002F1940"/>
    <w:rsid w:val="002F4426"/>
    <w:rsid w:val="003332D0"/>
    <w:rsid w:val="003432D1"/>
    <w:rsid w:val="00344CD0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2790C"/>
    <w:rsid w:val="00635B03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B6800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93331"/>
    <w:rsid w:val="0099764C"/>
    <w:rsid w:val="009B43DE"/>
    <w:rsid w:val="009D7E22"/>
    <w:rsid w:val="009E4EF0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B30F2"/>
    <w:rsid w:val="00FB460A"/>
    <w:rsid w:val="00FC02E6"/>
    <w:rsid w:val="00FC4056"/>
    <w:rsid w:val="00FD19A1"/>
    <w:rsid w:val="00FD7335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customStyle="1" w:styleId="3GPPHeader">
    <w:name w:val="3GPP_Header"/>
    <w:basedOn w:val="BodyText"/>
    <w:qFormat/>
    <w:rsid w:val="002A5917"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331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CR0118</cp:lastModifiedBy>
  <cp:revision>3</cp:revision>
  <cp:lastPrinted>2002-04-23T14:10:00Z</cp:lastPrinted>
  <dcterms:created xsi:type="dcterms:W3CDTF">2020-11-24T11:36:00Z</dcterms:created>
  <dcterms:modified xsi:type="dcterms:W3CDTF">2021-01-06T16:54:00Z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  <property fmtid="{D5CDD505-2E9C-101B-9397-08002B2CF9AE}" pid="9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10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</Properties>
</file>