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DCF3D" w14:textId="77777777" w:rsidR="005B2E62" w:rsidRDefault="003E31C7">
      <w:pPr>
        <w:pStyle w:val="CRCoverPage"/>
        <w:tabs>
          <w:tab w:val="right" w:pos="9639"/>
          <w:tab w:val="right" w:pos="13323"/>
        </w:tabs>
        <w:spacing w:after="0"/>
        <w:rPr>
          <w:rFonts w:cs="Arial"/>
          <w:b/>
          <w:sz w:val="24"/>
          <w:szCs w:val="24"/>
        </w:rPr>
      </w:pPr>
      <w:bookmarkStart w:id="0" w:name="_Toc193024528"/>
      <w:r>
        <w:rPr>
          <w:rFonts w:cs="Arial"/>
          <w:b/>
          <w:bCs/>
          <w:sz w:val="24"/>
          <w:szCs w:val="24"/>
        </w:rPr>
        <w:t>3GPP TSG-RAN WG3 Meeting #110-e</w:t>
      </w:r>
      <w:r>
        <w:rPr>
          <w:rFonts w:cs="Arial"/>
          <w:b/>
          <w:sz w:val="24"/>
          <w:szCs w:val="24"/>
        </w:rPr>
        <w:tab/>
      </w:r>
      <w:r>
        <w:rPr>
          <w:b/>
          <w:i/>
          <w:sz w:val="28"/>
        </w:rPr>
        <w:t>R3-207186 was R3-207118</w:t>
      </w:r>
    </w:p>
    <w:p w14:paraId="7B644B12" w14:textId="77777777" w:rsidR="005B2E62" w:rsidRDefault="003E31C7">
      <w:pPr>
        <w:pStyle w:val="CRCoverPage"/>
        <w:tabs>
          <w:tab w:val="right" w:pos="9639"/>
          <w:tab w:val="right" w:pos="13323"/>
        </w:tabs>
        <w:spacing w:after="0"/>
        <w:rPr>
          <w:rFonts w:cs="Arial"/>
          <w:b/>
          <w:sz w:val="24"/>
          <w:szCs w:val="24"/>
        </w:rPr>
      </w:pPr>
      <w:r>
        <w:rPr>
          <w:rFonts w:cs="Arial"/>
          <w:b/>
          <w:bCs/>
          <w:sz w:val="24"/>
          <w:szCs w:val="24"/>
        </w:rPr>
        <w:t>2 – 12 Nov 2020</w:t>
      </w:r>
    </w:p>
    <w:p w14:paraId="51A0F1BE" w14:textId="77777777" w:rsidR="005B2E62" w:rsidRDefault="005B2E62">
      <w:pPr>
        <w:pStyle w:val="ac"/>
        <w:jc w:val="both"/>
        <w:rPr>
          <w:rFonts w:eastAsia="宋体"/>
          <w:b w:val="0"/>
          <w:i w:val="0"/>
          <w:sz w:val="24"/>
          <w:lang w:eastAsia="zh-CN"/>
        </w:rPr>
      </w:pPr>
    </w:p>
    <w:p w14:paraId="2666D7C6" w14:textId="77777777" w:rsidR="005B2E62" w:rsidRDefault="003E31C7">
      <w:pPr>
        <w:tabs>
          <w:tab w:val="left" w:pos="1985"/>
        </w:tabs>
        <w:ind w:left="1980" w:hanging="1980"/>
        <w:rPr>
          <w:rStyle w:val="af8"/>
          <w:lang w:val="en-GB"/>
        </w:rPr>
      </w:pPr>
      <w:r>
        <w:rPr>
          <w:rFonts w:ascii="Arial" w:hAnsi="Arial"/>
          <w:b/>
          <w:sz w:val="24"/>
        </w:rPr>
        <w:t>Title:</w:t>
      </w:r>
      <w:r>
        <w:rPr>
          <w:rFonts w:ascii="Arial" w:hAnsi="Arial"/>
          <w:sz w:val="24"/>
        </w:rPr>
        <w:t xml:space="preserve"> </w:t>
      </w:r>
      <w:r>
        <w:rPr>
          <w:rFonts w:ascii="Arial" w:hAnsi="Arial"/>
          <w:sz w:val="24"/>
        </w:rPr>
        <w:tab/>
        <w:t xml:space="preserve">TP on </w:t>
      </w:r>
      <w:r>
        <w:rPr>
          <w:rFonts w:ascii="Arial" w:hAnsi="Arial"/>
          <w:sz w:val="24"/>
          <w:lang w:eastAsia="zh-CN"/>
        </w:rPr>
        <w:t>the radio related measurements and information as assistance to the NR QoE management functionality</w:t>
      </w:r>
    </w:p>
    <w:p w14:paraId="527080EC" w14:textId="2BF27795" w:rsidR="005B2E62" w:rsidRDefault="003E31C7">
      <w:pPr>
        <w:tabs>
          <w:tab w:val="left" w:pos="1985"/>
        </w:tabs>
        <w:rPr>
          <w:rStyle w:val="af8"/>
          <w:lang w:val="en-GB"/>
        </w:rPr>
      </w:pPr>
      <w:r>
        <w:rPr>
          <w:rFonts w:ascii="Arial" w:hAnsi="Arial"/>
          <w:b/>
          <w:sz w:val="24"/>
        </w:rPr>
        <w:t xml:space="preserve">Source: </w:t>
      </w:r>
      <w:r>
        <w:rPr>
          <w:rFonts w:ascii="Arial" w:hAnsi="Arial"/>
          <w:b/>
          <w:sz w:val="24"/>
        </w:rPr>
        <w:tab/>
      </w:r>
      <w:r>
        <w:rPr>
          <w:rStyle w:val="af8"/>
          <w:lang w:val="en-GB"/>
        </w:rPr>
        <w:t>Huawei, China Unicom, China Mobile</w:t>
      </w:r>
      <w:ins w:id="1" w:author="Ericsson User" w:date="2020-11-12T10:44:00Z">
        <w:r w:rsidR="009A6658">
          <w:rPr>
            <w:rStyle w:val="af8"/>
            <w:lang w:val="en-GB"/>
          </w:rPr>
          <w:t>, Ericsson</w:t>
        </w:r>
      </w:ins>
      <w:ins w:id="2" w:author="Huawei" w:date="2020-11-12T18:33:00Z">
        <w:r w:rsidR="00704420">
          <w:rPr>
            <w:rStyle w:val="af8"/>
            <w:lang w:val="en-GB"/>
          </w:rPr>
          <w:t>, ZTE</w:t>
        </w:r>
      </w:ins>
    </w:p>
    <w:p w14:paraId="410ECE34" w14:textId="77777777" w:rsidR="005B2E62" w:rsidRDefault="003E31C7">
      <w:pPr>
        <w:tabs>
          <w:tab w:val="left" w:pos="1985"/>
        </w:tabs>
        <w:rPr>
          <w:rStyle w:val="af8"/>
          <w:lang w:val="en-GB"/>
        </w:rPr>
      </w:pPr>
      <w:r>
        <w:rPr>
          <w:rFonts w:ascii="Arial" w:hAnsi="Arial"/>
          <w:b/>
          <w:sz w:val="24"/>
        </w:rPr>
        <w:t>Agenda item:</w:t>
      </w:r>
      <w:r>
        <w:rPr>
          <w:rFonts w:ascii="Arial" w:hAnsi="Arial"/>
          <w:sz w:val="24"/>
        </w:rPr>
        <w:tab/>
      </w:r>
      <w:r>
        <w:rPr>
          <w:rFonts w:ascii="Arial" w:hAnsi="Arial"/>
          <w:sz w:val="24"/>
          <w:lang w:eastAsia="zh-CN"/>
        </w:rPr>
        <w:t>15.2</w:t>
      </w:r>
    </w:p>
    <w:p w14:paraId="70096D04" w14:textId="77777777" w:rsidR="005B2E62" w:rsidRDefault="003E31C7">
      <w:pPr>
        <w:tabs>
          <w:tab w:val="left" w:pos="1985"/>
        </w:tabs>
        <w:ind w:left="1980" w:hanging="1980"/>
        <w:rPr>
          <w:rStyle w:val="af8"/>
          <w:lang w:val="en-GB"/>
        </w:rPr>
      </w:pPr>
      <w:r>
        <w:rPr>
          <w:rFonts w:ascii="Arial" w:hAnsi="Arial"/>
          <w:b/>
          <w:sz w:val="24"/>
        </w:rPr>
        <w:t>Document Type:</w:t>
      </w:r>
      <w:r>
        <w:rPr>
          <w:rFonts w:ascii="Arial" w:hAnsi="Arial"/>
          <w:sz w:val="24"/>
        </w:rPr>
        <w:tab/>
      </w:r>
      <w:r>
        <w:rPr>
          <w:rFonts w:ascii="Arial" w:eastAsia="宋体" w:hAnsi="Arial" w:cs="Arial"/>
          <w:sz w:val="22"/>
          <w:lang w:eastAsia="zh-CN"/>
        </w:rPr>
        <w:t>Discussion</w:t>
      </w:r>
    </w:p>
    <w:p w14:paraId="34A82146" w14:textId="77777777" w:rsidR="005B2E62" w:rsidRDefault="003E31C7">
      <w:pPr>
        <w:pStyle w:val="1"/>
        <w:rPr>
          <w:rFonts w:eastAsia="宋体"/>
          <w:lang w:eastAsia="zh-CN"/>
        </w:rPr>
      </w:pPr>
      <w:r>
        <w:rPr>
          <w:rFonts w:eastAsia="宋体"/>
          <w:lang w:eastAsia="zh-CN"/>
        </w:rPr>
        <w:t>1. Introduction</w:t>
      </w:r>
    </w:p>
    <w:p w14:paraId="311146C8" w14:textId="77777777" w:rsidR="005B2E62" w:rsidRDefault="003E31C7">
      <w:pPr>
        <w:tabs>
          <w:tab w:val="left" w:pos="1260"/>
        </w:tabs>
        <w:rPr>
          <w:lang w:eastAsia="zh-CN"/>
        </w:rPr>
      </w:pPr>
      <w:r>
        <w:rPr>
          <w:lang w:eastAsia="zh-CN"/>
        </w:rPr>
        <w:t>This TP to 38.890 tries to reflect the following agreements:</w:t>
      </w:r>
    </w:p>
    <w:p w14:paraId="7ED54403" w14:textId="77777777" w:rsidR="005B2E62" w:rsidRDefault="003E31C7">
      <w:pPr>
        <w:rPr>
          <w:rFonts w:ascii="Arial" w:hAnsi="Arial" w:cs="Arial"/>
          <w:b/>
          <w:color w:val="538135"/>
        </w:rPr>
      </w:pPr>
      <w:r>
        <w:rPr>
          <w:rFonts w:ascii="Arial" w:hAnsi="Arial" w:cs="Arial"/>
          <w:b/>
          <w:color w:val="538135"/>
        </w:rPr>
        <w:t>For RAN triggered measurement as assistance to QoE measurement:</w:t>
      </w:r>
    </w:p>
    <w:p w14:paraId="569F33BB" w14:textId="77777777" w:rsidR="005B2E62" w:rsidRDefault="003E31C7">
      <w:pPr>
        <w:numPr>
          <w:ilvl w:val="0"/>
          <w:numId w:val="9"/>
        </w:numPr>
        <w:spacing w:after="120"/>
        <w:rPr>
          <w:rFonts w:ascii="Calibri" w:hAnsi="Calibri" w:cs="Calibri"/>
          <w:bCs/>
          <w:color w:val="538135"/>
        </w:rPr>
      </w:pPr>
      <w:r>
        <w:rPr>
          <w:rFonts w:ascii="Calibri" w:hAnsi="Calibri" w:cs="Calibri"/>
          <w:bCs/>
          <w:color w:val="538135"/>
        </w:rPr>
        <w:t>RAN is allowed to trigger Radio related measurements based on the received QoE measurement configuration with existing mechanism, e.g. MDT procedure. FFS on Radio related measurements only from UE or RAN node or both;</w:t>
      </w:r>
    </w:p>
    <w:p w14:paraId="34906487" w14:textId="77777777" w:rsidR="005B2E62" w:rsidRDefault="003E31C7">
      <w:pPr>
        <w:numPr>
          <w:ilvl w:val="0"/>
          <w:numId w:val="9"/>
        </w:numPr>
        <w:spacing w:after="120"/>
        <w:rPr>
          <w:rFonts w:ascii="Calibri" w:hAnsi="Calibri" w:cs="Calibri"/>
          <w:bCs/>
          <w:color w:val="538135"/>
        </w:rPr>
      </w:pPr>
      <w:r>
        <w:rPr>
          <w:rFonts w:ascii="Calibri" w:hAnsi="Calibri" w:cs="Calibri"/>
          <w:bCs/>
          <w:color w:val="538135"/>
        </w:rPr>
        <w:t>This RAN assisted RAN level measurement could be for all service type;</w:t>
      </w:r>
    </w:p>
    <w:p w14:paraId="226D4F7C" w14:textId="77777777" w:rsidR="005B2E62" w:rsidRDefault="003E31C7">
      <w:pPr>
        <w:numPr>
          <w:ilvl w:val="0"/>
          <w:numId w:val="9"/>
        </w:numPr>
        <w:spacing w:after="120"/>
        <w:rPr>
          <w:rFonts w:ascii="Calibri" w:hAnsi="Calibri" w:cs="Calibri"/>
          <w:bCs/>
          <w:color w:val="538135"/>
        </w:rPr>
      </w:pPr>
      <w:r>
        <w:rPr>
          <w:rFonts w:ascii="Calibri" w:hAnsi="Calibri" w:cs="Calibri"/>
          <w:bCs/>
          <w:color w:val="538135"/>
        </w:rPr>
        <w:t>RAN is allowed to provide radio related information when providing QoE report to OAM, even the Radio related measurement is not triggered over radio; FFS on Radio related information only from UE or RAN node or both</w:t>
      </w:r>
    </w:p>
    <w:p w14:paraId="568F039D" w14:textId="77777777" w:rsidR="005B2E62" w:rsidRDefault="003E31C7">
      <w:pPr>
        <w:numPr>
          <w:ilvl w:val="0"/>
          <w:numId w:val="9"/>
        </w:numPr>
        <w:spacing w:after="120"/>
        <w:rPr>
          <w:rFonts w:ascii="Calibri" w:hAnsi="Calibri" w:cs="Calibri"/>
          <w:bCs/>
          <w:color w:val="538135"/>
        </w:rPr>
      </w:pPr>
      <w:r>
        <w:rPr>
          <w:rFonts w:ascii="Calibri" w:hAnsi="Calibri" w:cs="Calibri"/>
          <w:bCs/>
          <w:color w:val="538135"/>
        </w:rPr>
        <w:t>Radio related measurement and QoE report should be aligned and correlated at OAM using Trace ID, FFS using other info, e.g. time stamp.</w:t>
      </w:r>
    </w:p>
    <w:p w14:paraId="478A8762" w14:textId="77777777" w:rsidR="005B2E62" w:rsidRDefault="003E31C7">
      <w:pPr>
        <w:pStyle w:val="1"/>
      </w:pPr>
      <w:r>
        <w:t>2 Reference</w:t>
      </w:r>
    </w:p>
    <w:bookmarkEnd w:id="0"/>
    <w:p w14:paraId="2878A347" w14:textId="77777777" w:rsidR="005B2E62" w:rsidRDefault="003E31C7">
      <w:pPr>
        <w:numPr>
          <w:ilvl w:val="0"/>
          <w:numId w:val="10"/>
        </w:numPr>
        <w:rPr>
          <w:lang w:eastAsia="zh-CN"/>
        </w:rPr>
      </w:pPr>
      <w:r>
        <w:rPr>
          <w:lang w:eastAsia="zh-CN"/>
        </w:rPr>
        <w:t xml:space="preserve"> RP-193256, New SID: Study on NR QoE management and optimizations for diverse services</w:t>
      </w:r>
    </w:p>
    <w:p w14:paraId="371CAB1E" w14:textId="77777777" w:rsidR="005B2E62" w:rsidRDefault="003E31C7">
      <w:pPr>
        <w:numPr>
          <w:ilvl w:val="0"/>
          <w:numId w:val="10"/>
        </w:numPr>
        <w:rPr>
          <w:lang w:eastAsia="zh-CN"/>
        </w:rPr>
      </w:pPr>
      <w:r>
        <w:rPr>
          <w:lang w:eastAsia="zh-CN"/>
        </w:rPr>
        <w:t>R3-206733, Discussions on the radio related measurements and information as assistance to the NR QoE management functionality</w:t>
      </w:r>
      <w:r>
        <w:rPr>
          <w:lang w:eastAsia="zh-CN"/>
        </w:rPr>
        <w:tab/>
        <w:t>Huawei, China Unicom, China Mobile</w:t>
      </w:r>
    </w:p>
    <w:p w14:paraId="61DD6CF2" w14:textId="77777777" w:rsidR="005B2E62" w:rsidRDefault="003E31C7">
      <w:pPr>
        <w:numPr>
          <w:ilvl w:val="0"/>
          <w:numId w:val="10"/>
        </w:numPr>
        <w:rPr>
          <w:lang w:eastAsia="zh-CN"/>
        </w:rPr>
      </w:pPr>
      <w:r>
        <w:rPr>
          <w:lang w:eastAsia="zh-CN"/>
        </w:rPr>
        <w:t>R3-206897, Summary of Offline Discussion on QoE Configuration and reporting, Huawei</w:t>
      </w:r>
    </w:p>
    <w:p w14:paraId="06A971F5" w14:textId="77777777" w:rsidR="005B2E62" w:rsidRDefault="005B2E62">
      <w:pPr>
        <w:rPr>
          <w:lang w:eastAsia="zh-CN"/>
        </w:rPr>
      </w:pPr>
    </w:p>
    <w:p w14:paraId="2D858904" w14:textId="77777777" w:rsidR="005B2E62" w:rsidRDefault="003E31C7">
      <w:pPr>
        <w:pStyle w:val="1"/>
      </w:pPr>
      <w:r>
        <w:t>3 Annex- TPs to be captured in TR 38.890</w:t>
      </w:r>
    </w:p>
    <w:p w14:paraId="76E61D17" w14:textId="77777777" w:rsidR="005B2E62" w:rsidRDefault="005B2E62"/>
    <w:p w14:paraId="74F6F5DC" w14:textId="77777777" w:rsidR="005B2E62" w:rsidRDefault="003E31C7">
      <w:pPr>
        <w:pStyle w:val="1"/>
      </w:pPr>
      <w:bookmarkStart w:id="3" w:name="_Toc463265549"/>
      <w:r>
        <w:t>2</w:t>
      </w:r>
      <w:r>
        <w:tab/>
        <w:t>References</w:t>
      </w:r>
      <w:bookmarkEnd w:id="3"/>
    </w:p>
    <w:p w14:paraId="4142F886" w14:textId="77777777" w:rsidR="005B2E62" w:rsidRDefault="003E31C7">
      <w:r>
        <w:t>The following documents contain provisions which, through reference in this text, constitute provisions of the present document.</w:t>
      </w:r>
    </w:p>
    <w:p w14:paraId="41451368" w14:textId="77777777" w:rsidR="005B2E62" w:rsidRDefault="003E31C7">
      <w:r>
        <w:rPr>
          <w:highlight w:val="yellow"/>
        </w:rPr>
        <w:t>//////////////////////////////////Texts Omitted////////////////////////////////////////////////////////</w:t>
      </w:r>
    </w:p>
    <w:p w14:paraId="120657BF" w14:textId="77777777" w:rsidR="005B2E62" w:rsidRDefault="003E31C7">
      <w:pPr>
        <w:pStyle w:val="EX"/>
        <w:overflowPunct w:val="0"/>
        <w:autoSpaceDE w:val="0"/>
        <w:autoSpaceDN w:val="0"/>
        <w:adjustRightInd w:val="0"/>
        <w:textAlignment w:val="baseline"/>
        <w:rPr>
          <w:ins w:id="4" w:author="Huawei" w:date="2020-11-12T11:12:00Z"/>
          <w:lang w:eastAsia="zh-CN"/>
        </w:rPr>
      </w:pPr>
      <w:ins w:id="5" w:author="Huawei" w:date="2020-11-12T11:11:00Z">
        <w:r>
          <w:rPr>
            <w:rFonts w:hint="eastAsia"/>
            <w:lang w:eastAsia="zh-CN"/>
          </w:rPr>
          <w:t>[</w:t>
        </w:r>
        <w:r>
          <w:rPr>
            <w:lang w:eastAsia="zh-CN"/>
          </w:rPr>
          <w:t>x]</w:t>
        </w:r>
      </w:ins>
      <w:ins w:id="6" w:author="Huawei" w:date="2020-11-12T11:14:00Z">
        <w:r>
          <w:rPr>
            <w:lang w:eastAsia="zh-CN"/>
          </w:rPr>
          <w:tab/>
        </w:r>
      </w:ins>
      <w:ins w:id="7" w:author="Huawei" w:date="2020-11-12T11:15:00Z">
        <w:r>
          <w:rPr>
            <w:lang w:eastAsia="zh-CN"/>
          </w:rPr>
          <w:t xml:space="preserve">3GPP TS </w:t>
        </w:r>
      </w:ins>
      <w:ins w:id="8" w:author="Huawei" w:date="2020-11-12T11:11:00Z">
        <w:r>
          <w:rPr>
            <w:lang w:eastAsia="zh-CN"/>
          </w:rPr>
          <w:t>26.247</w:t>
        </w:r>
      </w:ins>
      <w:ins w:id="9" w:author="Huawei" w:date="2020-11-12T11:15:00Z">
        <w:r>
          <w:rPr>
            <w:lang w:eastAsia="zh-CN"/>
          </w:rPr>
          <w:t>:</w:t>
        </w:r>
      </w:ins>
      <w:ins w:id="10" w:author="Huawei" w:date="2020-11-12T11:11:00Z">
        <w:r>
          <w:rPr>
            <w:lang w:eastAsia="zh-CN"/>
          </w:rPr>
          <w:t xml:space="preserve"> 3rd Generation Partnership Project; Technical Specification Group Services and System Aspects; Transparent end-to-end Packet-switched Streaming Service (PSS);</w:t>
        </w:r>
      </w:ins>
      <w:ins w:id="11" w:author="Huawei" w:date="2020-11-12T11:12:00Z">
        <w:r>
          <w:rPr>
            <w:lang w:eastAsia="zh-CN"/>
          </w:rPr>
          <w:t xml:space="preserve"> </w:t>
        </w:r>
      </w:ins>
      <w:ins w:id="12" w:author="Huawei" w:date="2020-11-12T11:11:00Z">
        <w:r>
          <w:rPr>
            <w:lang w:eastAsia="zh-CN"/>
          </w:rPr>
          <w:t>Progressive Download and Dynamic Adaptive Streaming over HTTP (3GP-DASH)</w:t>
        </w:r>
      </w:ins>
      <w:ins w:id="13" w:author="Huawei" w:date="2020-11-12T11:12:00Z">
        <w:r>
          <w:rPr>
            <w:lang w:eastAsia="zh-CN"/>
          </w:rPr>
          <w:t xml:space="preserve"> </w:t>
        </w:r>
      </w:ins>
      <w:ins w:id="14" w:author="Huawei" w:date="2020-11-12T11:11:00Z">
        <w:r>
          <w:rPr>
            <w:lang w:eastAsia="zh-CN"/>
          </w:rPr>
          <w:t>(Release 16)</w:t>
        </w:r>
      </w:ins>
    </w:p>
    <w:p w14:paraId="1861017F" w14:textId="77777777" w:rsidR="005B2E62" w:rsidRDefault="003E31C7">
      <w:pPr>
        <w:pStyle w:val="EX"/>
        <w:overflowPunct w:val="0"/>
        <w:autoSpaceDE w:val="0"/>
        <w:autoSpaceDN w:val="0"/>
        <w:adjustRightInd w:val="0"/>
        <w:textAlignment w:val="baseline"/>
        <w:rPr>
          <w:ins w:id="15" w:author="Huawei" w:date="2020-11-12T11:12:00Z"/>
          <w:lang w:eastAsia="zh-CN"/>
        </w:rPr>
      </w:pPr>
      <w:ins w:id="16" w:author="Huawei" w:date="2020-11-12T11:12:00Z">
        <w:r>
          <w:rPr>
            <w:lang w:eastAsia="zh-CN"/>
          </w:rPr>
          <w:lastRenderedPageBreak/>
          <w:t xml:space="preserve">[y] </w:t>
        </w:r>
      </w:ins>
      <w:ins w:id="17" w:author="Huawei" w:date="2020-11-12T11:14:00Z">
        <w:r>
          <w:rPr>
            <w:lang w:eastAsia="zh-CN"/>
          </w:rPr>
          <w:tab/>
        </w:r>
      </w:ins>
      <w:ins w:id="18" w:author="Huawei" w:date="2020-11-12T11:15:00Z">
        <w:r>
          <w:rPr>
            <w:lang w:eastAsia="zh-CN"/>
          </w:rPr>
          <w:t xml:space="preserve">3GPP TS </w:t>
        </w:r>
      </w:ins>
      <w:ins w:id="19" w:author="Huawei" w:date="2020-11-12T11:12:00Z">
        <w:r>
          <w:rPr>
            <w:lang w:eastAsia="zh-CN"/>
          </w:rPr>
          <w:t>26.114</w:t>
        </w:r>
      </w:ins>
      <w:ins w:id="20" w:author="Huawei" w:date="2020-11-12T11:15:00Z">
        <w:r>
          <w:rPr>
            <w:lang w:eastAsia="zh-CN"/>
          </w:rPr>
          <w:t xml:space="preserve">: </w:t>
        </w:r>
      </w:ins>
      <w:ins w:id="21" w:author="Huawei" w:date="2020-11-12T11:12:00Z">
        <w:r>
          <w:rPr>
            <w:lang w:eastAsia="zh-CN"/>
          </w:rPr>
          <w:t>3rd Generation Partnership Project; Technical Specification Group Services and System Aspects; IP Multimedia Subsystem (IMS); Multimedia Telephony; Media handling and interaction (Release 16)</w:t>
        </w:r>
      </w:ins>
    </w:p>
    <w:p w14:paraId="5C832712" w14:textId="77777777" w:rsidR="005B2E62" w:rsidRDefault="003E31C7">
      <w:pPr>
        <w:pStyle w:val="EX"/>
        <w:overflowPunct w:val="0"/>
        <w:autoSpaceDE w:val="0"/>
        <w:autoSpaceDN w:val="0"/>
        <w:adjustRightInd w:val="0"/>
        <w:textAlignment w:val="baseline"/>
        <w:rPr>
          <w:lang w:eastAsia="zh-CN"/>
        </w:rPr>
      </w:pPr>
      <w:ins w:id="22" w:author="Huawei" w:date="2020-11-12T11:12:00Z">
        <w:r>
          <w:rPr>
            <w:lang w:eastAsia="zh-CN"/>
          </w:rPr>
          <w:t xml:space="preserve">[z] </w:t>
        </w:r>
      </w:ins>
      <w:ins w:id="23" w:author="Huawei" w:date="2020-11-12T11:14:00Z">
        <w:r>
          <w:rPr>
            <w:lang w:eastAsia="zh-CN"/>
          </w:rPr>
          <w:tab/>
        </w:r>
      </w:ins>
      <w:ins w:id="24" w:author="Huawei" w:date="2020-11-12T11:15:00Z">
        <w:r>
          <w:rPr>
            <w:lang w:eastAsia="zh-CN"/>
          </w:rPr>
          <w:t xml:space="preserve">3GPP TS </w:t>
        </w:r>
      </w:ins>
      <w:ins w:id="25" w:author="Huawei" w:date="2020-11-12T11:13:00Z">
        <w:r>
          <w:rPr>
            <w:lang w:eastAsia="zh-CN"/>
          </w:rPr>
          <w:t>26.118</w:t>
        </w:r>
      </w:ins>
      <w:ins w:id="26" w:author="Huawei" w:date="2020-11-12T11:15:00Z">
        <w:r>
          <w:rPr>
            <w:lang w:eastAsia="zh-CN"/>
          </w:rPr>
          <w:t>:</w:t>
        </w:r>
      </w:ins>
      <w:ins w:id="27" w:author="Huawei" w:date="2020-11-12T11:13:00Z">
        <w:r>
          <w:rPr>
            <w:lang w:eastAsia="zh-CN"/>
          </w:rPr>
          <w:t xml:space="preserve"> 3rd Generation Partnership Project; Technical Specification Group Services and System Aspects; Virtual Reality (VR) profiles for streaming applications (Release 16)</w:t>
        </w:r>
      </w:ins>
    </w:p>
    <w:p w14:paraId="2E7ED7C0" w14:textId="77777777" w:rsidR="005B2E62" w:rsidRDefault="003E31C7">
      <w:bookmarkStart w:id="28" w:name="_Toc47689701"/>
      <w:bookmarkStart w:id="29" w:name="_Toc527969753"/>
      <w:r>
        <w:rPr>
          <w:highlight w:val="yellow"/>
        </w:rPr>
        <w:t>//////////////////////////////////Texts Omitted////////////////////////////////////////////////////////</w:t>
      </w:r>
    </w:p>
    <w:p w14:paraId="53279E0A" w14:textId="77777777" w:rsidR="005B2E62" w:rsidRDefault="003E31C7">
      <w:pPr>
        <w:pStyle w:val="20"/>
      </w:pPr>
      <w:r>
        <w:t>3.1</w:t>
      </w:r>
      <w:r>
        <w:tab/>
        <w:t>Definitions</w:t>
      </w:r>
      <w:bookmarkEnd w:id="28"/>
      <w:bookmarkEnd w:id="29"/>
    </w:p>
    <w:p w14:paraId="31E6D5CD" w14:textId="77777777" w:rsidR="005B2E62" w:rsidRDefault="003E31C7">
      <w:r>
        <w:t xml:space="preserve">For the purposes of the present document, the terms and definitions given in </w:t>
      </w:r>
      <w:bookmarkStart w:id="30" w:name="OLE_LINK3"/>
      <w:bookmarkStart w:id="31" w:name="OLE_LINK4"/>
      <w:bookmarkStart w:id="32" w:name="OLE_LINK2"/>
      <w:bookmarkStart w:id="33" w:name="OLE_LINK1"/>
      <w:bookmarkStart w:id="34" w:name="OLE_LINK5"/>
      <w:r>
        <w:t xml:space="preserve">3GPP </w:t>
      </w:r>
      <w:bookmarkEnd w:id="30"/>
      <w:bookmarkEnd w:id="31"/>
      <w:bookmarkEnd w:id="32"/>
      <w:bookmarkEnd w:id="33"/>
      <w:bookmarkEnd w:id="34"/>
      <w:r>
        <w:t>TR 21.905 [1] and the following apply. A term defined in the present document takes precedence over the definition of the same term, if any, in 3GPP TR 21.905 [1].</w:t>
      </w:r>
    </w:p>
    <w:p w14:paraId="7FA4F016" w14:textId="79861EEC" w:rsidR="005B2E62" w:rsidRDefault="003E31C7">
      <w:pPr>
        <w:overflowPunct w:val="0"/>
        <w:autoSpaceDE w:val="0"/>
        <w:autoSpaceDN w:val="0"/>
        <w:adjustRightInd w:val="0"/>
        <w:textAlignment w:val="baseline"/>
        <w:rPr>
          <w:ins w:id="35" w:author="Huawei" w:date="2020-11-12T11:16:00Z"/>
        </w:rPr>
      </w:pPr>
      <w:ins w:id="36" w:author="Huawei" w:date="2020-11-12T11:05:00Z">
        <w:r>
          <w:rPr>
            <w:b/>
          </w:rPr>
          <w:t xml:space="preserve">QoE measurement: </w:t>
        </w:r>
      </w:ins>
      <w:ins w:id="37" w:author="Huawei" w:date="2020-11-12T11:06:00Z">
        <w:r>
          <w:t>A</w:t>
        </w:r>
      </w:ins>
      <w:ins w:id="38" w:author="Ericsson User" w:date="2020-11-12T10:44:00Z">
        <w:r w:rsidR="009A6658">
          <w:t>n application layer</w:t>
        </w:r>
      </w:ins>
      <w:ins w:id="39" w:author="Huawei" w:date="2020-11-12T11:06:00Z">
        <w:r>
          <w:rPr>
            <w:b/>
          </w:rPr>
          <w:t xml:space="preserve"> </w:t>
        </w:r>
        <w:r>
          <w:t>measurement configured by OAM,</w:t>
        </w:r>
      </w:ins>
      <w:ins w:id="40" w:author="Huawei" w:date="2020-11-12T11:07:00Z">
        <w:r>
          <w:t xml:space="preserve"> see details in </w:t>
        </w:r>
      </w:ins>
      <w:ins w:id="41" w:author="Huawei" w:date="2020-11-12T11:08:00Z">
        <w:r>
          <w:t>[</w:t>
        </w:r>
      </w:ins>
      <w:ins w:id="42" w:author="Huawei" w:date="2020-11-12T11:16:00Z">
        <w:r>
          <w:t>x</w:t>
        </w:r>
      </w:ins>
      <w:ins w:id="43" w:author="Huawei" w:date="2020-11-12T11:08:00Z">
        <w:r>
          <w:t>] [</w:t>
        </w:r>
      </w:ins>
      <w:ins w:id="44" w:author="Huawei" w:date="2020-11-12T11:16:00Z">
        <w:r>
          <w:t>y</w:t>
        </w:r>
      </w:ins>
      <w:ins w:id="45" w:author="Huawei" w:date="2020-11-12T11:08:00Z">
        <w:r>
          <w:t>] [</w:t>
        </w:r>
      </w:ins>
      <w:ins w:id="46" w:author="Huawei" w:date="2020-11-12T11:16:00Z">
        <w:r>
          <w:t>x</w:t>
        </w:r>
      </w:ins>
      <w:ins w:id="47" w:author="Huawei" w:date="2020-11-12T11:08:00Z">
        <w:r>
          <w:t>]</w:t>
        </w:r>
      </w:ins>
      <w:ins w:id="48" w:author="Huawei" w:date="2020-11-12T11:16:00Z">
        <w:r>
          <w:t xml:space="preserve"> for different service type</w:t>
        </w:r>
      </w:ins>
      <w:ins w:id="49" w:author="Huawei" w:date="2020-11-12T11:17:00Z">
        <w:r>
          <w:t>.</w:t>
        </w:r>
      </w:ins>
    </w:p>
    <w:p w14:paraId="759B7B4B" w14:textId="295D328E" w:rsidR="005B2E62" w:rsidRDefault="003E31C7">
      <w:pPr>
        <w:overflowPunct w:val="0"/>
        <w:autoSpaceDE w:val="0"/>
        <w:autoSpaceDN w:val="0"/>
        <w:adjustRightInd w:val="0"/>
        <w:textAlignment w:val="baseline"/>
        <w:rPr>
          <w:ins w:id="50" w:author="Huawei" w:date="2020-11-12T11:05:00Z"/>
          <w:rFonts w:eastAsia="宋体"/>
          <w:b/>
          <w:lang w:val="en-US" w:eastAsia="zh-CN"/>
        </w:rPr>
      </w:pPr>
      <w:ins w:id="51" w:author="Huawei" w:date="2020-11-12T11:17:00Z">
        <w:r>
          <w:rPr>
            <w:b/>
          </w:rPr>
          <w:t xml:space="preserve">QoE report: </w:t>
        </w:r>
        <w:r>
          <w:t>The result of a QoE measurement</w:t>
        </w:r>
      </w:ins>
      <w:ins w:id="52" w:author="ZTE-GY" w:date="2020-11-12T14:40:00Z">
        <w:r>
          <w:rPr>
            <w:rFonts w:eastAsia="宋体" w:hint="eastAsia"/>
            <w:lang w:val="en-US" w:eastAsia="zh-CN"/>
          </w:rPr>
          <w:t>.</w:t>
        </w:r>
      </w:ins>
      <w:ins w:id="53" w:author="Ericsson User" w:date="2020-11-12T10:48:00Z">
        <w:r w:rsidR="009A6658">
          <w:rPr>
            <w:rFonts w:eastAsia="宋体"/>
            <w:lang w:val="en-US" w:eastAsia="zh-CN"/>
          </w:rPr>
          <w:t xml:space="preserve"> </w:t>
        </w:r>
      </w:ins>
    </w:p>
    <w:p w14:paraId="68D5DD76" w14:textId="4D026A29" w:rsidR="005B2E62" w:rsidRDefault="003E31C7">
      <w:pPr>
        <w:overflowPunct w:val="0"/>
        <w:autoSpaceDE w:val="0"/>
        <w:autoSpaceDN w:val="0"/>
        <w:adjustRightInd w:val="0"/>
        <w:textAlignment w:val="baseline"/>
        <w:rPr>
          <w:ins w:id="54" w:author="Huawei" w:date="2020-11-12T11:18:00Z"/>
        </w:rPr>
      </w:pPr>
      <w:ins w:id="55" w:author="Huawei" w:date="2020-11-12T11:02:00Z">
        <w:r>
          <w:rPr>
            <w:b/>
          </w:rPr>
          <w:t>Radio-related measurements</w:t>
        </w:r>
      </w:ins>
      <w:ins w:id="56" w:author="Huawei" w:date="2020-11-12T11:03:00Z">
        <w:r>
          <w:rPr>
            <w:b/>
          </w:rPr>
          <w:t xml:space="preserve">: </w:t>
        </w:r>
      </w:ins>
      <w:ins w:id="57" w:author="Ericsson User" w:date="2020-11-12T10:53:00Z">
        <w:r w:rsidR="009A6658">
          <w:t>M</w:t>
        </w:r>
      </w:ins>
      <w:ins w:id="58" w:author="Huawei" w:date="2020-11-12T11:04:00Z">
        <w:r>
          <w:t>easurement</w:t>
        </w:r>
      </w:ins>
      <w:ins w:id="59" w:author="Ericsson User" w:date="2020-11-12T10:53:00Z">
        <w:r w:rsidR="009A6658">
          <w:t>s</w:t>
        </w:r>
      </w:ins>
      <w:ins w:id="60" w:author="Huawei" w:date="2020-11-12T11:04:00Z">
        <w:r>
          <w:t xml:space="preserve"> </w:t>
        </w:r>
      </w:ins>
      <w:ins w:id="61" w:author="Ericsson User" w:date="2020-11-12T10:53:00Z">
        <w:r w:rsidR="009A6658">
          <w:t>on the radio layer</w:t>
        </w:r>
      </w:ins>
      <w:ins w:id="62" w:author="Huawei" w:date="2020-11-12T11:04:00Z">
        <w:r>
          <w:t xml:space="preserve">, whose </w:t>
        </w:r>
      </w:ins>
      <w:ins w:id="63" w:author="Ericsson User" w:date="2020-11-12T10:53:00Z">
        <w:r w:rsidR="009A6658">
          <w:t>purpose</w:t>
        </w:r>
      </w:ins>
      <w:ins w:id="64" w:author="Huawei" w:date="2020-11-12T11:04:00Z">
        <w:r>
          <w:t xml:space="preserve"> is to help network to further evaluate and improve the QoE.</w:t>
        </w:r>
      </w:ins>
    </w:p>
    <w:p w14:paraId="6F9DE363" w14:textId="1920F001" w:rsidR="005B2E62" w:rsidRDefault="003E31C7">
      <w:pPr>
        <w:overflowPunct w:val="0"/>
        <w:autoSpaceDE w:val="0"/>
        <w:autoSpaceDN w:val="0"/>
        <w:adjustRightInd w:val="0"/>
        <w:textAlignment w:val="baseline"/>
        <w:rPr>
          <w:ins w:id="65" w:author="Huawei" w:date="2020-11-12T11:21:00Z"/>
        </w:rPr>
      </w:pPr>
      <w:ins w:id="66" w:author="Huawei" w:date="2020-11-12T11:18:00Z">
        <w:r>
          <w:rPr>
            <w:b/>
          </w:rPr>
          <w:t xml:space="preserve">Radio-related information: </w:t>
        </w:r>
      </w:ins>
      <w:ins w:id="67" w:author="Huawei" w:date="2020-11-12T11:25:00Z">
        <w:r>
          <w:t>Information</w:t>
        </w:r>
      </w:ins>
      <w:ins w:id="68" w:author="Huawei" w:date="2020-11-12T15:46:00Z">
        <w:r w:rsidR="00EE3466">
          <w:t xml:space="preserve"> </w:t>
        </w:r>
      </w:ins>
      <w:ins w:id="69" w:author="Ericsson User" w:date="2020-11-12T10:54:00Z">
        <w:r w:rsidR="00B03795">
          <w:t>other than</w:t>
        </w:r>
      </w:ins>
      <w:ins w:id="70" w:author="Huawei" w:date="2020-11-12T11:19:00Z">
        <w:r>
          <w:t xml:space="preserve"> “radio-related measurements”, e.g. feature info, mobility history info or dual connectivity status.</w:t>
        </w:r>
      </w:ins>
      <w:ins w:id="71" w:author="Samsung" w:date="2020-11-12T15:05:00Z">
        <w:r w:rsidR="00DB4E09" w:rsidRPr="00DB4E09">
          <w:t xml:space="preserve"> FFS on Radio related information only from UE or RAN node or both</w:t>
        </w:r>
      </w:ins>
      <w:ins w:id="72" w:author="Samsung" w:date="2020-11-12T15:06:00Z">
        <w:r w:rsidR="00DB4E09">
          <w:t>.</w:t>
        </w:r>
      </w:ins>
    </w:p>
    <w:p w14:paraId="17293FE8" w14:textId="77777777" w:rsidR="005B2E62" w:rsidRDefault="003E31C7">
      <w:pPr>
        <w:overflowPunct w:val="0"/>
        <w:autoSpaceDE w:val="0"/>
        <w:autoSpaceDN w:val="0"/>
        <w:adjustRightInd w:val="0"/>
        <w:textAlignment w:val="baseline"/>
        <w:rPr>
          <w:rFonts w:eastAsiaTheme="minorEastAsia"/>
          <w:i/>
          <w:color w:val="FF0000"/>
          <w:lang w:eastAsia="zh-CN"/>
        </w:rPr>
      </w:pPr>
      <w:ins w:id="73" w:author="Huawei" w:date="2020-11-12T11:21:00Z">
        <w:r>
          <w:rPr>
            <w:rFonts w:eastAsiaTheme="minorEastAsia" w:hint="eastAsia"/>
            <w:i/>
            <w:color w:val="FF0000"/>
            <w:lang w:eastAsia="zh-CN"/>
          </w:rPr>
          <w:t>E</w:t>
        </w:r>
        <w:r>
          <w:rPr>
            <w:rFonts w:eastAsiaTheme="minorEastAsia"/>
            <w:i/>
            <w:color w:val="FF0000"/>
            <w:lang w:eastAsia="zh-CN"/>
          </w:rPr>
          <w:t>ditor’s note: The above three definitions may subject to further refinements once further consensus ar</w:t>
        </w:r>
      </w:ins>
      <w:ins w:id="74" w:author="Huawei" w:date="2020-11-12T11:22:00Z">
        <w:r>
          <w:rPr>
            <w:rFonts w:eastAsiaTheme="minorEastAsia"/>
            <w:i/>
            <w:color w:val="FF0000"/>
            <w:lang w:eastAsia="zh-CN"/>
          </w:rPr>
          <w:t>e reached.</w:t>
        </w:r>
      </w:ins>
    </w:p>
    <w:p w14:paraId="24857356" w14:textId="77777777" w:rsidR="005B2E62" w:rsidRDefault="003E31C7">
      <w:r>
        <w:rPr>
          <w:highlight w:val="yellow"/>
        </w:rPr>
        <w:t>//////////////////////////////////Texts Omitted////////////////////////////////////////////////////////</w:t>
      </w:r>
    </w:p>
    <w:p w14:paraId="2EA66BBB" w14:textId="77777777" w:rsidR="005B2E62" w:rsidRDefault="003E31C7">
      <w:pPr>
        <w:pStyle w:val="20"/>
        <w:rPr>
          <w:ins w:id="75" w:author="Huawei" w:date="2020-10-20T19:16:00Z"/>
          <w:rFonts w:eastAsia="宋体"/>
          <w:lang w:eastAsia="zh-CN"/>
        </w:rPr>
      </w:pPr>
      <w:ins w:id="76" w:author="Huawei" w:date="2020-10-20T19:10:00Z">
        <w:r>
          <w:rPr>
            <w:rFonts w:eastAsia="宋体"/>
            <w:lang w:eastAsia="zh-CN"/>
          </w:rPr>
          <w:t xml:space="preserve">6.X </w:t>
        </w:r>
      </w:ins>
      <w:ins w:id="77" w:author="Ericsson User" w:date="2020-11-10T22:21:00Z">
        <w:r>
          <w:rPr>
            <w:rFonts w:eastAsia="宋体"/>
            <w:lang w:eastAsia="zh-CN"/>
          </w:rPr>
          <w:t>Radio-related</w:t>
        </w:r>
      </w:ins>
      <w:ins w:id="78" w:author="Huawei" w:date="2020-10-20T19:11:00Z">
        <w:r>
          <w:rPr>
            <w:rFonts w:eastAsia="宋体"/>
            <w:lang w:eastAsia="zh-CN"/>
          </w:rPr>
          <w:t xml:space="preserve"> measurement</w:t>
        </w:r>
      </w:ins>
      <w:ins w:id="79" w:author="Ericsson User" w:date="2020-11-10T22:21:00Z">
        <w:r>
          <w:rPr>
            <w:rFonts w:eastAsia="宋体"/>
            <w:lang w:eastAsia="zh-CN"/>
          </w:rPr>
          <w:t>s</w:t>
        </w:r>
      </w:ins>
      <w:ins w:id="80" w:author="Samsung" w:date="2020-11-11T15:50:00Z">
        <w:r>
          <w:rPr>
            <w:rFonts w:eastAsia="宋体"/>
            <w:lang w:eastAsia="zh-CN"/>
          </w:rPr>
          <w:t xml:space="preserve"> and information</w:t>
        </w:r>
      </w:ins>
      <w:ins w:id="81" w:author="Ericsson User" w:date="2020-11-10T22:21:00Z">
        <w:r>
          <w:rPr>
            <w:rFonts w:eastAsia="宋体"/>
            <w:lang w:eastAsia="zh-CN"/>
          </w:rPr>
          <w:t xml:space="preserve"> f</w:t>
        </w:r>
      </w:ins>
      <w:ins w:id="82" w:author="Ericsson User" w:date="2020-11-10T22:22:00Z">
        <w:r>
          <w:rPr>
            <w:rFonts w:eastAsia="宋体"/>
            <w:lang w:eastAsia="zh-CN"/>
          </w:rPr>
          <w:t>o</w:t>
        </w:r>
      </w:ins>
      <w:ins w:id="83" w:author="Ericsson User" w:date="2020-11-10T22:21:00Z">
        <w:r>
          <w:rPr>
            <w:rFonts w:eastAsia="宋体"/>
            <w:lang w:eastAsia="zh-CN"/>
          </w:rPr>
          <w:t>r QoE</w:t>
        </w:r>
      </w:ins>
      <w:ins w:id="84" w:author="Huawei" w:date="2020-10-20T19:11:00Z">
        <w:r>
          <w:rPr>
            <w:rFonts w:eastAsia="宋体"/>
            <w:lang w:eastAsia="zh-CN"/>
          </w:rPr>
          <w:t xml:space="preserve"> </w:t>
        </w:r>
      </w:ins>
    </w:p>
    <w:p w14:paraId="417FB555" w14:textId="77777777" w:rsidR="005B2E62" w:rsidRDefault="003E31C7">
      <w:pPr>
        <w:rPr>
          <w:ins w:id="85" w:author="Ericsson User" w:date="2020-11-10T22:46:00Z"/>
          <w:rFonts w:eastAsiaTheme="minorEastAsia"/>
          <w:lang w:eastAsia="zh-CN"/>
        </w:rPr>
      </w:pPr>
      <w:ins w:id="86" w:author="Huawei" w:date="2020-10-20T19:22:00Z">
        <w:r>
          <w:rPr>
            <w:rFonts w:eastAsiaTheme="minorEastAsia"/>
            <w:lang w:eastAsia="zh-CN"/>
          </w:rPr>
          <w:t>In order for the network to f</w:t>
        </w:r>
      </w:ins>
      <w:ins w:id="87" w:author="Huawei" w:date="2020-10-20T19:23:00Z">
        <w:r>
          <w:rPr>
            <w:rFonts w:eastAsiaTheme="minorEastAsia"/>
            <w:lang w:eastAsia="zh-CN"/>
          </w:rPr>
          <w:t xml:space="preserve">urther </w:t>
        </w:r>
      </w:ins>
      <w:ins w:id="88" w:author="Huawei" w:date="2020-11-10T12:56:00Z">
        <w:r>
          <w:rPr>
            <w:rFonts w:eastAsiaTheme="minorEastAsia"/>
            <w:lang w:eastAsia="zh-CN"/>
          </w:rPr>
          <w:t xml:space="preserve">evaluate and </w:t>
        </w:r>
      </w:ins>
      <w:ins w:id="89" w:author="Huawei" w:date="2020-10-20T19:23:00Z">
        <w:r>
          <w:rPr>
            <w:rFonts w:eastAsiaTheme="minorEastAsia"/>
            <w:lang w:eastAsia="zh-CN"/>
          </w:rPr>
          <w:t xml:space="preserve">improve the QoE, RAN could also trigger </w:t>
        </w:r>
      </w:ins>
      <w:ins w:id="90" w:author="Ericsson User" w:date="2020-11-10T22:24:00Z">
        <w:r>
          <w:rPr>
            <w:rFonts w:eastAsiaTheme="minorEastAsia"/>
            <w:lang w:eastAsia="zh-CN"/>
          </w:rPr>
          <w:t>radio-related</w:t>
        </w:r>
      </w:ins>
      <w:ins w:id="91" w:author="Huawei" w:date="2020-10-20T19:23:00Z">
        <w:r>
          <w:rPr>
            <w:rFonts w:eastAsiaTheme="minorEastAsia"/>
            <w:lang w:eastAsia="zh-CN"/>
          </w:rPr>
          <w:t xml:space="preserve"> measurement</w:t>
        </w:r>
      </w:ins>
      <w:ins w:id="92" w:author="Ericsson User" w:date="2020-11-10T22:24:00Z">
        <w:r>
          <w:rPr>
            <w:rFonts w:eastAsiaTheme="minorEastAsia"/>
            <w:lang w:eastAsia="zh-CN"/>
          </w:rPr>
          <w:t>s</w:t>
        </w:r>
      </w:ins>
      <w:ins w:id="93" w:author="Huawei" w:date="2020-10-20T19:23:00Z">
        <w:r>
          <w:rPr>
            <w:rFonts w:eastAsiaTheme="minorEastAsia"/>
            <w:lang w:eastAsia="zh-CN"/>
          </w:rPr>
          <w:t xml:space="preserve"> </w:t>
        </w:r>
      </w:ins>
      <w:ins w:id="94" w:author="Huawei" w:date="2020-10-20T19:24:00Z">
        <w:r>
          <w:rPr>
            <w:rFonts w:eastAsiaTheme="minorEastAsia"/>
            <w:lang w:eastAsia="zh-CN"/>
          </w:rPr>
          <w:t>towards a certain UE</w:t>
        </w:r>
      </w:ins>
      <w:ins w:id="95" w:author="Ericsson User" w:date="2020-11-10T22:24:00Z">
        <w:r>
          <w:rPr>
            <w:rFonts w:eastAsiaTheme="minorEastAsia"/>
            <w:lang w:eastAsia="zh-CN"/>
          </w:rPr>
          <w:t>,</w:t>
        </w:r>
      </w:ins>
      <w:ins w:id="96" w:author="Huawei" w:date="2020-10-20T19:23:00Z">
        <w:r>
          <w:rPr>
            <w:rFonts w:eastAsiaTheme="minorEastAsia"/>
            <w:lang w:eastAsia="zh-CN"/>
          </w:rPr>
          <w:t xml:space="preserve"> </w:t>
        </w:r>
      </w:ins>
      <w:ins w:id="97" w:author="Ericsson User" w:date="2020-11-10T22:37:00Z">
        <w:r>
          <w:rPr>
            <w:rFonts w:eastAsiaTheme="minorEastAsia"/>
            <w:lang w:eastAsia="zh-CN"/>
          </w:rPr>
          <w:t>based on the</w:t>
        </w:r>
      </w:ins>
      <w:ins w:id="98" w:author="Huawei" w:date="2020-10-20T19:24:00Z">
        <w:r>
          <w:rPr>
            <w:rFonts w:eastAsiaTheme="minorEastAsia"/>
            <w:lang w:eastAsia="zh-CN"/>
          </w:rPr>
          <w:t xml:space="preserve"> QoE measurement </w:t>
        </w:r>
      </w:ins>
      <w:ins w:id="99" w:author="Ericsson User" w:date="2020-11-10T22:37:00Z">
        <w:r>
          <w:rPr>
            <w:rFonts w:eastAsiaTheme="minorEastAsia"/>
            <w:lang w:eastAsia="zh-CN"/>
          </w:rPr>
          <w:t xml:space="preserve">configuration </w:t>
        </w:r>
      </w:ins>
      <w:ins w:id="100" w:author="Ericsson User" w:date="2020-11-10T22:44:00Z">
        <w:r>
          <w:rPr>
            <w:rFonts w:eastAsiaTheme="minorEastAsia"/>
            <w:lang w:eastAsia="zh-CN"/>
          </w:rPr>
          <w:t xml:space="preserve">received </w:t>
        </w:r>
      </w:ins>
      <w:ins w:id="101" w:author="Ericsson User" w:date="2020-11-10T22:37:00Z">
        <w:r>
          <w:rPr>
            <w:rFonts w:eastAsiaTheme="minorEastAsia"/>
            <w:lang w:eastAsia="zh-CN"/>
          </w:rPr>
          <w:t>from the OAM</w:t>
        </w:r>
      </w:ins>
      <w:ins w:id="102" w:author="Ericsson User" w:date="2020-11-10T22:26:00Z">
        <w:r>
          <w:rPr>
            <w:rFonts w:eastAsiaTheme="minorEastAsia"/>
            <w:lang w:eastAsia="zh-CN"/>
          </w:rPr>
          <w:t xml:space="preserve">. </w:t>
        </w:r>
      </w:ins>
      <w:ins w:id="103" w:author="Ericsson User" w:date="2020-11-10T22:45:00Z">
        <w:r>
          <w:rPr>
            <w:rFonts w:eastAsiaTheme="minorEastAsia"/>
            <w:lang w:eastAsia="zh-CN"/>
          </w:rPr>
          <w:t xml:space="preserve">For triggering the measurements an existing mechanism, e.g. MDT procedure can be used. </w:t>
        </w:r>
      </w:ins>
    </w:p>
    <w:p w14:paraId="5B5C53E5" w14:textId="77777777" w:rsidR="005B2E62" w:rsidRDefault="003E31C7">
      <w:pPr>
        <w:rPr>
          <w:ins w:id="104" w:author="Ericsson User" w:date="2020-11-10T22:38:00Z"/>
          <w:bCs/>
          <w:szCs w:val="18"/>
        </w:rPr>
      </w:pPr>
      <w:ins w:id="105" w:author="Ericsson User" w:date="2020-11-10T22:26:00Z">
        <w:r>
          <w:rPr>
            <w:bCs/>
            <w:szCs w:val="18"/>
          </w:rPr>
          <w:t xml:space="preserve">The radio-related QoE measurements </w:t>
        </w:r>
      </w:ins>
      <w:ins w:id="106" w:author="Ericsson User" w:date="2020-11-10T22:33:00Z">
        <w:r>
          <w:rPr>
            <w:bCs/>
            <w:szCs w:val="18"/>
          </w:rPr>
          <w:t xml:space="preserve">are reported for all types of supported services, and </w:t>
        </w:r>
      </w:ins>
      <w:ins w:id="107" w:author="Ericsson User" w:date="2020-11-10T22:34:00Z">
        <w:r>
          <w:rPr>
            <w:bCs/>
            <w:szCs w:val="18"/>
          </w:rPr>
          <w:t>they</w:t>
        </w:r>
      </w:ins>
      <w:ins w:id="108" w:author="Ericsson User" w:date="2020-11-10T22:33:00Z">
        <w:r>
          <w:rPr>
            <w:bCs/>
            <w:szCs w:val="18"/>
          </w:rPr>
          <w:t xml:space="preserve"> </w:t>
        </w:r>
      </w:ins>
      <w:ins w:id="109" w:author="Ericsson User" w:date="2020-11-10T22:26:00Z">
        <w:r>
          <w:rPr>
            <w:bCs/>
            <w:szCs w:val="18"/>
          </w:rPr>
          <w:t xml:space="preserve">include MDT-like measurements and, potentially, additional measurements related to the radio interface. </w:t>
        </w:r>
      </w:ins>
      <w:ins w:id="110" w:author="Ericsson User" w:date="2020-11-10T22:38:00Z">
        <w:r>
          <w:rPr>
            <w:bCs/>
            <w:szCs w:val="18"/>
          </w:rPr>
          <w:t xml:space="preserve">If new radio-related measurements, with respect to what is currently specified in MDT, are required for NR QoE management, these additional radio-related QoE measurements will be specified as a part of MDT measurements. </w:t>
        </w:r>
      </w:ins>
      <w:ins w:id="111" w:author="Ericsson User" w:date="2020-11-10T22:39:00Z">
        <w:r>
          <w:rPr>
            <w:bCs/>
            <w:szCs w:val="18"/>
          </w:rPr>
          <w:t>Since the application-related QoE measurements are only collected when the application session is ongoing, the same requirement holds for radio-related QoE measurements, as well.</w:t>
        </w:r>
      </w:ins>
    </w:p>
    <w:p w14:paraId="000B661E" w14:textId="5FE50D6D" w:rsidR="005B2E62" w:rsidRDefault="003E31C7">
      <w:pPr>
        <w:rPr>
          <w:ins w:id="112" w:author="Ericsson User" w:date="2020-11-10T22:27:00Z"/>
          <w:bCs/>
          <w:szCs w:val="18"/>
        </w:rPr>
      </w:pPr>
      <w:ins w:id="113" w:author="Ericsson User" w:date="2020-11-10T22:28:00Z">
        <w:r>
          <w:rPr>
            <w:bCs/>
            <w:szCs w:val="18"/>
          </w:rPr>
          <w:t>Besides radio-related meas</w:t>
        </w:r>
      </w:ins>
      <w:ins w:id="114" w:author="Ericsson User" w:date="2020-11-10T22:29:00Z">
        <w:r>
          <w:rPr>
            <w:bCs/>
            <w:szCs w:val="18"/>
          </w:rPr>
          <w:t>urement</w:t>
        </w:r>
      </w:ins>
      <w:ins w:id="115" w:author="Huawei" w:date="2020-11-12T15:52:00Z">
        <w:r w:rsidR="00EE3466">
          <w:rPr>
            <w:bCs/>
            <w:szCs w:val="18"/>
          </w:rPr>
          <w:t xml:space="preserve"> result</w:t>
        </w:r>
      </w:ins>
      <w:ins w:id="116" w:author="Ericsson User" w:date="2020-11-10T22:29:00Z">
        <w:r>
          <w:rPr>
            <w:bCs/>
            <w:szCs w:val="18"/>
          </w:rPr>
          <w:t>s, r</w:t>
        </w:r>
      </w:ins>
      <w:ins w:id="117" w:author="Ericsson User" w:date="2020-11-10T22:28:00Z">
        <w:r>
          <w:rPr>
            <w:bCs/>
            <w:szCs w:val="18"/>
          </w:rPr>
          <w:t>adio-related information</w:t>
        </w:r>
      </w:ins>
      <w:ins w:id="118" w:author="Ericsson User" w:date="2020-11-10T22:29:00Z">
        <w:r>
          <w:rPr>
            <w:bCs/>
            <w:szCs w:val="18"/>
          </w:rPr>
          <w:t xml:space="preserve"> may also be reported.</w:t>
        </w:r>
      </w:ins>
      <w:ins w:id="119" w:author="Ericsson User" w:date="2020-11-10T22:27:00Z">
        <w:r>
          <w:rPr>
            <w:bCs/>
            <w:szCs w:val="18"/>
          </w:rPr>
          <w:t xml:space="preserve"> </w:t>
        </w:r>
      </w:ins>
      <w:bookmarkStart w:id="120" w:name="_GoBack"/>
      <w:bookmarkEnd w:id="120"/>
      <w:ins w:id="121" w:author="Ericsson User" w:date="2020-11-10T22:41:00Z">
        <w:r>
          <w:rPr>
            <w:rFonts w:eastAsiaTheme="minorEastAsia"/>
            <w:lang w:eastAsia="zh-CN"/>
          </w:rPr>
          <w:t>Radio-related information</w:t>
        </w:r>
      </w:ins>
      <w:ins w:id="122" w:author="Ericsson User" w:date="2020-11-10T22:29:00Z">
        <w:r>
          <w:rPr>
            <w:bCs/>
            <w:szCs w:val="18"/>
          </w:rPr>
          <w:t xml:space="preserve"> may be reported </w:t>
        </w:r>
      </w:ins>
      <w:ins w:id="123" w:author="Ericsson User" w:date="2020-11-10T22:31:00Z">
        <w:r>
          <w:rPr>
            <w:bCs/>
            <w:szCs w:val="18"/>
          </w:rPr>
          <w:t>even when radio-related measurements are not triggered over the radio</w:t>
        </w:r>
      </w:ins>
      <w:ins w:id="124" w:author="Ericsson User" w:date="2020-11-10T22:26:00Z">
        <w:r>
          <w:rPr>
            <w:bCs/>
            <w:szCs w:val="18"/>
          </w:rPr>
          <w:t>.</w:t>
        </w:r>
      </w:ins>
    </w:p>
    <w:p w14:paraId="50592BEB" w14:textId="77777777" w:rsidR="005B2E62" w:rsidRDefault="00EE3466">
      <w:pPr>
        <w:rPr>
          <w:ins w:id="125" w:author="Huawei" w:date="2020-11-10T14:00:00Z"/>
          <w:rFonts w:eastAsiaTheme="minorEastAsia"/>
          <w:lang w:eastAsia="zh-CN"/>
        </w:rPr>
      </w:pPr>
      <w:ins w:id="126" w:author="Huawei" w:date="2020-11-12T15:55:00Z">
        <w:r>
          <w:rPr>
            <w:rFonts w:eastAsiaTheme="minorEastAsia"/>
            <w:lang w:eastAsia="zh-CN"/>
          </w:rPr>
          <w:t>Both of t</w:t>
        </w:r>
      </w:ins>
      <w:ins w:id="127" w:author="Ericsson User" w:date="2020-11-10T22:32:00Z">
        <w:r w:rsidR="003E31C7">
          <w:rPr>
            <w:rFonts w:eastAsiaTheme="minorEastAsia"/>
            <w:lang w:eastAsia="zh-CN"/>
          </w:rPr>
          <w:t>he</w:t>
        </w:r>
      </w:ins>
      <w:ins w:id="128" w:author="Ericsson User" w:date="2020-11-10T22:34:00Z">
        <w:r w:rsidR="003E31C7">
          <w:rPr>
            <w:rFonts w:eastAsiaTheme="minorEastAsia"/>
            <w:lang w:eastAsia="zh-CN"/>
          </w:rPr>
          <w:t xml:space="preserve"> </w:t>
        </w:r>
      </w:ins>
      <w:ins w:id="129" w:author="Ericsson User" w:date="2020-11-10T22:32:00Z">
        <w:r w:rsidR="003E31C7">
          <w:rPr>
            <w:rFonts w:eastAsiaTheme="minorEastAsia"/>
            <w:lang w:eastAsia="zh-CN"/>
          </w:rPr>
          <w:t>radio-related</w:t>
        </w:r>
      </w:ins>
      <w:ins w:id="130" w:author="Huawei" w:date="2020-10-20T19:31:00Z">
        <w:r w:rsidR="003E31C7">
          <w:rPr>
            <w:rFonts w:eastAsiaTheme="minorEastAsia"/>
            <w:lang w:eastAsia="zh-CN"/>
          </w:rPr>
          <w:t xml:space="preserve"> measurement result</w:t>
        </w:r>
      </w:ins>
      <w:ins w:id="131" w:author="Ericsson User" w:date="2020-11-10T22:32:00Z">
        <w:r w:rsidR="003E31C7">
          <w:rPr>
            <w:rFonts w:eastAsiaTheme="minorEastAsia"/>
            <w:lang w:eastAsia="zh-CN"/>
          </w:rPr>
          <w:t>s</w:t>
        </w:r>
      </w:ins>
      <w:ins w:id="132" w:author="Huawei" w:date="2020-10-20T19:31:00Z">
        <w:r w:rsidR="003E31C7">
          <w:rPr>
            <w:rFonts w:eastAsiaTheme="minorEastAsia"/>
            <w:lang w:eastAsia="zh-CN"/>
          </w:rPr>
          <w:t xml:space="preserve"> </w:t>
        </w:r>
      </w:ins>
      <w:ins w:id="133" w:author="Huawei" w:date="2020-11-12T15:55:00Z">
        <w:r>
          <w:rPr>
            <w:rFonts w:eastAsiaTheme="minorEastAsia"/>
            <w:lang w:eastAsia="zh-CN"/>
          </w:rPr>
          <w:t xml:space="preserve">and radio-related information, if reported, </w:t>
        </w:r>
      </w:ins>
      <w:ins w:id="134" w:author="Huawei" w:date="2020-10-20T19:31:00Z">
        <w:r w:rsidR="003E31C7">
          <w:rPr>
            <w:rFonts w:eastAsiaTheme="minorEastAsia"/>
            <w:lang w:eastAsia="zh-CN"/>
          </w:rPr>
          <w:t>should</w:t>
        </w:r>
      </w:ins>
      <w:ins w:id="135" w:author="Ericsson User" w:date="2020-11-10T22:35:00Z">
        <w:r w:rsidR="003E31C7">
          <w:rPr>
            <w:rFonts w:eastAsiaTheme="minorEastAsia"/>
            <w:lang w:eastAsia="zh-CN"/>
          </w:rPr>
          <w:t xml:space="preserve"> be aligned and</w:t>
        </w:r>
      </w:ins>
      <w:ins w:id="136" w:author="Huawei" w:date="2020-10-20T19:31:00Z">
        <w:r w:rsidR="003E31C7">
          <w:rPr>
            <w:rFonts w:eastAsiaTheme="minorEastAsia"/>
            <w:lang w:eastAsia="zh-CN"/>
          </w:rPr>
          <w:t xml:space="preserve"> </w:t>
        </w:r>
      </w:ins>
      <w:ins w:id="137" w:author="Huawei" w:date="2020-11-10T13:58:00Z">
        <w:r w:rsidR="003E31C7">
          <w:rPr>
            <w:rFonts w:eastAsiaTheme="minorEastAsia"/>
            <w:lang w:eastAsia="zh-CN"/>
          </w:rPr>
          <w:t>correlate</w:t>
        </w:r>
      </w:ins>
      <w:ins w:id="138" w:author="Ericsson User" w:date="2020-11-10T22:35:00Z">
        <w:r w:rsidR="003E31C7">
          <w:rPr>
            <w:rFonts w:eastAsiaTheme="minorEastAsia"/>
            <w:lang w:eastAsia="zh-CN"/>
          </w:rPr>
          <w:t>d</w:t>
        </w:r>
      </w:ins>
      <w:ins w:id="139" w:author="Huawei" w:date="2020-10-20T19:28:00Z">
        <w:r w:rsidR="003E31C7">
          <w:rPr>
            <w:rFonts w:eastAsiaTheme="minorEastAsia"/>
            <w:lang w:eastAsia="zh-CN"/>
          </w:rPr>
          <w:t xml:space="preserve"> </w:t>
        </w:r>
      </w:ins>
      <w:ins w:id="140" w:author="Ericsson User" w:date="2020-11-10T22:35:00Z">
        <w:r w:rsidR="003E31C7">
          <w:rPr>
            <w:rFonts w:eastAsiaTheme="minorEastAsia"/>
            <w:lang w:eastAsia="zh-CN"/>
          </w:rPr>
          <w:t>with</w:t>
        </w:r>
      </w:ins>
      <w:ins w:id="141" w:author="Huawei" w:date="2020-10-20T19:28:00Z">
        <w:r w:rsidR="003E31C7">
          <w:rPr>
            <w:rFonts w:eastAsiaTheme="minorEastAsia"/>
            <w:lang w:eastAsia="zh-CN"/>
          </w:rPr>
          <w:t xml:space="preserve"> </w:t>
        </w:r>
      </w:ins>
      <w:ins w:id="142" w:author="Ericsson User" w:date="2020-11-10T22:35:00Z">
        <w:r w:rsidR="003E31C7">
          <w:rPr>
            <w:rFonts w:eastAsiaTheme="minorEastAsia"/>
            <w:lang w:eastAsia="zh-CN"/>
          </w:rPr>
          <w:t xml:space="preserve">the </w:t>
        </w:r>
      </w:ins>
      <w:ins w:id="143" w:author="Huawei" w:date="2020-10-20T19:28:00Z">
        <w:r w:rsidR="003E31C7">
          <w:rPr>
            <w:rFonts w:eastAsiaTheme="minorEastAsia"/>
            <w:lang w:eastAsia="zh-CN"/>
          </w:rPr>
          <w:t xml:space="preserve">QoE </w:t>
        </w:r>
      </w:ins>
      <w:ins w:id="144" w:author="ZTE-GY" w:date="2020-11-12T14:35:00Z">
        <w:r w:rsidR="003E31C7">
          <w:rPr>
            <w:rFonts w:eastAsiaTheme="minorEastAsia" w:hint="eastAsia"/>
            <w:lang w:val="en-US" w:eastAsia="zh-CN"/>
          </w:rPr>
          <w:t>report</w:t>
        </w:r>
      </w:ins>
      <w:ins w:id="145" w:author="Huawei" w:date="2020-10-20T19:31:00Z">
        <w:r w:rsidR="003E31C7">
          <w:rPr>
            <w:rFonts w:eastAsiaTheme="minorEastAsia"/>
            <w:lang w:eastAsia="zh-CN"/>
          </w:rPr>
          <w:t xml:space="preserve">, </w:t>
        </w:r>
      </w:ins>
      <w:ins w:id="146" w:author="Huawei" w:date="2020-11-10T13:59:00Z">
        <w:r w:rsidR="003E31C7">
          <w:rPr>
            <w:rFonts w:eastAsiaTheme="minorEastAsia"/>
            <w:lang w:eastAsia="zh-CN"/>
          </w:rPr>
          <w:t>using e.g. trace ID</w:t>
        </w:r>
      </w:ins>
      <w:ins w:id="147" w:author="Huawei" w:date="2020-10-20T19:29:00Z">
        <w:r w:rsidR="003E31C7">
          <w:rPr>
            <w:rFonts w:eastAsiaTheme="minorEastAsia"/>
            <w:lang w:eastAsia="zh-CN"/>
          </w:rPr>
          <w:t>.</w:t>
        </w:r>
      </w:ins>
      <w:ins w:id="148" w:author="Huawei" w:date="2020-10-20T19:32:00Z">
        <w:r w:rsidR="003E31C7">
          <w:rPr>
            <w:rFonts w:eastAsiaTheme="minorEastAsia"/>
            <w:lang w:eastAsia="zh-CN"/>
          </w:rPr>
          <w:t xml:space="preserve"> </w:t>
        </w:r>
      </w:ins>
    </w:p>
    <w:p w14:paraId="07F6B7DC" w14:textId="77777777" w:rsidR="005B2E62" w:rsidRDefault="003E31C7">
      <w:pPr>
        <w:rPr>
          <w:ins w:id="149" w:author="Huawei" w:date="2020-10-20T19:29:00Z"/>
          <w:rFonts w:eastAsiaTheme="minorEastAsia"/>
          <w:i/>
          <w:color w:val="FF0000"/>
          <w:lang w:eastAsia="zh-CN"/>
        </w:rPr>
      </w:pPr>
      <w:ins w:id="150" w:author="Huawei" w:date="2020-11-10T14:00:00Z">
        <w:r>
          <w:rPr>
            <w:rFonts w:eastAsiaTheme="minorEastAsia"/>
            <w:i/>
            <w:color w:val="FF0000"/>
            <w:lang w:eastAsia="zh-CN"/>
          </w:rPr>
          <w:t xml:space="preserve">Editor’s note: Whether other information, e.g. </w:t>
        </w:r>
      </w:ins>
      <w:ins w:id="151" w:author="Huawei" w:date="2020-11-10T14:01:00Z">
        <w:r>
          <w:rPr>
            <w:rFonts w:eastAsiaTheme="minorEastAsia"/>
            <w:i/>
            <w:color w:val="FF0000"/>
            <w:lang w:eastAsia="zh-CN"/>
          </w:rPr>
          <w:t>time stamp could be used for correlation</w:t>
        </w:r>
      </w:ins>
      <w:ins w:id="152" w:author="Huawei" w:date="2020-11-10T14:02:00Z">
        <w:r>
          <w:rPr>
            <w:rFonts w:eastAsiaTheme="minorEastAsia"/>
            <w:i/>
            <w:color w:val="FF0000"/>
            <w:lang w:eastAsia="zh-CN"/>
          </w:rPr>
          <w:t xml:space="preserve"> is FFS.</w:t>
        </w:r>
      </w:ins>
      <w:ins w:id="153" w:author="Huawei" w:date="2020-11-10T14:00:00Z">
        <w:r>
          <w:rPr>
            <w:rFonts w:eastAsiaTheme="minorEastAsia"/>
            <w:i/>
            <w:color w:val="FF0000"/>
            <w:lang w:eastAsia="zh-CN"/>
          </w:rPr>
          <w:t xml:space="preserve"> </w:t>
        </w:r>
      </w:ins>
    </w:p>
    <w:p w14:paraId="1EF819BD" w14:textId="77777777" w:rsidR="005B2E62" w:rsidRDefault="005B2E62">
      <w:pPr>
        <w:rPr>
          <w:ins w:id="154" w:author="Huawei" w:date="2020-10-20T19:27:00Z"/>
          <w:del w:id="155" w:author="Ericsson User" w:date="2020-11-10T22:43:00Z"/>
          <w:rFonts w:eastAsiaTheme="minorEastAsia"/>
          <w:i/>
          <w:color w:val="FF0000"/>
          <w:lang w:eastAsia="zh-CN"/>
        </w:rPr>
      </w:pPr>
    </w:p>
    <w:p w14:paraId="2F001E95" w14:textId="77777777" w:rsidR="005B2E62" w:rsidRDefault="005B2E62">
      <w:pPr>
        <w:rPr>
          <w:rFonts w:eastAsiaTheme="minorEastAsia"/>
          <w:lang w:eastAsia="zh-CN"/>
        </w:rPr>
      </w:pPr>
    </w:p>
    <w:sectPr w:rsidR="005B2E62">
      <w:footerReference w:type="default" r:id="rId9"/>
      <w:footnotePr>
        <w:numRestart w:val="eachSect"/>
      </w:footnotePr>
      <w:pgSz w:w="11907" w:h="16840"/>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98A475" w16cid:durableId="23579168"/>
  <w16cid:commentId w16cid:paraId="20A1DEBB" w16cid:durableId="235793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9E62D" w14:textId="77777777" w:rsidR="00DB7ABD" w:rsidRDefault="00DB7ABD">
      <w:pPr>
        <w:spacing w:after="0"/>
      </w:pPr>
      <w:r>
        <w:separator/>
      </w:r>
    </w:p>
  </w:endnote>
  <w:endnote w:type="continuationSeparator" w:id="0">
    <w:p w14:paraId="067DD964" w14:textId="77777777" w:rsidR="00DB7ABD" w:rsidRDefault="00DB7A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54234" w14:textId="77777777" w:rsidR="003E31C7" w:rsidRDefault="003E31C7">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C5F53" w14:textId="77777777" w:rsidR="00DB7ABD" w:rsidRDefault="00DB7ABD">
      <w:pPr>
        <w:spacing w:after="0"/>
      </w:pPr>
      <w:r>
        <w:separator/>
      </w:r>
    </w:p>
  </w:footnote>
  <w:footnote w:type="continuationSeparator" w:id="0">
    <w:p w14:paraId="0FD85F81" w14:textId="77777777" w:rsidR="00DB7ABD" w:rsidRDefault="00DB7AB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D5F2B"/>
    <w:multiLevelType w:val="multilevel"/>
    <w:tmpl w:val="0BDD5F2B"/>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left" w:pos="1276"/>
        </w:tabs>
        <w:ind w:left="1276" w:hanging="312"/>
      </w:pPr>
    </w:lvl>
    <w:lvl w:ilvl="5">
      <w:start w:val="1"/>
      <w:numFmt w:val="decimal"/>
      <w:lvlText w:val="%6)"/>
      <w:lvlJc w:val="left"/>
      <w:pPr>
        <w:tabs>
          <w:tab w:val="left" w:pos="1276"/>
        </w:tabs>
        <w:ind w:left="1276" w:hanging="312"/>
      </w:pPr>
    </w:lvl>
    <w:lvl w:ilvl="6">
      <w:start w:val="1"/>
      <w:numFmt w:val="lowerLetter"/>
      <w:lvlText w:val="%7."/>
      <w:lvlJc w:val="left"/>
      <w:pPr>
        <w:tabs>
          <w:tab w:val="left"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3" w15:restartNumberingAfterBreak="0">
    <w:nsid w:val="12DE73B9"/>
    <w:multiLevelType w:val="multilevel"/>
    <w:tmpl w:val="12DE73B9"/>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59D217B"/>
    <w:multiLevelType w:val="multilevel"/>
    <w:tmpl w:val="259D217B"/>
    <w:lvl w:ilvl="0">
      <w:start w:val="1"/>
      <w:numFmt w:val="decimal"/>
      <w:lvlText w:val="[%1]"/>
      <w:lvlJc w:val="left"/>
      <w:pPr>
        <w:tabs>
          <w:tab w:val="left" w:pos="720"/>
        </w:tabs>
        <w:ind w:left="720" w:hanging="7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5" w15:restartNumberingAfterBreak="0">
    <w:nsid w:val="36A34518"/>
    <w:multiLevelType w:val="multilevel"/>
    <w:tmpl w:val="36A34518"/>
    <w:lvl w:ilvl="0">
      <w:start w:val="1"/>
      <w:numFmt w:val="decimal"/>
      <w:pStyle w:val="Proposal"/>
      <w:lvlText w:val="Proposal %1:"/>
      <w:lvlJc w:val="left"/>
      <w:pPr>
        <w:ind w:left="360" w:hanging="360"/>
      </w:p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C991E5A"/>
    <w:multiLevelType w:val="multilevel"/>
    <w:tmpl w:val="5C991E5A"/>
    <w:lvl w:ilvl="0">
      <w:start w:val="1"/>
      <w:numFmt w:val="bullet"/>
      <w:pStyle w:val="a1"/>
      <w:lvlText w:val=""/>
      <w:lvlJc w:val="left"/>
      <w:pPr>
        <w:tabs>
          <w:tab w:val="left" w:pos="704"/>
        </w:tabs>
        <w:ind w:left="704" w:hanging="420"/>
      </w:pPr>
    </w:lvl>
    <w:lvl w:ilvl="1">
      <w:start w:val="1"/>
      <w:numFmt w:val="bullet"/>
      <w:lvlText w:val=""/>
      <w:lvlJc w:val="left"/>
      <w:pPr>
        <w:tabs>
          <w:tab w:val="left" w:pos="1124"/>
        </w:tabs>
        <w:ind w:left="1124" w:hanging="420"/>
      </w:pPr>
    </w:lvl>
    <w:lvl w:ilvl="2">
      <w:start w:val="1"/>
      <w:numFmt w:val="bullet"/>
      <w:lvlText w:val=""/>
      <w:lvlJc w:val="left"/>
      <w:pPr>
        <w:tabs>
          <w:tab w:val="left" w:pos="1544"/>
        </w:tabs>
        <w:ind w:left="1544" w:hanging="420"/>
      </w:pPr>
    </w:lvl>
    <w:lvl w:ilvl="3">
      <w:start w:val="1"/>
      <w:numFmt w:val="bullet"/>
      <w:lvlText w:val=""/>
      <w:lvlJc w:val="left"/>
      <w:pPr>
        <w:tabs>
          <w:tab w:val="left" w:pos="1964"/>
        </w:tabs>
        <w:ind w:left="1964" w:hanging="420"/>
      </w:pPr>
    </w:lvl>
    <w:lvl w:ilvl="4">
      <w:start w:val="1"/>
      <w:numFmt w:val="bullet"/>
      <w:lvlText w:val=""/>
      <w:lvlJc w:val="left"/>
      <w:pPr>
        <w:tabs>
          <w:tab w:val="left" w:pos="2384"/>
        </w:tabs>
        <w:ind w:left="2384" w:hanging="420"/>
      </w:pPr>
    </w:lvl>
    <w:lvl w:ilvl="5">
      <w:start w:val="1"/>
      <w:numFmt w:val="bullet"/>
      <w:lvlText w:val=""/>
      <w:lvlJc w:val="left"/>
      <w:pPr>
        <w:tabs>
          <w:tab w:val="left" w:pos="2804"/>
        </w:tabs>
        <w:ind w:left="2804" w:hanging="420"/>
      </w:pPr>
    </w:lvl>
    <w:lvl w:ilvl="6">
      <w:start w:val="1"/>
      <w:numFmt w:val="bullet"/>
      <w:lvlText w:val=""/>
      <w:lvlJc w:val="left"/>
      <w:pPr>
        <w:tabs>
          <w:tab w:val="left" w:pos="3224"/>
        </w:tabs>
        <w:ind w:left="3224" w:hanging="420"/>
      </w:pPr>
    </w:lvl>
    <w:lvl w:ilvl="7">
      <w:start w:val="1"/>
      <w:numFmt w:val="bullet"/>
      <w:lvlText w:val=""/>
      <w:lvlJc w:val="left"/>
      <w:pPr>
        <w:tabs>
          <w:tab w:val="left" w:pos="3644"/>
        </w:tabs>
        <w:ind w:left="3644" w:hanging="420"/>
      </w:pPr>
    </w:lvl>
    <w:lvl w:ilvl="8">
      <w:start w:val="1"/>
      <w:numFmt w:val="bullet"/>
      <w:lvlText w:val=""/>
      <w:lvlJc w:val="left"/>
      <w:pPr>
        <w:tabs>
          <w:tab w:val="left" w:pos="4064"/>
        </w:tabs>
        <w:ind w:left="4064" w:hanging="42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8"/>
  </w:num>
  <w:num w:numId="3">
    <w:abstractNumId w:val="6"/>
  </w:num>
  <w:num w:numId="4">
    <w:abstractNumId w:val="7"/>
  </w:num>
  <w:num w:numId="5">
    <w:abstractNumId w:val="1"/>
  </w:num>
  <w:num w:numId="6">
    <w:abstractNumId w:val="0"/>
  </w:num>
  <w:num w:numId="7">
    <w:abstractNumId w:val="5"/>
  </w:num>
  <w:num w:numId="8">
    <w:abstractNumId w:val="9"/>
  </w:num>
  <w:num w:numId="9">
    <w:abstractNumId w:val="3"/>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User">
    <w15:presenceInfo w15:providerId="None" w15:userId="Ericsson User"/>
  </w15:person>
  <w15:person w15:author="Huawei">
    <w15:presenceInfo w15:providerId="None" w15:userId="Huawei"/>
  </w15:person>
  <w15:person w15:author="ZTE-GY">
    <w15:presenceInfo w15:providerId="None" w15:userId="ZTE-GY"/>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23"/>
    <w:rsid w:val="00001940"/>
    <w:rsid w:val="00002862"/>
    <w:rsid w:val="00002C5F"/>
    <w:rsid w:val="00003904"/>
    <w:rsid w:val="00003DF6"/>
    <w:rsid w:val="00003FCF"/>
    <w:rsid w:val="000044DA"/>
    <w:rsid w:val="0000613E"/>
    <w:rsid w:val="000068C4"/>
    <w:rsid w:val="00006AA0"/>
    <w:rsid w:val="00007BD3"/>
    <w:rsid w:val="000110CA"/>
    <w:rsid w:val="00011674"/>
    <w:rsid w:val="000118F6"/>
    <w:rsid w:val="00013CB8"/>
    <w:rsid w:val="00014271"/>
    <w:rsid w:val="00014D1E"/>
    <w:rsid w:val="00015330"/>
    <w:rsid w:val="0001565F"/>
    <w:rsid w:val="0001701A"/>
    <w:rsid w:val="00017C43"/>
    <w:rsid w:val="000205C0"/>
    <w:rsid w:val="00020BFF"/>
    <w:rsid w:val="00020D5F"/>
    <w:rsid w:val="000224E8"/>
    <w:rsid w:val="00022E4A"/>
    <w:rsid w:val="00023E5C"/>
    <w:rsid w:val="00025434"/>
    <w:rsid w:val="0002747B"/>
    <w:rsid w:val="00031567"/>
    <w:rsid w:val="00032AB8"/>
    <w:rsid w:val="0003419C"/>
    <w:rsid w:val="000346B7"/>
    <w:rsid w:val="000357E9"/>
    <w:rsid w:val="00037B33"/>
    <w:rsid w:val="00040B64"/>
    <w:rsid w:val="0004127F"/>
    <w:rsid w:val="000421C4"/>
    <w:rsid w:val="00043BC5"/>
    <w:rsid w:val="000442D9"/>
    <w:rsid w:val="00044562"/>
    <w:rsid w:val="000460B7"/>
    <w:rsid w:val="000468A5"/>
    <w:rsid w:val="000471E9"/>
    <w:rsid w:val="00047A86"/>
    <w:rsid w:val="00047D2B"/>
    <w:rsid w:val="000502EF"/>
    <w:rsid w:val="0005055D"/>
    <w:rsid w:val="00052018"/>
    <w:rsid w:val="000520DD"/>
    <w:rsid w:val="0005476A"/>
    <w:rsid w:val="00054CEB"/>
    <w:rsid w:val="00057F83"/>
    <w:rsid w:val="00061B84"/>
    <w:rsid w:val="000622D3"/>
    <w:rsid w:val="00062A3B"/>
    <w:rsid w:val="00064173"/>
    <w:rsid w:val="000655EF"/>
    <w:rsid w:val="00070CDD"/>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B96"/>
    <w:rsid w:val="00091226"/>
    <w:rsid w:val="00091874"/>
    <w:rsid w:val="000918C5"/>
    <w:rsid w:val="00093E22"/>
    <w:rsid w:val="00094829"/>
    <w:rsid w:val="0009629C"/>
    <w:rsid w:val="0009762D"/>
    <w:rsid w:val="00097964"/>
    <w:rsid w:val="00097992"/>
    <w:rsid w:val="00097FD1"/>
    <w:rsid w:val="000A10EB"/>
    <w:rsid w:val="000A2D64"/>
    <w:rsid w:val="000A3769"/>
    <w:rsid w:val="000A394F"/>
    <w:rsid w:val="000A3CD7"/>
    <w:rsid w:val="000A4C5A"/>
    <w:rsid w:val="000A689E"/>
    <w:rsid w:val="000A6CBD"/>
    <w:rsid w:val="000B13E4"/>
    <w:rsid w:val="000B48A6"/>
    <w:rsid w:val="000B4B4A"/>
    <w:rsid w:val="000B54C1"/>
    <w:rsid w:val="000B5774"/>
    <w:rsid w:val="000B5F7E"/>
    <w:rsid w:val="000B78CC"/>
    <w:rsid w:val="000C00E1"/>
    <w:rsid w:val="000C2128"/>
    <w:rsid w:val="000C42DD"/>
    <w:rsid w:val="000C4E93"/>
    <w:rsid w:val="000C62E2"/>
    <w:rsid w:val="000C6CBB"/>
    <w:rsid w:val="000C6D76"/>
    <w:rsid w:val="000C6E31"/>
    <w:rsid w:val="000C7168"/>
    <w:rsid w:val="000D0344"/>
    <w:rsid w:val="000D3B23"/>
    <w:rsid w:val="000D468C"/>
    <w:rsid w:val="000D5EC9"/>
    <w:rsid w:val="000E02F8"/>
    <w:rsid w:val="000E13C9"/>
    <w:rsid w:val="000E301C"/>
    <w:rsid w:val="000E3370"/>
    <w:rsid w:val="000E33C3"/>
    <w:rsid w:val="000E4329"/>
    <w:rsid w:val="000E558F"/>
    <w:rsid w:val="000E7C81"/>
    <w:rsid w:val="000F025B"/>
    <w:rsid w:val="000F1FC4"/>
    <w:rsid w:val="000F446E"/>
    <w:rsid w:val="000F5047"/>
    <w:rsid w:val="000F6965"/>
    <w:rsid w:val="000F6E6D"/>
    <w:rsid w:val="000F7A9D"/>
    <w:rsid w:val="000F7B91"/>
    <w:rsid w:val="00100151"/>
    <w:rsid w:val="00100609"/>
    <w:rsid w:val="00100BFE"/>
    <w:rsid w:val="00101C00"/>
    <w:rsid w:val="00101C0B"/>
    <w:rsid w:val="001024B9"/>
    <w:rsid w:val="001034AA"/>
    <w:rsid w:val="001053B5"/>
    <w:rsid w:val="0010634F"/>
    <w:rsid w:val="00107EFF"/>
    <w:rsid w:val="00107FF6"/>
    <w:rsid w:val="00110973"/>
    <w:rsid w:val="00110CE9"/>
    <w:rsid w:val="001119E6"/>
    <w:rsid w:val="00112C1D"/>
    <w:rsid w:val="001133CF"/>
    <w:rsid w:val="00113571"/>
    <w:rsid w:val="00114EB0"/>
    <w:rsid w:val="001177F1"/>
    <w:rsid w:val="00117B42"/>
    <w:rsid w:val="00117E84"/>
    <w:rsid w:val="00121CA2"/>
    <w:rsid w:val="0012227B"/>
    <w:rsid w:val="001227E7"/>
    <w:rsid w:val="00122C09"/>
    <w:rsid w:val="00125A22"/>
    <w:rsid w:val="00125CC7"/>
    <w:rsid w:val="00126539"/>
    <w:rsid w:val="00126BF7"/>
    <w:rsid w:val="0013091C"/>
    <w:rsid w:val="00130C8A"/>
    <w:rsid w:val="00130D93"/>
    <w:rsid w:val="001312D1"/>
    <w:rsid w:val="0013156C"/>
    <w:rsid w:val="00131814"/>
    <w:rsid w:val="00131EA5"/>
    <w:rsid w:val="0013204A"/>
    <w:rsid w:val="00132625"/>
    <w:rsid w:val="00133ECD"/>
    <w:rsid w:val="00135B09"/>
    <w:rsid w:val="00140232"/>
    <w:rsid w:val="0014087A"/>
    <w:rsid w:val="00141333"/>
    <w:rsid w:val="00141DD6"/>
    <w:rsid w:val="0014430A"/>
    <w:rsid w:val="00144AA6"/>
    <w:rsid w:val="0014638D"/>
    <w:rsid w:val="0015093A"/>
    <w:rsid w:val="00150FD5"/>
    <w:rsid w:val="00152608"/>
    <w:rsid w:val="001551A2"/>
    <w:rsid w:val="0015526C"/>
    <w:rsid w:val="00157372"/>
    <w:rsid w:val="0016006A"/>
    <w:rsid w:val="0016044E"/>
    <w:rsid w:val="00160DF5"/>
    <w:rsid w:val="001636D5"/>
    <w:rsid w:val="00163EEC"/>
    <w:rsid w:val="00165014"/>
    <w:rsid w:val="001679FD"/>
    <w:rsid w:val="0017100B"/>
    <w:rsid w:val="00171F68"/>
    <w:rsid w:val="001732B3"/>
    <w:rsid w:val="00175D16"/>
    <w:rsid w:val="00177369"/>
    <w:rsid w:val="001775C4"/>
    <w:rsid w:val="001778DC"/>
    <w:rsid w:val="00177CC7"/>
    <w:rsid w:val="00177ED9"/>
    <w:rsid w:val="0018017B"/>
    <w:rsid w:val="00181069"/>
    <w:rsid w:val="00184EF7"/>
    <w:rsid w:val="00185A40"/>
    <w:rsid w:val="001860A0"/>
    <w:rsid w:val="0019227A"/>
    <w:rsid w:val="00195650"/>
    <w:rsid w:val="001977C8"/>
    <w:rsid w:val="00197C7B"/>
    <w:rsid w:val="001A1B88"/>
    <w:rsid w:val="001A1F92"/>
    <w:rsid w:val="001A2382"/>
    <w:rsid w:val="001A34F0"/>
    <w:rsid w:val="001A38C1"/>
    <w:rsid w:val="001A68F4"/>
    <w:rsid w:val="001A6CB0"/>
    <w:rsid w:val="001B1D9D"/>
    <w:rsid w:val="001B1FB4"/>
    <w:rsid w:val="001B2FCB"/>
    <w:rsid w:val="001B3D7B"/>
    <w:rsid w:val="001B415E"/>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D1842"/>
    <w:rsid w:val="001D1EAA"/>
    <w:rsid w:val="001D2965"/>
    <w:rsid w:val="001D4FA8"/>
    <w:rsid w:val="001D504E"/>
    <w:rsid w:val="001D6F72"/>
    <w:rsid w:val="001D711B"/>
    <w:rsid w:val="001E0B57"/>
    <w:rsid w:val="001E0E99"/>
    <w:rsid w:val="001E1A4D"/>
    <w:rsid w:val="001E3038"/>
    <w:rsid w:val="001E35AF"/>
    <w:rsid w:val="001E3784"/>
    <w:rsid w:val="001E41F3"/>
    <w:rsid w:val="001E4AA3"/>
    <w:rsid w:val="001E50E2"/>
    <w:rsid w:val="001E58B6"/>
    <w:rsid w:val="001E6065"/>
    <w:rsid w:val="001E7450"/>
    <w:rsid w:val="001E75F2"/>
    <w:rsid w:val="001E7D40"/>
    <w:rsid w:val="001F0201"/>
    <w:rsid w:val="001F0CA1"/>
    <w:rsid w:val="001F2538"/>
    <w:rsid w:val="001F2CFC"/>
    <w:rsid w:val="001F3805"/>
    <w:rsid w:val="001F3BDF"/>
    <w:rsid w:val="001F46A0"/>
    <w:rsid w:val="001F5B17"/>
    <w:rsid w:val="001F6117"/>
    <w:rsid w:val="001F7A97"/>
    <w:rsid w:val="00200340"/>
    <w:rsid w:val="002010F1"/>
    <w:rsid w:val="0020116F"/>
    <w:rsid w:val="0020138F"/>
    <w:rsid w:val="002023A8"/>
    <w:rsid w:val="002023FE"/>
    <w:rsid w:val="002042A1"/>
    <w:rsid w:val="002056EE"/>
    <w:rsid w:val="0020587A"/>
    <w:rsid w:val="00205B9C"/>
    <w:rsid w:val="00206268"/>
    <w:rsid w:val="00206464"/>
    <w:rsid w:val="00207048"/>
    <w:rsid w:val="00207793"/>
    <w:rsid w:val="002107B2"/>
    <w:rsid w:val="0021160E"/>
    <w:rsid w:val="00212651"/>
    <w:rsid w:val="00214991"/>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1AD4"/>
    <w:rsid w:val="0024335F"/>
    <w:rsid w:val="00243BC1"/>
    <w:rsid w:val="00244332"/>
    <w:rsid w:val="00245042"/>
    <w:rsid w:val="00245B23"/>
    <w:rsid w:val="00246DE8"/>
    <w:rsid w:val="0025022A"/>
    <w:rsid w:val="00250854"/>
    <w:rsid w:val="0025228F"/>
    <w:rsid w:val="002530BE"/>
    <w:rsid w:val="00253E55"/>
    <w:rsid w:val="00257195"/>
    <w:rsid w:val="002578D8"/>
    <w:rsid w:val="002603E2"/>
    <w:rsid w:val="002613A5"/>
    <w:rsid w:val="002631A2"/>
    <w:rsid w:val="00267881"/>
    <w:rsid w:val="002723F2"/>
    <w:rsid w:val="00273821"/>
    <w:rsid w:val="00273FC1"/>
    <w:rsid w:val="00274E67"/>
    <w:rsid w:val="00275D12"/>
    <w:rsid w:val="00276CD2"/>
    <w:rsid w:val="00277A1E"/>
    <w:rsid w:val="0028062F"/>
    <w:rsid w:val="002808AD"/>
    <w:rsid w:val="002809AF"/>
    <w:rsid w:val="00280FEC"/>
    <w:rsid w:val="00281EB0"/>
    <w:rsid w:val="0028456D"/>
    <w:rsid w:val="00285749"/>
    <w:rsid w:val="0028675B"/>
    <w:rsid w:val="002918B3"/>
    <w:rsid w:val="002928C7"/>
    <w:rsid w:val="00292EAA"/>
    <w:rsid w:val="002934AE"/>
    <w:rsid w:val="00293D64"/>
    <w:rsid w:val="00293D85"/>
    <w:rsid w:val="002952E2"/>
    <w:rsid w:val="00295352"/>
    <w:rsid w:val="0029573B"/>
    <w:rsid w:val="002959FF"/>
    <w:rsid w:val="00295C05"/>
    <w:rsid w:val="00295D94"/>
    <w:rsid w:val="002962CA"/>
    <w:rsid w:val="002A152E"/>
    <w:rsid w:val="002A3934"/>
    <w:rsid w:val="002A622D"/>
    <w:rsid w:val="002A6FBE"/>
    <w:rsid w:val="002B1C9E"/>
    <w:rsid w:val="002B1E85"/>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826"/>
    <w:rsid w:val="002D4B06"/>
    <w:rsid w:val="002D4DCF"/>
    <w:rsid w:val="002D721E"/>
    <w:rsid w:val="002D756C"/>
    <w:rsid w:val="002D7CB1"/>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0E54"/>
    <w:rsid w:val="002F1E63"/>
    <w:rsid w:val="002F3787"/>
    <w:rsid w:val="002F4309"/>
    <w:rsid w:val="002F4657"/>
    <w:rsid w:val="002F55B2"/>
    <w:rsid w:val="002F6B54"/>
    <w:rsid w:val="002F7A88"/>
    <w:rsid w:val="003001D0"/>
    <w:rsid w:val="00302459"/>
    <w:rsid w:val="003028B2"/>
    <w:rsid w:val="00303421"/>
    <w:rsid w:val="00303DCF"/>
    <w:rsid w:val="003045A8"/>
    <w:rsid w:val="00305706"/>
    <w:rsid w:val="00305BD4"/>
    <w:rsid w:val="00305EE5"/>
    <w:rsid w:val="0030696B"/>
    <w:rsid w:val="003079D9"/>
    <w:rsid w:val="00310AAF"/>
    <w:rsid w:val="00310F20"/>
    <w:rsid w:val="0031179C"/>
    <w:rsid w:val="00312856"/>
    <w:rsid w:val="00314DFC"/>
    <w:rsid w:val="0031543D"/>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143D"/>
    <w:rsid w:val="00331D74"/>
    <w:rsid w:val="00332B0C"/>
    <w:rsid w:val="00333921"/>
    <w:rsid w:val="00333B90"/>
    <w:rsid w:val="00334763"/>
    <w:rsid w:val="00334BBB"/>
    <w:rsid w:val="003358EF"/>
    <w:rsid w:val="00336954"/>
    <w:rsid w:val="003371C6"/>
    <w:rsid w:val="00340FC5"/>
    <w:rsid w:val="00341115"/>
    <w:rsid w:val="00342A3B"/>
    <w:rsid w:val="00342E26"/>
    <w:rsid w:val="00343255"/>
    <w:rsid w:val="0034369A"/>
    <w:rsid w:val="003436A3"/>
    <w:rsid w:val="00343FB8"/>
    <w:rsid w:val="003452B6"/>
    <w:rsid w:val="00347361"/>
    <w:rsid w:val="0035052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757"/>
    <w:rsid w:val="0037004C"/>
    <w:rsid w:val="003703CB"/>
    <w:rsid w:val="0037119B"/>
    <w:rsid w:val="003716D6"/>
    <w:rsid w:val="00371EED"/>
    <w:rsid w:val="00372A7D"/>
    <w:rsid w:val="00373E10"/>
    <w:rsid w:val="0037427C"/>
    <w:rsid w:val="00380EBB"/>
    <w:rsid w:val="003819DC"/>
    <w:rsid w:val="00381C0D"/>
    <w:rsid w:val="00381DC8"/>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A27FF"/>
    <w:rsid w:val="003A2E9C"/>
    <w:rsid w:val="003A38B6"/>
    <w:rsid w:val="003A41E4"/>
    <w:rsid w:val="003A4FE1"/>
    <w:rsid w:val="003A557A"/>
    <w:rsid w:val="003A6D6C"/>
    <w:rsid w:val="003B0063"/>
    <w:rsid w:val="003B3117"/>
    <w:rsid w:val="003B5800"/>
    <w:rsid w:val="003B7C7F"/>
    <w:rsid w:val="003C1312"/>
    <w:rsid w:val="003C3310"/>
    <w:rsid w:val="003C4C53"/>
    <w:rsid w:val="003C5549"/>
    <w:rsid w:val="003C6D51"/>
    <w:rsid w:val="003C7216"/>
    <w:rsid w:val="003D0F1F"/>
    <w:rsid w:val="003D17A2"/>
    <w:rsid w:val="003D1A37"/>
    <w:rsid w:val="003D4B4C"/>
    <w:rsid w:val="003D4CBF"/>
    <w:rsid w:val="003D5DCB"/>
    <w:rsid w:val="003D6692"/>
    <w:rsid w:val="003D6F36"/>
    <w:rsid w:val="003E0E02"/>
    <w:rsid w:val="003E0E80"/>
    <w:rsid w:val="003E2447"/>
    <w:rsid w:val="003E31C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473C"/>
    <w:rsid w:val="003F4C62"/>
    <w:rsid w:val="003F5304"/>
    <w:rsid w:val="003F5516"/>
    <w:rsid w:val="003F6A59"/>
    <w:rsid w:val="00406B40"/>
    <w:rsid w:val="0040734E"/>
    <w:rsid w:val="00407AFD"/>
    <w:rsid w:val="00407F9F"/>
    <w:rsid w:val="004122AC"/>
    <w:rsid w:val="004131D9"/>
    <w:rsid w:val="0041390E"/>
    <w:rsid w:val="00414BB3"/>
    <w:rsid w:val="00415963"/>
    <w:rsid w:val="0041669D"/>
    <w:rsid w:val="00416961"/>
    <w:rsid w:val="00416AC5"/>
    <w:rsid w:val="004201F7"/>
    <w:rsid w:val="00421EAB"/>
    <w:rsid w:val="00422253"/>
    <w:rsid w:val="0042735E"/>
    <w:rsid w:val="00433E63"/>
    <w:rsid w:val="00434BE2"/>
    <w:rsid w:val="00435C19"/>
    <w:rsid w:val="00435C42"/>
    <w:rsid w:val="00437000"/>
    <w:rsid w:val="00437A99"/>
    <w:rsid w:val="00444983"/>
    <w:rsid w:val="00444F8C"/>
    <w:rsid w:val="004453C9"/>
    <w:rsid w:val="00445A1C"/>
    <w:rsid w:val="0044674B"/>
    <w:rsid w:val="00446771"/>
    <w:rsid w:val="004529A3"/>
    <w:rsid w:val="00452B26"/>
    <w:rsid w:val="00453767"/>
    <w:rsid w:val="00453897"/>
    <w:rsid w:val="00454B84"/>
    <w:rsid w:val="004555BE"/>
    <w:rsid w:val="00455F90"/>
    <w:rsid w:val="004567A8"/>
    <w:rsid w:val="00456EF9"/>
    <w:rsid w:val="00456FB2"/>
    <w:rsid w:val="00457E35"/>
    <w:rsid w:val="0046072B"/>
    <w:rsid w:val="004607BA"/>
    <w:rsid w:val="00460DFE"/>
    <w:rsid w:val="00461B67"/>
    <w:rsid w:val="00464D81"/>
    <w:rsid w:val="004651DE"/>
    <w:rsid w:val="004667D7"/>
    <w:rsid w:val="00466B68"/>
    <w:rsid w:val="00466F57"/>
    <w:rsid w:val="00467069"/>
    <w:rsid w:val="004678D4"/>
    <w:rsid w:val="0047169D"/>
    <w:rsid w:val="0047197D"/>
    <w:rsid w:val="00471C06"/>
    <w:rsid w:val="00472352"/>
    <w:rsid w:val="00472B46"/>
    <w:rsid w:val="004736B9"/>
    <w:rsid w:val="00473B6E"/>
    <w:rsid w:val="00474FC4"/>
    <w:rsid w:val="0047550E"/>
    <w:rsid w:val="00475FA8"/>
    <w:rsid w:val="004761B3"/>
    <w:rsid w:val="0047739E"/>
    <w:rsid w:val="00482074"/>
    <w:rsid w:val="004822A4"/>
    <w:rsid w:val="00483D3E"/>
    <w:rsid w:val="00483ED7"/>
    <w:rsid w:val="00485340"/>
    <w:rsid w:val="00485C97"/>
    <w:rsid w:val="004865D5"/>
    <w:rsid w:val="00486D5B"/>
    <w:rsid w:val="004905B3"/>
    <w:rsid w:val="0049166A"/>
    <w:rsid w:val="00491C2A"/>
    <w:rsid w:val="00491F4A"/>
    <w:rsid w:val="00492263"/>
    <w:rsid w:val="00492450"/>
    <w:rsid w:val="004938DF"/>
    <w:rsid w:val="00493D19"/>
    <w:rsid w:val="004942C4"/>
    <w:rsid w:val="00494A79"/>
    <w:rsid w:val="00494E96"/>
    <w:rsid w:val="00495A6C"/>
    <w:rsid w:val="00496A9B"/>
    <w:rsid w:val="004A057E"/>
    <w:rsid w:val="004A1824"/>
    <w:rsid w:val="004A2817"/>
    <w:rsid w:val="004A2EF8"/>
    <w:rsid w:val="004A35BF"/>
    <w:rsid w:val="004A3677"/>
    <w:rsid w:val="004A49E9"/>
    <w:rsid w:val="004A58B2"/>
    <w:rsid w:val="004A5A10"/>
    <w:rsid w:val="004A5E19"/>
    <w:rsid w:val="004A66C7"/>
    <w:rsid w:val="004A6E92"/>
    <w:rsid w:val="004A715A"/>
    <w:rsid w:val="004A724B"/>
    <w:rsid w:val="004A7C06"/>
    <w:rsid w:val="004A7E8D"/>
    <w:rsid w:val="004B3D21"/>
    <w:rsid w:val="004B3D55"/>
    <w:rsid w:val="004B4C38"/>
    <w:rsid w:val="004B5426"/>
    <w:rsid w:val="004B5622"/>
    <w:rsid w:val="004B73E3"/>
    <w:rsid w:val="004B73E5"/>
    <w:rsid w:val="004C14E9"/>
    <w:rsid w:val="004C32A5"/>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14DE"/>
    <w:rsid w:val="00502CE9"/>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37E12"/>
    <w:rsid w:val="0054059A"/>
    <w:rsid w:val="00541256"/>
    <w:rsid w:val="0054438E"/>
    <w:rsid w:val="005456E5"/>
    <w:rsid w:val="00546EF4"/>
    <w:rsid w:val="005475BF"/>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46BF"/>
    <w:rsid w:val="005650FA"/>
    <w:rsid w:val="00566E95"/>
    <w:rsid w:val="0056791E"/>
    <w:rsid w:val="00567EB3"/>
    <w:rsid w:val="00571C56"/>
    <w:rsid w:val="00572763"/>
    <w:rsid w:val="00572797"/>
    <w:rsid w:val="005728A9"/>
    <w:rsid w:val="00572B6C"/>
    <w:rsid w:val="00572D3D"/>
    <w:rsid w:val="00573C46"/>
    <w:rsid w:val="00573CE7"/>
    <w:rsid w:val="00573E45"/>
    <w:rsid w:val="0057426E"/>
    <w:rsid w:val="00575C14"/>
    <w:rsid w:val="00576B52"/>
    <w:rsid w:val="00577754"/>
    <w:rsid w:val="0058102B"/>
    <w:rsid w:val="005831DD"/>
    <w:rsid w:val="00583D3F"/>
    <w:rsid w:val="0058472F"/>
    <w:rsid w:val="00584912"/>
    <w:rsid w:val="005865D8"/>
    <w:rsid w:val="00586DD7"/>
    <w:rsid w:val="00586F21"/>
    <w:rsid w:val="00592D8E"/>
    <w:rsid w:val="005936AE"/>
    <w:rsid w:val="005936AF"/>
    <w:rsid w:val="005944E5"/>
    <w:rsid w:val="00594F1D"/>
    <w:rsid w:val="0059611C"/>
    <w:rsid w:val="005A2C0F"/>
    <w:rsid w:val="005A3158"/>
    <w:rsid w:val="005A3E77"/>
    <w:rsid w:val="005A5317"/>
    <w:rsid w:val="005A5B67"/>
    <w:rsid w:val="005A6F63"/>
    <w:rsid w:val="005A77C6"/>
    <w:rsid w:val="005B0621"/>
    <w:rsid w:val="005B142A"/>
    <w:rsid w:val="005B17D5"/>
    <w:rsid w:val="005B21D8"/>
    <w:rsid w:val="005B286F"/>
    <w:rsid w:val="005B288E"/>
    <w:rsid w:val="005B2E62"/>
    <w:rsid w:val="005B42A4"/>
    <w:rsid w:val="005B5098"/>
    <w:rsid w:val="005B57AD"/>
    <w:rsid w:val="005B662F"/>
    <w:rsid w:val="005B79EA"/>
    <w:rsid w:val="005C0B1C"/>
    <w:rsid w:val="005C25B7"/>
    <w:rsid w:val="005C3EA0"/>
    <w:rsid w:val="005C692B"/>
    <w:rsid w:val="005C7656"/>
    <w:rsid w:val="005D0520"/>
    <w:rsid w:val="005D1877"/>
    <w:rsid w:val="005D1DAC"/>
    <w:rsid w:val="005D2E91"/>
    <w:rsid w:val="005D34B6"/>
    <w:rsid w:val="005D36B1"/>
    <w:rsid w:val="005D38FB"/>
    <w:rsid w:val="005D46A2"/>
    <w:rsid w:val="005D5A2E"/>
    <w:rsid w:val="005E0079"/>
    <w:rsid w:val="005E066C"/>
    <w:rsid w:val="005E10E9"/>
    <w:rsid w:val="005E2C44"/>
    <w:rsid w:val="005E300B"/>
    <w:rsid w:val="005E3280"/>
    <w:rsid w:val="005E5A4E"/>
    <w:rsid w:val="005E64D8"/>
    <w:rsid w:val="005F0E08"/>
    <w:rsid w:val="005F1896"/>
    <w:rsid w:val="005F48CD"/>
    <w:rsid w:val="00600BB7"/>
    <w:rsid w:val="00600E5D"/>
    <w:rsid w:val="006012B9"/>
    <w:rsid w:val="00602547"/>
    <w:rsid w:val="006050F1"/>
    <w:rsid w:val="00606F7E"/>
    <w:rsid w:val="00607113"/>
    <w:rsid w:val="0060743C"/>
    <w:rsid w:val="006079DE"/>
    <w:rsid w:val="00610758"/>
    <w:rsid w:val="0061083C"/>
    <w:rsid w:val="0061138D"/>
    <w:rsid w:val="00611D7A"/>
    <w:rsid w:val="00615149"/>
    <w:rsid w:val="00615C80"/>
    <w:rsid w:val="00615EEE"/>
    <w:rsid w:val="0061744C"/>
    <w:rsid w:val="006209D5"/>
    <w:rsid w:val="00620B0F"/>
    <w:rsid w:val="00621D26"/>
    <w:rsid w:val="00622936"/>
    <w:rsid w:val="00623FA7"/>
    <w:rsid w:val="00625940"/>
    <w:rsid w:val="00625CEF"/>
    <w:rsid w:val="00625D09"/>
    <w:rsid w:val="0062601F"/>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9F8"/>
    <w:rsid w:val="006438A5"/>
    <w:rsid w:val="006439F7"/>
    <w:rsid w:val="00643D70"/>
    <w:rsid w:val="00643FDE"/>
    <w:rsid w:val="0064472A"/>
    <w:rsid w:val="0064476B"/>
    <w:rsid w:val="00646458"/>
    <w:rsid w:val="00647E1E"/>
    <w:rsid w:val="00652E41"/>
    <w:rsid w:val="00652EF1"/>
    <w:rsid w:val="00653D47"/>
    <w:rsid w:val="0065407D"/>
    <w:rsid w:val="00654A1C"/>
    <w:rsid w:val="00656298"/>
    <w:rsid w:val="0066041B"/>
    <w:rsid w:val="00661F1C"/>
    <w:rsid w:val="006631D6"/>
    <w:rsid w:val="006631D9"/>
    <w:rsid w:val="006645D7"/>
    <w:rsid w:val="00664C7E"/>
    <w:rsid w:val="0066605D"/>
    <w:rsid w:val="006660C6"/>
    <w:rsid w:val="00666395"/>
    <w:rsid w:val="00666DD8"/>
    <w:rsid w:val="006705F0"/>
    <w:rsid w:val="00670B5A"/>
    <w:rsid w:val="00670B7C"/>
    <w:rsid w:val="00670E91"/>
    <w:rsid w:val="00671283"/>
    <w:rsid w:val="006726F6"/>
    <w:rsid w:val="00673B4E"/>
    <w:rsid w:val="00673F38"/>
    <w:rsid w:val="00674A87"/>
    <w:rsid w:val="006765FF"/>
    <w:rsid w:val="00681497"/>
    <w:rsid w:val="006825F8"/>
    <w:rsid w:val="00683590"/>
    <w:rsid w:val="00683A98"/>
    <w:rsid w:val="0068422A"/>
    <w:rsid w:val="006853A9"/>
    <w:rsid w:val="00685676"/>
    <w:rsid w:val="00685CB5"/>
    <w:rsid w:val="0068764D"/>
    <w:rsid w:val="006903F6"/>
    <w:rsid w:val="006906C2"/>
    <w:rsid w:val="00690D77"/>
    <w:rsid w:val="006927C9"/>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12F"/>
    <w:rsid w:val="006B5246"/>
    <w:rsid w:val="006B6D17"/>
    <w:rsid w:val="006C09F2"/>
    <w:rsid w:val="006C0EE6"/>
    <w:rsid w:val="006C366D"/>
    <w:rsid w:val="006C3E60"/>
    <w:rsid w:val="006C636B"/>
    <w:rsid w:val="006C73D1"/>
    <w:rsid w:val="006C76A0"/>
    <w:rsid w:val="006D0082"/>
    <w:rsid w:val="006D059C"/>
    <w:rsid w:val="006D0D08"/>
    <w:rsid w:val="006D1E5C"/>
    <w:rsid w:val="006D3886"/>
    <w:rsid w:val="006D39AD"/>
    <w:rsid w:val="006D610E"/>
    <w:rsid w:val="006D6B98"/>
    <w:rsid w:val="006D6FC7"/>
    <w:rsid w:val="006E0B67"/>
    <w:rsid w:val="006E0CB0"/>
    <w:rsid w:val="006E0DB9"/>
    <w:rsid w:val="006E208E"/>
    <w:rsid w:val="006E21E4"/>
    <w:rsid w:val="006E3A1C"/>
    <w:rsid w:val="006E46B3"/>
    <w:rsid w:val="006E59BA"/>
    <w:rsid w:val="006F1D76"/>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4420"/>
    <w:rsid w:val="00705FA1"/>
    <w:rsid w:val="007060C9"/>
    <w:rsid w:val="00707064"/>
    <w:rsid w:val="00707D3A"/>
    <w:rsid w:val="0071066D"/>
    <w:rsid w:val="007125B7"/>
    <w:rsid w:val="00712AA2"/>
    <w:rsid w:val="00712F5A"/>
    <w:rsid w:val="007132D7"/>
    <w:rsid w:val="007136BA"/>
    <w:rsid w:val="007156C4"/>
    <w:rsid w:val="00715E1E"/>
    <w:rsid w:val="007174EE"/>
    <w:rsid w:val="00720AED"/>
    <w:rsid w:val="00720CE4"/>
    <w:rsid w:val="00721BB2"/>
    <w:rsid w:val="00721E8E"/>
    <w:rsid w:val="007237E8"/>
    <w:rsid w:val="00726AB8"/>
    <w:rsid w:val="00726B94"/>
    <w:rsid w:val="007277FE"/>
    <w:rsid w:val="007304DD"/>
    <w:rsid w:val="007310F2"/>
    <w:rsid w:val="007316DF"/>
    <w:rsid w:val="007320A6"/>
    <w:rsid w:val="00732E28"/>
    <w:rsid w:val="00733013"/>
    <w:rsid w:val="00733D85"/>
    <w:rsid w:val="007359D7"/>
    <w:rsid w:val="007378BA"/>
    <w:rsid w:val="0074377F"/>
    <w:rsid w:val="00744523"/>
    <w:rsid w:val="007464A1"/>
    <w:rsid w:val="00746768"/>
    <w:rsid w:val="007468E1"/>
    <w:rsid w:val="00746DAC"/>
    <w:rsid w:val="007503B9"/>
    <w:rsid w:val="007506E8"/>
    <w:rsid w:val="0075286F"/>
    <w:rsid w:val="007538D1"/>
    <w:rsid w:val="00753A02"/>
    <w:rsid w:val="0075402D"/>
    <w:rsid w:val="00754097"/>
    <w:rsid w:val="00761AD4"/>
    <w:rsid w:val="00764D85"/>
    <w:rsid w:val="007652AA"/>
    <w:rsid w:val="00765492"/>
    <w:rsid w:val="007659A7"/>
    <w:rsid w:val="00766154"/>
    <w:rsid w:val="007678AB"/>
    <w:rsid w:val="007678C0"/>
    <w:rsid w:val="007700E9"/>
    <w:rsid w:val="00772EE9"/>
    <w:rsid w:val="00773E86"/>
    <w:rsid w:val="00774029"/>
    <w:rsid w:val="00774723"/>
    <w:rsid w:val="00774A75"/>
    <w:rsid w:val="00774B66"/>
    <w:rsid w:val="00775151"/>
    <w:rsid w:val="007751E2"/>
    <w:rsid w:val="007755FD"/>
    <w:rsid w:val="007764BF"/>
    <w:rsid w:val="00776B4A"/>
    <w:rsid w:val="00776D40"/>
    <w:rsid w:val="00777259"/>
    <w:rsid w:val="007778F6"/>
    <w:rsid w:val="007806CB"/>
    <w:rsid w:val="00780B3C"/>
    <w:rsid w:val="00781E7F"/>
    <w:rsid w:val="00783003"/>
    <w:rsid w:val="007831B3"/>
    <w:rsid w:val="00783551"/>
    <w:rsid w:val="0078572C"/>
    <w:rsid w:val="00785739"/>
    <w:rsid w:val="007922F8"/>
    <w:rsid w:val="00792CD6"/>
    <w:rsid w:val="007931BA"/>
    <w:rsid w:val="0079442D"/>
    <w:rsid w:val="00794441"/>
    <w:rsid w:val="00795E88"/>
    <w:rsid w:val="00796155"/>
    <w:rsid w:val="00796522"/>
    <w:rsid w:val="00796B2F"/>
    <w:rsid w:val="00797D98"/>
    <w:rsid w:val="007A4999"/>
    <w:rsid w:val="007A4CD1"/>
    <w:rsid w:val="007A76A0"/>
    <w:rsid w:val="007B446A"/>
    <w:rsid w:val="007B512A"/>
    <w:rsid w:val="007B5967"/>
    <w:rsid w:val="007B6720"/>
    <w:rsid w:val="007B744C"/>
    <w:rsid w:val="007B74F1"/>
    <w:rsid w:val="007C148C"/>
    <w:rsid w:val="007C1493"/>
    <w:rsid w:val="007C1ABF"/>
    <w:rsid w:val="007C31E4"/>
    <w:rsid w:val="007C377C"/>
    <w:rsid w:val="007C3D26"/>
    <w:rsid w:val="007C4F48"/>
    <w:rsid w:val="007C50C2"/>
    <w:rsid w:val="007C6B55"/>
    <w:rsid w:val="007D10FB"/>
    <w:rsid w:val="007D180C"/>
    <w:rsid w:val="007D1F62"/>
    <w:rsid w:val="007D36E2"/>
    <w:rsid w:val="007D36F1"/>
    <w:rsid w:val="007D3E81"/>
    <w:rsid w:val="007D4827"/>
    <w:rsid w:val="007D54F5"/>
    <w:rsid w:val="007D6BB2"/>
    <w:rsid w:val="007D7072"/>
    <w:rsid w:val="007E06D6"/>
    <w:rsid w:val="007E2488"/>
    <w:rsid w:val="007E3B8F"/>
    <w:rsid w:val="007E6913"/>
    <w:rsid w:val="007E7FB5"/>
    <w:rsid w:val="007E7FB6"/>
    <w:rsid w:val="007F0E6B"/>
    <w:rsid w:val="007F11E8"/>
    <w:rsid w:val="007F12FC"/>
    <w:rsid w:val="007F1803"/>
    <w:rsid w:val="007F2759"/>
    <w:rsid w:val="007F4E74"/>
    <w:rsid w:val="007F512E"/>
    <w:rsid w:val="007F749D"/>
    <w:rsid w:val="007F750E"/>
    <w:rsid w:val="007F7A8D"/>
    <w:rsid w:val="007F7ACC"/>
    <w:rsid w:val="00801B02"/>
    <w:rsid w:val="00804A7D"/>
    <w:rsid w:val="00807E69"/>
    <w:rsid w:val="00811EB2"/>
    <w:rsid w:val="00814156"/>
    <w:rsid w:val="00821C7A"/>
    <w:rsid w:val="00822F59"/>
    <w:rsid w:val="0082326C"/>
    <w:rsid w:val="008236A1"/>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03A5"/>
    <w:rsid w:val="008421D3"/>
    <w:rsid w:val="00842F5B"/>
    <w:rsid w:val="00843B67"/>
    <w:rsid w:val="0084422A"/>
    <w:rsid w:val="00847222"/>
    <w:rsid w:val="00847343"/>
    <w:rsid w:val="00850DCF"/>
    <w:rsid w:val="008525BE"/>
    <w:rsid w:val="008537FC"/>
    <w:rsid w:val="00855B68"/>
    <w:rsid w:val="0085631C"/>
    <w:rsid w:val="0085641C"/>
    <w:rsid w:val="008643A0"/>
    <w:rsid w:val="0086790E"/>
    <w:rsid w:val="008728FA"/>
    <w:rsid w:val="00872C69"/>
    <w:rsid w:val="00873AA0"/>
    <w:rsid w:val="00874E26"/>
    <w:rsid w:val="008809A6"/>
    <w:rsid w:val="0088193D"/>
    <w:rsid w:val="00881B3F"/>
    <w:rsid w:val="00881BC8"/>
    <w:rsid w:val="008838A3"/>
    <w:rsid w:val="00883DE9"/>
    <w:rsid w:val="00884BFE"/>
    <w:rsid w:val="00884DB8"/>
    <w:rsid w:val="00884E52"/>
    <w:rsid w:val="008851E6"/>
    <w:rsid w:val="00885747"/>
    <w:rsid w:val="008860B9"/>
    <w:rsid w:val="00887330"/>
    <w:rsid w:val="00890994"/>
    <w:rsid w:val="00890C7C"/>
    <w:rsid w:val="00890F8C"/>
    <w:rsid w:val="008922C2"/>
    <w:rsid w:val="00892701"/>
    <w:rsid w:val="008946B7"/>
    <w:rsid w:val="00897021"/>
    <w:rsid w:val="00897872"/>
    <w:rsid w:val="008A0411"/>
    <w:rsid w:val="008A07B6"/>
    <w:rsid w:val="008A0CE9"/>
    <w:rsid w:val="008A4B37"/>
    <w:rsid w:val="008A4B74"/>
    <w:rsid w:val="008A58C6"/>
    <w:rsid w:val="008A60C1"/>
    <w:rsid w:val="008A6681"/>
    <w:rsid w:val="008A6A6E"/>
    <w:rsid w:val="008A6E23"/>
    <w:rsid w:val="008A701C"/>
    <w:rsid w:val="008A7C51"/>
    <w:rsid w:val="008B03C4"/>
    <w:rsid w:val="008B1A4E"/>
    <w:rsid w:val="008B2872"/>
    <w:rsid w:val="008B291E"/>
    <w:rsid w:val="008B6BBE"/>
    <w:rsid w:val="008B6C51"/>
    <w:rsid w:val="008B7099"/>
    <w:rsid w:val="008B719B"/>
    <w:rsid w:val="008B751B"/>
    <w:rsid w:val="008C0CFF"/>
    <w:rsid w:val="008C195A"/>
    <w:rsid w:val="008C1E98"/>
    <w:rsid w:val="008C2871"/>
    <w:rsid w:val="008C2DBB"/>
    <w:rsid w:val="008C320D"/>
    <w:rsid w:val="008C3977"/>
    <w:rsid w:val="008C53F3"/>
    <w:rsid w:val="008C7556"/>
    <w:rsid w:val="008C7645"/>
    <w:rsid w:val="008C7D0D"/>
    <w:rsid w:val="008D0901"/>
    <w:rsid w:val="008D1335"/>
    <w:rsid w:val="008D1CC6"/>
    <w:rsid w:val="008D2C81"/>
    <w:rsid w:val="008D54BC"/>
    <w:rsid w:val="008D54D3"/>
    <w:rsid w:val="008D5FF6"/>
    <w:rsid w:val="008D62F9"/>
    <w:rsid w:val="008D665E"/>
    <w:rsid w:val="008D6B8C"/>
    <w:rsid w:val="008E0711"/>
    <w:rsid w:val="008E0875"/>
    <w:rsid w:val="008E1005"/>
    <w:rsid w:val="008E120E"/>
    <w:rsid w:val="008E317F"/>
    <w:rsid w:val="008E48DB"/>
    <w:rsid w:val="008E4BE3"/>
    <w:rsid w:val="008E5AC2"/>
    <w:rsid w:val="008E5CF9"/>
    <w:rsid w:val="008E726F"/>
    <w:rsid w:val="008E79CD"/>
    <w:rsid w:val="008E7DBA"/>
    <w:rsid w:val="008F1DD5"/>
    <w:rsid w:val="008F2B18"/>
    <w:rsid w:val="008F2E09"/>
    <w:rsid w:val="008F2E96"/>
    <w:rsid w:val="008F316F"/>
    <w:rsid w:val="008F3493"/>
    <w:rsid w:val="008F3C0D"/>
    <w:rsid w:val="008F4441"/>
    <w:rsid w:val="008F5B85"/>
    <w:rsid w:val="008F77B1"/>
    <w:rsid w:val="008F797E"/>
    <w:rsid w:val="008F7CD0"/>
    <w:rsid w:val="00900B97"/>
    <w:rsid w:val="00900ECE"/>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974"/>
    <w:rsid w:val="00922225"/>
    <w:rsid w:val="009222D0"/>
    <w:rsid w:val="00922D7C"/>
    <w:rsid w:val="009239BB"/>
    <w:rsid w:val="0092516E"/>
    <w:rsid w:val="00926114"/>
    <w:rsid w:val="00927857"/>
    <w:rsid w:val="00931E63"/>
    <w:rsid w:val="00932114"/>
    <w:rsid w:val="0093285A"/>
    <w:rsid w:val="00932AE1"/>
    <w:rsid w:val="00933D96"/>
    <w:rsid w:val="009345CA"/>
    <w:rsid w:val="00934889"/>
    <w:rsid w:val="00935166"/>
    <w:rsid w:val="00935487"/>
    <w:rsid w:val="00935B24"/>
    <w:rsid w:val="0093654F"/>
    <w:rsid w:val="0093757B"/>
    <w:rsid w:val="00937F89"/>
    <w:rsid w:val="0094074A"/>
    <w:rsid w:val="009421CA"/>
    <w:rsid w:val="00942DAE"/>
    <w:rsid w:val="00942E79"/>
    <w:rsid w:val="00943041"/>
    <w:rsid w:val="009433E5"/>
    <w:rsid w:val="00943AAA"/>
    <w:rsid w:val="00946A28"/>
    <w:rsid w:val="00950BB4"/>
    <w:rsid w:val="00951CDA"/>
    <w:rsid w:val="00952731"/>
    <w:rsid w:val="00952DFC"/>
    <w:rsid w:val="009532B9"/>
    <w:rsid w:val="00954A16"/>
    <w:rsid w:val="00955911"/>
    <w:rsid w:val="00955C83"/>
    <w:rsid w:val="00955EC7"/>
    <w:rsid w:val="009568A6"/>
    <w:rsid w:val="00956F3A"/>
    <w:rsid w:val="009603D0"/>
    <w:rsid w:val="009612A1"/>
    <w:rsid w:val="00963D2F"/>
    <w:rsid w:val="00964DEA"/>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41EA"/>
    <w:rsid w:val="00986A04"/>
    <w:rsid w:val="00987F4F"/>
    <w:rsid w:val="00990A84"/>
    <w:rsid w:val="00991380"/>
    <w:rsid w:val="00992F7D"/>
    <w:rsid w:val="009930E6"/>
    <w:rsid w:val="009935B7"/>
    <w:rsid w:val="0099527D"/>
    <w:rsid w:val="0099570D"/>
    <w:rsid w:val="00997584"/>
    <w:rsid w:val="00997F4A"/>
    <w:rsid w:val="009A0F2C"/>
    <w:rsid w:val="009A1557"/>
    <w:rsid w:val="009A184B"/>
    <w:rsid w:val="009A1CFA"/>
    <w:rsid w:val="009A265A"/>
    <w:rsid w:val="009A5309"/>
    <w:rsid w:val="009A5C52"/>
    <w:rsid w:val="009A5CEE"/>
    <w:rsid w:val="009A6658"/>
    <w:rsid w:val="009A676C"/>
    <w:rsid w:val="009A722D"/>
    <w:rsid w:val="009A7356"/>
    <w:rsid w:val="009B2BFE"/>
    <w:rsid w:val="009B2EDE"/>
    <w:rsid w:val="009B3419"/>
    <w:rsid w:val="009B350B"/>
    <w:rsid w:val="009B3D69"/>
    <w:rsid w:val="009B5128"/>
    <w:rsid w:val="009B6429"/>
    <w:rsid w:val="009B6FA1"/>
    <w:rsid w:val="009C1DCA"/>
    <w:rsid w:val="009C3424"/>
    <w:rsid w:val="009C387A"/>
    <w:rsid w:val="009C3C1E"/>
    <w:rsid w:val="009C3F6D"/>
    <w:rsid w:val="009C4FD9"/>
    <w:rsid w:val="009C5FA0"/>
    <w:rsid w:val="009D0574"/>
    <w:rsid w:val="009D119A"/>
    <w:rsid w:val="009D3199"/>
    <w:rsid w:val="009D4386"/>
    <w:rsid w:val="009D63F9"/>
    <w:rsid w:val="009D69DE"/>
    <w:rsid w:val="009D6BC5"/>
    <w:rsid w:val="009D7893"/>
    <w:rsid w:val="009E0D45"/>
    <w:rsid w:val="009E15D3"/>
    <w:rsid w:val="009E1821"/>
    <w:rsid w:val="009E199D"/>
    <w:rsid w:val="009E2A13"/>
    <w:rsid w:val="009E349E"/>
    <w:rsid w:val="009E40F2"/>
    <w:rsid w:val="009E5207"/>
    <w:rsid w:val="009E67DF"/>
    <w:rsid w:val="009E6BC6"/>
    <w:rsid w:val="009E6DC2"/>
    <w:rsid w:val="009E7377"/>
    <w:rsid w:val="009E79AF"/>
    <w:rsid w:val="009F2328"/>
    <w:rsid w:val="009F245A"/>
    <w:rsid w:val="009F458D"/>
    <w:rsid w:val="009F5C3D"/>
    <w:rsid w:val="009F6450"/>
    <w:rsid w:val="00A007DD"/>
    <w:rsid w:val="00A02883"/>
    <w:rsid w:val="00A02975"/>
    <w:rsid w:val="00A03496"/>
    <w:rsid w:val="00A051C8"/>
    <w:rsid w:val="00A0622B"/>
    <w:rsid w:val="00A06BFC"/>
    <w:rsid w:val="00A07ACA"/>
    <w:rsid w:val="00A10593"/>
    <w:rsid w:val="00A10749"/>
    <w:rsid w:val="00A11DA6"/>
    <w:rsid w:val="00A142CE"/>
    <w:rsid w:val="00A16333"/>
    <w:rsid w:val="00A16A4C"/>
    <w:rsid w:val="00A21B43"/>
    <w:rsid w:val="00A21FB9"/>
    <w:rsid w:val="00A22E52"/>
    <w:rsid w:val="00A2439A"/>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4F27"/>
    <w:rsid w:val="00A45996"/>
    <w:rsid w:val="00A46784"/>
    <w:rsid w:val="00A47E70"/>
    <w:rsid w:val="00A507A1"/>
    <w:rsid w:val="00A55128"/>
    <w:rsid w:val="00A55835"/>
    <w:rsid w:val="00A570EF"/>
    <w:rsid w:val="00A61D78"/>
    <w:rsid w:val="00A62B37"/>
    <w:rsid w:val="00A632EB"/>
    <w:rsid w:val="00A638C7"/>
    <w:rsid w:val="00A63C72"/>
    <w:rsid w:val="00A64F6B"/>
    <w:rsid w:val="00A671CE"/>
    <w:rsid w:val="00A677DD"/>
    <w:rsid w:val="00A71FE2"/>
    <w:rsid w:val="00A7250A"/>
    <w:rsid w:val="00A725DB"/>
    <w:rsid w:val="00A72DE1"/>
    <w:rsid w:val="00A730E8"/>
    <w:rsid w:val="00A73BFE"/>
    <w:rsid w:val="00A740DE"/>
    <w:rsid w:val="00A7613D"/>
    <w:rsid w:val="00A766B8"/>
    <w:rsid w:val="00A76980"/>
    <w:rsid w:val="00A81471"/>
    <w:rsid w:val="00A81C95"/>
    <w:rsid w:val="00A8205B"/>
    <w:rsid w:val="00A8255B"/>
    <w:rsid w:val="00A82733"/>
    <w:rsid w:val="00A83254"/>
    <w:rsid w:val="00A83501"/>
    <w:rsid w:val="00A83E7D"/>
    <w:rsid w:val="00A83ED4"/>
    <w:rsid w:val="00A863EE"/>
    <w:rsid w:val="00A879FD"/>
    <w:rsid w:val="00A87C50"/>
    <w:rsid w:val="00A87DCF"/>
    <w:rsid w:val="00A928E5"/>
    <w:rsid w:val="00A934D0"/>
    <w:rsid w:val="00A94392"/>
    <w:rsid w:val="00A95754"/>
    <w:rsid w:val="00A9721B"/>
    <w:rsid w:val="00AA3A7F"/>
    <w:rsid w:val="00AA4C5E"/>
    <w:rsid w:val="00AA73DA"/>
    <w:rsid w:val="00AA7DFA"/>
    <w:rsid w:val="00AB057B"/>
    <w:rsid w:val="00AB2179"/>
    <w:rsid w:val="00AB3629"/>
    <w:rsid w:val="00AB37CE"/>
    <w:rsid w:val="00AB4399"/>
    <w:rsid w:val="00AB4891"/>
    <w:rsid w:val="00AB502E"/>
    <w:rsid w:val="00AB7302"/>
    <w:rsid w:val="00AC2B26"/>
    <w:rsid w:val="00AC32AC"/>
    <w:rsid w:val="00AC4067"/>
    <w:rsid w:val="00AC6137"/>
    <w:rsid w:val="00AC6156"/>
    <w:rsid w:val="00AC6556"/>
    <w:rsid w:val="00AD0483"/>
    <w:rsid w:val="00AD0624"/>
    <w:rsid w:val="00AD1841"/>
    <w:rsid w:val="00AD3B6A"/>
    <w:rsid w:val="00AD42E1"/>
    <w:rsid w:val="00AD482F"/>
    <w:rsid w:val="00AD4E94"/>
    <w:rsid w:val="00AD530D"/>
    <w:rsid w:val="00AD6E58"/>
    <w:rsid w:val="00AE0052"/>
    <w:rsid w:val="00AE20D4"/>
    <w:rsid w:val="00AE2673"/>
    <w:rsid w:val="00AE2CC3"/>
    <w:rsid w:val="00AE2DDF"/>
    <w:rsid w:val="00AE30CF"/>
    <w:rsid w:val="00AE4202"/>
    <w:rsid w:val="00AE5600"/>
    <w:rsid w:val="00AE6F49"/>
    <w:rsid w:val="00AE7EA7"/>
    <w:rsid w:val="00AF0536"/>
    <w:rsid w:val="00AF1890"/>
    <w:rsid w:val="00AF3473"/>
    <w:rsid w:val="00AF45CD"/>
    <w:rsid w:val="00AF4978"/>
    <w:rsid w:val="00AF4A07"/>
    <w:rsid w:val="00AF4E18"/>
    <w:rsid w:val="00AF7515"/>
    <w:rsid w:val="00B00341"/>
    <w:rsid w:val="00B010E3"/>
    <w:rsid w:val="00B03795"/>
    <w:rsid w:val="00B039EC"/>
    <w:rsid w:val="00B05534"/>
    <w:rsid w:val="00B075E1"/>
    <w:rsid w:val="00B07ABB"/>
    <w:rsid w:val="00B07FFB"/>
    <w:rsid w:val="00B12191"/>
    <w:rsid w:val="00B13226"/>
    <w:rsid w:val="00B1337E"/>
    <w:rsid w:val="00B134CB"/>
    <w:rsid w:val="00B13CBD"/>
    <w:rsid w:val="00B140DB"/>
    <w:rsid w:val="00B14854"/>
    <w:rsid w:val="00B15481"/>
    <w:rsid w:val="00B15ABB"/>
    <w:rsid w:val="00B15B9E"/>
    <w:rsid w:val="00B16A7A"/>
    <w:rsid w:val="00B16FD7"/>
    <w:rsid w:val="00B174FB"/>
    <w:rsid w:val="00B178FE"/>
    <w:rsid w:val="00B17FD1"/>
    <w:rsid w:val="00B21279"/>
    <w:rsid w:val="00B21E5B"/>
    <w:rsid w:val="00B22777"/>
    <w:rsid w:val="00B2333A"/>
    <w:rsid w:val="00B235F4"/>
    <w:rsid w:val="00B26195"/>
    <w:rsid w:val="00B27C79"/>
    <w:rsid w:val="00B27F94"/>
    <w:rsid w:val="00B30D09"/>
    <w:rsid w:val="00B310C1"/>
    <w:rsid w:val="00B31E2B"/>
    <w:rsid w:val="00B31ED2"/>
    <w:rsid w:val="00B3360C"/>
    <w:rsid w:val="00B347E8"/>
    <w:rsid w:val="00B34A43"/>
    <w:rsid w:val="00B34FB1"/>
    <w:rsid w:val="00B35CC0"/>
    <w:rsid w:val="00B40BA4"/>
    <w:rsid w:val="00B41217"/>
    <w:rsid w:val="00B42D10"/>
    <w:rsid w:val="00B4374E"/>
    <w:rsid w:val="00B44656"/>
    <w:rsid w:val="00B45A16"/>
    <w:rsid w:val="00B47C0A"/>
    <w:rsid w:val="00B50132"/>
    <w:rsid w:val="00B50621"/>
    <w:rsid w:val="00B50707"/>
    <w:rsid w:val="00B52B4D"/>
    <w:rsid w:val="00B52D23"/>
    <w:rsid w:val="00B5303D"/>
    <w:rsid w:val="00B53817"/>
    <w:rsid w:val="00B53942"/>
    <w:rsid w:val="00B55129"/>
    <w:rsid w:val="00B557B2"/>
    <w:rsid w:val="00B55E48"/>
    <w:rsid w:val="00B57726"/>
    <w:rsid w:val="00B6023C"/>
    <w:rsid w:val="00B614F8"/>
    <w:rsid w:val="00B619BE"/>
    <w:rsid w:val="00B61FEB"/>
    <w:rsid w:val="00B625C5"/>
    <w:rsid w:val="00B62620"/>
    <w:rsid w:val="00B64038"/>
    <w:rsid w:val="00B642D5"/>
    <w:rsid w:val="00B65EF1"/>
    <w:rsid w:val="00B667C5"/>
    <w:rsid w:val="00B67E51"/>
    <w:rsid w:val="00B67FC0"/>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E23"/>
    <w:rsid w:val="00B83BC7"/>
    <w:rsid w:val="00B83F14"/>
    <w:rsid w:val="00B84852"/>
    <w:rsid w:val="00B86576"/>
    <w:rsid w:val="00B87873"/>
    <w:rsid w:val="00B90FD9"/>
    <w:rsid w:val="00B92C4A"/>
    <w:rsid w:val="00B93D8B"/>
    <w:rsid w:val="00B97C5D"/>
    <w:rsid w:val="00BA030D"/>
    <w:rsid w:val="00BA06E3"/>
    <w:rsid w:val="00BA0C8C"/>
    <w:rsid w:val="00BA109A"/>
    <w:rsid w:val="00BA1642"/>
    <w:rsid w:val="00BA28CF"/>
    <w:rsid w:val="00BA331C"/>
    <w:rsid w:val="00BA3349"/>
    <w:rsid w:val="00BA350E"/>
    <w:rsid w:val="00BA3732"/>
    <w:rsid w:val="00BA3CA4"/>
    <w:rsid w:val="00BA4A56"/>
    <w:rsid w:val="00BA4FB5"/>
    <w:rsid w:val="00BA6D64"/>
    <w:rsid w:val="00BB399B"/>
    <w:rsid w:val="00BB4CBA"/>
    <w:rsid w:val="00BB5613"/>
    <w:rsid w:val="00BB5D60"/>
    <w:rsid w:val="00BB6430"/>
    <w:rsid w:val="00BB6A53"/>
    <w:rsid w:val="00BB6B31"/>
    <w:rsid w:val="00BC15A4"/>
    <w:rsid w:val="00BC35B5"/>
    <w:rsid w:val="00BC39FF"/>
    <w:rsid w:val="00BC4269"/>
    <w:rsid w:val="00BC5AC5"/>
    <w:rsid w:val="00BC6C4E"/>
    <w:rsid w:val="00BC7455"/>
    <w:rsid w:val="00BD005B"/>
    <w:rsid w:val="00BD0E0B"/>
    <w:rsid w:val="00BD279D"/>
    <w:rsid w:val="00BD36FB"/>
    <w:rsid w:val="00BD5AE8"/>
    <w:rsid w:val="00BD5E3C"/>
    <w:rsid w:val="00BD64F8"/>
    <w:rsid w:val="00BE0FD3"/>
    <w:rsid w:val="00BE1993"/>
    <w:rsid w:val="00BE2DAB"/>
    <w:rsid w:val="00BE3BE3"/>
    <w:rsid w:val="00BE4185"/>
    <w:rsid w:val="00BE50CD"/>
    <w:rsid w:val="00BE52BB"/>
    <w:rsid w:val="00BE5E26"/>
    <w:rsid w:val="00BE6896"/>
    <w:rsid w:val="00BE698C"/>
    <w:rsid w:val="00BE77A9"/>
    <w:rsid w:val="00BE789D"/>
    <w:rsid w:val="00BF1011"/>
    <w:rsid w:val="00BF1E3E"/>
    <w:rsid w:val="00BF21C3"/>
    <w:rsid w:val="00BF2782"/>
    <w:rsid w:val="00BF27E1"/>
    <w:rsid w:val="00BF3830"/>
    <w:rsid w:val="00BF394D"/>
    <w:rsid w:val="00BF3A83"/>
    <w:rsid w:val="00BF6172"/>
    <w:rsid w:val="00BF639F"/>
    <w:rsid w:val="00C0058C"/>
    <w:rsid w:val="00C04139"/>
    <w:rsid w:val="00C042AF"/>
    <w:rsid w:val="00C06126"/>
    <w:rsid w:val="00C06C41"/>
    <w:rsid w:val="00C10CF3"/>
    <w:rsid w:val="00C11121"/>
    <w:rsid w:val="00C11712"/>
    <w:rsid w:val="00C118E0"/>
    <w:rsid w:val="00C136A6"/>
    <w:rsid w:val="00C138D6"/>
    <w:rsid w:val="00C168C6"/>
    <w:rsid w:val="00C16A56"/>
    <w:rsid w:val="00C17D9F"/>
    <w:rsid w:val="00C17DB6"/>
    <w:rsid w:val="00C20182"/>
    <w:rsid w:val="00C20F4E"/>
    <w:rsid w:val="00C22470"/>
    <w:rsid w:val="00C2412B"/>
    <w:rsid w:val="00C2448E"/>
    <w:rsid w:val="00C24E1D"/>
    <w:rsid w:val="00C30AE2"/>
    <w:rsid w:val="00C322F9"/>
    <w:rsid w:val="00C33600"/>
    <w:rsid w:val="00C344DF"/>
    <w:rsid w:val="00C367B1"/>
    <w:rsid w:val="00C37A62"/>
    <w:rsid w:val="00C402BB"/>
    <w:rsid w:val="00C42D5A"/>
    <w:rsid w:val="00C42D6F"/>
    <w:rsid w:val="00C4539D"/>
    <w:rsid w:val="00C45879"/>
    <w:rsid w:val="00C458AC"/>
    <w:rsid w:val="00C460F5"/>
    <w:rsid w:val="00C4727C"/>
    <w:rsid w:val="00C47F2E"/>
    <w:rsid w:val="00C52735"/>
    <w:rsid w:val="00C52CA4"/>
    <w:rsid w:val="00C5442E"/>
    <w:rsid w:val="00C54BEB"/>
    <w:rsid w:val="00C5571D"/>
    <w:rsid w:val="00C55D04"/>
    <w:rsid w:val="00C56631"/>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835"/>
    <w:rsid w:val="00C7493C"/>
    <w:rsid w:val="00C774D3"/>
    <w:rsid w:val="00C8027C"/>
    <w:rsid w:val="00C806E9"/>
    <w:rsid w:val="00C809B9"/>
    <w:rsid w:val="00C80A94"/>
    <w:rsid w:val="00C83013"/>
    <w:rsid w:val="00C84DC4"/>
    <w:rsid w:val="00C854A8"/>
    <w:rsid w:val="00C85755"/>
    <w:rsid w:val="00C860CA"/>
    <w:rsid w:val="00C86957"/>
    <w:rsid w:val="00C9170E"/>
    <w:rsid w:val="00C92086"/>
    <w:rsid w:val="00C92420"/>
    <w:rsid w:val="00C93080"/>
    <w:rsid w:val="00C950C5"/>
    <w:rsid w:val="00C95985"/>
    <w:rsid w:val="00C95DEA"/>
    <w:rsid w:val="00C95E7A"/>
    <w:rsid w:val="00CA0977"/>
    <w:rsid w:val="00CA115B"/>
    <w:rsid w:val="00CA18DA"/>
    <w:rsid w:val="00CA1F55"/>
    <w:rsid w:val="00CA2621"/>
    <w:rsid w:val="00CA2ED0"/>
    <w:rsid w:val="00CA2FAB"/>
    <w:rsid w:val="00CA3678"/>
    <w:rsid w:val="00CA48F6"/>
    <w:rsid w:val="00CA50A6"/>
    <w:rsid w:val="00CA5422"/>
    <w:rsid w:val="00CA7256"/>
    <w:rsid w:val="00CA740D"/>
    <w:rsid w:val="00CA7E34"/>
    <w:rsid w:val="00CA7FFE"/>
    <w:rsid w:val="00CB11E0"/>
    <w:rsid w:val="00CB33D7"/>
    <w:rsid w:val="00CB3714"/>
    <w:rsid w:val="00CB4DE2"/>
    <w:rsid w:val="00CC004A"/>
    <w:rsid w:val="00CC1B29"/>
    <w:rsid w:val="00CC3AD8"/>
    <w:rsid w:val="00CC475F"/>
    <w:rsid w:val="00CC6082"/>
    <w:rsid w:val="00CC6C6E"/>
    <w:rsid w:val="00CC76E6"/>
    <w:rsid w:val="00CC7E33"/>
    <w:rsid w:val="00CC7FD1"/>
    <w:rsid w:val="00CC7FFB"/>
    <w:rsid w:val="00CD01E6"/>
    <w:rsid w:val="00CD05C8"/>
    <w:rsid w:val="00CD06F2"/>
    <w:rsid w:val="00CD1A92"/>
    <w:rsid w:val="00CD1F55"/>
    <w:rsid w:val="00CD4736"/>
    <w:rsid w:val="00CD69CD"/>
    <w:rsid w:val="00CD6ED2"/>
    <w:rsid w:val="00CE0A18"/>
    <w:rsid w:val="00CE1A22"/>
    <w:rsid w:val="00CE2781"/>
    <w:rsid w:val="00CE33DA"/>
    <w:rsid w:val="00CE36F8"/>
    <w:rsid w:val="00CE3BE7"/>
    <w:rsid w:val="00CE3C10"/>
    <w:rsid w:val="00CE4ECB"/>
    <w:rsid w:val="00CE5D62"/>
    <w:rsid w:val="00CE6634"/>
    <w:rsid w:val="00CE6EDE"/>
    <w:rsid w:val="00CF0BD5"/>
    <w:rsid w:val="00CF493E"/>
    <w:rsid w:val="00CF5168"/>
    <w:rsid w:val="00CF62BB"/>
    <w:rsid w:val="00CF7357"/>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7D34"/>
    <w:rsid w:val="00D20A32"/>
    <w:rsid w:val="00D233A3"/>
    <w:rsid w:val="00D2389D"/>
    <w:rsid w:val="00D245DA"/>
    <w:rsid w:val="00D24B5B"/>
    <w:rsid w:val="00D25335"/>
    <w:rsid w:val="00D25C6F"/>
    <w:rsid w:val="00D2660D"/>
    <w:rsid w:val="00D308D1"/>
    <w:rsid w:val="00D317C2"/>
    <w:rsid w:val="00D32033"/>
    <w:rsid w:val="00D322C4"/>
    <w:rsid w:val="00D32B0C"/>
    <w:rsid w:val="00D34B96"/>
    <w:rsid w:val="00D377E1"/>
    <w:rsid w:val="00D40C3D"/>
    <w:rsid w:val="00D413F6"/>
    <w:rsid w:val="00D41622"/>
    <w:rsid w:val="00D44952"/>
    <w:rsid w:val="00D4755B"/>
    <w:rsid w:val="00D47B5E"/>
    <w:rsid w:val="00D500FB"/>
    <w:rsid w:val="00D504D2"/>
    <w:rsid w:val="00D507C5"/>
    <w:rsid w:val="00D51DA3"/>
    <w:rsid w:val="00D5234E"/>
    <w:rsid w:val="00D52DEF"/>
    <w:rsid w:val="00D54ABF"/>
    <w:rsid w:val="00D55157"/>
    <w:rsid w:val="00D56017"/>
    <w:rsid w:val="00D60117"/>
    <w:rsid w:val="00D61CFF"/>
    <w:rsid w:val="00D61E64"/>
    <w:rsid w:val="00D6360C"/>
    <w:rsid w:val="00D6414D"/>
    <w:rsid w:val="00D64714"/>
    <w:rsid w:val="00D66BC4"/>
    <w:rsid w:val="00D66DB4"/>
    <w:rsid w:val="00D67393"/>
    <w:rsid w:val="00D67E08"/>
    <w:rsid w:val="00D7032C"/>
    <w:rsid w:val="00D7067B"/>
    <w:rsid w:val="00D712EC"/>
    <w:rsid w:val="00D7175C"/>
    <w:rsid w:val="00D72B2E"/>
    <w:rsid w:val="00D74B6B"/>
    <w:rsid w:val="00D760A8"/>
    <w:rsid w:val="00D76CB8"/>
    <w:rsid w:val="00D77A26"/>
    <w:rsid w:val="00D80C65"/>
    <w:rsid w:val="00D8495E"/>
    <w:rsid w:val="00D9074A"/>
    <w:rsid w:val="00D9097D"/>
    <w:rsid w:val="00D9417C"/>
    <w:rsid w:val="00D949C7"/>
    <w:rsid w:val="00D94E69"/>
    <w:rsid w:val="00D952E4"/>
    <w:rsid w:val="00D95B22"/>
    <w:rsid w:val="00D97DD7"/>
    <w:rsid w:val="00DA32E6"/>
    <w:rsid w:val="00DA32F7"/>
    <w:rsid w:val="00DA6E41"/>
    <w:rsid w:val="00DA7113"/>
    <w:rsid w:val="00DA7B9F"/>
    <w:rsid w:val="00DB227D"/>
    <w:rsid w:val="00DB2997"/>
    <w:rsid w:val="00DB382B"/>
    <w:rsid w:val="00DB4E09"/>
    <w:rsid w:val="00DB6D92"/>
    <w:rsid w:val="00DB7520"/>
    <w:rsid w:val="00DB7ABD"/>
    <w:rsid w:val="00DC0462"/>
    <w:rsid w:val="00DC095B"/>
    <w:rsid w:val="00DC0A8A"/>
    <w:rsid w:val="00DC0CBC"/>
    <w:rsid w:val="00DC0FB3"/>
    <w:rsid w:val="00DC1A2A"/>
    <w:rsid w:val="00DC32FA"/>
    <w:rsid w:val="00DC57BD"/>
    <w:rsid w:val="00DC67AC"/>
    <w:rsid w:val="00DC6D5F"/>
    <w:rsid w:val="00DC7503"/>
    <w:rsid w:val="00DC7B6E"/>
    <w:rsid w:val="00DD0B00"/>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0297"/>
    <w:rsid w:val="00DF1383"/>
    <w:rsid w:val="00DF2A1A"/>
    <w:rsid w:val="00DF4239"/>
    <w:rsid w:val="00DF55A4"/>
    <w:rsid w:val="00E0095F"/>
    <w:rsid w:val="00E028EE"/>
    <w:rsid w:val="00E03A59"/>
    <w:rsid w:val="00E03A6C"/>
    <w:rsid w:val="00E03C6D"/>
    <w:rsid w:val="00E03EB1"/>
    <w:rsid w:val="00E10018"/>
    <w:rsid w:val="00E10F6B"/>
    <w:rsid w:val="00E119DC"/>
    <w:rsid w:val="00E12F74"/>
    <w:rsid w:val="00E139CA"/>
    <w:rsid w:val="00E152D4"/>
    <w:rsid w:val="00E15C46"/>
    <w:rsid w:val="00E16BCC"/>
    <w:rsid w:val="00E16F1D"/>
    <w:rsid w:val="00E214EB"/>
    <w:rsid w:val="00E232BC"/>
    <w:rsid w:val="00E234D2"/>
    <w:rsid w:val="00E26EF7"/>
    <w:rsid w:val="00E30D80"/>
    <w:rsid w:val="00E3131F"/>
    <w:rsid w:val="00E319C5"/>
    <w:rsid w:val="00E31B55"/>
    <w:rsid w:val="00E324CC"/>
    <w:rsid w:val="00E34407"/>
    <w:rsid w:val="00E3467F"/>
    <w:rsid w:val="00E413B8"/>
    <w:rsid w:val="00E41CD1"/>
    <w:rsid w:val="00E42AC9"/>
    <w:rsid w:val="00E4440F"/>
    <w:rsid w:val="00E454D5"/>
    <w:rsid w:val="00E47690"/>
    <w:rsid w:val="00E51340"/>
    <w:rsid w:val="00E513E4"/>
    <w:rsid w:val="00E52089"/>
    <w:rsid w:val="00E52205"/>
    <w:rsid w:val="00E53E89"/>
    <w:rsid w:val="00E54B20"/>
    <w:rsid w:val="00E54D81"/>
    <w:rsid w:val="00E574B5"/>
    <w:rsid w:val="00E57526"/>
    <w:rsid w:val="00E61597"/>
    <w:rsid w:val="00E62079"/>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2DAA"/>
    <w:rsid w:val="00E836AC"/>
    <w:rsid w:val="00E84310"/>
    <w:rsid w:val="00E849D4"/>
    <w:rsid w:val="00E855A7"/>
    <w:rsid w:val="00E85C54"/>
    <w:rsid w:val="00E8632E"/>
    <w:rsid w:val="00E86828"/>
    <w:rsid w:val="00E86925"/>
    <w:rsid w:val="00E86E33"/>
    <w:rsid w:val="00E87423"/>
    <w:rsid w:val="00E901C9"/>
    <w:rsid w:val="00E91C6C"/>
    <w:rsid w:val="00E922A3"/>
    <w:rsid w:val="00E9713D"/>
    <w:rsid w:val="00E973A9"/>
    <w:rsid w:val="00EA1FBE"/>
    <w:rsid w:val="00EA251F"/>
    <w:rsid w:val="00EA32CC"/>
    <w:rsid w:val="00EA6667"/>
    <w:rsid w:val="00EA6D06"/>
    <w:rsid w:val="00EB08DC"/>
    <w:rsid w:val="00EB3BD5"/>
    <w:rsid w:val="00EB4128"/>
    <w:rsid w:val="00EB4CC3"/>
    <w:rsid w:val="00EB52E7"/>
    <w:rsid w:val="00EB5621"/>
    <w:rsid w:val="00EB63D8"/>
    <w:rsid w:val="00EB7FA8"/>
    <w:rsid w:val="00EC0520"/>
    <w:rsid w:val="00EC0632"/>
    <w:rsid w:val="00EC3290"/>
    <w:rsid w:val="00EC355E"/>
    <w:rsid w:val="00EC586C"/>
    <w:rsid w:val="00EC75C2"/>
    <w:rsid w:val="00EC7C1B"/>
    <w:rsid w:val="00ED00C2"/>
    <w:rsid w:val="00ED17A9"/>
    <w:rsid w:val="00ED2080"/>
    <w:rsid w:val="00ED58D4"/>
    <w:rsid w:val="00ED5D30"/>
    <w:rsid w:val="00EE1449"/>
    <w:rsid w:val="00EE21FF"/>
    <w:rsid w:val="00EE3466"/>
    <w:rsid w:val="00EE39D6"/>
    <w:rsid w:val="00EE41D1"/>
    <w:rsid w:val="00EE4A13"/>
    <w:rsid w:val="00EE4CB7"/>
    <w:rsid w:val="00EE5C23"/>
    <w:rsid w:val="00EE678D"/>
    <w:rsid w:val="00EE7D34"/>
    <w:rsid w:val="00EE7D43"/>
    <w:rsid w:val="00EF0929"/>
    <w:rsid w:val="00EF137B"/>
    <w:rsid w:val="00EF1C97"/>
    <w:rsid w:val="00EF2310"/>
    <w:rsid w:val="00EF236D"/>
    <w:rsid w:val="00EF2E8F"/>
    <w:rsid w:val="00EF3498"/>
    <w:rsid w:val="00EF4764"/>
    <w:rsid w:val="00EF63F4"/>
    <w:rsid w:val="00EF74E7"/>
    <w:rsid w:val="00EF7E93"/>
    <w:rsid w:val="00F0018C"/>
    <w:rsid w:val="00F008A4"/>
    <w:rsid w:val="00F00AA8"/>
    <w:rsid w:val="00F01042"/>
    <w:rsid w:val="00F0378D"/>
    <w:rsid w:val="00F04AE3"/>
    <w:rsid w:val="00F076F4"/>
    <w:rsid w:val="00F10B16"/>
    <w:rsid w:val="00F12DAD"/>
    <w:rsid w:val="00F136F7"/>
    <w:rsid w:val="00F139B1"/>
    <w:rsid w:val="00F1450A"/>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C90"/>
    <w:rsid w:val="00F340F4"/>
    <w:rsid w:val="00F34406"/>
    <w:rsid w:val="00F34408"/>
    <w:rsid w:val="00F403AE"/>
    <w:rsid w:val="00F414C4"/>
    <w:rsid w:val="00F42BE7"/>
    <w:rsid w:val="00F438DD"/>
    <w:rsid w:val="00F44146"/>
    <w:rsid w:val="00F44A58"/>
    <w:rsid w:val="00F45052"/>
    <w:rsid w:val="00F475D5"/>
    <w:rsid w:val="00F476A5"/>
    <w:rsid w:val="00F47A89"/>
    <w:rsid w:val="00F50F2A"/>
    <w:rsid w:val="00F52BDC"/>
    <w:rsid w:val="00F53EBD"/>
    <w:rsid w:val="00F5423E"/>
    <w:rsid w:val="00F54EA6"/>
    <w:rsid w:val="00F550A2"/>
    <w:rsid w:val="00F563FF"/>
    <w:rsid w:val="00F56E19"/>
    <w:rsid w:val="00F57005"/>
    <w:rsid w:val="00F600FF"/>
    <w:rsid w:val="00F601F4"/>
    <w:rsid w:val="00F61B0C"/>
    <w:rsid w:val="00F63694"/>
    <w:rsid w:val="00F63C33"/>
    <w:rsid w:val="00F646A7"/>
    <w:rsid w:val="00F64EDF"/>
    <w:rsid w:val="00F67AA6"/>
    <w:rsid w:val="00F7148A"/>
    <w:rsid w:val="00F715F5"/>
    <w:rsid w:val="00F717A0"/>
    <w:rsid w:val="00F72697"/>
    <w:rsid w:val="00F72BDB"/>
    <w:rsid w:val="00F73D02"/>
    <w:rsid w:val="00F75BCF"/>
    <w:rsid w:val="00F75C77"/>
    <w:rsid w:val="00F767E5"/>
    <w:rsid w:val="00F7725B"/>
    <w:rsid w:val="00F77268"/>
    <w:rsid w:val="00F80276"/>
    <w:rsid w:val="00F80DBD"/>
    <w:rsid w:val="00F81236"/>
    <w:rsid w:val="00F824CF"/>
    <w:rsid w:val="00F834DD"/>
    <w:rsid w:val="00F84699"/>
    <w:rsid w:val="00F84C75"/>
    <w:rsid w:val="00F858AF"/>
    <w:rsid w:val="00F86253"/>
    <w:rsid w:val="00F868E5"/>
    <w:rsid w:val="00F86C9C"/>
    <w:rsid w:val="00F9063E"/>
    <w:rsid w:val="00F90AD2"/>
    <w:rsid w:val="00F91E87"/>
    <w:rsid w:val="00F922C3"/>
    <w:rsid w:val="00F930E2"/>
    <w:rsid w:val="00F942F0"/>
    <w:rsid w:val="00F9512C"/>
    <w:rsid w:val="00F963F3"/>
    <w:rsid w:val="00F96A52"/>
    <w:rsid w:val="00F96B99"/>
    <w:rsid w:val="00F97194"/>
    <w:rsid w:val="00FA1699"/>
    <w:rsid w:val="00FA1FA1"/>
    <w:rsid w:val="00FA2354"/>
    <w:rsid w:val="00FA24AC"/>
    <w:rsid w:val="00FA2A33"/>
    <w:rsid w:val="00FA4654"/>
    <w:rsid w:val="00FA5242"/>
    <w:rsid w:val="00FA5FD5"/>
    <w:rsid w:val="00FA62B3"/>
    <w:rsid w:val="00FA65A1"/>
    <w:rsid w:val="00FA69E5"/>
    <w:rsid w:val="00FA7DC8"/>
    <w:rsid w:val="00FB075F"/>
    <w:rsid w:val="00FB0EC4"/>
    <w:rsid w:val="00FB11EF"/>
    <w:rsid w:val="00FB1BB8"/>
    <w:rsid w:val="00FB2853"/>
    <w:rsid w:val="00FB3D40"/>
    <w:rsid w:val="00FB3FF4"/>
    <w:rsid w:val="00FB4E84"/>
    <w:rsid w:val="00FB575F"/>
    <w:rsid w:val="00FB7F73"/>
    <w:rsid w:val="00FC09B6"/>
    <w:rsid w:val="00FC283B"/>
    <w:rsid w:val="00FC29D1"/>
    <w:rsid w:val="00FC391E"/>
    <w:rsid w:val="00FC46CF"/>
    <w:rsid w:val="00FC4959"/>
    <w:rsid w:val="00FC4E0F"/>
    <w:rsid w:val="00FC4EA1"/>
    <w:rsid w:val="00FC4F55"/>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7A7B"/>
    <w:rsid w:val="00FE7D17"/>
    <w:rsid w:val="00FE7D91"/>
    <w:rsid w:val="00FF1068"/>
    <w:rsid w:val="00FF11A3"/>
    <w:rsid w:val="00FF16B5"/>
    <w:rsid w:val="00FF2A62"/>
    <w:rsid w:val="00FF3A7C"/>
    <w:rsid w:val="00FF3F40"/>
    <w:rsid w:val="00FF42BC"/>
    <w:rsid w:val="00FF5AE0"/>
    <w:rsid w:val="00FF7198"/>
    <w:rsid w:val="00FF7509"/>
    <w:rsid w:val="32201904"/>
    <w:rsid w:val="7DA80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608B16"/>
  <w15:docId w15:val="{A7FECC20-8FB2-4252-8FA8-2409AAD3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uiPriority="39"/>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lsdException w:name="toc 9" w:uiPriority="39"/>
    <w:lsdException w:name="footnote text" w:semiHidden="1"/>
    <w:lsdException w:name="annotation text" w:semiHidden="1" w:qFormat="1"/>
    <w:lsdException w:name="footer" w:qFormat="1"/>
    <w:lsdException w:name="caption" w:qFormat="1"/>
    <w:lsdException w:name="footnote reference" w:semiHidden="1"/>
    <w:lsdException w:name="annotation reference" w:semiHidden="1" w:qFormat="1"/>
    <w:lsdException w:name="List Bullet" w:qFormat="1"/>
    <w:lsdException w:name="List 2" w:qFormat="1"/>
    <w:lsdException w:name="List 5" w:qFormat="1"/>
    <w:lsdException w:name="List Bullet 4"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spacing w:after="180"/>
    </w:pPr>
    <w:rPr>
      <w:rFonts w:eastAsia="Times New Roman"/>
      <w:lang w:val="en-GB" w:eastAsia="en-US"/>
    </w:rPr>
  </w:style>
  <w:style w:type="paragraph" w:styleId="1">
    <w:name w:val="heading 1"/>
    <w:next w:val="a2"/>
    <w:link w:val="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0">
    <w:name w:val="heading 2"/>
    <w:basedOn w:val="1"/>
    <w:next w:val="a2"/>
    <w:link w:val="2Char"/>
    <w:qFormat/>
    <w:pPr>
      <w:pBdr>
        <w:top w:val="none" w:sz="0" w:space="0" w:color="auto"/>
      </w:pBdr>
      <w:spacing w:before="180"/>
      <w:outlineLvl w:val="1"/>
    </w:pPr>
    <w:rPr>
      <w:sz w:val="32"/>
    </w:rPr>
  </w:style>
  <w:style w:type="paragraph" w:styleId="3">
    <w:name w:val="heading 3"/>
    <w:basedOn w:val="20"/>
    <w:next w:val="a2"/>
    <w:qFormat/>
    <w:pPr>
      <w:spacing w:before="120"/>
      <w:outlineLvl w:val="2"/>
    </w:pPr>
    <w:rPr>
      <w:sz w:val="28"/>
    </w:rPr>
  </w:style>
  <w:style w:type="paragraph" w:styleId="41">
    <w:name w:val="heading 4"/>
    <w:basedOn w:val="3"/>
    <w:next w:val="a2"/>
    <w:qFormat/>
    <w:pPr>
      <w:ind w:left="1418" w:hanging="1418"/>
      <w:outlineLvl w:val="3"/>
    </w:pPr>
    <w:rPr>
      <w:sz w:val="24"/>
    </w:rPr>
  </w:style>
  <w:style w:type="paragraph" w:styleId="5">
    <w:name w:val="heading 5"/>
    <w:basedOn w:val="41"/>
    <w:next w:val="a2"/>
    <w:qFormat/>
    <w:pPr>
      <w:ind w:left="1701" w:hanging="1701"/>
      <w:outlineLvl w:val="4"/>
    </w:pPr>
    <w:rPr>
      <w:sz w:val="22"/>
    </w:rPr>
  </w:style>
  <w:style w:type="paragraph" w:styleId="6">
    <w:name w:val="heading 6"/>
    <w:basedOn w:val="H6"/>
    <w:next w:val="a2"/>
    <w:qFormat/>
    <w:pPr>
      <w:outlineLvl w:val="5"/>
    </w:pPr>
  </w:style>
  <w:style w:type="paragraph" w:styleId="7">
    <w:name w:val="heading 7"/>
    <w:basedOn w:val="H6"/>
    <w:next w:val="a2"/>
    <w:qFormat/>
    <w:pPr>
      <w:outlineLvl w:val="6"/>
    </w:pPr>
  </w:style>
  <w:style w:type="paragraph" w:styleId="8">
    <w:name w:val="heading 8"/>
    <w:basedOn w:val="1"/>
    <w:next w:val="a2"/>
    <w:qFormat/>
    <w:pPr>
      <w:ind w:left="0" w:firstLine="0"/>
      <w:outlineLvl w:val="7"/>
    </w:pPr>
  </w:style>
  <w:style w:type="paragraph" w:styleId="9">
    <w:name w:val="heading 9"/>
    <w:basedOn w:val="8"/>
    <w:next w:val="a2"/>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qFormat/>
    <w:pPr>
      <w:ind w:left="1985" w:hanging="1985"/>
      <w:outlineLvl w:val="9"/>
    </w:pPr>
    <w:rPr>
      <w:sz w:val="20"/>
    </w:rPr>
  </w:style>
  <w:style w:type="paragraph" w:styleId="30">
    <w:name w:val="List 3"/>
    <w:basedOn w:val="21"/>
    <w:pPr>
      <w:ind w:left="1135"/>
    </w:pPr>
  </w:style>
  <w:style w:type="paragraph" w:styleId="21">
    <w:name w:val="List 2"/>
    <w:basedOn w:val="a6"/>
    <w:qFormat/>
    <w:pPr>
      <w:ind w:left="851"/>
    </w:pPr>
  </w:style>
  <w:style w:type="paragraph" w:styleId="a6">
    <w:name w:val="List"/>
    <w:basedOn w:val="a2"/>
    <w:link w:val="Char"/>
    <w:pPr>
      <w:ind w:left="704" w:hanging="420"/>
    </w:pPr>
    <w:rPr>
      <w:rFonts w:eastAsia="宋体"/>
    </w:rPr>
  </w:style>
  <w:style w:type="paragraph" w:styleId="70">
    <w:name w:val="toc 7"/>
    <w:basedOn w:val="60"/>
    <w:next w:val="a2"/>
    <w:semiHidden/>
    <w:qFormat/>
    <w:pPr>
      <w:ind w:left="2268" w:hanging="2268"/>
    </w:pPr>
  </w:style>
  <w:style w:type="paragraph" w:styleId="60">
    <w:name w:val="toc 6"/>
    <w:basedOn w:val="50"/>
    <w:next w:val="a2"/>
    <w:semiHidden/>
    <w:qFormat/>
    <w:pPr>
      <w:ind w:left="1985" w:hanging="1985"/>
    </w:pPr>
  </w:style>
  <w:style w:type="paragraph" w:styleId="50">
    <w:name w:val="toc 5"/>
    <w:basedOn w:val="42"/>
    <w:next w:val="a2"/>
    <w:semiHidden/>
    <w:qFormat/>
    <w:pPr>
      <w:ind w:left="1701" w:hanging="1701"/>
    </w:pPr>
  </w:style>
  <w:style w:type="paragraph" w:styleId="42">
    <w:name w:val="toc 4"/>
    <w:basedOn w:val="31"/>
    <w:next w:val="a2"/>
    <w:semiHidden/>
    <w:qFormat/>
    <w:pPr>
      <w:ind w:left="1418" w:hanging="1418"/>
    </w:pPr>
  </w:style>
  <w:style w:type="paragraph" w:styleId="31">
    <w:name w:val="toc 3"/>
    <w:basedOn w:val="22"/>
    <w:next w:val="a2"/>
    <w:semiHidden/>
    <w:qFormat/>
    <w:pPr>
      <w:ind w:left="1134" w:hanging="1134"/>
    </w:pPr>
  </w:style>
  <w:style w:type="paragraph" w:styleId="22">
    <w:name w:val="toc 2"/>
    <w:basedOn w:val="10"/>
    <w:next w:val="a2"/>
    <w:uiPriority w:val="39"/>
    <w:pPr>
      <w:keepNext w:val="0"/>
      <w:spacing w:before="0"/>
      <w:ind w:left="851" w:hanging="851"/>
    </w:pPr>
    <w:rPr>
      <w:sz w:val="20"/>
    </w:rPr>
  </w:style>
  <w:style w:type="paragraph" w:styleId="10">
    <w:name w:val="toc 1"/>
    <w:next w:val="a2"/>
    <w:uiPriority w:val="39"/>
    <w:pPr>
      <w:keepNext/>
      <w:keepLines/>
      <w:widowControl w:val="0"/>
      <w:tabs>
        <w:tab w:val="right" w:leader="dot" w:pos="9639"/>
      </w:tabs>
      <w:spacing w:before="120"/>
      <w:ind w:left="567" w:right="425" w:hanging="567"/>
    </w:pPr>
    <w:rPr>
      <w:rFonts w:eastAsia="Times New Roman"/>
      <w:sz w:val="22"/>
      <w:lang w:val="en-GB" w:eastAsia="en-US"/>
    </w:rPr>
  </w:style>
  <w:style w:type="paragraph" w:styleId="40">
    <w:name w:val="List Bullet 4"/>
    <w:basedOn w:val="a2"/>
    <w:qFormat/>
    <w:pPr>
      <w:numPr>
        <w:numId w:val="1"/>
      </w:numPr>
      <w:tabs>
        <w:tab w:val="clear" w:pos="1418"/>
        <w:tab w:val="left" w:pos="1600"/>
      </w:tabs>
      <w:ind w:left="1543"/>
    </w:pPr>
    <w:rPr>
      <w:rFonts w:eastAsia="宋体"/>
    </w:rPr>
  </w:style>
  <w:style w:type="paragraph" w:styleId="a1">
    <w:name w:val="List Number"/>
    <w:basedOn w:val="a6"/>
    <w:pPr>
      <w:numPr>
        <w:numId w:val="2"/>
      </w:numPr>
    </w:pPr>
  </w:style>
  <w:style w:type="paragraph" w:styleId="a7">
    <w:name w:val="caption"/>
    <w:basedOn w:val="a2"/>
    <w:next w:val="a2"/>
    <w:qFormat/>
    <w:pPr>
      <w:overflowPunct w:val="0"/>
      <w:autoSpaceDE w:val="0"/>
      <w:autoSpaceDN w:val="0"/>
      <w:adjustRightInd w:val="0"/>
      <w:spacing w:before="120" w:after="120"/>
      <w:textAlignment w:val="baseline"/>
    </w:pPr>
    <w:rPr>
      <w:b/>
      <w:lang w:val="en-US"/>
    </w:rPr>
  </w:style>
  <w:style w:type="paragraph" w:styleId="a8">
    <w:name w:val="List Bullet"/>
    <w:basedOn w:val="a6"/>
    <w:qFormat/>
    <w:pPr>
      <w:ind w:left="0" w:firstLine="0"/>
    </w:pPr>
  </w:style>
  <w:style w:type="paragraph" w:styleId="a9">
    <w:name w:val="Document Map"/>
    <w:basedOn w:val="a2"/>
    <w:semiHidden/>
    <w:qFormat/>
    <w:pPr>
      <w:shd w:val="clear" w:color="auto" w:fill="000080"/>
    </w:pPr>
    <w:rPr>
      <w:rFonts w:ascii="Tahoma" w:hAnsi="Tahoma" w:cs="Tahoma"/>
    </w:rPr>
  </w:style>
  <w:style w:type="paragraph" w:styleId="aa">
    <w:name w:val="annotation text"/>
    <w:basedOn w:val="a2"/>
    <w:semiHidden/>
    <w:qFormat/>
  </w:style>
  <w:style w:type="paragraph" w:styleId="80">
    <w:name w:val="toc 8"/>
    <w:basedOn w:val="10"/>
    <w:next w:val="a2"/>
    <w:uiPriority w:val="39"/>
    <w:pPr>
      <w:spacing w:before="180"/>
      <w:ind w:left="2693" w:hanging="2693"/>
    </w:pPr>
    <w:rPr>
      <w:b/>
    </w:rPr>
  </w:style>
  <w:style w:type="paragraph" w:styleId="ab">
    <w:name w:val="Balloon Text"/>
    <w:basedOn w:val="a2"/>
    <w:link w:val="Char0"/>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2"/>
    <w:semiHidden/>
    <w:pPr>
      <w:keepLines/>
      <w:spacing w:after="0"/>
      <w:ind w:left="454" w:hanging="454"/>
    </w:pPr>
    <w:rPr>
      <w:sz w:val="16"/>
    </w:rPr>
  </w:style>
  <w:style w:type="paragraph" w:styleId="51">
    <w:name w:val="List 5"/>
    <w:basedOn w:val="43"/>
    <w:qFormat/>
    <w:pPr>
      <w:ind w:left="1702"/>
    </w:pPr>
  </w:style>
  <w:style w:type="paragraph" w:styleId="43">
    <w:name w:val="List 4"/>
    <w:basedOn w:val="30"/>
    <w:pPr>
      <w:ind w:left="1418"/>
    </w:pPr>
  </w:style>
  <w:style w:type="paragraph" w:styleId="90">
    <w:name w:val="toc 9"/>
    <w:basedOn w:val="80"/>
    <w:next w:val="a2"/>
    <w:uiPriority w:val="39"/>
    <w:pPr>
      <w:ind w:left="1418" w:hanging="1418"/>
    </w:pPr>
  </w:style>
  <w:style w:type="paragraph" w:styleId="11">
    <w:name w:val="index 1"/>
    <w:basedOn w:val="a2"/>
    <w:next w:val="a2"/>
    <w:semiHidden/>
    <w:pPr>
      <w:keepLines/>
      <w:spacing w:after="0"/>
    </w:pPr>
  </w:style>
  <w:style w:type="paragraph" w:styleId="23">
    <w:name w:val="index 2"/>
    <w:basedOn w:val="11"/>
    <w:next w:val="a2"/>
    <w:semiHidden/>
    <w:pPr>
      <w:ind w:left="284"/>
    </w:pPr>
  </w:style>
  <w:style w:type="paragraph" w:styleId="af">
    <w:name w:val="annotation subject"/>
    <w:basedOn w:val="aa"/>
    <w:next w:val="aa"/>
    <w:semiHidden/>
    <w:rPr>
      <w:b/>
      <w:bCs/>
    </w:rPr>
  </w:style>
  <w:style w:type="table" w:styleId="af0">
    <w:name w:val="Table Grid"/>
    <w:basedOn w:val="a4"/>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rPr>
      <w:rFonts w:eastAsia="宋体"/>
      <w:color w:val="800080"/>
      <w:u w:val="single"/>
      <w:lang w:val="en-US" w:eastAsia="zh-CN" w:bidi="ar-SA"/>
    </w:rPr>
  </w:style>
  <w:style w:type="character" w:styleId="af2">
    <w:name w:val="Hyperlink"/>
    <w:rPr>
      <w:color w:val="0563C1"/>
      <w:u w:val="single"/>
    </w:rPr>
  </w:style>
  <w:style w:type="character" w:styleId="af3">
    <w:name w:val="annotation reference"/>
    <w:semiHidden/>
    <w:qFormat/>
    <w:rPr>
      <w:rFonts w:eastAsia="宋体"/>
      <w:sz w:val="16"/>
      <w:lang w:val="en-US" w:eastAsia="zh-CN" w:bidi="ar-SA"/>
    </w:rPr>
  </w:style>
  <w:style w:type="character" w:styleId="af4">
    <w:name w:val="footnote reference"/>
    <w:semiHidden/>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character" w:customStyle="1" w:styleId="1Char">
    <w:name w:val="标题 1 Char"/>
    <w:link w:val="1"/>
    <w:qFormat/>
    <w:rPr>
      <w:rFonts w:ascii="Arial" w:eastAsia="Times New Roman" w:hAnsi="Arial"/>
      <w:sz w:val="36"/>
      <w:lang w:eastAsia="en-US"/>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a2"/>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2"/>
    <w:link w:val="THChar"/>
    <w:pPr>
      <w:keepNext/>
      <w:keepLines/>
      <w:spacing w:before="60"/>
      <w:jc w:val="center"/>
    </w:pPr>
    <w:rPr>
      <w:rFonts w:ascii="Arial" w:hAnsi="Arial"/>
      <w:b/>
    </w:rPr>
  </w:style>
  <w:style w:type="paragraph" w:customStyle="1" w:styleId="NO">
    <w:name w:val="NO"/>
    <w:basedOn w:val="a2"/>
    <w:link w:val="NOChar"/>
    <w:qFormat/>
    <w:pPr>
      <w:keepLines/>
      <w:ind w:left="1135" w:hanging="851"/>
    </w:pPr>
  </w:style>
  <w:style w:type="character" w:customStyle="1" w:styleId="NOChar">
    <w:name w:val="NO Char"/>
    <w:link w:val="NO"/>
    <w:qFormat/>
    <w:rPr>
      <w:rFonts w:eastAsia="Times New Roman"/>
      <w:lang w:eastAsia="en-US"/>
    </w:rPr>
  </w:style>
  <w:style w:type="paragraph" w:customStyle="1" w:styleId="EX">
    <w:name w:val="EX"/>
    <w:basedOn w:val="a2"/>
    <w:qFormat/>
    <w:pPr>
      <w:keepLines/>
      <w:ind w:left="1702" w:hanging="1418"/>
    </w:pPr>
  </w:style>
  <w:style w:type="paragraph" w:customStyle="1" w:styleId="FP">
    <w:name w:val="FP"/>
    <w:basedOn w:val="a2"/>
    <w:qFormat/>
    <w:pPr>
      <w:spacing w:after="0"/>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2"/>
    <w:qFormat/>
    <w:pPr>
      <w:numPr>
        <w:numId w:val="3"/>
      </w:numPr>
      <w:tabs>
        <w:tab w:val="clear" w:pos="840"/>
        <w:tab w:val="left" w:pos="704"/>
      </w:tabs>
      <w:ind w:left="704" w:hanging="420"/>
    </w:pPr>
    <w:rPr>
      <w:rFonts w:eastAsia="宋体"/>
      <w:lang w:eastAsia="zh-CN"/>
    </w:rPr>
  </w:style>
  <w:style w:type="paragraph" w:customStyle="1" w:styleId="Reference">
    <w:name w:val="Reference"/>
    <w:basedOn w:val="a2"/>
    <w:pPr>
      <w:numPr>
        <w:numId w:val="4"/>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eastAsia="en-US"/>
    </w:rPr>
  </w:style>
  <w:style w:type="character" w:customStyle="1" w:styleId="af5">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6"/>
    <w:link w:val="MSMinchoChar"/>
    <w:qFormat/>
  </w:style>
  <w:style w:type="character" w:customStyle="1" w:styleId="Char">
    <w:name w:val="列表 Char"/>
    <w:link w:val="a6"/>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a2"/>
    <w:link w:val="B4Char"/>
    <w:qFormat/>
    <w:pPr>
      <w:ind w:left="1418" w:hanging="284"/>
    </w:pPr>
  </w:style>
  <w:style w:type="character" w:customStyle="1" w:styleId="B4Char">
    <w:name w:val="B4 Char"/>
    <w:link w:val="B4"/>
    <w:qFormat/>
    <w:rPr>
      <w:rFonts w:eastAsia="Times New Roman"/>
      <w:lang w:eastAsia="en-US"/>
    </w:rPr>
  </w:style>
  <w:style w:type="paragraph" w:customStyle="1" w:styleId="B5">
    <w:name w:val="B5"/>
    <w:basedOn w:val="a2"/>
    <w:qFormat/>
    <w:pPr>
      <w:ind w:left="1702" w:hanging="284"/>
    </w:pPr>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B2">
    <w:name w:val="B2"/>
    <w:basedOn w:val="a2"/>
    <w:pPr>
      <w:ind w:left="851" w:hanging="284"/>
    </w:pPr>
  </w:style>
  <w:style w:type="paragraph" w:customStyle="1" w:styleId="TALCharChar">
    <w:name w:val="TAL Char Char"/>
    <w:basedOn w:val="a2"/>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B3">
    <w:name w:val="B3"/>
    <w:basedOn w:val="a2"/>
    <w:qFormat/>
    <w:pPr>
      <w:ind w:left="1135" w:hanging="284"/>
    </w:pPr>
  </w:style>
  <w:style w:type="character" w:customStyle="1" w:styleId="TALCar">
    <w:name w:val="TAL Car"/>
    <w:link w:val="TAL"/>
    <w:rPr>
      <w:rFonts w:ascii="Arial" w:eastAsia="Times New Roman" w:hAnsi="Arial"/>
      <w:sz w:val="18"/>
      <w:lang w:eastAsia="en-US"/>
    </w:rPr>
  </w:style>
  <w:style w:type="paragraph" w:customStyle="1" w:styleId="00BodyText">
    <w:name w:val="00 BodyText"/>
    <w:basedOn w:val="a2"/>
    <w:qFormat/>
    <w:pPr>
      <w:spacing w:after="220"/>
    </w:pPr>
    <w:rPr>
      <w:rFonts w:ascii="Arial" w:hAnsi="Arial"/>
      <w:sz w:val="22"/>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6">
    <w:name w:val="样式 图表标题 + (中文) 宋体"/>
    <w:basedOn w:val="af7"/>
    <w:rPr>
      <w:rFonts w:eastAsia="Arial"/>
    </w:rPr>
  </w:style>
  <w:style w:type="paragraph" w:customStyle="1" w:styleId="af7">
    <w:name w:val="图表标题"/>
    <w:basedOn w:val="a2"/>
    <w:next w:val="a2"/>
    <w:qFormat/>
    <w:pPr>
      <w:spacing w:before="60" w:after="60"/>
      <w:jc w:val="center"/>
    </w:pPr>
    <w:rPr>
      <w:rFonts w:ascii="Arial" w:eastAsia="Batang" w:hAnsi="Arial" w:cs="宋体"/>
    </w:rPr>
  </w:style>
  <w:style w:type="character" w:customStyle="1" w:styleId="PLChar">
    <w:name w:val="PL Char"/>
    <w:link w:val="PL"/>
    <w:qFormat/>
    <w:rPr>
      <w:rFonts w:ascii="Courier New" w:eastAsia="Times New Roman" w:hAnsi="Courier New"/>
      <w:sz w:val="16"/>
      <w:lang w:eastAsia="en-US"/>
    </w:rPr>
  </w:style>
  <w:style w:type="character" w:customStyle="1" w:styleId="Char0">
    <w:name w:val="批注框文本 Char"/>
    <w:link w:val="ab"/>
    <w:qFormat/>
    <w:rPr>
      <w:rFonts w:ascii="Segoe UI" w:eastAsia="Times New Roman" w:hAnsi="Segoe UI" w:cs="Segoe UI"/>
      <w:sz w:val="18"/>
      <w:szCs w:val="18"/>
      <w:lang w:eastAsia="en-US"/>
    </w:rPr>
  </w:style>
  <w:style w:type="paragraph" w:customStyle="1" w:styleId="MTDisplayEquation">
    <w:name w:val="MTDisplayEquation"/>
    <w:basedOn w:val="a2"/>
    <w:qFormat/>
    <w:pPr>
      <w:tabs>
        <w:tab w:val="center" w:pos="4820"/>
        <w:tab w:val="right" w:pos="9640"/>
      </w:tabs>
    </w:pPr>
    <w:rPr>
      <w:lang w:val="en-US"/>
    </w:rPr>
  </w:style>
  <w:style w:type="paragraph" w:customStyle="1" w:styleId="Guidance">
    <w:name w:val="Guidance"/>
    <w:basedOn w:val="a2"/>
    <w:qFormat/>
    <w:rPr>
      <w:i/>
      <w:color w:val="0000FF"/>
    </w:rPr>
  </w:style>
  <w:style w:type="paragraph" w:customStyle="1" w:styleId="memoheader">
    <w:name w:val="memo header"/>
    <w:basedOn w:val="a2"/>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qFormat/>
    <w:pPr>
      <w:ind w:left="568" w:hanging="284"/>
    </w:pPr>
  </w:style>
  <w:style w:type="character" w:customStyle="1" w:styleId="B1Char1">
    <w:name w:val="B1 Char1"/>
    <w:link w:val="B1"/>
    <w:qFormat/>
    <w:rPr>
      <w:rFonts w:eastAsia="Times New Roman"/>
      <w:lang w:eastAsia="en-US"/>
    </w:rPr>
  </w:style>
  <w:style w:type="character" w:customStyle="1" w:styleId="af8">
    <w:name w:val="首标题"/>
    <w:qFormat/>
    <w:rPr>
      <w:rFonts w:ascii="Arial" w:eastAsia="宋体" w:hAnsi="Arial"/>
      <w:sz w:val="24"/>
      <w:lang w:val="en-US" w:eastAsia="zh-CN" w:bidi="ar-SA"/>
    </w:rPr>
  </w:style>
  <w:style w:type="paragraph" w:customStyle="1" w:styleId="4">
    <w:name w:val="标题4"/>
    <w:basedOn w:val="a2"/>
    <w:qFormat/>
    <w:pPr>
      <w:numPr>
        <w:numId w:val="5"/>
      </w:numPr>
    </w:pPr>
  </w:style>
  <w:style w:type="paragraph" w:customStyle="1" w:styleId="a">
    <w:name w:val="插图题注"/>
    <w:basedOn w:val="a2"/>
    <w:qFormat/>
    <w:pPr>
      <w:numPr>
        <w:ilvl w:val="7"/>
        <w:numId w:val="6"/>
      </w:numPr>
    </w:pPr>
  </w:style>
  <w:style w:type="paragraph" w:customStyle="1" w:styleId="a0">
    <w:name w:val="表格题注"/>
    <w:basedOn w:val="a2"/>
    <w:qFormat/>
    <w:pPr>
      <w:numPr>
        <w:ilvl w:val="8"/>
        <w:numId w:val="6"/>
      </w:numPr>
    </w:pPr>
  </w:style>
  <w:style w:type="character" w:customStyle="1" w:styleId="THChar">
    <w:name w:val="TH Char"/>
    <w:link w:val="TH"/>
    <w:qFormat/>
    <w:rPr>
      <w:rFonts w:ascii="Arial" w:eastAsia="Times New Roman" w:hAnsi="Arial"/>
      <w:b/>
      <w:lang w:eastAsia="en-US"/>
    </w:rPr>
  </w:style>
  <w:style w:type="paragraph" w:customStyle="1" w:styleId="TAJ">
    <w:name w:val="TAJ"/>
    <w:basedOn w:val="TH"/>
    <w:qFormat/>
  </w:style>
  <w:style w:type="paragraph" w:customStyle="1" w:styleId="TT">
    <w:name w:val="TT"/>
    <w:basedOn w:val="1"/>
    <w:next w:val="a2"/>
    <w:pPr>
      <w:outlineLvl w:val="9"/>
    </w:pPr>
  </w:style>
  <w:style w:type="paragraph" w:customStyle="1" w:styleId="12">
    <w:name w:val="样式1"/>
    <w:basedOn w:val="a2"/>
    <w:qFormat/>
  </w:style>
  <w:style w:type="character" w:customStyle="1" w:styleId="2Char">
    <w:name w:val="标题 2 Char"/>
    <w:link w:val="20"/>
    <w:qFormat/>
    <w:rPr>
      <w:rFonts w:ascii="Arial" w:eastAsia="Times New Roman" w:hAnsi="Arial"/>
      <w:sz w:val="32"/>
      <w:lang w:eastAsia="en-US"/>
    </w:rPr>
  </w:style>
  <w:style w:type="character" w:customStyle="1" w:styleId="UnresolvedMention1">
    <w:name w:val="Unresolved Mention1"/>
    <w:uiPriority w:val="99"/>
    <w:semiHidden/>
    <w:unhideWhenUsed/>
    <w:qFormat/>
    <w:rPr>
      <w:color w:val="605E5C"/>
      <w:shd w:val="clear" w:color="auto" w:fill="E1DFDD"/>
    </w:rPr>
  </w:style>
  <w:style w:type="character" w:customStyle="1" w:styleId="yinbiao">
    <w:name w:val="yinbiao"/>
    <w:basedOn w:val="a3"/>
    <w:qFormat/>
  </w:style>
  <w:style w:type="character" w:customStyle="1" w:styleId="textbodybold1">
    <w:name w:val="textbodybold1"/>
    <w:rPr>
      <w:rFonts w:ascii="Arial" w:eastAsia="宋体" w:hAnsi="Arial" w:cs="Arial" w:hint="default"/>
      <w:b/>
      <w:bCs/>
      <w:color w:val="902630"/>
      <w:sz w:val="18"/>
      <w:szCs w:val="18"/>
      <w:lang w:val="en-US" w:eastAsia="zh-CN" w:bidi="ar-SA"/>
    </w:rPr>
  </w:style>
  <w:style w:type="paragraph" w:customStyle="1" w:styleId="Proposal">
    <w:name w:val="Proposal"/>
    <w:basedOn w:val="a2"/>
    <w:link w:val="ProposalChar"/>
    <w:qFormat/>
    <w:pPr>
      <w:numPr>
        <w:numId w:val="7"/>
      </w:numPr>
      <w:tabs>
        <w:tab w:val="left" w:pos="1560"/>
      </w:tabs>
    </w:pPr>
    <w:rPr>
      <w:b/>
    </w:rPr>
  </w:style>
  <w:style w:type="paragraph" w:customStyle="1" w:styleId="TOC1">
    <w:name w:val="TOC 标题1"/>
    <w:basedOn w:val="1"/>
    <w:next w:val="a2"/>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Pr>
      <w:rFonts w:eastAsia="Times New Roman"/>
      <w:b/>
      <w:lang w:val="en-GB"/>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basedOn w:val="ProposalChar"/>
    <w:link w:val="Proposallist"/>
    <w:qFormat/>
    <w:rPr>
      <w:rFonts w:eastAsia="宋体"/>
      <w:b/>
      <w:lang w:val="en-GB" w:eastAsia="en-US" w:bidi="ar-SA"/>
    </w:rPr>
  </w:style>
  <w:style w:type="paragraph" w:customStyle="1" w:styleId="Agreement">
    <w:name w:val="Agreement"/>
    <w:basedOn w:val="a2"/>
    <w:next w:val="a2"/>
    <w:qFormat/>
    <w:pPr>
      <w:numPr>
        <w:numId w:val="8"/>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2"/>
    <w:link w:val="Doc-text2Char"/>
    <w:qFormat/>
    <w:pPr>
      <w:tabs>
        <w:tab w:val="left" w:pos="1622"/>
      </w:tabs>
      <w:spacing w:after="0"/>
      <w:ind w:left="1622" w:hanging="363"/>
    </w:pPr>
    <w:rPr>
      <w:rFonts w:ascii="Arial" w:eastAsia="MS Mincho" w:hAnsi="Arial" w:cs="Arial"/>
      <w:szCs w:val="24"/>
      <w:lang w:val="en-US"/>
    </w:rPr>
  </w:style>
  <w:style w:type="paragraph" w:styleId="af9">
    <w:name w:val="List Paragraph"/>
    <w:basedOn w:val="a2"/>
    <w:link w:val="Char1"/>
    <w:uiPriority w:val="34"/>
    <w:qFormat/>
    <w:pPr>
      <w:ind w:firstLineChars="200" w:firstLine="420"/>
    </w:pPr>
  </w:style>
  <w:style w:type="character" w:customStyle="1" w:styleId="Char1">
    <w:name w:val="列出段落 Char"/>
    <w:link w:val="af9"/>
    <w:uiPriority w:val="34"/>
    <w:qFormat/>
    <w:locked/>
    <w:rPr>
      <w:rFonts w:eastAsia="Times New Roman"/>
      <w:lang w:val="en-GB"/>
    </w:rPr>
  </w:style>
  <w:style w:type="character" w:customStyle="1" w:styleId="TALChar">
    <w:name w:val="TAL Char"/>
    <w:qFormat/>
    <w:locked/>
    <w:rPr>
      <w:rFonts w:ascii="Arial" w:hAnsi="Arial" w:cs="Arial"/>
      <w:sz w:val="18"/>
      <w:lang w:val="en-GB" w:eastAsia="en-GB"/>
    </w:rPr>
  </w:style>
  <w:style w:type="character" w:customStyle="1" w:styleId="TAHChar">
    <w:name w:val="TAH Char"/>
    <w:link w:val="TAH"/>
    <w:qFormat/>
    <w:locked/>
    <w:rPr>
      <w:rFonts w:ascii="Arial" w:eastAsia="Times New Roman" w:hAnsi="Arial"/>
      <w:b/>
      <w:sz w:val="18"/>
      <w:lang w:val="en-GB"/>
    </w:rPr>
  </w:style>
  <w:style w:type="character" w:customStyle="1" w:styleId="TACChar">
    <w:name w:val="TAC Char"/>
    <w:link w:val="TAC"/>
    <w:qFormat/>
    <w:rPr>
      <w:rFonts w:ascii="Arial" w:eastAsia="Times New Roman"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A6B1F4-A980-4486-A656-5A51AC2C1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Huawei</cp:lastModifiedBy>
  <cp:revision>2</cp:revision>
  <cp:lastPrinted>2009-04-22T07:01:00Z</cp:lastPrinted>
  <dcterms:created xsi:type="dcterms:W3CDTF">2020-11-12T10:35:00Z</dcterms:created>
  <dcterms:modified xsi:type="dcterms:W3CDTF">2020-11-12T10:35:00Z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(3)k4Q9xrWWPfbF4ZmuRduDWHgCc0Y29YY6a+IRJKLjXGt0n1peGzMF6r8mb6/ULR7TjBj07OqH
uDqaTZm0qmQnxTJviL1XehmwwUKmCB+Uli8pJdvGROmqvvs+K/CGRdKWkv4+j5BmXk67uH8H
K2Y0DOhmGHJIIuWpbZmPCkF74mfMKnd2ApDiycJgom9r/xq90RkFjRNW9yp1A9+8YN/oiIB3
heCKNJozzr/L4/vMO1</vt:lpwstr>
  </property>
  <property fmtid="{D5CDD505-2E9C-101B-9397-08002B2CF9AE}" pid="17" name="_2015_ms_pID_7253431">
    <vt:lpwstr>Skw6GgRtvEBpS6IXm27tlEf/iETxlELw1WY/bNW+UwJV1T5jI7octl
oL65g5miRQXnMd2LgUFJYqZ+4HJc8ZE31f5obItJbI1LarGdEgX+NZZgIi3E7eghiBaJXGDp
DCIBRCwj0AV/CVNpudeW1AxQx/5NEQvSfP8rzf2bgGVSPFb5KZVvmQ51VU9Bnn4LAyPF2MZr
WLG2GVsHKmrsDKicUEzXXJcU64FW5xaUz684</vt:lpwstr>
  </property>
  <property fmtid="{D5CDD505-2E9C-101B-9397-08002B2CF9AE}" pid="18" name="_2015_ms_pID_7253432">
    <vt:lpwstr>Fw==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1602206658</vt:lpwstr>
  </property>
  <property fmtid="{D5CDD505-2E9C-101B-9397-08002B2CF9AE}" pid="23" name="NSCPROP_SA">
    <vt:lpwstr>https://www.3gpp.org/ftp/TSG_RAN/WG3_Iu/TSGR3_110-e/Inbox/Drafts/CB # NRQoE3-RANConfig_Report/draftR3-207118 TP on RAN triggered assisted measurement to the NR QoE management functionality_Ericsson.docx</vt:lpwstr>
  </property>
  <property fmtid="{D5CDD505-2E9C-101B-9397-08002B2CF9AE}" pid="24" name="KSOProductBuildVer">
    <vt:lpwstr>2052-11.8.2.9022</vt:lpwstr>
  </property>
</Properties>
</file>