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EC9" w:rsidRPr="00AE154E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bookmarkStart w:id="1" w:name="_GoBack"/>
      <w:bookmarkEnd w:id="1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4A7E8D">
        <w:rPr>
          <w:rFonts w:cs="Arial"/>
          <w:b/>
          <w:bCs/>
          <w:sz w:val="24"/>
          <w:szCs w:val="24"/>
        </w:rPr>
        <w:t>Meeting #110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AE154E" w:rsidRPr="00AE154E">
        <w:rPr>
          <w:rFonts w:cs="Arial" w:hint="eastAsia"/>
          <w:b/>
          <w:bCs/>
          <w:sz w:val="24"/>
          <w:szCs w:val="24"/>
        </w:rPr>
        <w:t>R3-206408</w:t>
      </w:r>
    </w:p>
    <w:p w:rsidR="00910153" w:rsidRDefault="00910153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CF493E">
        <w:rPr>
          <w:rFonts w:cs="Arial"/>
          <w:b/>
          <w:bCs/>
          <w:sz w:val="24"/>
          <w:szCs w:val="24"/>
        </w:rPr>
        <w:t xml:space="preserve">E-meeting, </w:t>
      </w:r>
      <w:r w:rsidR="004A7E8D">
        <w:rPr>
          <w:rFonts w:cs="Arial"/>
          <w:b/>
          <w:bCs/>
          <w:sz w:val="24"/>
          <w:szCs w:val="24"/>
        </w:rPr>
        <w:t>2</w:t>
      </w:r>
      <w:r w:rsidRPr="00CF493E">
        <w:rPr>
          <w:rFonts w:cs="Arial"/>
          <w:b/>
          <w:bCs/>
          <w:sz w:val="24"/>
          <w:szCs w:val="24"/>
        </w:rPr>
        <w:t xml:space="preserve"> </w:t>
      </w:r>
      <w:r w:rsidR="004A7E8D">
        <w:rPr>
          <w:rFonts w:cs="Arial"/>
          <w:b/>
          <w:bCs/>
          <w:sz w:val="24"/>
          <w:szCs w:val="24"/>
        </w:rPr>
        <w:t>–</w:t>
      </w:r>
      <w:r w:rsidR="00011674">
        <w:rPr>
          <w:rFonts w:cs="Arial"/>
          <w:b/>
          <w:bCs/>
          <w:sz w:val="24"/>
          <w:szCs w:val="24"/>
        </w:rPr>
        <w:t xml:space="preserve"> </w:t>
      </w:r>
      <w:r w:rsidR="004A7E8D">
        <w:rPr>
          <w:rFonts w:cs="Arial"/>
          <w:b/>
          <w:bCs/>
          <w:sz w:val="24"/>
          <w:szCs w:val="24"/>
        </w:rPr>
        <w:t>12 Nov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p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37119B" w:rsidRPr="00B946EA" w:rsidRDefault="0037119B" w:rsidP="0037119B">
      <w:pPr>
        <w:tabs>
          <w:tab w:val="left" w:pos="1985"/>
        </w:tabs>
        <w:ind w:left="1980" w:hanging="1980"/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AE154E" w:rsidRPr="00AE154E">
        <w:rPr>
          <w:rFonts w:ascii="Arial" w:hAnsi="Arial"/>
          <w:sz w:val="24"/>
          <w:lang w:eastAsia="zh-CN"/>
        </w:rPr>
        <w:t xml:space="preserve">(TP to </w:t>
      </w:r>
      <w:r w:rsidR="00751954">
        <w:rPr>
          <w:rFonts w:ascii="Arial" w:hAnsi="Arial"/>
          <w:sz w:val="24"/>
          <w:lang w:eastAsia="zh-CN"/>
        </w:rPr>
        <w:t xml:space="preserve">TS </w:t>
      </w:r>
      <w:r w:rsidR="00AE154E" w:rsidRPr="00AE154E">
        <w:rPr>
          <w:rFonts w:ascii="Arial" w:hAnsi="Arial"/>
          <w:sz w:val="24"/>
          <w:lang w:eastAsia="zh-CN"/>
        </w:rPr>
        <w:t>38.300 BL CR) Inclusion of the agreements of RAN3#109</w:t>
      </w:r>
    </w:p>
    <w:p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B946EA">
        <w:rPr>
          <w:rFonts w:ascii="Arial" w:hAnsi="Arial"/>
          <w:sz w:val="24"/>
          <w:lang w:eastAsia="zh-CN"/>
        </w:rPr>
        <w:t>22.1</w:t>
      </w:r>
    </w:p>
    <w:p w:rsidR="00B946EA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6C3406">
        <w:rPr>
          <w:rFonts w:ascii="Arial" w:hAnsi="Arial"/>
          <w:sz w:val="24"/>
        </w:rPr>
        <w:t>o</w:t>
      </w:r>
      <w:r w:rsidR="00B946EA">
        <w:rPr>
          <w:rFonts w:ascii="Arial" w:hAnsi="Arial"/>
          <w:sz w:val="24"/>
        </w:rPr>
        <w:t>ther</w:t>
      </w:r>
    </w:p>
    <w:p w:rsidR="00DD5AE1" w:rsidRPr="007D3E81" w:rsidRDefault="00C3321F" w:rsidP="00C3321F">
      <w:pPr>
        <w:pStyle w:val="10"/>
        <w:numPr>
          <w:ilvl w:val="0"/>
          <w:numId w:val="38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 w:rsidR="00712AA2" w:rsidRPr="007D3E81">
        <w:rPr>
          <w:rFonts w:eastAsia="宋体"/>
          <w:lang w:eastAsia="zh-CN"/>
        </w:rPr>
        <w:t>ntroduction</w:t>
      </w:r>
    </w:p>
    <w:p w:rsidR="00492450" w:rsidRPr="00B946EA" w:rsidRDefault="00B946EA" w:rsidP="000A4C5A">
      <w:pPr>
        <w:rPr>
          <w:lang w:eastAsia="zh-CN"/>
        </w:rPr>
      </w:pPr>
      <w:r w:rsidRPr="00B946EA">
        <w:rPr>
          <w:lang w:eastAsia="zh-CN"/>
        </w:rPr>
        <w:t>In RAN3#109 meeting, there are a list of agreements and working assumptions achieved, but there was no TP agreed yet, in this contribution, we provide TP to capture the corresponding agreements and working assumptions</w:t>
      </w:r>
      <w:r w:rsidR="0040572B" w:rsidRPr="0040572B">
        <w:rPr>
          <w:lang w:eastAsia="zh-CN"/>
        </w:rPr>
        <w:t xml:space="preserve"> </w:t>
      </w:r>
      <w:r w:rsidR="0040572B">
        <w:rPr>
          <w:lang w:eastAsia="zh-CN"/>
        </w:rPr>
        <w:t>in to the BL CR of TS38.300</w:t>
      </w:r>
      <w:r w:rsidR="0040572B" w:rsidRPr="00B946EA">
        <w:rPr>
          <w:lang w:eastAsia="zh-CN"/>
        </w:rPr>
        <w:t>.</w:t>
      </w:r>
      <w:r w:rsidRPr="00B946EA">
        <w:rPr>
          <w:lang w:eastAsia="zh-CN"/>
        </w:rPr>
        <w:t>.</w:t>
      </w:r>
    </w:p>
    <w:p w:rsidR="00C3321F" w:rsidRPr="00C3321F" w:rsidRDefault="0040572B" w:rsidP="00B716C2">
      <w:pPr>
        <w:pStyle w:val="10"/>
        <w:numPr>
          <w:ilvl w:val="0"/>
          <w:numId w:val="38"/>
        </w:numPr>
        <w:rPr>
          <w:rFonts w:eastAsia="宋体"/>
          <w:lang w:eastAsia="zh-CN"/>
        </w:rPr>
      </w:pPr>
      <w:bookmarkStart w:id="2" w:name="OLE_LINK1"/>
      <w:bookmarkStart w:id="3" w:name="OLE_LINK2"/>
      <w:r>
        <w:rPr>
          <w:rFonts w:eastAsia="宋体"/>
          <w:lang w:eastAsia="zh-CN"/>
        </w:rPr>
        <w:t>Related Agreements and WAs</w:t>
      </w:r>
    </w:p>
    <w:p w:rsidR="00EA7E03" w:rsidRPr="00EA7E03" w:rsidRDefault="00EA7E03" w:rsidP="00611CC9">
      <w:pPr>
        <w:widowControl w:val="0"/>
        <w:spacing w:after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EA7E03">
        <w:rPr>
          <w:rFonts w:ascii="Calibri" w:eastAsiaTheme="minorEastAsia" w:hAnsi="Calibri" w:cs="Calibri" w:hint="eastAsia"/>
          <w:b/>
          <w:bCs/>
          <w:sz w:val="18"/>
          <w:szCs w:val="24"/>
          <w:u w:val="single"/>
          <w:lang w:eastAsia="zh-CN"/>
        </w:rPr>
        <w:t>A</w:t>
      </w:r>
      <w:r w:rsidRPr="00EA7E03">
        <w:rPr>
          <w:rFonts w:ascii="Calibri" w:eastAsiaTheme="minorEastAsia" w:hAnsi="Calibri" w:cs="Calibri"/>
          <w:b/>
          <w:bCs/>
          <w:sz w:val="18"/>
          <w:szCs w:val="24"/>
          <w:u w:val="single"/>
          <w:lang w:eastAsia="zh-CN"/>
        </w:rPr>
        <w:t xml:space="preserve">greements and WAs captured </w:t>
      </w:r>
      <w:r>
        <w:rPr>
          <w:rFonts w:ascii="Calibri" w:eastAsiaTheme="minorEastAsia" w:hAnsi="Calibri" w:cs="Calibri"/>
          <w:b/>
          <w:bCs/>
          <w:sz w:val="18"/>
          <w:szCs w:val="24"/>
          <w:u w:val="single"/>
          <w:lang w:eastAsia="zh-CN"/>
        </w:rPr>
        <w:t xml:space="preserve">in the TP </w:t>
      </w:r>
      <w:r w:rsidR="00611CC9">
        <w:rPr>
          <w:rFonts w:ascii="Calibri" w:eastAsiaTheme="minorEastAsia" w:hAnsi="Calibri" w:cs="Calibri"/>
          <w:b/>
          <w:bCs/>
          <w:sz w:val="18"/>
          <w:szCs w:val="24"/>
          <w:u w:val="single"/>
          <w:lang w:eastAsia="zh-CN"/>
        </w:rPr>
        <w:t>provided in section 3:</w:t>
      </w:r>
    </w:p>
    <w:p w:rsidR="00191484" w:rsidRPr="008E0F1F" w:rsidRDefault="00191484" w:rsidP="00191484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8E0F1F">
        <w:rPr>
          <w:rFonts w:ascii="Calibri" w:hAnsi="Calibri" w:cs="Calibri"/>
          <w:b/>
          <w:bCs/>
          <w:color w:val="00B050"/>
          <w:sz w:val="18"/>
          <w:szCs w:val="24"/>
        </w:rPr>
        <w:t>Agreements:</w:t>
      </w:r>
    </w:p>
    <w:p w:rsidR="00191484" w:rsidRPr="00C3321F" w:rsidRDefault="00191484" w:rsidP="00191484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Use existing NG-RAN architecture to support NR MBS.</w:t>
      </w:r>
    </w:p>
    <w:p w:rsidR="00191484" w:rsidRPr="00C3321F" w:rsidRDefault="00191484" w:rsidP="00191484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No MCE entity/node in RAN architecture.</w:t>
      </w:r>
    </w:p>
    <w:p w:rsidR="00191484" w:rsidRDefault="00191484" w:rsidP="00191484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No SYNC protocol for this release.</w:t>
      </w:r>
    </w:p>
    <w:p w:rsidR="0040572B" w:rsidRPr="00C3321F" w:rsidRDefault="0040572B" w:rsidP="0040572B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proofErr w:type="spellStart"/>
      <w:proofErr w:type="gram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gNB</w:t>
      </w:r>
      <w:proofErr w:type="spellEnd"/>
      <w:proofErr w:type="gram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 makes the decision on using PTP or PTM over the radio.</w:t>
      </w:r>
    </w:p>
    <w:p w:rsidR="00E90A47" w:rsidRPr="00C3321F" w:rsidRDefault="00E90A47" w:rsidP="00E90A47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An MBS session is denoted by an MBS session identifier unique within the PLMN</w:t>
      </w:r>
    </w:p>
    <w:p w:rsidR="00E90A47" w:rsidRPr="00C3321F" w:rsidRDefault="00E90A47" w:rsidP="00E90A47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MBS session resource establishment is requested by 5GC (similarly to the PDU session establishment for unicast)</w:t>
      </w:r>
    </w:p>
    <w:p w:rsidR="00E90A47" w:rsidRPr="00C3321F" w:rsidRDefault="00E90A47" w:rsidP="00E90A47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Counting procedures for multicast are not introduced in Rel-17</w:t>
      </w:r>
    </w:p>
    <w:p w:rsidR="00977007" w:rsidRDefault="00977007" w:rsidP="00977007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RAN may request MBS session resource UP establishment, e.g. in handover (FFS). The </w:t>
      </w:r>
      <w:proofErr w:type="spell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signaling</w:t>
      </w:r>
      <w:proofErr w:type="spell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 procedure (e.g. nested in handover </w:t>
      </w:r>
      <w:proofErr w:type="spell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signaling</w:t>
      </w:r>
      <w:proofErr w:type="spell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 or new procedure, whether a single procedure is used or </w:t>
      </w:r>
      <w:proofErr w:type="gram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not, …)</w:t>
      </w:r>
      <w:proofErr w:type="gram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 is FFS.</w:t>
      </w:r>
    </w:p>
    <w:p w:rsidR="00EA7E03" w:rsidRDefault="00EA7E03" w:rsidP="00EA7E03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Prioritize work on support of mobility scenarios of UEs moving from a cell with established MBS session resource to another cell with established or to be established MBS session resource.</w:t>
      </w:r>
    </w:p>
    <w:p w:rsidR="00EA7E03" w:rsidRPr="00C3321F" w:rsidRDefault="00EA7E03" w:rsidP="00EA7E03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proofErr w:type="spell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Xn</w:t>
      </w:r>
      <w:proofErr w:type="spell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 Handover Request and the NG Handover Request message should contain MBS context information for the UE</w:t>
      </w:r>
    </w:p>
    <w:p w:rsidR="00EA7E03" w:rsidRDefault="00EA7E03" w:rsidP="00EA7E03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The MBS configuration decided at target </w:t>
      </w:r>
      <w:proofErr w:type="spell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gNB</w:t>
      </w:r>
      <w:proofErr w:type="spell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 is sent to the UE via the source </w:t>
      </w:r>
      <w:proofErr w:type="spell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gNB</w:t>
      </w:r>
      <w:proofErr w:type="spell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 (details e.g. RRC container etc. pending RAN2 progress)</w:t>
      </w:r>
    </w:p>
    <w:p w:rsidR="00EA7E03" w:rsidRDefault="00EA7E03" w:rsidP="00EA7E03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For the prioritized scenario, intra-CU mobility and </w:t>
      </w:r>
      <w:proofErr w:type="spell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Xn</w:t>
      </w:r>
      <w:proofErr w:type="spell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/NG based inter-</w:t>
      </w:r>
      <w:proofErr w:type="spell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gNB</w:t>
      </w:r>
      <w:proofErr w:type="spell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 mobility will be considered.</w:t>
      </w:r>
    </w:p>
    <w:p w:rsidR="00EA7E03" w:rsidRPr="00C3321F" w:rsidRDefault="00EA7E03" w:rsidP="00EA7E03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First focus on standalone (i.e. non-MR-DC) scenarios. </w:t>
      </w:r>
    </w:p>
    <w:p w:rsidR="00EA7E03" w:rsidRPr="00C3321F" w:rsidRDefault="00EA7E03" w:rsidP="00EA7E03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For multicast, the </w:t>
      </w:r>
      <w:proofErr w:type="spell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gNB</w:t>
      </w:r>
      <w:proofErr w:type="spell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 determines the area in which MBS user data needs to be provided by knowledge of the UEs that have joined the MBS Session</w:t>
      </w:r>
    </w:p>
    <w:p w:rsidR="00611CC9" w:rsidRDefault="00611CC9" w:rsidP="00611CC9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For multicast, the area in which the MBS user data needs to be provided is deduced from UE Context data</w:t>
      </w:r>
    </w:p>
    <w:p w:rsidR="00EA7E03" w:rsidRPr="00CF3053" w:rsidRDefault="00CF3053" w:rsidP="00AB2FC3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F3053">
        <w:rPr>
          <w:rFonts w:ascii="Calibri" w:hAnsi="Calibri" w:cs="Calibri"/>
          <w:b/>
          <w:bCs/>
          <w:color w:val="00B050"/>
          <w:sz w:val="18"/>
          <w:szCs w:val="24"/>
        </w:rPr>
        <w:t>For multicast, the area in which MBS user data needs to be provided may be further limited by the multicast service area; input from SA2 expected</w:t>
      </w:r>
    </w:p>
    <w:p w:rsidR="0040572B" w:rsidRPr="00EA7E03" w:rsidRDefault="0040572B" w:rsidP="0040572B">
      <w:pPr>
        <w:widowControl w:val="0"/>
        <w:spacing w:after="0"/>
        <w:rPr>
          <w:rFonts w:ascii="Calibri" w:hAnsi="Calibri" w:cs="Calibri"/>
          <w:b/>
          <w:bCs/>
          <w:color w:val="00B050"/>
          <w:sz w:val="18"/>
          <w:szCs w:val="24"/>
        </w:rPr>
      </w:pPr>
    </w:p>
    <w:p w:rsidR="00E90A47" w:rsidRPr="00786FE3" w:rsidRDefault="00E90A47" w:rsidP="00E90A47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786FE3">
        <w:rPr>
          <w:rFonts w:ascii="Calibri" w:hAnsi="Calibri" w:cs="Calibri" w:hint="eastAsia"/>
          <w:b/>
          <w:bCs/>
          <w:color w:val="00B050"/>
          <w:sz w:val="18"/>
          <w:szCs w:val="24"/>
        </w:rPr>
        <w:t>W</w:t>
      </w:r>
      <w:r w:rsidRPr="00786FE3">
        <w:rPr>
          <w:rFonts w:ascii="Calibri" w:hAnsi="Calibri" w:cs="Calibri"/>
          <w:b/>
          <w:bCs/>
          <w:color w:val="00B050"/>
          <w:sz w:val="18"/>
          <w:szCs w:val="24"/>
        </w:rPr>
        <w:t>orking Assumptions:</w:t>
      </w:r>
    </w:p>
    <w:p w:rsidR="00E90A47" w:rsidRPr="00C3321F" w:rsidRDefault="00E90A47" w:rsidP="00E90A47">
      <w:pPr>
        <w:pStyle w:val="af9"/>
        <w:widowControl w:val="0"/>
        <w:numPr>
          <w:ilvl w:val="0"/>
          <w:numId w:val="36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One or more </w:t>
      </w:r>
      <w:proofErr w:type="spell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QoS</w:t>
      </w:r>
      <w:proofErr w:type="spell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 flows may be used within a single MBS session</w:t>
      </w:r>
    </w:p>
    <w:p w:rsidR="00E90A47" w:rsidRPr="00C3321F" w:rsidRDefault="00E90A47" w:rsidP="00E90A47">
      <w:pPr>
        <w:pStyle w:val="af9"/>
        <w:widowControl w:val="0"/>
        <w:numPr>
          <w:ilvl w:val="0"/>
          <w:numId w:val="36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Each MB </w:t>
      </w:r>
      <w:proofErr w:type="spell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QoS</w:t>
      </w:r>
      <w:proofErr w:type="spell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 flow belongs to one MBS Session</w:t>
      </w:r>
    </w:p>
    <w:p w:rsidR="00E90A47" w:rsidRPr="00C3321F" w:rsidRDefault="00E90A47" w:rsidP="00E90A47">
      <w:pPr>
        <w:pStyle w:val="af9"/>
        <w:widowControl w:val="0"/>
        <w:numPr>
          <w:ilvl w:val="0"/>
          <w:numId w:val="36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Each MB </w:t>
      </w:r>
      <w:proofErr w:type="spell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QoS</w:t>
      </w:r>
      <w:proofErr w:type="spell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 flow is associated with a </w:t>
      </w:r>
      <w:proofErr w:type="spell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QoS</w:t>
      </w:r>
      <w:proofErr w:type="spell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 profile</w:t>
      </w:r>
    </w:p>
    <w:p w:rsidR="00E90A47" w:rsidRPr="00C3321F" w:rsidRDefault="00E90A47" w:rsidP="00E90A47">
      <w:pPr>
        <w:pStyle w:val="af9"/>
        <w:widowControl w:val="0"/>
        <w:numPr>
          <w:ilvl w:val="0"/>
          <w:numId w:val="36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NR MBS supports both GBR and non-GBR </w:t>
      </w:r>
      <w:proofErr w:type="spell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QoS</w:t>
      </w:r>
      <w:proofErr w:type="spellEnd"/>
    </w:p>
    <w:p w:rsidR="007D274D" w:rsidRPr="00C3321F" w:rsidRDefault="007D274D" w:rsidP="007D274D">
      <w:pPr>
        <w:pStyle w:val="af9"/>
        <w:widowControl w:val="0"/>
        <w:numPr>
          <w:ilvl w:val="0"/>
          <w:numId w:val="36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Use “PTP” and “PTM” over the radio: definitions of “PTP” and “PTM” in RAN3 are pending until basic RAN1/2 decisions are made.</w:t>
      </w:r>
    </w:p>
    <w:p w:rsidR="00977007" w:rsidRPr="00C3321F" w:rsidRDefault="00977007" w:rsidP="00977007">
      <w:pPr>
        <w:pStyle w:val="af9"/>
        <w:widowControl w:val="0"/>
        <w:numPr>
          <w:ilvl w:val="0"/>
          <w:numId w:val="36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For 5GC shared MBS traffic delivery of user data to a </w:t>
      </w:r>
      <w:proofErr w:type="spell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gNB</w:t>
      </w:r>
      <w:proofErr w:type="spell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, we shall use shared NG-U transport, regardless of delivery method over the radio</w:t>
      </w:r>
    </w:p>
    <w:p w:rsidR="00977007" w:rsidRPr="00C3321F" w:rsidRDefault="00977007" w:rsidP="00977007">
      <w:pPr>
        <w:pStyle w:val="af9"/>
        <w:widowControl w:val="0"/>
        <w:numPr>
          <w:ilvl w:val="0"/>
          <w:numId w:val="36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One Shared NG-U tunnel is used per MBS session.</w:t>
      </w:r>
    </w:p>
    <w:p w:rsidR="00EA7E03" w:rsidRDefault="00EA7E03" w:rsidP="00EA7E03">
      <w:pPr>
        <w:pStyle w:val="af9"/>
        <w:widowControl w:val="0"/>
        <w:numPr>
          <w:ilvl w:val="0"/>
          <w:numId w:val="36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proofErr w:type="gram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the</w:t>
      </w:r>
      <w:proofErr w:type="gram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 UE Context to be transferred to the target </w:t>
      </w:r>
      <w:proofErr w:type="spellStart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gNB</w:t>
      </w:r>
      <w:proofErr w:type="spellEnd"/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 xml:space="preserve"> contains information about the MBS Session(s) the UE joined. Details are FFS.</w:t>
      </w:r>
    </w:p>
    <w:p w:rsidR="00D53931" w:rsidRDefault="00EA7E03" w:rsidP="00D53931">
      <w:pPr>
        <w:pStyle w:val="af9"/>
        <w:widowControl w:val="0"/>
        <w:numPr>
          <w:ilvl w:val="0"/>
          <w:numId w:val="36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 xml:space="preserve">For multicast, same </w:t>
      </w:r>
      <w:proofErr w:type="spellStart"/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>QoS</w:t>
      </w:r>
      <w:proofErr w:type="spellEnd"/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 xml:space="preserve"> requirements are applicable regardless of whether </w:t>
      </w:r>
      <w:proofErr w:type="spellStart"/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>PtP</w:t>
      </w:r>
      <w:proofErr w:type="spellEnd"/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 xml:space="preserve"> or </w:t>
      </w:r>
      <w:proofErr w:type="spellStart"/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>PtM</w:t>
      </w:r>
      <w:proofErr w:type="spellEnd"/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 xml:space="preserve"> is selected by NG-RAN. [Input from SA2 is needed]</w:t>
      </w:r>
    </w:p>
    <w:p w:rsidR="00191484" w:rsidRPr="00D53931" w:rsidRDefault="00191484" w:rsidP="00D53931">
      <w:pPr>
        <w:pStyle w:val="af9"/>
        <w:widowControl w:val="0"/>
        <w:numPr>
          <w:ilvl w:val="0"/>
          <w:numId w:val="36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 xml:space="preserve">In RRC_CONNECTED state, the MBS multicast tree is updated between the </w:t>
      </w:r>
      <w:proofErr w:type="spellStart"/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>gNB</w:t>
      </w:r>
      <w:proofErr w:type="spellEnd"/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 xml:space="preserve"> and the MB-UPF at least for the first UE joining an MBS multicast session at a </w:t>
      </w:r>
      <w:proofErr w:type="spellStart"/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>gNB</w:t>
      </w:r>
      <w:proofErr w:type="spellEnd"/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 xml:space="preserve">. Similarly, the MBS multicast tree is updated between the target </w:t>
      </w:r>
      <w:proofErr w:type="spellStart"/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>gNB</w:t>
      </w:r>
      <w:proofErr w:type="spellEnd"/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 xml:space="preserve"> and the </w:t>
      </w:r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lastRenderedPageBreak/>
        <w:t xml:space="preserve">MB-UPF at least for the first UE requesting an MBS multicast session and accepted into the target </w:t>
      </w:r>
      <w:proofErr w:type="spellStart"/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>gNB</w:t>
      </w:r>
      <w:proofErr w:type="spellEnd"/>
      <w:r w:rsidRPr="00D53931">
        <w:rPr>
          <w:rFonts w:ascii="Calibri" w:hAnsi="Calibri" w:cs="Calibri"/>
          <w:b/>
          <w:bCs/>
          <w:color w:val="00B050"/>
          <w:sz w:val="18"/>
          <w:szCs w:val="24"/>
        </w:rPr>
        <w:t>.</w:t>
      </w:r>
    </w:p>
    <w:p w:rsidR="00C3321F" w:rsidRPr="00C3321F" w:rsidRDefault="00C3321F" w:rsidP="00C3321F">
      <w:pPr>
        <w:widowControl w:val="0"/>
        <w:spacing w:after="0"/>
        <w:rPr>
          <w:rFonts w:ascii="Calibri" w:hAnsi="Calibri" w:cs="Calibri"/>
          <w:bCs/>
          <w:color w:val="00B050"/>
          <w:sz w:val="18"/>
          <w:szCs w:val="24"/>
        </w:rPr>
      </w:pPr>
    </w:p>
    <w:p w:rsidR="00185A40" w:rsidRDefault="00B946EA" w:rsidP="00C3321F">
      <w:pPr>
        <w:pStyle w:val="10"/>
        <w:numPr>
          <w:ilvl w:val="0"/>
          <w:numId w:val="38"/>
        </w:numPr>
        <w:rPr>
          <w:rFonts w:eastAsia="宋体"/>
          <w:lang w:eastAsia="zh-CN"/>
        </w:rPr>
      </w:pPr>
      <w:bookmarkStart w:id="4" w:name="_Toc423020280"/>
      <w:bookmarkEnd w:id="2"/>
      <w:bookmarkEnd w:id="3"/>
      <w:bookmarkEnd w:id="4"/>
      <w:r>
        <w:rPr>
          <w:rFonts w:eastAsia="宋体"/>
          <w:lang w:eastAsia="zh-CN"/>
        </w:rPr>
        <w:t>Text Proposal to BL CR of TS38.300</w:t>
      </w:r>
    </w:p>
    <w:p w:rsidR="00786FE3" w:rsidRPr="00A205FA" w:rsidRDefault="00786FE3" w:rsidP="00786FE3">
      <w:pPr>
        <w:pStyle w:val="21"/>
        <w:rPr>
          <w:ins w:id="5" w:author="author" w:date="2020-09-04T19:23:00Z"/>
        </w:rPr>
      </w:pPr>
      <w:ins w:id="6" w:author="author" w:date="2020-09-04T19:23:00Z">
        <w:r w:rsidRPr="00A205FA">
          <w:rPr>
            <w:noProof/>
          </w:rPr>
          <w:t>16.x</w:t>
        </w:r>
        <w:r w:rsidRPr="00A205FA">
          <w:rPr>
            <w:noProof/>
          </w:rPr>
          <w:tab/>
        </w:r>
        <w:r>
          <w:rPr>
            <w:noProof/>
          </w:rPr>
          <w:t>NR</w:t>
        </w:r>
        <w:r w:rsidRPr="00A205FA">
          <w:rPr>
            <w:noProof/>
          </w:rPr>
          <w:t xml:space="preserve"> Multicast and Broadcast</w:t>
        </w:r>
      </w:ins>
    </w:p>
    <w:p w:rsidR="00620D3E" w:rsidRDefault="00620D3E" w:rsidP="00620D3E">
      <w:pPr>
        <w:pStyle w:val="3"/>
        <w:rPr>
          <w:ins w:id="7" w:author="author" w:date="2020-09-04T19:23:00Z"/>
          <w:noProof/>
        </w:rPr>
      </w:pPr>
      <w:ins w:id="8" w:author="author" w:date="2020-09-04T19:23:00Z">
        <w:r w:rsidRPr="00A205FA">
          <w:rPr>
            <w:noProof/>
          </w:rPr>
          <w:t>16.x.1</w:t>
        </w:r>
        <w:r w:rsidRPr="00A205FA">
          <w:rPr>
            <w:noProof/>
          </w:rPr>
          <w:tab/>
          <w:t>General</w:t>
        </w:r>
      </w:ins>
    </w:p>
    <w:p w:rsidR="00620D3E" w:rsidRPr="009F1EB6" w:rsidRDefault="00620D3E" w:rsidP="00620D3E">
      <w:pPr>
        <w:pStyle w:val="TAR"/>
        <w:jc w:val="left"/>
        <w:rPr>
          <w:ins w:id="9" w:author="author" w:date="2020-09-04T19:23:00Z"/>
        </w:rPr>
      </w:pPr>
      <w:ins w:id="10" w:author="author" w:date="2020-09-04T19:23:00Z">
        <w:r w:rsidRPr="009F1EB6">
          <w:t xml:space="preserve">Editor’s Note: </w:t>
        </w:r>
        <w:r>
          <w:t>General aspects to be covered here</w:t>
        </w:r>
        <w:r w:rsidRPr="009F1EB6">
          <w:t>.</w:t>
        </w:r>
      </w:ins>
    </w:p>
    <w:p w:rsidR="00620D3E" w:rsidRPr="00AA6077" w:rsidDel="00AA6077" w:rsidRDefault="00AA6077" w:rsidP="00620D3E">
      <w:pPr>
        <w:rPr>
          <w:ins w:id="11" w:author="author" w:date="2020-09-04T19:23:00Z"/>
          <w:del w:id="12" w:author="Huawei" w:date="2020-09-14T16:56:00Z"/>
          <w:rFonts w:eastAsiaTheme="minorEastAsia"/>
          <w:noProof/>
          <w:lang w:eastAsia="zh-CN"/>
        </w:rPr>
      </w:pPr>
      <w:ins w:id="13" w:author="Huawei" w:date="2020-09-14T16:56:00Z">
        <w:r w:rsidRPr="00692033">
          <w:t xml:space="preserve">The support of </w:t>
        </w:r>
        <w:r>
          <w:t xml:space="preserve">NR </w:t>
        </w:r>
        <w:r w:rsidRPr="00A205FA">
          <w:rPr>
            <w:noProof/>
          </w:rPr>
          <w:t>Multicast and Broadcast</w:t>
        </w:r>
        <w:r>
          <w:t xml:space="preserve"> </w:t>
        </w:r>
        <w:r w:rsidRPr="00692033">
          <w:t xml:space="preserve">services </w:t>
        </w:r>
        <w:r>
          <w:t>(MBS)</w:t>
        </w:r>
        <w:r w:rsidRPr="00692033">
          <w:t xml:space="preserve"> is facilitated by the introduction of the mechanisms described in the following clauses.</w:t>
        </w:r>
      </w:ins>
    </w:p>
    <w:p w:rsidR="00620D3E" w:rsidRDefault="00620D3E" w:rsidP="00620D3E">
      <w:pPr>
        <w:pStyle w:val="3"/>
        <w:rPr>
          <w:ins w:id="14" w:author="author" w:date="2020-09-04T19:23:00Z"/>
          <w:noProof/>
        </w:rPr>
      </w:pPr>
      <w:ins w:id="15" w:author="author" w:date="2020-09-04T19:23:00Z">
        <w:r w:rsidRPr="00A205FA">
          <w:rPr>
            <w:noProof/>
          </w:rPr>
          <w:t>16.x.2</w:t>
        </w:r>
        <w:r w:rsidRPr="00A205FA">
          <w:rPr>
            <w:noProof/>
          </w:rPr>
          <w:tab/>
          <w:t>Architecture</w:t>
        </w:r>
      </w:ins>
    </w:p>
    <w:p w:rsidR="00620D3E" w:rsidRPr="009F1EB6" w:rsidRDefault="00620D3E" w:rsidP="00620D3E">
      <w:pPr>
        <w:pStyle w:val="TAR"/>
        <w:jc w:val="left"/>
        <w:rPr>
          <w:ins w:id="16" w:author="author" w:date="2020-09-04T19:23:00Z"/>
        </w:rPr>
      </w:pPr>
      <w:ins w:id="17" w:author="author" w:date="2020-09-04T19:23:00Z">
        <w:r w:rsidRPr="009F1EB6">
          <w:t xml:space="preserve">Editor’s Note: </w:t>
        </w:r>
        <w:r>
          <w:t>Architecture aspects to be covered here</w:t>
        </w:r>
        <w:r w:rsidRPr="009F1EB6">
          <w:t>.</w:t>
        </w:r>
      </w:ins>
    </w:p>
    <w:p w:rsidR="00AA6077" w:rsidRDefault="00EA7E03" w:rsidP="00AA6077">
      <w:pPr>
        <w:rPr>
          <w:ins w:id="18" w:author="Huawei" w:date="2020-09-14T16:24:00Z"/>
        </w:rPr>
      </w:pPr>
      <w:proofErr w:type="spellStart"/>
      <w:proofErr w:type="gramStart"/>
      <w:ins w:id="19" w:author="Huawei" w:date="2020-09-14T17:30:00Z">
        <w:r>
          <w:t>gNB</w:t>
        </w:r>
        <w:proofErr w:type="spellEnd"/>
        <w:proofErr w:type="gramEnd"/>
        <w:r>
          <w:t xml:space="preserve"> </w:t>
        </w:r>
      </w:ins>
      <w:ins w:id="20" w:author="Huawei" w:date="2020-09-14T16:23:00Z">
        <w:r w:rsidR="00AA6077">
          <w:t>sup</w:t>
        </w:r>
      </w:ins>
      <w:ins w:id="21" w:author="Huawei" w:date="2020-09-14T16:24:00Z">
        <w:r w:rsidR="00AA6077">
          <w:t xml:space="preserve">ports NR MBS as defined in TS 23.501 [3], by using the </w:t>
        </w:r>
      </w:ins>
      <w:ins w:id="22" w:author="Huawei" w:date="2020-09-14T16:25:00Z">
        <w:r w:rsidR="00AA6077" w:rsidRPr="00692033">
          <w:t>NG-RAN architecture</w:t>
        </w:r>
        <w:r w:rsidR="00AA6077">
          <w:t xml:space="preserve"> as defined in section 4.1</w:t>
        </w:r>
      </w:ins>
      <w:ins w:id="23" w:author="Huawei" w:date="2020-09-14T18:06:00Z">
        <w:r w:rsidR="00BF59ED">
          <w:t>, i.e. t</w:t>
        </w:r>
      </w:ins>
      <w:ins w:id="24" w:author="Huawei" w:date="2020-09-14T16:31:00Z">
        <w:r w:rsidR="00AA6077">
          <w:t xml:space="preserve">he </w:t>
        </w:r>
      </w:ins>
      <w:proofErr w:type="spellStart"/>
      <w:ins w:id="25" w:author="Huawei" w:date="2020-09-14T16:32:00Z">
        <w:r w:rsidR="00AA6077" w:rsidRPr="00692033">
          <w:t>gNBs</w:t>
        </w:r>
        <w:proofErr w:type="spellEnd"/>
        <w:r w:rsidR="00AA6077" w:rsidRPr="00692033">
          <w:t xml:space="preserve"> are interconnected with each other by means of the </w:t>
        </w:r>
        <w:proofErr w:type="spellStart"/>
        <w:r w:rsidR="00AA6077" w:rsidRPr="00692033">
          <w:t>Xn</w:t>
        </w:r>
        <w:proofErr w:type="spellEnd"/>
        <w:r w:rsidR="00AA6077" w:rsidRPr="00692033">
          <w:t xml:space="preserve"> interface</w:t>
        </w:r>
      </w:ins>
      <w:ins w:id="26" w:author="Huawei" w:date="2020-09-14T17:12:00Z">
        <w:r w:rsidR="00977007">
          <w:t xml:space="preserve">, and the </w:t>
        </w:r>
        <w:proofErr w:type="spellStart"/>
        <w:r w:rsidR="00977007">
          <w:t>gNBs</w:t>
        </w:r>
        <w:proofErr w:type="spellEnd"/>
        <w:r w:rsidR="00977007">
          <w:t xml:space="preserve"> connecting to the 5GC by means of NG interfaces</w:t>
        </w:r>
      </w:ins>
      <w:ins w:id="27" w:author="Huawei" w:date="2020-09-14T17:13:00Z">
        <w:r w:rsidR="00977007">
          <w:t xml:space="preserve">. </w:t>
        </w:r>
      </w:ins>
    </w:p>
    <w:p w:rsidR="00AA6077" w:rsidDel="00CF3053" w:rsidRDefault="00EA7E03" w:rsidP="00AA6077">
      <w:pPr>
        <w:rPr>
          <w:del w:id="28" w:author="Huawei" w:date="2020-09-14T17:14:00Z"/>
          <w:rFonts w:eastAsiaTheme="minorEastAsia"/>
          <w:lang w:eastAsia="zh-CN"/>
        </w:rPr>
      </w:pPr>
      <w:ins w:id="29" w:author="Huawei" w:date="2020-09-14T17:30:00Z">
        <w:r w:rsidRPr="00EA7E03">
          <w:rPr>
            <w:rFonts w:eastAsiaTheme="minorEastAsia"/>
            <w:lang w:eastAsia="zh-CN"/>
          </w:rPr>
          <w:t xml:space="preserve">For multicast, the </w:t>
        </w:r>
        <w:proofErr w:type="spellStart"/>
        <w:r w:rsidRPr="00EA7E03">
          <w:rPr>
            <w:rFonts w:eastAsiaTheme="minorEastAsia"/>
            <w:lang w:eastAsia="zh-CN"/>
          </w:rPr>
          <w:t>gNB</w:t>
        </w:r>
        <w:proofErr w:type="spellEnd"/>
        <w:r w:rsidRPr="00EA7E03">
          <w:rPr>
            <w:rFonts w:eastAsiaTheme="minorEastAsia"/>
            <w:lang w:eastAsia="zh-CN"/>
          </w:rPr>
          <w:t xml:space="preserve"> determines the area in which MBS user data needs to be provided by knowledge of the UEs that have joined the MBS Session</w:t>
        </w:r>
      </w:ins>
      <w:ins w:id="30" w:author="Huawei" w:date="2020-09-14T17:33:00Z">
        <w:r w:rsidR="00611CC9">
          <w:rPr>
            <w:rFonts w:eastAsiaTheme="minorEastAsia"/>
            <w:lang w:eastAsia="zh-CN"/>
          </w:rPr>
          <w:t>, i.e. based on UE context.</w:t>
        </w:r>
      </w:ins>
      <w:ins w:id="31" w:author="Huawei" w:date="2020-09-14T17:42:00Z">
        <w:r w:rsidR="00CF3053">
          <w:rPr>
            <w:rFonts w:eastAsiaTheme="minorEastAsia"/>
            <w:lang w:eastAsia="zh-CN"/>
          </w:rPr>
          <w:t xml:space="preserve"> </w:t>
        </w:r>
      </w:ins>
    </w:p>
    <w:p w:rsidR="00CF3053" w:rsidRPr="00EA7E03" w:rsidRDefault="00CF3053" w:rsidP="00AA6077">
      <w:pPr>
        <w:rPr>
          <w:ins w:id="32" w:author="Huawei" w:date="2020-09-14T17:42:00Z"/>
          <w:rFonts w:eastAsiaTheme="minorEastAsia"/>
          <w:lang w:eastAsia="zh-CN"/>
        </w:rPr>
      </w:pPr>
      <w:ins w:id="33" w:author="Huawei" w:date="2020-09-14T17:42:00Z">
        <w:r>
          <w:rPr>
            <w:rFonts w:eastAsiaTheme="minorEastAsia"/>
            <w:lang w:eastAsia="zh-CN"/>
          </w:rPr>
          <w:t xml:space="preserve">Note: </w:t>
        </w:r>
        <w:r w:rsidRPr="00EA7E03">
          <w:rPr>
            <w:rFonts w:eastAsiaTheme="minorEastAsia"/>
            <w:lang w:eastAsia="zh-CN"/>
          </w:rPr>
          <w:t>the area in which MBS user data needs to be provided</w:t>
        </w:r>
        <w:r w:rsidRPr="00CF3053">
          <w:t xml:space="preserve"> </w:t>
        </w:r>
        <w:r w:rsidRPr="00CF3053">
          <w:rPr>
            <w:rFonts w:eastAsiaTheme="minorEastAsia"/>
            <w:lang w:eastAsia="zh-CN"/>
          </w:rPr>
          <w:t>may be further limited by the multicast service area</w:t>
        </w:r>
      </w:ins>
      <w:ins w:id="34" w:author="Huawei" w:date="2020-09-14T17:43:00Z">
        <w:r>
          <w:rPr>
            <w:rFonts w:eastAsiaTheme="minorEastAsia"/>
            <w:lang w:eastAsia="zh-CN"/>
          </w:rPr>
          <w:t xml:space="preserve"> [FFS]</w:t>
        </w:r>
      </w:ins>
      <w:ins w:id="35" w:author="Huawei" w:date="2020-09-14T17:42:00Z">
        <w:r>
          <w:rPr>
            <w:rFonts w:eastAsiaTheme="minorEastAsia"/>
            <w:lang w:eastAsia="zh-CN"/>
          </w:rPr>
          <w:t>.</w:t>
        </w:r>
      </w:ins>
    </w:p>
    <w:p w:rsidR="00620D3E" w:rsidRPr="00D53931" w:rsidRDefault="00D53931" w:rsidP="00620D3E">
      <w:pPr>
        <w:rPr>
          <w:ins w:id="36" w:author="author" w:date="2020-09-04T19:23:00Z"/>
          <w:noProof/>
          <w:lang w:eastAsia="ja-JP"/>
        </w:rPr>
      </w:pPr>
      <w:ins w:id="37" w:author="Huawei" w:date="2020-09-14T17:13:00Z">
        <w:r>
          <w:t>Shared NG-U transport is used to support 5GC shared MBS traffic delivery</w:t>
        </w:r>
      </w:ins>
      <w:ins w:id="38" w:author="Huawei" w:date="2020-09-14T16:33:00Z">
        <w:r>
          <w:t>.</w:t>
        </w:r>
      </w:ins>
      <w:ins w:id="39" w:author="Huawei" w:date="2020-09-14T17:45:00Z">
        <w:r w:rsidRPr="00D53931">
          <w:t xml:space="preserve"> </w:t>
        </w:r>
        <w:r>
          <w:t>T</w:t>
        </w:r>
        <w:r w:rsidRPr="00D53931">
          <w:t xml:space="preserve">he MBS multicast tree is updated between the </w:t>
        </w:r>
        <w:proofErr w:type="spellStart"/>
        <w:r w:rsidRPr="00D53931">
          <w:t>gNB</w:t>
        </w:r>
        <w:proofErr w:type="spellEnd"/>
        <w:r w:rsidRPr="00D53931">
          <w:t xml:space="preserve"> and the MB-UPF at least for the first UE joining an MBS multicast session at a </w:t>
        </w:r>
        <w:proofErr w:type="spellStart"/>
        <w:r w:rsidRPr="00D53931">
          <w:t>gNB</w:t>
        </w:r>
        <w:proofErr w:type="spellEnd"/>
        <w:r w:rsidRPr="00D53931">
          <w:t xml:space="preserve">. Similarly, the MBS multicast tree is updated between the target </w:t>
        </w:r>
        <w:proofErr w:type="spellStart"/>
        <w:r w:rsidRPr="00D53931">
          <w:t>gNB</w:t>
        </w:r>
        <w:proofErr w:type="spellEnd"/>
        <w:r w:rsidRPr="00D53931">
          <w:t xml:space="preserve"> and the MB-UPF at least for the first UE requesting an MBS multicast session and accepted into the target </w:t>
        </w:r>
        <w:proofErr w:type="spellStart"/>
        <w:r w:rsidRPr="00D53931">
          <w:t>gNB</w:t>
        </w:r>
        <w:proofErr w:type="spellEnd"/>
        <w:r w:rsidRPr="00D53931">
          <w:t>.</w:t>
        </w:r>
      </w:ins>
    </w:p>
    <w:p w:rsidR="00620D3E" w:rsidRDefault="00620D3E" w:rsidP="00620D3E">
      <w:pPr>
        <w:pStyle w:val="3"/>
        <w:rPr>
          <w:ins w:id="40" w:author="author" w:date="2020-09-04T19:23:00Z"/>
          <w:noProof/>
        </w:rPr>
      </w:pPr>
      <w:ins w:id="41" w:author="author" w:date="2020-09-04T19:23:00Z">
        <w:r w:rsidRPr="00A205FA">
          <w:rPr>
            <w:noProof/>
          </w:rPr>
          <w:t>16.x.3</w:t>
        </w:r>
        <w:r w:rsidRPr="00A205FA">
          <w:rPr>
            <w:noProof/>
          </w:rPr>
          <w:tab/>
          <w:t>Session Management</w:t>
        </w:r>
      </w:ins>
    </w:p>
    <w:p w:rsidR="00620D3E" w:rsidRPr="009F1EB6" w:rsidRDefault="00620D3E" w:rsidP="00620D3E">
      <w:pPr>
        <w:pStyle w:val="TAR"/>
        <w:jc w:val="left"/>
        <w:rPr>
          <w:ins w:id="42" w:author="author" w:date="2020-09-04T19:23:00Z"/>
        </w:rPr>
      </w:pPr>
      <w:ins w:id="43" w:author="author" w:date="2020-09-04T19:23:00Z">
        <w:r w:rsidRPr="009F1EB6">
          <w:t xml:space="preserve">Editor’s Note: </w:t>
        </w:r>
        <w:r>
          <w:t>Session Management aspects to be covered here</w:t>
        </w:r>
        <w:r w:rsidRPr="009F1EB6">
          <w:t>.</w:t>
        </w:r>
      </w:ins>
    </w:p>
    <w:p w:rsidR="00620D3E" w:rsidDel="00EA7E03" w:rsidRDefault="00E90A47" w:rsidP="00E90A47">
      <w:pPr>
        <w:rPr>
          <w:del w:id="44" w:author="Huawei" w:date="2020-09-14T17:05:00Z"/>
        </w:rPr>
      </w:pPr>
      <w:ins w:id="45" w:author="Huawei" w:date="2020-09-14T17:05:00Z">
        <w:r w:rsidRPr="00E90A47">
          <w:t>An MBS session is denoted by an MBS session identifier unique within the PLMN</w:t>
        </w:r>
        <w:r>
          <w:t>.</w:t>
        </w:r>
      </w:ins>
      <w:ins w:id="46" w:author="Huawei" w:date="2020-09-14T17:07:00Z">
        <w:r w:rsidRPr="00E90A47">
          <w:t xml:space="preserve"> </w:t>
        </w:r>
        <w:r>
          <w:t xml:space="preserve">The </w:t>
        </w:r>
        <w:r w:rsidRPr="00E90A47">
          <w:t>MBS session resource establishment is requested by 5GC</w:t>
        </w:r>
      </w:ins>
      <w:ins w:id="47" w:author="Huawei" w:date="2020-09-14T17:21:00Z">
        <w:r w:rsidR="00977007">
          <w:t>, the NG-</w:t>
        </w:r>
        <w:r w:rsidR="00977007" w:rsidRPr="00977007">
          <w:t>RAN may request MBS session resource UP establishment, e.g. in handover (FFS)</w:t>
        </w:r>
      </w:ins>
      <w:ins w:id="48" w:author="Huawei" w:date="2020-09-14T17:07:00Z">
        <w:r>
          <w:t>.</w:t>
        </w:r>
      </w:ins>
    </w:p>
    <w:p w:rsidR="00620D3E" w:rsidRDefault="00620D3E" w:rsidP="00620D3E">
      <w:pPr>
        <w:pStyle w:val="3"/>
        <w:rPr>
          <w:ins w:id="49" w:author="author" w:date="2020-09-04T19:23:00Z"/>
          <w:noProof/>
        </w:rPr>
      </w:pPr>
      <w:ins w:id="50" w:author="author" w:date="2020-09-04T19:23:00Z">
        <w:r w:rsidRPr="00A205FA">
          <w:rPr>
            <w:noProof/>
          </w:rPr>
          <w:t>16.x.4</w:t>
        </w:r>
        <w:r w:rsidRPr="00A205FA">
          <w:rPr>
            <w:noProof/>
          </w:rPr>
          <w:tab/>
          <w:t>P</w:t>
        </w:r>
        <w:r>
          <w:rPr>
            <w:noProof/>
          </w:rPr>
          <w:t>T</w:t>
        </w:r>
        <w:r w:rsidRPr="00A205FA">
          <w:rPr>
            <w:noProof/>
          </w:rPr>
          <w:t>P-P</w:t>
        </w:r>
        <w:r>
          <w:rPr>
            <w:noProof/>
          </w:rPr>
          <w:t>T</w:t>
        </w:r>
        <w:r w:rsidRPr="00A205FA">
          <w:rPr>
            <w:noProof/>
          </w:rPr>
          <w:t>M Switching</w:t>
        </w:r>
      </w:ins>
    </w:p>
    <w:p w:rsidR="00620D3E" w:rsidRPr="009F1EB6" w:rsidRDefault="00620D3E" w:rsidP="00620D3E">
      <w:pPr>
        <w:pStyle w:val="TAR"/>
        <w:jc w:val="left"/>
        <w:rPr>
          <w:ins w:id="51" w:author="author" w:date="2020-09-04T19:23:00Z"/>
        </w:rPr>
      </w:pPr>
      <w:ins w:id="52" w:author="author" w:date="2020-09-04T19:23:00Z">
        <w:r w:rsidRPr="009F1EB6">
          <w:t xml:space="preserve">Editor’s Note: </w:t>
        </w:r>
        <w:r>
          <w:t>covers both PTP to PTM switching and PTM to PTP switching</w:t>
        </w:r>
        <w:r w:rsidRPr="009F1EB6">
          <w:t>.</w:t>
        </w:r>
      </w:ins>
    </w:p>
    <w:p w:rsidR="00620D3E" w:rsidRPr="00977007" w:rsidRDefault="00977007" w:rsidP="00D53931">
      <w:pPr>
        <w:rPr>
          <w:ins w:id="53" w:author="author" w:date="2020-09-04T19:23:00Z"/>
          <w:noProof/>
        </w:rPr>
      </w:pPr>
      <w:ins w:id="54" w:author="Huawei" w:date="2020-09-14T17:14:00Z">
        <w:r>
          <w:rPr>
            <w:rFonts w:eastAsiaTheme="minorEastAsia" w:hint="eastAsia"/>
            <w:lang w:eastAsia="zh-CN"/>
          </w:rPr>
          <w:t>T</w:t>
        </w:r>
        <w:r>
          <w:rPr>
            <w:rFonts w:eastAsiaTheme="minorEastAsia"/>
            <w:lang w:eastAsia="zh-CN"/>
          </w:rPr>
          <w:t xml:space="preserve">he </w:t>
        </w:r>
        <w:proofErr w:type="spellStart"/>
        <w:r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 xml:space="preserve"> </w:t>
        </w:r>
        <w:r w:rsidRPr="00053066">
          <w:rPr>
            <w:rFonts w:eastAsiaTheme="minorEastAsia"/>
            <w:lang w:eastAsia="zh-CN"/>
          </w:rPr>
          <w:t>makes the decision on using PTP or PTM over the radio.</w:t>
        </w:r>
      </w:ins>
    </w:p>
    <w:p w:rsidR="00620D3E" w:rsidRDefault="00620D3E" w:rsidP="00620D3E">
      <w:pPr>
        <w:pStyle w:val="3"/>
        <w:rPr>
          <w:ins w:id="55" w:author="author" w:date="2020-09-04T19:23:00Z"/>
          <w:noProof/>
        </w:rPr>
      </w:pPr>
      <w:ins w:id="56" w:author="author" w:date="2020-09-04T19:23:00Z">
        <w:r w:rsidRPr="00A205FA">
          <w:rPr>
            <w:noProof/>
          </w:rPr>
          <w:t>16.x.5</w:t>
        </w:r>
        <w:r w:rsidRPr="00A205FA">
          <w:rPr>
            <w:noProof/>
          </w:rPr>
          <w:tab/>
          <w:t>MBS Mobility</w:t>
        </w:r>
      </w:ins>
    </w:p>
    <w:p w:rsidR="00620D3E" w:rsidRPr="009F1EB6" w:rsidRDefault="00620D3E" w:rsidP="00620D3E">
      <w:pPr>
        <w:pStyle w:val="TAR"/>
        <w:jc w:val="left"/>
        <w:rPr>
          <w:ins w:id="57" w:author="author" w:date="2020-09-04T19:23:00Z"/>
        </w:rPr>
      </w:pPr>
      <w:ins w:id="58" w:author="author" w:date="2020-09-04T19:23:00Z">
        <w:r w:rsidRPr="009F1EB6">
          <w:t xml:space="preserve">Editor’s Note: </w:t>
        </w:r>
        <w:r>
          <w:t>Mobility aspects to be covered here</w:t>
        </w:r>
        <w:r w:rsidRPr="009F1EB6">
          <w:t>.</w:t>
        </w:r>
      </w:ins>
    </w:p>
    <w:p w:rsidR="00EA7E03" w:rsidRPr="00692033" w:rsidRDefault="00EA7E03" w:rsidP="00EA7E03">
      <w:pPr>
        <w:pStyle w:val="41"/>
        <w:rPr>
          <w:ins w:id="59" w:author="Huawei" w:date="2020-09-14T17:23:00Z"/>
        </w:rPr>
      </w:pPr>
      <w:ins w:id="60" w:author="Huawei" w:date="2020-09-14T17:23:00Z">
        <w:r>
          <w:t>16</w:t>
        </w:r>
        <w:proofErr w:type="gramStart"/>
        <w:r>
          <w:t>.x.5.</w:t>
        </w:r>
      </w:ins>
      <w:ins w:id="61" w:author="Huawei" w:date="2020-09-14T17:56:00Z">
        <w:r w:rsidR="002054CC">
          <w:t>1</w:t>
        </w:r>
      </w:ins>
      <w:proofErr w:type="gramEnd"/>
      <w:ins w:id="62" w:author="Huawei" w:date="2020-09-14T17:23:00Z">
        <w:r w:rsidRPr="00692033">
          <w:tab/>
        </w:r>
      </w:ins>
      <w:ins w:id="63" w:author="Huawei" w:date="2020-09-14T17:50:00Z">
        <w:r w:rsidR="00D53931">
          <w:t>Mobility between MBS supporting nodes</w:t>
        </w:r>
      </w:ins>
    </w:p>
    <w:p w:rsidR="00D53931" w:rsidRDefault="00D53931" w:rsidP="00D53931">
      <w:pPr>
        <w:rPr>
          <w:ins w:id="64" w:author="Huawei" w:date="2020-09-14T17:49:00Z"/>
          <w:rFonts w:eastAsiaTheme="minorEastAsia"/>
          <w:lang w:eastAsia="zh-CN"/>
        </w:rPr>
      </w:pPr>
      <w:ins w:id="65" w:author="Huawei" w:date="2020-09-14T17:49:00Z">
        <w:r w:rsidRPr="00692033">
          <w:t>The intra-NR RAN handover</w:t>
        </w:r>
        <w:r w:rsidRPr="00EA7E03">
          <w:rPr>
            <w:rFonts w:eastAsiaTheme="minorEastAsia"/>
            <w:lang w:eastAsia="zh-CN"/>
          </w:rPr>
          <w:t xml:space="preserve"> </w:t>
        </w:r>
        <w:r>
          <w:rPr>
            <w:rFonts w:eastAsiaTheme="minorEastAsia"/>
            <w:lang w:eastAsia="zh-CN"/>
          </w:rPr>
          <w:t xml:space="preserve">procedures (i.e. </w:t>
        </w:r>
        <w:proofErr w:type="spellStart"/>
        <w:r>
          <w:rPr>
            <w:rFonts w:eastAsiaTheme="minorEastAsia"/>
            <w:lang w:eastAsia="zh-CN"/>
          </w:rPr>
          <w:t>Xn</w:t>
        </w:r>
        <w:proofErr w:type="spellEnd"/>
        <w:r>
          <w:rPr>
            <w:rFonts w:eastAsiaTheme="minorEastAsia"/>
            <w:lang w:eastAsia="zh-CN"/>
          </w:rPr>
          <w:t xml:space="preserve"> Handover and NG Handover) are used support the mobility </w:t>
        </w:r>
        <w:r w:rsidRPr="00EA7E03">
          <w:rPr>
            <w:rFonts w:eastAsiaTheme="minorEastAsia"/>
            <w:lang w:eastAsia="zh-CN"/>
          </w:rPr>
          <w:t>scenarios of UEs moving from a cell with established MBS session resource to another cell with established or to be established MBS session resource.</w:t>
        </w:r>
      </w:ins>
    </w:p>
    <w:p w:rsidR="00EA7E03" w:rsidRDefault="00D53931" w:rsidP="00EA7E03">
      <w:pPr>
        <w:rPr>
          <w:ins w:id="66" w:author="Huawei" w:date="2020-09-14T17:23:00Z"/>
          <w:rFonts w:eastAsiaTheme="minorEastAsia"/>
          <w:lang w:eastAsia="zh-CN"/>
        </w:rPr>
      </w:pPr>
      <w:ins w:id="67" w:author="Huawei" w:date="2020-09-14T17:48:00Z">
        <w:r>
          <w:rPr>
            <w:rFonts w:eastAsiaTheme="minorEastAsia"/>
            <w:lang w:eastAsia="zh-CN"/>
          </w:rPr>
          <w:t xml:space="preserve">The MBS </w:t>
        </w:r>
        <w:r w:rsidRPr="00EA7E03">
          <w:rPr>
            <w:rFonts w:eastAsiaTheme="minorEastAsia"/>
            <w:lang w:eastAsia="zh-CN"/>
          </w:rPr>
          <w:t>context information for the UE</w:t>
        </w:r>
        <w:r>
          <w:rPr>
            <w:rFonts w:eastAsiaTheme="minorEastAsia"/>
            <w:lang w:eastAsia="zh-CN"/>
          </w:rPr>
          <w:t xml:space="preserve"> </w:t>
        </w:r>
      </w:ins>
      <w:ins w:id="68" w:author="Huawei" w:date="2020-09-14T17:50:00Z">
        <w:r>
          <w:rPr>
            <w:rFonts w:eastAsiaTheme="minorEastAsia"/>
            <w:lang w:eastAsia="zh-CN"/>
          </w:rPr>
          <w:t>should be contained</w:t>
        </w:r>
      </w:ins>
      <w:ins w:id="69" w:author="Huawei" w:date="2020-09-14T17:48:00Z">
        <w:r>
          <w:rPr>
            <w:rFonts w:eastAsiaTheme="minorEastAsia"/>
            <w:lang w:eastAsia="zh-CN"/>
          </w:rPr>
          <w:t xml:space="preserve"> in the </w:t>
        </w:r>
        <w:proofErr w:type="spellStart"/>
        <w:r w:rsidRPr="00EA7E03">
          <w:rPr>
            <w:rFonts w:eastAsiaTheme="minorEastAsia"/>
            <w:lang w:eastAsia="zh-CN"/>
          </w:rPr>
          <w:t>Xn</w:t>
        </w:r>
        <w:proofErr w:type="spellEnd"/>
        <w:r w:rsidRPr="00EA7E03">
          <w:rPr>
            <w:rFonts w:eastAsiaTheme="minorEastAsia"/>
            <w:lang w:eastAsia="zh-CN"/>
          </w:rPr>
          <w:t xml:space="preserve"> Handover Request and the NG Handover Request message</w:t>
        </w:r>
        <w:r>
          <w:rPr>
            <w:rFonts w:eastAsiaTheme="minorEastAsia"/>
            <w:lang w:eastAsia="zh-CN"/>
          </w:rPr>
          <w:t>s</w:t>
        </w:r>
      </w:ins>
      <w:ins w:id="70" w:author="Huawei" w:date="2020-09-14T17:51:00Z">
        <w:r>
          <w:rPr>
            <w:rFonts w:eastAsiaTheme="minorEastAsia"/>
            <w:lang w:eastAsia="zh-CN"/>
          </w:rPr>
          <w:t xml:space="preserve">. The Target </w:t>
        </w:r>
        <w:proofErr w:type="spellStart"/>
        <w:r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 xml:space="preserve"> provides the corresponding </w:t>
        </w:r>
        <w:r w:rsidRPr="00EA7E03">
          <w:rPr>
            <w:rFonts w:eastAsiaTheme="minorEastAsia"/>
            <w:lang w:eastAsia="zh-CN"/>
          </w:rPr>
          <w:t>MBS configuration</w:t>
        </w:r>
      </w:ins>
      <w:ins w:id="71" w:author="Huawei" w:date="2020-09-14T17:52:00Z">
        <w:r>
          <w:rPr>
            <w:rFonts w:eastAsiaTheme="minorEastAsia"/>
            <w:lang w:eastAsia="zh-CN"/>
          </w:rPr>
          <w:t xml:space="preserve"> to be used in the target cell</w:t>
        </w:r>
      </w:ins>
      <w:ins w:id="72" w:author="Huawei" w:date="2020-09-14T17:51:00Z">
        <w:r>
          <w:rPr>
            <w:rFonts w:eastAsiaTheme="minorEastAsia"/>
            <w:lang w:eastAsia="zh-CN"/>
          </w:rPr>
          <w:t xml:space="preserve"> to the UE via the source </w:t>
        </w:r>
        <w:proofErr w:type="spellStart"/>
        <w:r>
          <w:rPr>
            <w:rFonts w:eastAsiaTheme="minorEastAsia"/>
            <w:lang w:eastAsia="zh-CN"/>
          </w:rPr>
          <w:t>gNB</w:t>
        </w:r>
        <w:proofErr w:type="spellEnd"/>
        <w:r>
          <w:rPr>
            <w:rFonts w:eastAsiaTheme="minorEastAsia"/>
            <w:lang w:eastAsia="zh-CN"/>
          </w:rPr>
          <w:t>.</w:t>
        </w:r>
      </w:ins>
    </w:p>
    <w:p w:rsidR="00E90A47" w:rsidRDefault="00E90A47" w:rsidP="00E90A47">
      <w:pPr>
        <w:pStyle w:val="3"/>
        <w:rPr>
          <w:ins w:id="73" w:author="Huawei" w:date="2020-09-14T17:04:00Z"/>
          <w:noProof/>
        </w:rPr>
      </w:pPr>
      <w:ins w:id="74" w:author="Huawei" w:date="2020-09-14T17:04:00Z">
        <w:r w:rsidRPr="00A205FA">
          <w:rPr>
            <w:noProof/>
          </w:rPr>
          <w:t>16.x.5</w:t>
        </w:r>
        <w:r w:rsidRPr="00A205FA">
          <w:rPr>
            <w:noProof/>
          </w:rPr>
          <w:tab/>
        </w:r>
      </w:ins>
      <w:ins w:id="75" w:author="Huawei" w:date="2020-09-14T17:08:00Z">
        <w:r>
          <w:rPr>
            <w:noProof/>
          </w:rPr>
          <w:t xml:space="preserve">MBS </w:t>
        </w:r>
      </w:ins>
      <w:ins w:id="76" w:author="Huawei" w:date="2020-09-14T17:04:00Z">
        <w:r>
          <w:rPr>
            <w:noProof/>
          </w:rPr>
          <w:t>QoS</w:t>
        </w:r>
      </w:ins>
    </w:p>
    <w:p w:rsidR="00E90A47" w:rsidRPr="009F1EB6" w:rsidRDefault="00E90A47" w:rsidP="00E90A47">
      <w:pPr>
        <w:pStyle w:val="TAR"/>
        <w:jc w:val="left"/>
        <w:rPr>
          <w:ins w:id="77" w:author="Huawei" w:date="2020-09-14T17:04:00Z"/>
        </w:rPr>
      </w:pPr>
      <w:ins w:id="78" w:author="Huawei" w:date="2020-09-14T17:04:00Z">
        <w:r w:rsidRPr="009F1EB6">
          <w:t xml:space="preserve">Editor’s Note: </w:t>
        </w:r>
      </w:ins>
      <w:proofErr w:type="spellStart"/>
      <w:ins w:id="79" w:author="Huawei" w:date="2020-09-14T17:05:00Z">
        <w:r>
          <w:t>QoS</w:t>
        </w:r>
      </w:ins>
      <w:proofErr w:type="spellEnd"/>
      <w:ins w:id="80" w:author="Huawei" w:date="2020-09-14T17:04:00Z">
        <w:r>
          <w:t xml:space="preserve"> aspects to be covered here</w:t>
        </w:r>
        <w:r w:rsidRPr="009F1EB6">
          <w:t>.</w:t>
        </w:r>
      </w:ins>
    </w:p>
    <w:p w:rsidR="00E90A47" w:rsidRDefault="00E90A47" w:rsidP="00E90A47">
      <w:pPr>
        <w:rPr>
          <w:ins w:id="81" w:author="Huawei" w:date="2020-09-14T17:06:00Z"/>
        </w:rPr>
      </w:pPr>
      <w:ins w:id="82" w:author="Huawei" w:date="2020-09-14T17:05:00Z">
        <w:r>
          <w:t xml:space="preserve">The </w:t>
        </w:r>
      </w:ins>
      <w:ins w:id="83" w:author="Huawei" w:date="2020-09-14T17:08:00Z">
        <w:r>
          <w:t xml:space="preserve">MBS </w:t>
        </w:r>
      </w:ins>
      <w:proofErr w:type="spellStart"/>
      <w:ins w:id="84" w:author="Huawei" w:date="2020-09-14T17:05:00Z">
        <w:r>
          <w:t>QoS</w:t>
        </w:r>
        <w:proofErr w:type="spellEnd"/>
        <w:r>
          <w:t xml:space="preserve"> Architecture in NG-RAN for NR connected to 5</w:t>
        </w:r>
      </w:ins>
      <w:ins w:id="85" w:author="Huawei" w:date="2020-09-14T17:06:00Z">
        <w:r>
          <w:t>GC, is depicted in the Figure 16.x.5-1 and described in the following:</w:t>
        </w:r>
      </w:ins>
    </w:p>
    <w:p w:rsidR="00E90A47" w:rsidRDefault="00E90A47" w:rsidP="00E90A47">
      <w:pPr>
        <w:rPr>
          <w:ins w:id="86" w:author="Huawei" w:date="2020-09-14T17:05:00Z"/>
        </w:rPr>
      </w:pPr>
      <w:ins w:id="87" w:author="Huawei" w:date="2020-09-14T17:05:00Z">
        <w:r>
          <w:t>-</w:t>
        </w:r>
        <w:r>
          <w:tab/>
          <w:t xml:space="preserve">One or more </w:t>
        </w:r>
        <w:proofErr w:type="spellStart"/>
        <w:r>
          <w:t>QoS</w:t>
        </w:r>
        <w:proofErr w:type="spellEnd"/>
        <w:r>
          <w:t xml:space="preserve"> flows may be used within a single MBS session</w:t>
        </w:r>
      </w:ins>
      <w:ins w:id="88" w:author="Huawei" w:date="2020-09-14T17:06:00Z">
        <w:r>
          <w:t>;</w:t>
        </w:r>
      </w:ins>
    </w:p>
    <w:p w:rsidR="00E90A47" w:rsidRDefault="00E90A47" w:rsidP="00E90A47">
      <w:pPr>
        <w:rPr>
          <w:ins w:id="89" w:author="Huawei" w:date="2020-09-14T17:05:00Z"/>
        </w:rPr>
      </w:pPr>
      <w:ins w:id="90" w:author="Huawei" w:date="2020-09-14T17:05:00Z">
        <w:r>
          <w:t>-</w:t>
        </w:r>
        <w:r>
          <w:tab/>
          <w:t>Each MB</w:t>
        </w:r>
      </w:ins>
      <w:ins w:id="91" w:author="Huawei" w:date="2020-09-14T17:15:00Z">
        <w:r w:rsidR="00977007">
          <w:t>S</w:t>
        </w:r>
      </w:ins>
      <w:ins w:id="92" w:author="Huawei" w:date="2020-09-14T17:05:00Z">
        <w:r>
          <w:t xml:space="preserve"> </w:t>
        </w:r>
        <w:proofErr w:type="spellStart"/>
        <w:r>
          <w:t>QoS</w:t>
        </w:r>
        <w:proofErr w:type="spellEnd"/>
        <w:r>
          <w:t xml:space="preserve"> flow belongs to one MBS Session</w:t>
        </w:r>
      </w:ins>
      <w:ins w:id="93" w:author="Huawei" w:date="2020-09-14T17:06:00Z">
        <w:r>
          <w:t>;</w:t>
        </w:r>
      </w:ins>
    </w:p>
    <w:p w:rsidR="00E90A47" w:rsidRDefault="00E90A47" w:rsidP="00E90A47">
      <w:pPr>
        <w:rPr>
          <w:ins w:id="94" w:author="Huawei" w:date="2020-09-14T17:05:00Z"/>
        </w:rPr>
      </w:pPr>
      <w:ins w:id="95" w:author="Huawei" w:date="2020-09-14T17:05:00Z">
        <w:r>
          <w:t>-</w:t>
        </w:r>
        <w:r>
          <w:tab/>
          <w:t>Each MB</w:t>
        </w:r>
      </w:ins>
      <w:ins w:id="96" w:author="Huawei" w:date="2020-09-14T17:15:00Z">
        <w:r w:rsidR="00977007">
          <w:t>S</w:t>
        </w:r>
      </w:ins>
      <w:ins w:id="97" w:author="Huawei" w:date="2020-09-14T17:05:00Z">
        <w:r>
          <w:t xml:space="preserve"> </w:t>
        </w:r>
        <w:proofErr w:type="spellStart"/>
        <w:r>
          <w:t>QoS</w:t>
        </w:r>
        <w:proofErr w:type="spellEnd"/>
        <w:r>
          <w:t xml:space="preserve"> flow is associated with a </w:t>
        </w:r>
        <w:proofErr w:type="spellStart"/>
        <w:r>
          <w:t>QoS</w:t>
        </w:r>
        <w:proofErr w:type="spellEnd"/>
        <w:r>
          <w:t xml:space="preserve"> profile</w:t>
        </w:r>
      </w:ins>
      <w:ins w:id="98" w:author="Huawei" w:date="2020-09-14T17:06:00Z">
        <w:r>
          <w:t>;</w:t>
        </w:r>
      </w:ins>
    </w:p>
    <w:p w:rsidR="00E90A47" w:rsidRPr="00E90A47" w:rsidRDefault="00E90A47" w:rsidP="00E90A47">
      <w:pPr>
        <w:rPr>
          <w:ins w:id="99" w:author="Huawei" w:date="2020-09-14T17:05:00Z"/>
        </w:rPr>
      </w:pPr>
      <w:ins w:id="100" w:author="Huawei" w:date="2020-09-14T17:05:00Z">
        <w:r>
          <w:t>-</w:t>
        </w:r>
        <w:r>
          <w:tab/>
        </w:r>
      </w:ins>
      <w:ins w:id="101" w:author="Huawei" w:date="2020-09-14T17:11:00Z">
        <w:r>
          <w:t>B</w:t>
        </w:r>
      </w:ins>
      <w:ins w:id="102" w:author="Huawei" w:date="2020-09-14T17:05:00Z">
        <w:r>
          <w:t xml:space="preserve">oth GBR and non-GBR </w:t>
        </w:r>
        <w:proofErr w:type="spellStart"/>
        <w:r>
          <w:t>QoS</w:t>
        </w:r>
      </w:ins>
      <w:proofErr w:type="spellEnd"/>
      <w:ins w:id="103" w:author="Huawei" w:date="2020-09-14T17:11:00Z">
        <w:r>
          <w:t xml:space="preserve"> are supported</w:t>
        </w:r>
      </w:ins>
      <w:ins w:id="104" w:author="Huawei" w:date="2020-09-14T17:06:00Z">
        <w:r>
          <w:t>;</w:t>
        </w:r>
      </w:ins>
    </w:p>
    <w:p w:rsidR="00E90A47" w:rsidRPr="008C57A5" w:rsidRDefault="00E90A47" w:rsidP="00620D3E">
      <w:pPr>
        <w:rPr>
          <w:rFonts w:eastAsiaTheme="minorEastAsia"/>
          <w:lang w:eastAsia="zh-CN"/>
        </w:rPr>
      </w:pPr>
    </w:p>
    <w:p w:rsidR="0001565F" w:rsidRPr="007D3E81" w:rsidRDefault="0001565F" w:rsidP="00C3321F">
      <w:pPr>
        <w:pStyle w:val="10"/>
        <w:numPr>
          <w:ilvl w:val="0"/>
          <w:numId w:val="38"/>
        </w:numPr>
      </w:pPr>
      <w:r w:rsidRPr="00C3321F">
        <w:rPr>
          <w:rFonts w:eastAsia="宋体"/>
          <w:lang w:eastAsia="zh-CN"/>
        </w:rPr>
        <w:t>Reference</w:t>
      </w:r>
    </w:p>
    <w:bookmarkEnd w:id="0"/>
    <w:p w:rsidR="000A4C5A" w:rsidRPr="007D3E81" w:rsidRDefault="0099514E" w:rsidP="00D96331">
      <w:pPr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R3-205810 Introduction of NR MBS, Nokia, Nokia Shanghai Bell</w:t>
      </w:r>
    </w:p>
    <w:sectPr w:rsidR="000A4C5A" w:rsidRPr="007D3E81">
      <w:footerReference w:type="default" r:id="rId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B90" w:rsidRDefault="00072B90">
      <w:r>
        <w:separator/>
      </w:r>
    </w:p>
  </w:endnote>
  <w:endnote w:type="continuationSeparator" w:id="0">
    <w:p w:rsidR="00072B90" w:rsidRDefault="0007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B90" w:rsidRDefault="00072B90">
      <w:r>
        <w:separator/>
      </w:r>
    </w:p>
  </w:footnote>
  <w:footnote w:type="continuationSeparator" w:id="0">
    <w:p w:rsidR="00072B90" w:rsidRDefault="0007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7" w15:restartNumberingAfterBreak="0">
    <w:nsid w:val="1A137885"/>
    <w:multiLevelType w:val="multilevel"/>
    <w:tmpl w:val="9DB83B4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8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1E056E50"/>
    <w:multiLevelType w:val="hybridMultilevel"/>
    <w:tmpl w:val="9830E056"/>
    <w:lvl w:ilvl="0" w:tplc="AC2A4EEE">
      <w:start w:val="10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676C21"/>
    <w:multiLevelType w:val="hybridMultilevel"/>
    <w:tmpl w:val="D7BA8EF4"/>
    <w:lvl w:ilvl="0" w:tplc="AC2A4EEE">
      <w:start w:val="10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424C2F"/>
    <w:multiLevelType w:val="multilevel"/>
    <w:tmpl w:val="B78E788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  <w:sz w:val="28"/>
      </w:rPr>
    </w:lvl>
  </w:abstractNum>
  <w:abstractNum w:abstractNumId="17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1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30039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23"/>
  </w:num>
  <w:num w:numId="4">
    <w:abstractNumId w:val="25"/>
  </w:num>
  <w:num w:numId="5">
    <w:abstractNumId w:val="20"/>
  </w:num>
  <w:num w:numId="6">
    <w:abstractNumId w:val="0"/>
  </w:num>
  <w:num w:numId="7">
    <w:abstractNumId w:val="5"/>
  </w:num>
  <w:num w:numId="8">
    <w:abstractNumId w:val="15"/>
  </w:num>
  <w:num w:numId="9">
    <w:abstractNumId w:val="18"/>
  </w:num>
  <w:num w:numId="10">
    <w:abstractNumId w:val="17"/>
  </w:num>
  <w:num w:numId="11">
    <w:abstractNumId w:val="13"/>
  </w:num>
  <w:num w:numId="12">
    <w:abstractNumId w:val="22"/>
  </w:num>
  <w:num w:numId="13">
    <w:abstractNumId w:val="6"/>
  </w:num>
  <w:num w:numId="14">
    <w:abstractNumId w:val="19"/>
  </w:num>
  <w:num w:numId="15">
    <w:abstractNumId w:val="21"/>
  </w:num>
  <w:num w:numId="16">
    <w:abstractNumId w:val="9"/>
  </w:num>
  <w:num w:numId="17">
    <w:abstractNumId w:val="3"/>
  </w:num>
  <w:num w:numId="18">
    <w:abstractNumId w:val="1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4"/>
  </w:num>
  <w:num w:numId="30">
    <w:abstractNumId w:val="1"/>
  </w:num>
  <w:num w:numId="31">
    <w:abstractNumId w:val="1"/>
  </w:num>
  <w:num w:numId="32">
    <w:abstractNumId w:val="12"/>
  </w:num>
  <w:num w:numId="33">
    <w:abstractNumId w:val="12"/>
  </w:num>
  <w:num w:numId="34">
    <w:abstractNumId w:val="12"/>
  </w:num>
  <w:num w:numId="35">
    <w:abstractNumId w:val="14"/>
  </w:num>
  <w:num w:numId="36">
    <w:abstractNumId w:val="8"/>
  </w:num>
  <w:num w:numId="37">
    <w:abstractNumId w:val="10"/>
  </w:num>
  <w:num w:numId="38">
    <w:abstractNumId w:val="7"/>
  </w:num>
  <w:num w:numId="39">
    <w:abstractNumId w:val="24"/>
  </w:num>
  <w:num w:numId="40">
    <w:abstractNumId w:val="16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3066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B90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031B"/>
    <w:rsid w:val="00191484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1FE2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4CC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572B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585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CC9"/>
    <w:rsid w:val="00611D7A"/>
    <w:rsid w:val="00615149"/>
    <w:rsid w:val="00615C80"/>
    <w:rsid w:val="00615EEE"/>
    <w:rsid w:val="006209D5"/>
    <w:rsid w:val="00620B0F"/>
    <w:rsid w:val="00620D3E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971DF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9F2"/>
    <w:rsid w:val="006C0EE6"/>
    <w:rsid w:val="006C340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1954"/>
    <w:rsid w:val="0075286F"/>
    <w:rsid w:val="007538D1"/>
    <w:rsid w:val="00753A02"/>
    <w:rsid w:val="0075402D"/>
    <w:rsid w:val="00754097"/>
    <w:rsid w:val="00754EB8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86FE3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274D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57A5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77007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14E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6077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154E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6C2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46EA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59ED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21F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1C84"/>
    <w:rsid w:val="00CF3053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615"/>
    <w:rsid w:val="00D34B96"/>
    <w:rsid w:val="00D377E1"/>
    <w:rsid w:val="00D40C3D"/>
    <w:rsid w:val="00D413F6"/>
    <w:rsid w:val="00D41410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3931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3F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0E82"/>
    <w:rsid w:val="00E214EB"/>
    <w:rsid w:val="00E232BC"/>
    <w:rsid w:val="00E234D2"/>
    <w:rsid w:val="00E30D80"/>
    <w:rsid w:val="00E3131F"/>
    <w:rsid w:val="00E319C5"/>
    <w:rsid w:val="00E31B55"/>
    <w:rsid w:val="00E324CC"/>
    <w:rsid w:val="00E34204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0A47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A7E03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E1449"/>
    <w:rsid w:val="00EE21FF"/>
    <w:rsid w:val="00EE3549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basedOn w:val="a2"/>
    <w:uiPriority w:val="34"/>
    <w:qFormat/>
    <w:rsid w:val="00C3321F"/>
    <w:pPr>
      <w:ind w:firstLineChars="200" w:firstLine="420"/>
    </w:pPr>
  </w:style>
  <w:style w:type="character" w:customStyle="1" w:styleId="WW8Num1z3">
    <w:name w:val="WW8Num1z3"/>
    <w:rsid w:val="00C3321F"/>
    <w:rPr>
      <w:rFonts w:ascii="Symbol" w:hAnsi="Symbol" w:cs="Symbol" w:hint="default"/>
    </w:rPr>
  </w:style>
  <w:style w:type="character" w:customStyle="1" w:styleId="B1Zchn">
    <w:name w:val="B1 Zchn"/>
    <w:rsid w:val="0040572B"/>
  </w:style>
  <w:style w:type="character" w:customStyle="1" w:styleId="TFChar">
    <w:name w:val="TF Char"/>
    <w:link w:val="TF"/>
    <w:qFormat/>
    <w:rsid w:val="00E90A47"/>
    <w:rPr>
      <w:rFonts w:ascii="Arial" w:eastAsia="Times New Roman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1077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Huawei1</cp:lastModifiedBy>
  <cp:revision>2</cp:revision>
  <cp:lastPrinted>2009-04-22T07:01:00Z</cp:lastPrinted>
  <dcterms:created xsi:type="dcterms:W3CDTF">2020-11-03T11:44:00Z</dcterms:created>
  <dcterms:modified xsi:type="dcterms:W3CDTF">2020-11-03T11:44:00Z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(3)7FUcFgmoD8VRXuGRsCg3iK2+iPvfpgYXke5gPtQ0hBtZiop8c8Wrrs3ovkBSu2JP1hmm5HVC
X1ngvAUcOjxTOT9+IM6rJkptzeE2/43prilpWCnm1qLbqM0H2+Bvj/3+osjBBH+qzVWPLieG
5STg6fvbntPkTCjxdzrs1sluNBkJ8PZNEdrJwe5fQ6/qdiuP9pR99KdzvE3yviG+YvsepnbK
6CajoQsfrzbmC7bCyk</vt:lpwstr>
  </property>
  <property fmtid="{D5CDD505-2E9C-101B-9397-08002B2CF9AE}" pid="17" name="_2015_ms_pID_7253431">
    <vt:lpwstr>0yERXOrcQWqBBi3SUusoBAQr2zqAf6wyrMPjVbuybcW1Bp3Y9ni3Ph
UEECsFwccJRWE1rmwRYkUikBzBh6tPst5i2+gG64YfTc9V7VLzTPf372d4imCqNaVer3n8De
5wxwVPyj8hE8jSeJXLBeT+lbBxykjcdwRc1JWPtjE7BC8QPOmjjIj/YWHaKQ7d7ZN567MRKG
nAoO/4tYNdPrd1nNoSkLLunzkWMU2lCfLUy1</vt:lpwstr>
  </property>
  <property fmtid="{D5CDD505-2E9C-101B-9397-08002B2CF9AE}" pid="18" name="_2015_ms_pID_7253432">
    <vt:lpwstr>bCLw78UBPE+q1I0+MTE7Zmo=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1604299157</vt:lpwstr>
  </property>
</Properties>
</file>