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2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TSG-R3 Meeting #108-e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Cs/>
          <w:sz w:val="28"/>
        </w:rPr>
        <w:t>R3-20</w:t>
      </w:r>
      <w:r>
        <w:rPr>
          <w:rFonts w:hint="eastAsia" w:eastAsia="宋体"/>
          <w:b/>
          <w:iCs/>
          <w:sz w:val="28"/>
          <w:lang w:val="en-US" w:eastAsia="zh-CN"/>
        </w:rPr>
        <w:t>XXXX</w:t>
      </w:r>
    </w:p>
    <w:p>
      <w:pPr>
        <w:tabs>
          <w:tab w:val="right" w:pos="9639"/>
        </w:tabs>
        <w:rPr>
          <w:rFonts w:ascii="Arial" w:hAnsi="Arial" w:eastAsia="MS Mincho"/>
          <w:b/>
          <w:sz w:val="24"/>
        </w:rPr>
      </w:pPr>
      <w:r>
        <w:rPr>
          <w:rFonts w:ascii="Arial" w:hAnsi="Arial" w:eastAsia="MS Mincho" w:cs="Arial"/>
          <w:b/>
          <w:sz w:val="24"/>
          <w:szCs w:val="24"/>
          <w:lang w:val="en-US"/>
        </w:rPr>
        <w:t>June 1</w:t>
      </w:r>
      <w:r>
        <w:rPr>
          <w:rFonts w:ascii="Arial" w:hAnsi="Arial" w:eastAsia="MS Mincho" w:cs="Arial"/>
          <w:b/>
          <w:sz w:val="24"/>
          <w:szCs w:val="24"/>
          <w:vertAlign w:val="superscript"/>
          <w:lang w:val="en-US"/>
        </w:rPr>
        <w:t>st</w:t>
      </w:r>
      <w:r>
        <w:rPr>
          <w:rFonts w:ascii="Arial" w:hAnsi="Arial" w:eastAsia="MS Mincho" w:cs="Arial"/>
          <w:b/>
          <w:sz w:val="24"/>
          <w:szCs w:val="24"/>
          <w:lang w:val="en-US"/>
        </w:rPr>
        <w:t xml:space="preserve"> – 12</w:t>
      </w:r>
      <w:r>
        <w:rPr>
          <w:rFonts w:ascii="Arial" w:hAnsi="Arial" w:eastAsia="MS Mincho" w:cs="Arial"/>
          <w:b/>
          <w:sz w:val="24"/>
          <w:szCs w:val="24"/>
          <w:vertAlign w:val="superscript"/>
          <w:lang w:val="en-US"/>
        </w:rPr>
        <w:t>th</w:t>
      </w:r>
      <w:r>
        <w:rPr>
          <w:rFonts w:ascii="Arial" w:hAnsi="Arial" w:eastAsia="MS Mincho" w:cs="Arial"/>
          <w:b/>
          <w:sz w:val="24"/>
          <w:szCs w:val="24"/>
          <w:lang w:val="en-US"/>
        </w:rPr>
        <w:t xml:space="preserve"> 2020, Online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>
      <w:pPr>
        <w:rPr>
          <w:rFonts w:ascii="Arial" w:hAnsi="Arial" w:cs="Arial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[Draft] LS on </w:t>
      </w:r>
      <w:r>
        <w:rPr>
          <w:rFonts w:ascii="Arial" w:hAnsi="Arial" w:cs="Arial"/>
        </w:rPr>
        <w:t>Reply on QoE Measurement Collection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LS </w:t>
      </w:r>
      <w:r>
        <w:rPr>
          <w:rFonts w:ascii="Arial" w:hAnsi="Arial" w:cs="Arial"/>
        </w:rPr>
        <w:t>S5-202305, S5-202304 (</w:t>
      </w:r>
      <w:r>
        <w:rPr>
          <w:rFonts w:ascii="Arial" w:hAnsi="Arial" w:cs="Arial"/>
          <w:bCs/>
        </w:rPr>
        <w:t xml:space="preserve">LS on </w:t>
      </w:r>
      <w:r>
        <w:rPr>
          <w:rFonts w:ascii="Arial" w:hAnsi="Arial" w:cs="Arial"/>
        </w:rPr>
        <w:t>Reply on QoE Measurement Collection)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Rel-16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TEI16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eastAsia="宋体" w:cs="Arial"/>
          <w:bCs/>
          <w:lang w:val="en-US" w:eastAsia="zh-CN"/>
        </w:rPr>
        <w:t xml:space="preserve">TBD  </w:t>
      </w:r>
      <w:r>
        <w:rPr>
          <w:rFonts w:ascii="Arial" w:hAnsi="Arial" w:cs="Arial"/>
          <w:bCs/>
        </w:rPr>
        <w:t>(to be RAN3)</w:t>
      </w:r>
    </w:p>
    <w:p>
      <w:pPr>
        <w:spacing w:after="60"/>
        <w:ind w:left="1985" w:hanging="1985"/>
        <w:rPr>
          <w:rFonts w:ascii="Arial" w:hAnsi="Arial" w:cs="Arial"/>
          <w:lang w:val="sv-SE"/>
        </w:rPr>
      </w:pPr>
      <w:r>
        <w:rPr>
          <w:rFonts w:ascii="Arial" w:hAnsi="Arial" w:cs="Arial"/>
          <w:b/>
          <w:lang w:val="sv-SE"/>
        </w:rPr>
        <w:t>To: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>SA5</w:t>
      </w:r>
    </w:p>
    <w:p>
      <w:pPr>
        <w:spacing w:after="60"/>
        <w:ind w:left="1985" w:hanging="1985"/>
        <w:rPr>
          <w:rFonts w:ascii="Arial" w:hAnsi="Arial" w:cs="Arial"/>
          <w:lang w:val="sv-SE"/>
        </w:rPr>
      </w:pPr>
      <w:r>
        <w:rPr>
          <w:rFonts w:ascii="Arial" w:hAnsi="Arial" w:cs="Arial"/>
          <w:b/>
          <w:lang w:val="sv-SE"/>
        </w:rPr>
        <w:t>Cc: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>RAN2, SA4, CT1</w:t>
      </w:r>
    </w:p>
    <w:p>
      <w:pPr>
        <w:spacing w:after="60"/>
        <w:ind w:left="1985" w:hanging="1985"/>
        <w:rPr>
          <w:rFonts w:ascii="Arial" w:hAnsi="Arial" w:cs="Arial"/>
          <w:lang w:val="sv-SE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5"/>
        <w:tabs>
          <w:tab w:val="left" w:pos="2268"/>
        </w:tabs>
        <w:ind w:left="567"/>
        <w:rPr>
          <w:rFonts w:hint="eastAsia" w:eastAsia="宋体" w:cs="Arial"/>
          <w:b w:val="0"/>
          <w:bCs/>
          <w:lang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hint="eastAsia" w:eastAsia="宋体" w:cs="Arial"/>
          <w:b w:val="0"/>
          <w:bCs/>
          <w:lang w:val="en-US" w:eastAsia="zh-CN"/>
        </w:rPr>
        <w:t xml:space="preserve"> </w:t>
      </w:r>
    </w:p>
    <w:p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>
      <w:pPr>
        <w:pStyle w:val="8"/>
        <w:tabs>
          <w:tab w:val="left" w:pos="2268"/>
        </w:tabs>
        <w:ind w:left="567"/>
        <w:rPr>
          <w:rFonts w:hint="eastAsia" w:eastAsia="宋体"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hint="eastAsia" w:eastAsia="宋体" w:cs="Arial"/>
          <w:b w:val="0"/>
          <w:bCs/>
          <w:lang w:val="en-US" w:eastAsia="zh-CN"/>
        </w:rPr>
        <w:t xml:space="preserve"> 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19"/>
          <w:rFonts w:ascii="Arial" w:hAnsi="Arial" w:cs="Arial"/>
          <w:b/>
        </w:rPr>
        <w:t>mailto:3GPPLiaison@etsi.org</w:t>
      </w:r>
      <w:r>
        <w:rPr>
          <w:rStyle w:val="19"/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/>
          <w:bCs/>
        </w:rPr>
        <w:t>R3-</w:t>
      </w:r>
      <w:bookmarkStart w:id="0" w:name="_GoBack"/>
      <w:bookmarkEnd w:id="0"/>
      <w:r>
        <w:rPr>
          <w:rFonts w:hint="eastAsia" w:ascii="Arial" w:hAnsi="Arial" w:cs="Arial"/>
          <w:bCs/>
        </w:rPr>
        <w:t>204118</w:t>
      </w:r>
      <w:r>
        <w:rPr>
          <w:rFonts w:ascii="Arial" w:hAnsi="Arial" w:cs="Arial"/>
          <w:bCs/>
        </w:rPr>
        <w:t xml:space="preserve">, </w:t>
      </w:r>
      <w:r>
        <w:rPr>
          <w:rFonts w:hint="eastAsia" w:ascii="Arial" w:hAnsi="Arial" w:cs="Arial"/>
          <w:bCs/>
        </w:rPr>
        <w:t>R3-20411</w:t>
      </w:r>
      <w:r>
        <w:rPr>
          <w:rFonts w:hint="eastAsia" w:ascii="Arial" w:hAnsi="Arial" w:eastAsia="宋体" w:cs="Arial"/>
          <w:bCs/>
          <w:lang w:val="en-US" w:eastAsia="zh-CN"/>
        </w:rPr>
        <w:t>9</w:t>
      </w:r>
      <w:r>
        <w:rPr>
          <w:rFonts w:hint="eastAsia" w:ascii="Arial" w:hAnsi="Arial" w:cs="Arial"/>
          <w:bCs/>
        </w:rPr>
        <w:t xml:space="preserve"> 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lang w:eastAsia="zh-CN"/>
        </w:rPr>
        <w:t xml:space="preserve">RAN3 thanks SA5 for the LS </w:t>
      </w:r>
      <w:r>
        <w:rPr>
          <w:rFonts w:ascii="Arial" w:hAnsi="Arial" w:cs="Arial"/>
        </w:rPr>
        <w:t>S5-202305 and S5-202304</w:t>
      </w:r>
      <w:r>
        <w:rPr>
          <w:rFonts w:ascii="Arial" w:hAnsi="Arial" w:cs="Arial"/>
          <w:lang w:eastAsia="zh-CN"/>
        </w:rPr>
        <w:t xml:space="preserve"> on QoE Measurement Collection</w:t>
      </w:r>
      <w:r>
        <w:rPr>
          <w:rFonts w:ascii="Arial" w:hAnsi="Arial" w:cs="Arial"/>
          <w:color w:val="FF0000"/>
        </w:rPr>
        <w:t>.</w:t>
      </w:r>
    </w:p>
    <w:p>
      <w:pPr>
        <w:pStyle w:val="13"/>
        <w:rPr>
          <w:color w:val="auto"/>
        </w:rPr>
      </w:pPr>
    </w:p>
    <w:p>
      <w:pPr>
        <w:pStyle w:val="13"/>
        <w:rPr>
          <w:color w:val="auto"/>
        </w:rPr>
      </w:pPr>
      <w:r>
        <w:rPr>
          <w:color w:val="auto"/>
        </w:rPr>
        <w:t>RAN3 would like to inform SA5, RAN3, SA4, CT1 that the following has been agreed at the RAN3#108-e meeting:</w:t>
      </w:r>
    </w:p>
    <w:p>
      <w:pPr>
        <w:numPr>
          <w:ilvl w:val="0"/>
          <w:numId w:val="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add QMC ID in order to support QoE reference parameter (X2AP, RANAP)</w:t>
      </w:r>
    </w:p>
    <w:p>
      <w:pPr>
        <w:numPr>
          <w:ilvl w:val="0"/>
          <w:numId w:val="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add Recording Session Indication (RANAP), since no streaming indication is currently specified</w:t>
      </w:r>
    </w:p>
    <w:p>
      <w:pPr>
        <w:numPr>
          <w:ilvl w:val="0"/>
          <w:numId w:val="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add </w:t>
      </w:r>
      <w:r>
        <w:rPr>
          <w:rFonts w:ascii="Arial" w:hAnsi="Arial" w:cs="Arial"/>
          <w:i/>
        </w:rPr>
        <w:t>withinArea</w:t>
      </w:r>
      <w:r>
        <w:rPr>
          <w:rFonts w:ascii="Arial" w:hAnsi="Arial" w:cs="Arial"/>
        </w:rPr>
        <w:t xml:space="preserve"> for propagation of QoE measurement collection at handover (X2AP, RANAP)</w:t>
      </w:r>
    </w:p>
    <w:p>
      <w:pPr>
        <w:numPr>
          <w:ilvl w:val="0"/>
          <w:numId w:val="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add support for “QoE collection entity address” at handover in </w:t>
      </w:r>
      <w:r>
        <w:rPr>
          <w:rFonts w:hint="eastAsia" w:ascii="Arial" w:hAnsi="Arial" w:eastAsia="宋体" w:cs="Arial"/>
          <w:lang w:val="en-US" w:eastAsia="zh-CN"/>
        </w:rPr>
        <w:t>X2</w:t>
      </w:r>
      <w:r>
        <w:rPr>
          <w:rFonts w:ascii="Arial" w:hAnsi="Arial" w:cs="Arial"/>
        </w:rPr>
        <w:t>AP</w:t>
      </w:r>
    </w:p>
    <w:p>
      <w:pPr>
        <w:pStyle w:val="13"/>
        <w:rPr>
          <w:color w:val="auto"/>
        </w:rPr>
      </w:pPr>
      <w:r>
        <w:rPr>
          <w:color w:val="auto"/>
        </w:rPr>
        <w:t>Related contributions to Stage 3:</w:t>
      </w:r>
    </w:p>
    <w:p>
      <w:pPr>
        <w:pStyle w:val="13"/>
        <w:ind w:left="720"/>
        <w:rPr>
          <w:color w:val="auto"/>
        </w:rPr>
      </w:pPr>
      <w:r>
        <w:rPr>
          <w:color w:val="auto"/>
        </w:rPr>
        <w:t>R3-20</w:t>
      </w:r>
      <w:r>
        <w:rPr>
          <w:rFonts w:hint="eastAsia" w:eastAsia="宋体"/>
          <w:color w:val="auto"/>
          <w:lang w:val="en-US" w:eastAsia="zh-CN"/>
        </w:rPr>
        <w:t>4118</w:t>
      </w:r>
      <w:r>
        <w:rPr>
          <w:color w:val="auto"/>
        </w:rPr>
        <w:t xml:space="preserve"> “CR TS 36.423 on QoE measurement collection support for X2AP”</w:t>
      </w:r>
    </w:p>
    <w:p>
      <w:pPr>
        <w:pStyle w:val="13"/>
        <w:ind w:left="720"/>
        <w:rPr>
          <w:color w:val="auto"/>
        </w:rPr>
      </w:pPr>
      <w:r>
        <w:rPr>
          <w:color w:val="auto"/>
        </w:rPr>
        <w:t>R3-20</w:t>
      </w:r>
      <w:r>
        <w:rPr>
          <w:rFonts w:hint="eastAsia" w:eastAsia="宋体"/>
          <w:color w:val="auto"/>
          <w:lang w:val="en-US" w:eastAsia="zh-CN"/>
        </w:rPr>
        <w:t>4119</w:t>
      </w:r>
      <w:r>
        <w:rPr>
          <w:color w:val="auto"/>
        </w:rPr>
        <w:t xml:space="preserve"> “CR TS 25.413 on QoE measurement collection support for RANAP”</w:t>
      </w:r>
    </w:p>
    <w:p>
      <w:pPr>
        <w:pStyle w:val="13"/>
        <w:ind w:left="720"/>
      </w:pPr>
    </w:p>
    <w:p>
      <w:pPr>
        <w:pStyle w:val="13"/>
        <w:rPr>
          <w:rFonts w:hint="default"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t>In addition, RAN3 would like SA5 provide confirmation that QMC ID, withinArea and QoE collection entity address can be supported in S1AP ( e.g. support S1 based Handover ).</w:t>
      </w:r>
    </w:p>
    <w:p>
      <w:pPr>
        <w:pStyle w:val="16"/>
        <w:tabs>
          <w:tab w:val="clear" w:pos="4153"/>
          <w:tab w:val="clear" w:pos="8306"/>
        </w:tabs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SA5</w:t>
      </w:r>
    </w:p>
    <w:p>
      <w:pPr>
        <w:spacing w:after="120"/>
        <w:ind w:left="993" w:hanging="993"/>
        <w:rPr>
          <w:rFonts w:hint="default" w:ascii="Arial" w:hAnsi="Arial" w:eastAsia="宋体" w:cs="Arial"/>
          <w:lang w:val="en-US"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RAN3 informs SA5 that the requested changes from SA5 have been agreed at the RAN3</w:t>
      </w:r>
      <w:r>
        <w:rPr>
          <w:rFonts w:ascii="Arial" w:hAnsi="Arial" w:cs="Arial"/>
          <w:bCs/>
          <w:lang w:val="es-ES"/>
        </w:rPr>
        <w:t>#108-e meeting</w:t>
      </w:r>
      <w:r>
        <w:rPr>
          <w:rFonts w:hint="eastAsia" w:ascii="Arial" w:hAnsi="Arial" w:eastAsia="宋体" w:cs="Arial"/>
          <w:bCs/>
          <w:lang w:val="en-US" w:eastAsia="zh-CN"/>
        </w:rPr>
        <w:t xml:space="preserve"> and provides response.</w:t>
      </w:r>
    </w:p>
    <w:p>
      <w:pPr>
        <w:spacing w:after="120"/>
        <w:ind w:left="993" w:hanging="993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WG3 Meetings: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RAN3#109-e</w:t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>17 – 28 August 2020</w:t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>Online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</w:p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706"/>
    <w:multiLevelType w:val="multilevel"/>
    <w:tmpl w:val="14F9470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B0A1344"/>
    <w:multiLevelType w:val="singleLevel"/>
    <w:tmpl w:val="1B0A1344"/>
    <w:lvl w:ilvl="0" w:tentative="0">
      <w:start w:val="1"/>
      <w:numFmt w:val="bullet"/>
      <w:pStyle w:val="29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2">
    <w:nsid w:val="41CA2C26"/>
    <w:multiLevelType w:val="singleLevel"/>
    <w:tmpl w:val="41CA2C26"/>
    <w:lvl w:ilvl="0" w:tentative="0">
      <w:start w:val="1"/>
      <w:numFmt w:val="bullet"/>
      <w:pStyle w:val="27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3">
    <w:nsid w:val="549A69FD"/>
    <w:multiLevelType w:val="multilevel"/>
    <w:tmpl w:val="549A69FD"/>
    <w:lvl w:ilvl="0" w:tentative="0">
      <w:start w:val="5"/>
      <w:numFmt w:val="decimal"/>
      <w:pStyle w:val="28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 w:tentative="0">
      <w:start w:val="1"/>
      <w:numFmt w:val="bullet"/>
      <w:pStyle w:val="26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TrackMoves/>
  <w:documentProtection w:enforcement="0"/>
  <w:defaultTabStop w:val="720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21D74"/>
    <w:rsid w:val="00032023"/>
    <w:rsid w:val="0005033C"/>
    <w:rsid w:val="00055E61"/>
    <w:rsid w:val="00063500"/>
    <w:rsid w:val="000675CF"/>
    <w:rsid w:val="00074D0F"/>
    <w:rsid w:val="00084394"/>
    <w:rsid w:val="00092C00"/>
    <w:rsid w:val="00093982"/>
    <w:rsid w:val="000D1655"/>
    <w:rsid w:val="000E6967"/>
    <w:rsid w:val="001229D5"/>
    <w:rsid w:val="00140BF3"/>
    <w:rsid w:val="0014395A"/>
    <w:rsid w:val="00152407"/>
    <w:rsid w:val="00160EFC"/>
    <w:rsid w:val="0016662E"/>
    <w:rsid w:val="001A16DF"/>
    <w:rsid w:val="001A4F17"/>
    <w:rsid w:val="001A52C4"/>
    <w:rsid w:val="001B6276"/>
    <w:rsid w:val="001C0456"/>
    <w:rsid w:val="001D78DC"/>
    <w:rsid w:val="001F1514"/>
    <w:rsid w:val="001F1A1D"/>
    <w:rsid w:val="00203910"/>
    <w:rsid w:val="0021316D"/>
    <w:rsid w:val="002132C3"/>
    <w:rsid w:val="002147C8"/>
    <w:rsid w:val="002322D3"/>
    <w:rsid w:val="0023646D"/>
    <w:rsid w:val="0024384A"/>
    <w:rsid w:val="00243DA8"/>
    <w:rsid w:val="00276AA3"/>
    <w:rsid w:val="002A4D53"/>
    <w:rsid w:val="002B1788"/>
    <w:rsid w:val="002C1766"/>
    <w:rsid w:val="002D2E86"/>
    <w:rsid w:val="002F42F5"/>
    <w:rsid w:val="00303632"/>
    <w:rsid w:val="00312B4A"/>
    <w:rsid w:val="00314247"/>
    <w:rsid w:val="00317291"/>
    <w:rsid w:val="003228C6"/>
    <w:rsid w:val="00323434"/>
    <w:rsid w:val="00335732"/>
    <w:rsid w:val="00352216"/>
    <w:rsid w:val="00390857"/>
    <w:rsid w:val="003E6FAA"/>
    <w:rsid w:val="0041234C"/>
    <w:rsid w:val="004317CE"/>
    <w:rsid w:val="004320BE"/>
    <w:rsid w:val="0043368F"/>
    <w:rsid w:val="00436021"/>
    <w:rsid w:val="00454337"/>
    <w:rsid w:val="00463675"/>
    <w:rsid w:val="00465061"/>
    <w:rsid w:val="004943E5"/>
    <w:rsid w:val="004B6788"/>
    <w:rsid w:val="004F6575"/>
    <w:rsid w:val="005034CD"/>
    <w:rsid w:val="00505D59"/>
    <w:rsid w:val="0051493C"/>
    <w:rsid w:val="00523719"/>
    <w:rsid w:val="0052555D"/>
    <w:rsid w:val="0055742F"/>
    <w:rsid w:val="0057333E"/>
    <w:rsid w:val="0058033A"/>
    <w:rsid w:val="00582CA6"/>
    <w:rsid w:val="00587507"/>
    <w:rsid w:val="005C7B80"/>
    <w:rsid w:val="005F68A0"/>
    <w:rsid w:val="00611454"/>
    <w:rsid w:val="00663B5C"/>
    <w:rsid w:val="00671DA4"/>
    <w:rsid w:val="006A33E9"/>
    <w:rsid w:val="006B0ADD"/>
    <w:rsid w:val="006B6C64"/>
    <w:rsid w:val="00704EA2"/>
    <w:rsid w:val="0072556F"/>
    <w:rsid w:val="007514A6"/>
    <w:rsid w:val="00757CAC"/>
    <w:rsid w:val="00775500"/>
    <w:rsid w:val="00777C78"/>
    <w:rsid w:val="00794E79"/>
    <w:rsid w:val="00797C8F"/>
    <w:rsid w:val="007B09E8"/>
    <w:rsid w:val="007D547D"/>
    <w:rsid w:val="00812B13"/>
    <w:rsid w:val="00841FC2"/>
    <w:rsid w:val="008426AD"/>
    <w:rsid w:val="00854A4C"/>
    <w:rsid w:val="008638BB"/>
    <w:rsid w:val="00876A59"/>
    <w:rsid w:val="008C2E84"/>
    <w:rsid w:val="008E2140"/>
    <w:rsid w:val="008E3545"/>
    <w:rsid w:val="008E56D8"/>
    <w:rsid w:val="008F5623"/>
    <w:rsid w:val="00923E7C"/>
    <w:rsid w:val="009316F5"/>
    <w:rsid w:val="0094636B"/>
    <w:rsid w:val="00955A5C"/>
    <w:rsid w:val="00984B67"/>
    <w:rsid w:val="00993886"/>
    <w:rsid w:val="009B2A3D"/>
    <w:rsid w:val="009C0CF2"/>
    <w:rsid w:val="009C3F3D"/>
    <w:rsid w:val="009C73E3"/>
    <w:rsid w:val="009D2270"/>
    <w:rsid w:val="009D39F8"/>
    <w:rsid w:val="009E192B"/>
    <w:rsid w:val="009E4C31"/>
    <w:rsid w:val="00A05106"/>
    <w:rsid w:val="00A053B6"/>
    <w:rsid w:val="00A11B98"/>
    <w:rsid w:val="00A16857"/>
    <w:rsid w:val="00A248E5"/>
    <w:rsid w:val="00A25B42"/>
    <w:rsid w:val="00A33173"/>
    <w:rsid w:val="00A350A4"/>
    <w:rsid w:val="00A43626"/>
    <w:rsid w:val="00A66D35"/>
    <w:rsid w:val="00A71CBD"/>
    <w:rsid w:val="00A803EE"/>
    <w:rsid w:val="00AA7499"/>
    <w:rsid w:val="00AC4204"/>
    <w:rsid w:val="00AE762B"/>
    <w:rsid w:val="00B03C42"/>
    <w:rsid w:val="00B16DF8"/>
    <w:rsid w:val="00B20432"/>
    <w:rsid w:val="00B452C1"/>
    <w:rsid w:val="00B612E1"/>
    <w:rsid w:val="00B829D5"/>
    <w:rsid w:val="00BA7AD0"/>
    <w:rsid w:val="00BC0C95"/>
    <w:rsid w:val="00BE1349"/>
    <w:rsid w:val="00C062A3"/>
    <w:rsid w:val="00C1244C"/>
    <w:rsid w:val="00C15CC0"/>
    <w:rsid w:val="00C22BA6"/>
    <w:rsid w:val="00C25A22"/>
    <w:rsid w:val="00C33DD7"/>
    <w:rsid w:val="00C64F60"/>
    <w:rsid w:val="00C73006"/>
    <w:rsid w:val="00C93AA6"/>
    <w:rsid w:val="00D713F1"/>
    <w:rsid w:val="00D84AB2"/>
    <w:rsid w:val="00D863B0"/>
    <w:rsid w:val="00DA4EBE"/>
    <w:rsid w:val="00DB2025"/>
    <w:rsid w:val="00DE67E7"/>
    <w:rsid w:val="00DE69B8"/>
    <w:rsid w:val="00E07A35"/>
    <w:rsid w:val="00E304AB"/>
    <w:rsid w:val="00E54C91"/>
    <w:rsid w:val="00E73CB9"/>
    <w:rsid w:val="00E8033E"/>
    <w:rsid w:val="00E84DA8"/>
    <w:rsid w:val="00E90508"/>
    <w:rsid w:val="00E91493"/>
    <w:rsid w:val="00EB592B"/>
    <w:rsid w:val="00EB678C"/>
    <w:rsid w:val="00EC4403"/>
    <w:rsid w:val="00ED56F3"/>
    <w:rsid w:val="00F118FE"/>
    <w:rsid w:val="00F3124E"/>
    <w:rsid w:val="00F44280"/>
    <w:rsid w:val="00F61C85"/>
    <w:rsid w:val="00F74097"/>
    <w:rsid w:val="00FA4529"/>
    <w:rsid w:val="00FB5568"/>
    <w:rsid w:val="00FC3251"/>
    <w:rsid w:val="00FC4DAD"/>
    <w:rsid w:val="00FC4F4A"/>
    <w:rsid w:val="00FF37E0"/>
    <w:rsid w:val="00FF6B6E"/>
    <w:rsid w:val="068B5572"/>
    <w:rsid w:val="0A044939"/>
    <w:rsid w:val="24D77EE3"/>
    <w:rsid w:val="2DE47F5B"/>
    <w:rsid w:val="42A6189C"/>
    <w:rsid w:val="5263291A"/>
    <w:rsid w:val="52646589"/>
    <w:rsid w:val="737920B2"/>
    <w:rsid w:val="7D3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17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34"/>
    <w:semiHidden/>
    <w:unhideWhenUsed/>
    <w:uiPriority w:val="99"/>
    <w:pPr>
      <w:spacing w:after="0"/>
      <w:jc w:val="left"/>
    </w:pPr>
    <w:rPr>
      <w:rFonts w:ascii="Times New Roman" w:hAnsi="Times New Roman"/>
      <w:b/>
      <w:bCs/>
    </w:rPr>
  </w:style>
  <w:style w:type="paragraph" w:styleId="12">
    <w:name w:val="annotation text"/>
    <w:basedOn w:val="1"/>
    <w:link w:val="33"/>
    <w:semiHidden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3">
    <w:name w:val="Body Text"/>
    <w:basedOn w:val="1"/>
    <w:semiHidden/>
    <w:uiPriority w:val="0"/>
    <w:rPr>
      <w:rFonts w:ascii="Arial" w:hAnsi="Arial" w:cs="Arial"/>
      <w:color w:val="FF0000"/>
    </w:rPr>
  </w:style>
  <w:style w:type="paragraph" w:styleId="14">
    <w:name w:val="Balloon Text"/>
    <w:basedOn w:val="1"/>
    <w:link w:val="30"/>
    <w:semiHidden/>
    <w:unhideWhenUsed/>
    <w:uiPriority w:val="99"/>
    <w:rPr>
      <w:rFonts w:ascii="Tahoma" w:hAnsi="Tahoma" w:cs="Tahoma"/>
      <w:sz w:val="16"/>
      <w:szCs w:val="16"/>
    </w:rPr>
  </w:style>
  <w:style w:type="paragraph" w:styleId="15">
    <w:name w:val="footer"/>
    <w:basedOn w:val="1"/>
    <w:semiHidden/>
    <w:uiPriority w:val="0"/>
    <w:pPr>
      <w:tabs>
        <w:tab w:val="center" w:pos="4153"/>
        <w:tab w:val="right" w:pos="8306"/>
      </w:tabs>
    </w:pPr>
  </w:style>
  <w:style w:type="paragraph" w:styleId="16">
    <w:name w:val="header"/>
    <w:basedOn w:val="1"/>
    <w:semiHidden/>
    <w:uiPriority w:val="0"/>
    <w:pPr>
      <w:tabs>
        <w:tab w:val="center" w:pos="4153"/>
        <w:tab w:val="right" w:pos="8306"/>
      </w:tabs>
    </w:pPr>
  </w:style>
  <w:style w:type="character" w:styleId="18">
    <w:name w:val="page number"/>
    <w:basedOn w:val="17"/>
    <w:semiHidden/>
    <w:uiPriority w:val="0"/>
  </w:style>
  <w:style w:type="character" w:styleId="19">
    <w:name w:val="Hyperlink"/>
    <w:unhideWhenUsed/>
    <w:uiPriority w:val="99"/>
    <w:rPr>
      <w:color w:val="0000FF"/>
      <w:u w:val="single"/>
    </w:rPr>
  </w:style>
  <w:style w:type="character" w:styleId="20">
    <w:name w:val="annotation reference"/>
    <w:semiHidden/>
    <w:uiPriority w:val="0"/>
    <w:rPr>
      <w:sz w:val="16"/>
    </w:rPr>
  </w:style>
  <w:style w:type="paragraph" w:customStyle="1" w:styleId="22">
    <w:name w:val="B1"/>
    <w:basedOn w:val="1"/>
    <w:uiPriority w:val="0"/>
    <w:pPr>
      <w:ind w:left="567" w:hanging="567"/>
      <w:jc w:val="both"/>
    </w:pPr>
    <w:rPr>
      <w:rFonts w:ascii="Arial" w:hAnsi="Arial"/>
    </w:rPr>
  </w:style>
  <w:style w:type="paragraph" w:customStyle="1" w:styleId="23">
    <w:name w:val="00 BodyText"/>
    <w:basedOn w:val="1"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4">
    <w:name w:val="??"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25">
    <w:name w:val="??? 2"/>
    <w:basedOn w:val="24"/>
    <w:next w:val="24"/>
    <w:uiPriority w:val="0"/>
    <w:pPr>
      <w:keepNext/>
    </w:pPr>
    <w:rPr>
      <w:rFonts w:ascii="Arial" w:hAnsi="Arial"/>
      <w:b/>
      <w:sz w:val="24"/>
    </w:rPr>
  </w:style>
  <w:style w:type="paragraph" w:customStyle="1" w:styleId="26">
    <w:name w:val="DECISION"/>
    <w:basedOn w:val="1"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27">
    <w:name w:val="ACTION"/>
    <w:basedOn w:val="1"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28">
    <w:name w:val="done"/>
    <w:basedOn w:val="27"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29">
    <w:name w:val="Not Done"/>
    <w:basedOn w:val="28"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0">
    <w:name w:val="Balloon Text Char"/>
    <w:link w:val="14"/>
    <w:semiHidden/>
    <w:uiPriority w:val="99"/>
    <w:rPr>
      <w:rFonts w:ascii="Tahoma" w:hAnsi="Tahoma" w:cs="Tahoma"/>
      <w:sz w:val="16"/>
      <w:szCs w:val="16"/>
      <w:lang w:val="en-GB"/>
    </w:rPr>
  </w:style>
  <w:style w:type="paragraph" w:customStyle="1" w:styleId="31">
    <w:name w:val="Revision"/>
    <w:hidden/>
    <w:semiHidden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32">
    <w:name w:val="CR Cover Page"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33">
    <w:name w:val="Comment Text Char"/>
    <w:link w:val="12"/>
    <w:semiHidden/>
    <w:uiPriority w:val="0"/>
    <w:rPr>
      <w:rFonts w:ascii="Arial" w:hAnsi="Arial"/>
      <w:lang w:val="en-GB" w:eastAsia="en-US"/>
    </w:rPr>
  </w:style>
  <w:style w:type="character" w:customStyle="1" w:styleId="34">
    <w:name w:val="Comment Subject Char"/>
    <w:link w:val="11"/>
    <w:semiHidden/>
    <w:uiPriority w:val="99"/>
    <w:rPr>
      <w:rFonts w:ascii="Arial" w:hAnsi="Arial"/>
      <w:b/>
      <w:bCs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F3DEB7-5856-4865-A076-5E5138F2D734}">
  <ds:schemaRefs/>
</ds:datastoreItem>
</file>

<file path=customXml/itemProps3.xml><?xml version="1.0" encoding="utf-8"?>
<ds:datastoreItem xmlns:ds="http://schemas.openxmlformats.org/officeDocument/2006/customXml" ds:itemID="{7430DC96-C14E-4855-AD30-5943DF4FAE8D}">
  <ds:schemaRefs/>
</ds:datastoreItem>
</file>

<file path=customXml/itemProps4.xml><?xml version="1.0" encoding="utf-8"?>
<ds:datastoreItem xmlns:ds="http://schemas.openxmlformats.org/officeDocument/2006/customXml" ds:itemID="{BF493D79-F885-451C-A951-28D411D43B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ETSI Sophia Antipolis</Company>
  <Pages>1</Pages>
  <Words>253</Words>
  <Characters>1346</Characters>
  <Lines>11</Lines>
  <Paragraphs>3</Paragraphs>
  <TotalTime>5</TotalTime>
  <ScaleCrop>false</ScaleCrop>
  <LinksUpToDate>false</LinksUpToDate>
  <CharactersWithSpaces>1596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2020-05-20T17:13:00Z</dcterms:created>
  <dc:creator>David Boswarthick</dc:creator>
  <cp:lastModifiedBy>ZTE-LiDapeng</cp:lastModifiedBy>
  <cp:lastPrinted>2002-04-23T16:10:00Z</cp:lastPrinted>
  <dcterms:modified xsi:type="dcterms:W3CDTF">2020-06-05T15:00:10Z</dcterms:modified>
  <dc:title>LS template for N3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2052-10.8.2.7027</vt:lpwstr>
  </property>
</Properties>
</file>