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9CCA" w14:textId="09936F48" w:rsidR="00CD4C7B" w:rsidRPr="00B266B0" w:rsidRDefault="00CD4C7B" w:rsidP="00CD4C7B">
      <w:pPr>
        <w:pStyle w:val="Header"/>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#10</w:t>
      </w:r>
      <w:r w:rsidR="00797D4B">
        <w:rPr>
          <w:noProof w:val="0"/>
          <w:sz w:val="24"/>
          <w:szCs w:val="24"/>
        </w:rPr>
        <w:t>7</w:t>
      </w:r>
      <w:r w:rsidR="006604E4">
        <w:rPr>
          <w:noProof w:val="0"/>
          <w:sz w:val="24"/>
          <w:szCs w:val="24"/>
        </w:rPr>
        <w:t>bis</w:t>
      </w:r>
      <w:r w:rsidR="00797D4B">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797D4B">
        <w:rPr>
          <w:bCs/>
          <w:noProof w:val="0"/>
          <w:sz w:val="24"/>
          <w:szCs w:val="24"/>
        </w:rPr>
        <w:t>20</w:t>
      </w:r>
      <w:r w:rsidR="00D87A79">
        <w:rPr>
          <w:bCs/>
          <w:noProof w:val="0"/>
          <w:sz w:val="24"/>
          <w:szCs w:val="24"/>
        </w:rPr>
        <w:t>2592</w:t>
      </w:r>
    </w:p>
    <w:p w14:paraId="1822B173" w14:textId="570AD13D" w:rsidR="00CD4C7B" w:rsidRPr="00B1063A" w:rsidRDefault="00797D4B" w:rsidP="00CD4C7B">
      <w:pPr>
        <w:pStyle w:val="Header"/>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r w:rsidR="006604E4" w:rsidRPr="006604E4">
        <w:rPr>
          <w:rFonts w:cs="Arial"/>
          <w:sz w:val="24"/>
          <w:szCs w:val="24"/>
          <w:lang w:val="en-US"/>
        </w:rPr>
        <w:t>20 – 30 April</w:t>
      </w:r>
      <w:r w:rsidR="009C4D5C" w:rsidRPr="00B1063A">
        <w:rPr>
          <w:noProof w:val="0"/>
          <w:sz w:val="24"/>
          <w:szCs w:val="24"/>
          <w:lang w:val="en-US" w:eastAsia="zh-CN"/>
        </w:rPr>
        <w:t>,</w:t>
      </w:r>
      <w:r w:rsidR="005D4274" w:rsidRPr="00B1063A">
        <w:rPr>
          <w:noProof w:val="0"/>
          <w:sz w:val="24"/>
          <w:szCs w:val="24"/>
          <w:lang w:val="en-US" w:eastAsia="zh-CN"/>
        </w:rPr>
        <w:t xml:space="preserve"> </w:t>
      </w:r>
      <w:bookmarkEnd w:id="1"/>
      <w:r w:rsidR="00CD4C7B" w:rsidRPr="00B1063A">
        <w:rPr>
          <w:noProof w:val="0"/>
          <w:sz w:val="24"/>
          <w:szCs w:val="24"/>
          <w:lang w:val="en-US" w:eastAsia="zh-CN"/>
        </w:rPr>
        <w:t>20</w:t>
      </w:r>
      <w:r>
        <w:rPr>
          <w:noProof w:val="0"/>
          <w:sz w:val="24"/>
          <w:szCs w:val="24"/>
          <w:lang w:val="en-US" w:eastAsia="zh-CN"/>
        </w:rPr>
        <w:t>20</w:t>
      </w:r>
    </w:p>
    <w:p w14:paraId="05FE47DF" w14:textId="77777777" w:rsidR="00CD4C7B" w:rsidRPr="00B1063A" w:rsidRDefault="00CD4C7B" w:rsidP="00CD4C7B">
      <w:pPr>
        <w:pStyle w:val="Header"/>
        <w:rPr>
          <w:bCs/>
          <w:noProof w:val="0"/>
          <w:sz w:val="24"/>
          <w:lang w:val="en-US"/>
        </w:rPr>
      </w:pPr>
    </w:p>
    <w:p w14:paraId="0717E73E" w14:textId="77777777" w:rsidR="00CD4C7B" w:rsidRPr="00B1063A" w:rsidRDefault="00CD4C7B" w:rsidP="00CD4C7B">
      <w:pPr>
        <w:pStyle w:val="Header"/>
        <w:rPr>
          <w:bCs/>
          <w:noProof w:val="0"/>
          <w:sz w:val="24"/>
          <w:lang w:val="en-US"/>
        </w:rPr>
      </w:pPr>
    </w:p>
    <w:p w14:paraId="3B0EF5F6" w14:textId="4DA5A016"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D87A79">
        <w:rPr>
          <w:rFonts w:cs="Arial"/>
          <w:b/>
          <w:bCs/>
          <w:sz w:val="24"/>
          <w:lang w:val="en-US" w:eastAsia="ja-JP"/>
        </w:rPr>
        <w:t>9.3.8.1</w:t>
      </w:r>
    </w:p>
    <w:p w14:paraId="47FEC04C" w14:textId="41E8A6DD"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8672E" w:rsidRPr="006109D0">
        <w:rPr>
          <w:rFonts w:ascii="Arial" w:hAnsi="Arial" w:cs="Arial"/>
          <w:b/>
          <w:bCs/>
          <w:sz w:val="24"/>
        </w:rPr>
        <w:t xml:space="preserve">Nokia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14:paraId="13240CF6" w14:textId="301F18AF"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58672E">
        <w:rPr>
          <w:rFonts w:ascii="Arial" w:hAnsi="Arial" w:cs="Arial"/>
          <w:b/>
          <w:bCs/>
          <w:sz w:val="24"/>
        </w:rPr>
        <w:t>Summary of discussions on</w:t>
      </w:r>
      <w:r w:rsidR="00F3764F">
        <w:rPr>
          <w:rFonts w:ascii="Arial" w:hAnsi="Arial" w:cs="Arial"/>
          <w:b/>
          <w:bCs/>
          <w:sz w:val="24"/>
        </w:rPr>
        <w:t xml:space="preserve"> </w:t>
      </w:r>
      <w:r w:rsidR="00F3764F" w:rsidRPr="00F3764F">
        <w:rPr>
          <w:rFonts w:ascii="Arial" w:hAnsi="Arial" w:cs="Arial"/>
          <w:b/>
          <w:bCs/>
          <w:sz w:val="24"/>
        </w:rPr>
        <w:t>CB: # 101_Correction_connected_gNBs</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Heading1"/>
      </w:pPr>
      <w:r w:rsidRPr="006E13D1">
        <w:t>1</w:t>
      </w:r>
      <w:r w:rsidRPr="006E13D1">
        <w:tab/>
      </w:r>
      <w:r w:rsidR="0056573F">
        <w:t>Introduction</w:t>
      </w:r>
    </w:p>
    <w:p w14:paraId="05683F77" w14:textId="77777777" w:rsidR="00702E82" w:rsidRPr="001B797E" w:rsidRDefault="00702E82" w:rsidP="00702E82">
      <w:r>
        <w:t>This paper provides summary of discussions at RAN#107bis-e on:</w:t>
      </w:r>
    </w:p>
    <w:p w14:paraId="61C7C84C" w14:textId="77777777" w:rsidR="00D87A79" w:rsidRDefault="00D87A79" w:rsidP="00D87A79">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CB: # 101_Correction_connected_gNBs</w:t>
      </w:r>
    </w:p>
    <w:p w14:paraId="485C0046" w14:textId="77777777" w:rsidR="00D87A79" w:rsidRDefault="00D87A79" w:rsidP="00D87A79">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ASN.1 is “not wrong”™</w:t>
      </w:r>
    </w:p>
    <w:p w14:paraId="0C835027" w14:textId="77777777" w:rsidR="00D87A79" w:rsidRDefault="00D87A79" w:rsidP="00D87A79">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should align tabular to ASN.1? confirm</w:t>
      </w:r>
    </w:p>
    <w:p w14:paraId="24A6B007" w14:textId="77777777" w:rsidR="00D87A79" w:rsidRDefault="00D87A79" w:rsidP="00D87A79">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need to indicate which PLMN ID to use?</w:t>
      </w:r>
    </w:p>
    <w:p w14:paraId="29BBB770" w14:textId="77777777" w:rsidR="00D87A79" w:rsidRDefault="00D87A79" w:rsidP="00D87A79">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check details</w:t>
      </w:r>
    </w:p>
    <w:p w14:paraId="217914B0" w14:textId="79C2E3EA" w:rsidR="00D87A79" w:rsidRDefault="00D87A79" w:rsidP="00D87A79">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proofErr w:type="spellStart"/>
      <w:r>
        <w:rPr>
          <w:rFonts w:ascii="Calibri" w:hAnsi="Calibri" w:cs="Calibri"/>
          <w:color w:val="000000"/>
          <w:sz w:val="18"/>
          <w:szCs w:val="24"/>
        </w:rPr>
        <w:t>Nok</w:t>
      </w:r>
      <w:proofErr w:type="spellEnd"/>
      <w:r>
        <w:rPr>
          <w:rFonts w:ascii="Calibri" w:hAnsi="Calibri" w:cs="Calibri"/>
          <w:color w:val="000000"/>
          <w:sz w:val="18"/>
          <w:szCs w:val="24"/>
        </w:rPr>
        <w:t xml:space="preserve"> - moderator)</w:t>
      </w:r>
    </w:p>
    <w:p w14:paraId="76F42E0E" w14:textId="3C693611" w:rsidR="002513B9" w:rsidRDefault="002513B9" w:rsidP="002513B9">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rev in </w:t>
      </w:r>
      <w:hyperlink r:id="rId10" w:history="1">
        <w:r>
          <w:rPr>
            <w:rStyle w:val="Hyperlink"/>
            <w:rFonts w:ascii="Calibri" w:hAnsi="Calibri" w:cs="Calibri"/>
            <w:sz w:val="18"/>
            <w:szCs w:val="24"/>
          </w:rPr>
          <w:t>R3-202593</w:t>
        </w:r>
      </w:hyperlink>
    </w:p>
    <w:p w14:paraId="1097B48B" w14:textId="20970F7C" w:rsidR="002513B9" w:rsidRDefault="002513B9" w:rsidP="002513B9">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1847 rev in </w:t>
      </w:r>
      <w:hyperlink r:id="rId11" w:history="1">
        <w:r>
          <w:rPr>
            <w:rStyle w:val="Hyperlink"/>
            <w:rFonts w:ascii="Calibri" w:hAnsi="Calibri" w:cs="Calibri"/>
            <w:sz w:val="18"/>
            <w:szCs w:val="24"/>
          </w:rPr>
          <w:t>R3-202594</w:t>
        </w:r>
      </w:hyperlink>
    </w:p>
    <w:p w14:paraId="44AE8A15" w14:textId="77777777" w:rsidR="002513B9" w:rsidRDefault="002513B9" w:rsidP="00D87A79">
      <w:pPr>
        <w:widowControl w:val="0"/>
        <w:spacing w:after="0"/>
        <w:ind w:left="144" w:hanging="144"/>
        <w:rPr>
          <w:rFonts w:ascii="Calibri" w:hAnsi="Calibri" w:cs="Calibri"/>
          <w:color w:val="000000"/>
          <w:sz w:val="18"/>
          <w:szCs w:val="24"/>
        </w:rPr>
      </w:pPr>
    </w:p>
    <w:p w14:paraId="479DA40B" w14:textId="1789C681" w:rsidR="00CD4C7B" w:rsidRPr="006E13D1" w:rsidRDefault="00CD4C7B" w:rsidP="00CD4C7B">
      <w:pPr>
        <w:pStyle w:val="Heading1"/>
      </w:pPr>
      <w:r w:rsidRPr="006E13D1">
        <w:t>2</w:t>
      </w:r>
      <w:r w:rsidRPr="006E13D1">
        <w:tab/>
      </w:r>
      <w:r w:rsidR="007B0A52">
        <w:t xml:space="preserve">For the Chairman’s Notes </w:t>
      </w:r>
    </w:p>
    <w:p w14:paraId="27D12544" w14:textId="1D4D541F" w:rsidR="00B1191D" w:rsidRDefault="00B1191D" w:rsidP="00B1191D">
      <w:pPr>
        <w:rPr>
          <w:b/>
          <w:bCs/>
          <w:color w:val="70AD47"/>
        </w:rPr>
      </w:pPr>
    </w:p>
    <w:p w14:paraId="127C5CF3" w14:textId="3060BF88" w:rsidR="00846A75" w:rsidRPr="002B394F" w:rsidRDefault="00846A75" w:rsidP="00B1191D">
      <w:pPr>
        <w:rPr>
          <w:rFonts w:asciiTheme="minorHAnsi" w:hAnsiTheme="minorHAnsi" w:cstheme="minorHAnsi"/>
          <w:sz w:val="18"/>
          <w:szCs w:val="18"/>
        </w:rPr>
      </w:pPr>
      <w:r w:rsidRPr="002B394F">
        <w:rPr>
          <w:rFonts w:asciiTheme="minorHAnsi" w:hAnsiTheme="minorHAnsi" w:cstheme="minorHAnsi"/>
          <w:sz w:val="18"/>
          <w:szCs w:val="18"/>
        </w:rPr>
        <w:t xml:space="preserve">No </w:t>
      </w:r>
      <w:r w:rsidR="002B394F">
        <w:rPr>
          <w:rFonts w:asciiTheme="minorHAnsi" w:hAnsiTheme="minorHAnsi" w:cstheme="minorHAnsi"/>
          <w:sz w:val="18"/>
          <w:szCs w:val="18"/>
        </w:rPr>
        <w:t>agreement</w:t>
      </w:r>
      <w:bookmarkStart w:id="2" w:name="_GoBack"/>
    </w:p>
    <w:bookmarkEnd w:id="2"/>
    <w:p w14:paraId="05AB05FA" w14:textId="33B4FE5F" w:rsidR="00CD4C7B" w:rsidRPr="00972FD7" w:rsidRDefault="00CD4C7B" w:rsidP="00CD4C7B">
      <w:pPr>
        <w:pStyle w:val="00BodyText"/>
        <w:spacing w:after="0"/>
        <w:rPr>
          <w:rFonts w:ascii="Times New Roman" w:hAnsi="Times New Roman"/>
          <w:sz w:val="20"/>
          <w:lang w:val="en-GB"/>
        </w:rPr>
      </w:pPr>
    </w:p>
    <w:p w14:paraId="0ABF5A04" w14:textId="267F0FB2" w:rsidR="007B0A52" w:rsidRPr="006E13D1" w:rsidRDefault="007B0A52" w:rsidP="007B0A52">
      <w:pPr>
        <w:pStyle w:val="Heading1"/>
      </w:pPr>
      <w:r>
        <w:t>3</w:t>
      </w:r>
      <w:r w:rsidRPr="006E13D1">
        <w:tab/>
      </w:r>
      <w:r>
        <w:t>Discussion</w:t>
      </w:r>
    </w:p>
    <w:p w14:paraId="17BD35BB" w14:textId="77777777" w:rsidR="002513B9" w:rsidRDefault="002513B9" w:rsidP="002513B9">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should align tabular to ASN.1? confirm</w:t>
      </w:r>
    </w:p>
    <w:p w14:paraId="0E5CF0F1" w14:textId="2082FB53" w:rsidR="007B0A52" w:rsidRDefault="00623475" w:rsidP="007B0A52">
      <w:r>
        <w:t>The r</w:t>
      </w:r>
      <w:r w:rsidR="002513B9">
        <w:t>evised CRs (2593 (Rel-15), 2594 (Rel-16)) align tabular to ASN.1 without any modification in the ASN.1. Please comment if you see any issue with this approach.</w:t>
      </w:r>
    </w:p>
    <w:p w14:paraId="5B93371B" w14:textId="23603AFE" w:rsidR="002513B9" w:rsidRDefault="002513B9" w:rsidP="007B0A52">
      <w:r>
        <w:t>Company:</w:t>
      </w:r>
    </w:p>
    <w:p w14:paraId="3DC3F239" w14:textId="3B7ECE1B" w:rsidR="002513B9" w:rsidRDefault="00842858" w:rsidP="00842858">
      <w:pPr>
        <w:rPr>
          <w:rFonts w:eastAsia="Yu Mincho" w:cs="Arial"/>
          <w:lang w:eastAsia="ja-JP"/>
        </w:rPr>
      </w:pPr>
      <w:r>
        <w:t xml:space="preserve">Huawei: this solution requires the </w:t>
      </w:r>
      <w:r>
        <w:rPr>
          <w:rFonts w:cs="Arial"/>
          <w:lang w:eastAsia="ja-JP"/>
        </w:rPr>
        <w:t xml:space="preserve">MME to derive the Global en-gNB ID based on the </w:t>
      </w:r>
      <w:r w:rsidRPr="002B394F">
        <w:rPr>
          <w:rFonts w:cs="Arial"/>
          <w:i/>
          <w:iCs/>
          <w:lang w:eastAsia="ja-JP"/>
        </w:rPr>
        <w:t>en-gNB ID</w:t>
      </w:r>
      <w:r>
        <w:rPr>
          <w:rFonts w:cs="Arial"/>
          <w:lang w:eastAsia="ja-JP"/>
        </w:rPr>
        <w:t xml:space="preserve"> IE and the first PLMN Identity in the Supported TAs list for the en-gNB. </w:t>
      </w:r>
      <w:r w:rsidR="00AD609B">
        <w:rPr>
          <w:rFonts w:cs="Arial"/>
          <w:lang w:eastAsia="ja-JP"/>
        </w:rPr>
        <w:t>H</w:t>
      </w:r>
      <w:r>
        <w:rPr>
          <w:rFonts w:cs="Arial"/>
          <w:lang w:eastAsia="ja-JP"/>
        </w:rPr>
        <w:t>ow to guarantee that the first PLMN identity of the list is the one used in global en-gNB ID</w:t>
      </w:r>
      <w:r>
        <w:rPr>
          <w:rFonts w:cs="Arial"/>
          <w:lang w:eastAsia="ja-JP"/>
        </w:rPr>
        <w:t>？</w:t>
      </w:r>
    </w:p>
    <w:p w14:paraId="27AD8B94" w14:textId="4209B2C8" w:rsidR="00C52F8C" w:rsidRPr="002B394F" w:rsidRDefault="00A74FB8" w:rsidP="00842858">
      <w:pPr>
        <w:rPr>
          <w:rFonts w:eastAsia="Yu Mincho" w:cs="Arial"/>
          <w:lang w:eastAsia="ja-JP"/>
        </w:rPr>
      </w:pPr>
      <w:r>
        <w:rPr>
          <w:rFonts w:eastAsia="Yu Mincho" w:cs="Arial"/>
          <w:lang w:eastAsia="ja-JP"/>
        </w:rPr>
        <w:t>Ericsson: we only see a necessity to align tabular and ASN.1, not more. Especially no new semantics.</w:t>
      </w:r>
    </w:p>
    <w:p w14:paraId="7588EB69" w14:textId="77777777" w:rsidR="00842858" w:rsidRDefault="00842858" w:rsidP="00842858"/>
    <w:p w14:paraId="46F5C0AB" w14:textId="77777777" w:rsidR="002513B9" w:rsidRDefault="002513B9" w:rsidP="002513B9">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need to indicate which PLMN ID to use?</w:t>
      </w:r>
    </w:p>
    <w:p w14:paraId="542B4F13" w14:textId="7E9B86B4" w:rsidR="002513B9" w:rsidRDefault="00623475" w:rsidP="007B0A52">
      <w:r>
        <w:t>In the revised CRs, we have added semantics description indicating which PLMN ID to use. Please comment if you see any issue.</w:t>
      </w:r>
    </w:p>
    <w:p w14:paraId="0C463804" w14:textId="77777777" w:rsidR="00623475" w:rsidRDefault="00623475" w:rsidP="00623475">
      <w:r>
        <w:t>Company:</w:t>
      </w:r>
    </w:p>
    <w:p w14:paraId="22968031" w14:textId="02C0ADE6" w:rsidR="00C52F8C" w:rsidRDefault="00361B04" w:rsidP="00361B04">
      <w:pPr>
        <w:rPr>
          <w:rFonts w:asciiTheme="minorEastAsia" w:eastAsiaTheme="minorEastAsia" w:hAnsiTheme="minorEastAsia"/>
          <w:lang w:eastAsia="zh-CN"/>
        </w:rPr>
      </w:pPr>
      <w:r>
        <w:t>Huawei: same concern as above</w:t>
      </w:r>
      <w:r>
        <w:rPr>
          <w:rFonts w:asciiTheme="minorEastAsia" w:eastAsiaTheme="minorEastAsia" w:hAnsiTheme="minorEastAsia"/>
          <w:lang w:eastAsia="zh-CN"/>
        </w:rPr>
        <w:t>.</w:t>
      </w:r>
    </w:p>
    <w:p w14:paraId="51B5451B" w14:textId="777D28F7" w:rsidR="00A74FB8" w:rsidRDefault="00A74FB8" w:rsidP="00361B04">
      <w:pPr>
        <w:rPr>
          <w:rFonts w:asciiTheme="minorEastAsia" w:eastAsiaTheme="minorEastAsia" w:hAnsiTheme="minorEastAsia"/>
          <w:lang w:eastAsia="zh-CN"/>
        </w:rPr>
      </w:pPr>
      <w:r>
        <w:rPr>
          <w:rFonts w:asciiTheme="minorEastAsia" w:eastAsiaTheme="minorEastAsia" w:hAnsiTheme="minorEastAsia"/>
          <w:lang w:eastAsia="zh-CN"/>
        </w:rPr>
        <w:lastRenderedPageBreak/>
        <w:t>Ericsson: we prefer to not have any semantics. We can continue discussions on RAN sharing for EN-DC and say something in stage 2.</w:t>
      </w:r>
    </w:p>
    <w:p w14:paraId="1799874A" w14:textId="314D76B7" w:rsidR="00CE7C54" w:rsidRDefault="00CE7C54" w:rsidP="00361B04">
      <w:pPr>
        <w:rPr>
          <w:rFonts w:asciiTheme="minorEastAsia" w:eastAsiaTheme="minorEastAsia" w:hAnsiTheme="minorEastAsia"/>
          <w:lang w:eastAsia="zh-CN"/>
        </w:rPr>
      </w:pPr>
      <w:r>
        <w:rPr>
          <w:rFonts w:asciiTheme="minorEastAsia" w:eastAsiaTheme="minorEastAsia" w:hAnsiTheme="minorEastAsia"/>
          <w:lang w:eastAsia="zh-CN"/>
        </w:rPr>
        <w:t>Nokia: we need semantics in S1AP. If there is none, the MME might consider the routing table for the en-gNB should be constructed based on en-gNB ID, and not on Global en-gNB ID (so no PLMN information should be used).</w:t>
      </w:r>
    </w:p>
    <w:p w14:paraId="03D01F87" w14:textId="29E2C023" w:rsidR="002213C6" w:rsidRDefault="001E36E8" w:rsidP="002B394F">
      <w:pPr>
        <w:ind w:left="284"/>
        <w:rPr>
          <w:rFonts w:asciiTheme="minorEastAsia" w:eastAsiaTheme="minorEastAsia" w:hAnsiTheme="minorEastAsia"/>
          <w:lang w:eastAsia="zh-CN"/>
        </w:rPr>
      </w:pPr>
      <w:r>
        <w:rPr>
          <w:rFonts w:asciiTheme="minorEastAsia" w:eastAsiaTheme="minorEastAsia" w:hAnsiTheme="minorEastAsia"/>
          <w:lang w:eastAsia="zh-CN"/>
        </w:rPr>
        <w:t xml:space="preserve">Ericsson in response: Given the current structure in S1AP, we do not see the technical justification to change the protocol, as, already stated in the online session, such approach works and “is not wrong”. </w:t>
      </w:r>
      <w:r w:rsidR="00587FDC">
        <w:rPr>
          <w:rFonts w:asciiTheme="minorEastAsia" w:eastAsiaTheme="minorEastAsia" w:hAnsiTheme="minorEastAsia"/>
          <w:lang w:eastAsia="zh-CN"/>
        </w:rPr>
        <w:t>And if nothing is “wrong”, nothing needs to be corrected.</w:t>
      </w:r>
    </w:p>
    <w:p w14:paraId="35F2F092" w14:textId="4403E0B0" w:rsidR="00623475" w:rsidRDefault="00623475" w:rsidP="007B0A52"/>
    <w:p w14:paraId="2AC15065" w14:textId="77777777" w:rsidR="00623475" w:rsidRDefault="00623475" w:rsidP="00623475">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check details</w:t>
      </w:r>
    </w:p>
    <w:p w14:paraId="65C40843" w14:textId="77777777" w:rsidR="00623475" w:rsidRDefault="00623475" w:rsidP="00623475">
      <w:r>
        <w:t>Please comment if you see any issue.</w:t>
      </w:r>
    </w:p>
    <w:p w14:paraId="2C7DE787" w14:textId="77777777" w:rsidR="00623475" w:rsidRDefault="00623475" w:rsidP="00623475">
      <w:r>
        <w:t>Company:</w:t>
      </w:r>
    </w:p>
    <w:p w14:paraId="57BBBFB5" w14:textId="52A54A92" w:rsidR="00361B04" w:rsidRDefault="00361B04" w:rsidP="00623475">
      <w:r>
        <w:t xml:space="preserve">Huawei: not know if it is aggregable to have </w:t>
      </w:r>
      <w:proofErr w:type="gramStart"/>
      <w:r>
        <w:t>a</w:t>
      </w:r>
      <w:proofErr w:type="gramEnd"/>
      <w:r>
        <w:t xml:space="preserve"> NBC change, i.e. to fix the tabular and asn.1 by using global en-gNB id directly.</w:t>
      </w:r>
    </w:p>
    <w:p w14:paraId="2A2A9D08" w14:textId="34DBF8B8" w:rsidR="00A74FB8" w:rsidRDefault="00A74FB8" w:rsidP="00623475">
      <w:r>
        <w:t>Ericsson: no NBC change necessary, as explained on-line. ASN.1 is as we should have done all the time, would have spared us much headache.</w:t>
      </w:r>
    </w:p>
    <w:p w14:paraId="75E16C1B" w14:textId="7AF1C1EC" w:rsidR="00C52F8C" w:rsidRDefault="00C52F8C" w:rsidP="00623475">
      <w:r>
        <w:t xml:space="preserve">Nokia: Agree with HW, it seems better to fix the tabular and asn.1 by using global en-gNB id directly. </w:t>
      </w:r>
    </w:p>
    <w:p w14:paraId="27A97851" w14:textId="5140BFA2" w:rsidR="00587FDC" w:rsidRDefault="00587FDC" w:rsidP="002B394F">
      <w:pPr>
        <w:ind w:left="568"/>
      </w:pPr>
      <w:r>
        <w:t xml:space="preserve">Ericsson in response: this would be the first time we go for </w:t>
      </w:r>
      <w:proofErr w:type="gramStart"/>
      <w:r>
        <w:t>a</w:t>
      </w:r>
      <w:proofErr w:type="gramEnd"/>
      <w:r>
        <w:t xml:space="preserve"> NBC change, although no correction is needed. I do not think we should create such precedent.</w:t>
      </w:r>
    </w:p>
    <w:p w14:paraId="63CF9CFF" w14:textId="2EC6D368" w:rsidR="00623475" w:rsidRDefault="00623475" w:rsidP="007B0A52"/>
    <w:p w14:paraId="1DD4FB92" w14:textId="77777777" w:rsidR="00CD4C7B" w:rsidRPr="006E13D1" w:rsidRDefault="00CD4C7B" w:rsidP="00CD4C7B"/>
    <w:p w14:paraId="0EC3E131" w14:textId="77777777" w:rsidR="00CD4C7B" w:rsidRDefault="00CD4C7B" w:rsidP="00CD4C7B"/>
    <w:p w14:paraId="0BA2BD6A" w14:textId="77777777" w:rsidR="00080512" w:rsidRPr="00CD4C7B" w:rsidRDefault="00080512" w:rsidP="00CD4C7B"/>
    <w:sectPr w:rsidR="00080512" w:rsidRPr="00CD4C7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329E" w14:textId="77777777" w:rsidR="006F1161" w:rsidRDefault="006F1161">
      <w:r>
        <w:separator/>
      </w:r>
    </w:p>
  </w:endnote>
  <w:endnote w:type="continuationSeparator" w:id="0">
    <w:p w14:paraId="79CCF31C" w14:textId="77777777" w:rsidR="006F1161" w:rsidRDefault="006F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F91D4" w14:textId="77777777" w:rsidR="006F1161" w:rsidRDefault="006F1161">
      <w:r>
        <w:separator/>
      </w:r>
    </w:p>
  </w:footnote>
  <w:footnote w:type="continuationSeparator" w:id="0">
    <w:p w14:paraId="69100CD1" w14:textId="77777777" w:rsidR="006F1161" w:rsidRDefault="006F1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33397"/>
    <w:rsid w:val="000342C7"/>
    <w:rsid w:val="00040095"/>
    <w:rsid w:val="0005563E"/>
    <w:rsid w:val="00080512"/>
    <w:rsid w:val="00083F0D"/>
    <w:rsid w:val="000B7BCF"/>
    <w:rsid w:val="000C556D"/>
    <w:rsid w:val="000D376D"/>
    <w:rsid w:val="000D58AB"/>
    <w:rsid w:val="001075B7"/>
    <w:rsid w:val="001370F2"/>
    <w:rsid w:val="001549DD"/>
    <w:rsid w:val="00167F80"/>
    <w:rsid w:val="00194CD0"/>
    <w:rsid w:val="001B08B3"/>
    <w:rsid w:val="001C4281"/>
    <w:rsid w:val="001D0D3F"/>
    <w:rsid w:val="001E36E8"/>
    <w:rsid w:val="001F168B"/>
    <w:rsid w:val="001F70B7"/>
    <w:rsid w:val="002213C6"/>
    <w:rsid w:val="0022606D"/>
    <w:rsid w:val="002305DD"/>
    <w:rsid w:val="00243BC7"/>
    <w:rsid w:val="002513B9"/>
    <w:rsid w:val="002623FC"/>
    <w:rsid w:val="002747EC"/>
    <w:rsid w:val="002855BF"/>
    <w:rsid w:val="002B394F"/>
    <w:rsid w:val="002E1692"/>
    <w:rsid w:val="002F0D22"/>
    <w:rsid w:val="003172DC"/>
    <w:rsid w:val="00326069"/>
    <w:rsid w:val="003454FC"/>
    <w:rsid w:val="0035462D"/>
    <w:rsid w:val="00361B04"/>
    <w:rsid w:val="00363177"/>
    <w:rsid w:val="003B3FB3"/>
    <w:rsid w:val="003C4E37"/>
    <w:rsid w:val="003E16BE"/>
    <w:rsid w:val="003E7223"/>
    <w:rsid w:val="00401855"/>
    <w:rsid w:val="00436258"/>
    <w:rsid w:val="00464695"/>
    <w:rsid w:val="004D3578"/>
    <w:rsid w:val="004D380D"/>
    <w:rsid w:val="004D3F58"/>
    <w:rsid w:val="004D5E47"/>
    <w:rsid w:val="004E213A"/>
    <w:rsid w:val="004E21FC"/>
    <w:rsid w:val="00503171"/>
    <w:rsid w:val="005153FE"/>
    <w:rsid w:val="005240A4"/>
    <w:rsid w:val="00534DA0"/>
    <w:rsid w:val="00540B31"/>
    <w:rsid w:val="00543E6C"/>
    <w:rsid w:val="00544635"/>
    <w:rsid w:val="00565087"/>
    <w:rsid w:val="0056573F"/>
    <w:rsid w:val="00565BE9"/>
    <w:rsid w:val="00571CE2"/>
    <w:rsid w:val="0058672E"/>
    <w:rsid w:val="00587FDC"/>
    <w:rsid w:val="005A4971"/>
    <w:rsid w:val="005B1232"/>
    <w:rsid w:val="005B2EEF"/>
    <w:rsid w:val="005D4274"/>
    <w:rsid w:val="00605E3E"/>
    <w:rsid w:val="00606DA9"/>
    <w:rsid w:val="00611566"/>
    <w:rsid w:val="00623475"/>
    <w:rsid w:val="00632B8C"/>
    <w:rsid w:val="00656E1E"/>
    <w:rsid w:val="006604E4"/>
    <w:rsid w:val="006C54B5"/>
    <w:rsid w:val="006D1E24"/>
    <w:rsid w:val="006F1161"/>
    <w:rsid w:val="00702E82"/>
    <w:rsid w:val="00731C31"/>
    <w:rsid w:val="00734A5B"/>
    <w:rsid w:val="00743525"/>
    <w:rsid w:val="00744E76"/>
    <w:rsid w:val="007476DB"/>
    <w:rsid w:val="007555C0"/>
    <w:rsid w:val="00757D40"/>
    <w:rsid w:val="00774846"/>
    <w:rsid w:val="00781F0F"/>
    <w:rsid w:val="0078727C"/>
    <w:rsid w:val="00797D4B"/>
    <w:rsid w:val="007B0A52"/>
    <w:rsid w:val="007C095F"/>
    <w:rsid w:val="007D5902"/>
    <w:rsid w:val="00802106"/>
    <w:rsid w:val="008028A4"/>
    <w:rsid w:val="00806520"/>
    <w:rsid w:val="00840916"/>
    <w:rsid w:val="00842858"/>
    <w:rsid w:val="00846A75"/>
    <w:rsid w:val="00853EDD"/>
    <w:rsid w:val="008604EE"/>
    <w:rsid w:val="008768CA"/>
    <w:rsid w:val="00880559"/>
    <w:rsid w:val="0090271F"/>
    <w:rsid w:val="00903D8C"/>
    <w:rsid w:val="00942EC2"/>
    <w:rsid w:val="00954BCB"/>
    <w:rsid w:val="00961B32"/>
    <w:rsid w:val="00971683"/>
    <w:rsid w:val="00972FD7"/>
    <w:rsid w:val="00974BB0"/>
    <w:rsid w:val="009A6E4F"/>
    <w:rsid w:val="009C4D5C"/>
    <w:rsid w:val="009D0A28"/>
    <w:rsid w:val="009F3B54"/>
    <w:rsid w:val="009F7E6E"/>
    <w:rsid w:val="00A10F02"/>
    <w:rsid w:val="00A53724"/>
    <w:rsid w:val="00A74FB8"/>
    <w:rsid w:val="00A82346"/>
    <w:rsid w:val="00A8361A"/>
    <w:rsid w:val="00A91B99"/>
    <w:rsid w:val="00A9671C"/>
    <w:rsid w:val="00AD4BCF"/>
    <w:rsid w:val="00AD609B"/>
    <w:rsid w:val="00AF78D5"/>
    <w:rsid w:val="00B1063A"/>
    <w:rsid w:val="00B1191D"/>
    <w:rsid w:val="00B15449"/>
    <w:rsid w:val="00B9781E"/>
    <w:rsid w:val="00BF79F1"/>
    <w:rsid w:val="00C03035"/>
    <w:rsid w:val="00C33079"/>
    <w:rsid w:val="00C43B31"/>
    <w:rsid w:val="00C52F8C"/>
    <w:rsid w:val="00C5625D"/>
    <w:rsid w:val="00CA3D0C"/>
    <w:rsid w:val="00CB6651"/>
    <w:rsid w:val="00CB6887"/>
    <w:rsid w:val="00CD4C7B"/>
    <w:rsid w:val="00CE7C54"/>
    <w:rsid w:val="00D22038"/>
    <w:rsid w:val="00D738D6"/>
    <w:rsid w:val="00D80795"/>
    <w:rsid w:val="00D87A79"/>
    <w:rsid w:val="00D87E00"/>
    <w:rsid w:val="00D9134D"/>
    <w:rsid w:val="00D97CD9"/>
    <w:rsid w:val="00DA7A03"/>
    <w:rsid w:val="00DB1818"/>
    <w:rsid w:val="00DC309B"/>
    <w:rsid w:val="00DC4DA2"/>
    <w:rsid w:val="00DE1406"/>
    <w:rsid w:val="00DF60B4"/>
    <w:rsid w:val="00E07838"/>
    <w:rsid w:val="00E13320"/>
    <w:rsid w:val="00E340BC"/>
    <w:rsid w:val="00E62835"/>
    <w:rsid w:val="00E77645"/>
    <w:rsid w:val="00E852FF"/>
    <w:rsid w:val="00E90ABE"/>
    <w:rsid w:val="00EA22F8"/>
    <w:rsid w:val="00EB0C2C"/>
    <w:rsid w:val="00EC4A25"/>
    <w:rsid w:val="00EE0A1E"/>
    <w:rsid w:val="00F025A2"/>
    <w:rsid w:val="00F2026E"/>
    <w:rsid w:val="00F2210A"/>
    <w:rsid w:val="00F3764F"/>
    <w:rsid w:val="00F37743"/>
    <w:rsid w:val="00F402A8"/>
    <w:rsid w:val="00F54A3D"/>
    <w:rsid w:val="00F653B8"/>
    <w:rsid w:val="00F76F8F"/>
    <w:rsid w:val="00FA1266"/>
    <w:rsid w:val="00FB2BEA"/>
    <w:rsid w:val="00FC1192"/>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chartTrackingRefBased/>
  <w15:docId w15:val="{1272C275-BF15-47AA-A13B-5FC1D1C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23475"/>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rsid w:val="0056573F"/>
    <w:rPr>
      <w:color w:val="0000FF"/>
      <w:u w:val="single"/>
    </w:rPr>
  </w:style>
  <w:style w:type="paragraph" w:styleId="DocumentMap">
    <w:name w:val="Document Map"/>
    <w:basedOn w:val="Normal"/>
    <w:link w:val="DocumentMapChar"/>
    <w:rsid w:val="007476DB"/>
    <w:rPr>
      <w:rFonts w:ascii="Tahoma" w:hAnsi="Tahoma" w:cs="Tahoma"/>
      <w:sz w:val="16"/>
      <w:szCs w:val="16"/>
    </w:rPr>
  </w:style>
  <w:style w:type="character" w:customStyle="1" w:styleId="DocumentMapChar">
    <w:name w:val="Document Map Char"/>
    <w:link w:val="DocumentMap"/>
    <w:rsid w:val="007476DB"/>
    <w:rPr>
      <w:rFonts w:ascii="Tahoma" w:hAnsi="Tahoma" w:cs="Tahoma"/>
      <w:sz w:val="16"/>
      <w:szCs w:val="16"/>
      <w:lang w:val="en-GB"/>
    </w:rPr>
  </w:style>
  <w:style w:type="character" w:customStyle="1" w:styleId="Heading1Char">
    <w:name w:val="Heading 1 Char"/>
    <w:link w:val="Heading1"/>
    <w:rsid w:val="007B0A52"/>
    <w:rPr>
      <w:rFonts w:ascii="Arial" w:hAnsi="Arial"/>
      <w:sz w:val="36"/>
      <w:lang w:val="en-GB" w:eastAsia="en-US"/>
    </w:rPr>
  </w:style>
  <w:style w:type="paragraph" w:styleId="BalloonText">
    <w:name w:val="Balloon Text"/>
    <w:basedOn w:val="Normal"/>
    <w:link w:val="BalloonTextChar"/>
    <w:semiHidden/>
    <w:unhideWhenUsed/>
    <w:rsid w:val="00842858"/>
    <w:pPr>
      <w:spacing w:after="0"/>
    </w:pPr>
    <w:rPr>
      <w:rFonts w:ascii="Microsoft YaHei UI" w:eastAsia="Microsoft YaHei UI"/>
      <w:sz w:val="18"/>
      <w:szCs w:val="18"/>
    </w:rPr>
  </w:style>
  <w:style w:type="character" w:customStyle="1" w:styleId="BalloonTextChar">
    <w:name w:val="Balloon Text Char"/>
    <w:basedOn w:val="DefaultParagraphFont"/>
    <w:link w:val="BalloonText"/>
    <w:semiHidden/>
    <w:rsid w:val="00842858"/>
    <w:rPr>
      <w:rFonts w:ascii="Microsoft YaHei UI" w:eastAsia="Microsoft YaHei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w00364378\Downloads\Inbox\R3-202594.zip" TargetMode="External"/><Relationship Id="rId5" Type="http://schemas.openxmlformats.org/officeDocument/2006/relationships/styles" Target="styles.xml"/><Relationship Id="rId10" Type="http://schemas.openxmlformats.org/officeDocument/2006/relationships/hyperlink" Target="file:///C:\Users\w00364378\Downloads\Inbox\R3-202593.zip"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B4DDDC204E543820567BBDE657C68" ma:contentTypeVersion="13" ma:contentTypeDescription="Create a new document." ma:contentTypeScope="" ma:versionID="defb0866e3ff1c6e73324a2ab05c1892">
  <xsd:schema xmlns:xsd="http://www.w3.org/2001/XMLSchema" xmlns:xs="http://www.w3.org/2001/XMLSchema" xmlns:p="http://schemas.microsoft.com/office/2006/metadata/properties" xmlns:ns3="4eafe1cd-7012-4cd6-af26-391f29e41b78" xmlns:ns4="5d2569ad-38d3-47dd-b389-d7f334514799" targetNamespace="http://schemas.microsoft.com/office/2006/metadata/properties" ma:root="true" ma:fieldsID="1e291d793e6b8dfc2daa38a466297bf4" ns3:_="" ns4:_="">
    <xsd:import namespace="4eafe1cd-7012-4cd6-af26-391f29e41b78"/>
    <xsd:import namespace="5d2569ad-38d3-47dd-b389-d7f3345147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fe1cd-7012-4cd6-af26-391f29e41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569ad-38d3-47dd-b389-d7f3345147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BF7F0-3F46-4E77-A710-9A1BD5C76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fe1cd-7012-4cd6-af26-391f29e41b78"/>
    <ds:schemaRef ds:uri="5d2569ad-38d3-47dd-b389-d7f33451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F93F8-DE6A-4A51-A062-8598535DB00F}">
  <ds:schemaRefs>
    <ds:schemaRef ds:uri="http://schemas.microsoft.com/sharepoint/v3/contenttype/forms"/>
  </ds:schemaRefs>
</ds:datastoreItem>
</file>

<file path=customXml/itemProps3.xml><?xml version="1.0" encoding="utf-8"?>
<ds:datastoreItem xmlns:ds="http://schemas.openxmlformats.org/officeDocument/2006/customXml" ds:itemID="{23967E91-F98D-4B7D-923D-F5B979CBEB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2</Pages>
  <Words>418</Words>
  <Characters>2301</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2714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5</cp:revision>
  <dcterms:created xsi:type="dcterms:W3CDTF">2020-04-28T12:03:00Z</dcterms:created>
  <dcterms:modified xsi:type="dcterms:W3CDTF">2020-04-28T21:53:00Z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0x010100C30B4DDDC204E543820567BBDE657C68</vt:lpwstr>
  </property>
</Properties>
</file>