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B08BD" w14:textId="780E607A" w:rsidR="0093599C" w:rsidRPr="00BE6063" w:rsidRDefault="0093599C" w:rsidP="0093599C">
      <w:pPr>
        <w:pStyle w:val="afd"/>
        <w:rPr>
          <w:rFonts w:eastAsia="ＭＳ 明朝"/>
          <w:b/>
        </w:rPr>
      </w:pPr>
      <w:r w:rsidRPr="00DE71EC">
        <w:rPr>
          <w:rFonts w:ascii="Arial" w:hAnsi="Arial" w:cs="Arial"/>
          <w:b/>
          <w:sz w:val="24"/>
          <w:szCs w:val="24"/>
          <w:lang w:val="en-US"/>
        </w:rPr>
        <w:t>3GPP TSG-RAN WG3 #10</w:t>
      </w:r>
      <w:r w:rsidR="00F31BEB">
        <w:rPr>
          <w:rFonts w:ascii="Arial" w:hAnsi="Arial" w:cs="Arial"/>
          <w:b/>
          <w:sz w:val="24"/>
          <w:szCs w:val="24"/>
          <w:lang w:val="en-US"/>
        </w:rPr>
        <w:t>7</w:t>
      </w:r>
      <w:r w:rsidR="005A09F7">
        <w:rPr>
          <w:rFonts w:ascii="Arial" w:hAnsi="Arial" w:cs="Arial"/>
          <w:b/>
          <w:sz w:val="24"/>
          <w:szCs w:val="24"/>
          <w:lang w:val="en-US"/>
        </w:rPr>
        <w:t>bis</w:t>
      </w:r>
      <w:r w:rsidR="006C7F9B">
        <w:rPr>
          <w:rFonts w:ascii="Arial" w:hAnsi="Arial" w:cs="Arial"/>
          <w:b/>
          <w:sz w:val="24"/>
          <w:szCs w:val="24"/>
          <w:lang w:val="en-US"/>
        </w:rPr>
        <w:t>-e</w:t>
      </w:r>
      <w:r w:rsidR="00E82338">
        <w:rPr>
          <w:rFonts w:ascii="Arial" w:hAnsi="Arial" w:cs="Arial"/>
          <w:b/>
          <w:sz w:val="24"/>
          <w:szCs w:val="24"/>
          <w:lang w:val="en-US"/>
        </w:rPr>
        <w:tab/>
      </w:r>
      <w:r w:rsidR="00E82338">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sidR="00F31BEB">
        <w:rPr>
          <w:rFonts w:ascii="Arial" w:hAnsi="Arial" w:cs="Arial"/>
          <w:b/>
          <w:iCs/>
          <w:sz w:val="24"/>
          <w:szCs w:val="24"/>
          <w:lang w:val="en-US"/>
        </w:rPr>
        <w:t>20</w:t>
      </w:r>
      <w:r w:rsidR="00753332">
        <w:rPr>
          <w:rFonts w:ascii="Arial" w:hAnsi="Arial" w:cs="Arial"/>
          <w:b/>
          <w:iCs/>
          <w:sz w:val="24"/>
          <w:szCs w:val="24"/>
          <w:lang w:val="en-US"/>
        </w:rPr>
        <w:t>1765</w:t>
      </w:r>
    </w:p>
    <w:p w14:paraId="105B0571" w14:textId="5D99EE75" w:rsidR="0093599C" w:rsidRPr="00DE71EC" w:rsidRDefault="00E45787" w:rsidP="0093599C">
      <w:pPr>
        <w:overflowPunct w:val="0"/>
        <w:autoSpaceDE w:val="0"/>
        <w:spacing w:after="0"/>
        <w:jc w:val="both"/>
        <w:textAlignment w:val="baseline"/>
        <w:rPr>
          <w:b/>
        </w:rPr>
      </w:pPr>
      <w:r>
        <w:rPr>
          <w:rFonts w:ascii="Arial" w:eastAsia="Batang" w:hAnsi="Arial" w:cs="Arial"/>
          <w:b/>
          <w:color w:val="000000"/>
          <w:sz w:val="24"/>
          <w:szCs w:val="24"/>
        </w:rPr>
        <w:t>E-meeting</w:t>
      </w:r>
      <w:r w:rsidR="005A09F7">
        <w:rPr>
          <w:rFonts w:ascii="Arial" w:eastAsia="Batang" w:hAnsi="Arial" w:cs="Arial"/>
          <w:b/>
          <w:color w:val="000000"/>
          <w:sz w:val="24"/>
          <w:szCs w:val="24"/>
          <w:lang w:val="en-US"/>
        </w:rPr>
        <w:t xml:space="preserve">, 20 – </w:t>
      </w:r>
      <w:r w:rsidR="00AF4097">
        <w:rPr>
          <w:rFonts w:ascii="Arial" w:eastAsia="Batang" w:hAnsi="Arial" w:cs="Arial"/>
          <w:b/>
          <w:color w:val="000000"/>
          <w:sz w:val="24"/>
          <w:szCs w:val="24"/>
          <w:lang w:val="en-US"/>
        </w:rPr>
        <w:t>30</w:t>
      </w:r>
      <w:r w:rsidRPr="007C4CFD">
        <w:rPr>
          <w:rFonts w:ascii="Arial" w:eastAsia="Batang" w:hAnsi="Arial" w:cs="Arial"/>
          <w:b/>
          <w:color w:val="000000"/>
          <w:sz w:val="24"/>
          <w:szCs w:val="24"/>
          <w:lang w:val="en-US"/>
        </w:rPr>
        <w:t xml:space="preserve"> </w:t>
      </w:r>
      <w:r w:rsidR="005A09F7">
        <w:rPr>
          <w:rFonts w:ascii="Arial" w:eastAsia="Batang" w:hAnsi="Arial" w:cs="Arial"/>
          <w:b/>
          <w:color w:val="000000"/>
          <w:sz w:val="24"/>
          <w:szCs w:val="24"/>
          <w:lang w:val="en-US"/>
        </w:rPr>
        <w:t>April</w:t>
      </w:r>
      <w:r w:rsidRPr="007C4CFD">
        <w:rPr>
          <w:rFonts w:ascii="Arial" w:eastAsia="Batang" w:hAnsi="Arial" w:cs="Arial"/>
          <w:b/>
          <w:color w:val="000000"/>
          <w:sz w:val="24"/>
          <w:szCs w:val="24"/>
          <w:lang w:val="en-US"/>
        </w:rPr>
        <w:t xml:space="preserve"> 2020</w:t>
      </w: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3693FC86"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9E6883">
        <w:rPr>
          <w:b/>
          <w:bCs/>
          <w:sz w:val="24"/>
          <w:szCs w:val="24"/>
          <w:lang w:val="pt-BR"/>
        </w:rPr>
        <w:t>15.3.</w:t>
      </w:r>
      <w:r w:rsidR="003F459F">
        <w:rPr>
          <w:b/>
          <w:bCs/>
          <w:sz w:val="24"/>
          <w:szCs w:val="24"/>
          <w:lang w:val="pt-BR"/>
        </w:rPr>
        <w:t>3</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29DD7ACC" w:rsidR="00F93718" w:rsidRPr="00F93718" w:rsidRDefault="00B96B84" w:rsidP="00F93718">
      <w:pPr>
        <w:ind w:left="840" w:hanging="840"/>
        <w:jc w:val="both"/>
        <w:rPr>
          <w:b/>
          <w:bCs/>
          <w:sz w:val="24"/>
          <w:szCs w:val="24"/>
        </w:rPr>
      </w:pPr>
      <w:r w:rsidRPr="0068128A">
        <w:rPr>
          <w:b/>
          <w:sz w:val="24"/>
          <w:szCs w:val="24"/>
        </w:rPr>
        <w:t>Title:</w:t>
      </w:r>
      <w:r w:rsidR="003F459F">
        <w:rPr>
          <w:b/>
          <w:sz w:val="24"/>
          <w:szCs w:val="24"/>
        </w:rPr>
        <w:t xml:space="preserve">         </w:t>
      </w:r>
      <w:r w:rsidR="003F459F">
        <w:rPr>
          <w:b/>
          <w:bCs/>
          <w:sz w:val="24"/>
          <w:szCs w:val="24"/>
        </w:rPr>
        <w:t xml:space="preserve">CHO </w:t>
      </w:r>
      <w:r w:rsidR="0016158D">
        <w:rPr>
          <w:b/>
          <w:bCs/>
          <w:sz w:val="24"/>
          <w:szCs w:val="24"/>
        </w:rPr>
        <w:t>in E1 interface</w:t>
      </w:r>
    </w:p>
    <w:p w14:paraId="7B71674F" w14:textId="57C55800"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1F20B5">
        <w:rPr>
          <w:b/>
          <w:bCs/>
          <w:sz w:val="24"/>
          <w:szCs w:val="24"/>
          <w:lang w:val="pt-BR"/>
        </w:rPr>
        <w:t>decision</w:t>
      </w:r>
    </w:p>
    <w:p w14:paraId="489529B3" w14:textId="77777777"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B144B3">
        <w:rPr>
          <w:rFonts w:ascii="Times New Roman" w:hAnsi="Times New Roman"/>
          <w:b/>
          <w:sz w:val="28"/>
          <w:szCs w:val="28"/>
        </w:rPr>
        <w:t>Introduction</w:t>
      </w:r>
    </w:p>
    <w:p w14:paraId="43FCFD3E" w14:textId="10B578B6" w:rsidR="00411A02" w:rsidRDefault="0016158D" w:rsidP="005A09F7">
      <w:pPr>
        <w:rPr>
          <w:rFonts w:ascii="Arial" w:eastAsia="Arial Unicode MS" w:hAnsi="Arial" w:cs="Arial"/>
          <w:lang w:eastAsia="ja-JP"/>
        </w:rPr>
      </w:pPr>
      <w:r>
        <w:rPr>
          <w:rFonts w:ascii="Arial" w:eastAsia="Arial Unicode MS" w:hAnsi="Arial" w:cs="Arial"/>
          <w:lang w:eastAsia="ja-JP"/>
        </w:rPr>
        <w:t>L</w:t>
      </w:r>
      <w:r>
        <w:rPr>
          <w:rFonts w:ascii="Arial" w:eastAsia="Arial Unicode MS" w:hAnsi="Arial" w:cs="Arial" w:hint="eastAsia"/>
          <w:lang w:eastAsia="ja-JP"/>
        </w:rPr>
        <w:t xml:space="preserve">ast </w:t>
      </w:r>
      <w:r>
        <w:rPr>
          <w:rFonts w:ascii="Arial" w:eastAsia="Arial Unicode MS" w:hAnsi="Arial" w:cs="Arial"/>
          <w:lang w:eastAsia="ja-JP"/>
        </w:rPr>
        <w:t>meeting RAN3#107-e discussed in email#92 for the support of CHO setup/modify/cancel over E1. Summary in [R3-201163].</w:t>
      </w:r>
    </w:p>
    <w:p w14:paraId="3C2F747B" w14:textId="1544EB37" w:rsidR="00411A02" w:rsidRPr="00411A02" w:rsidRDefault="00B33818" w:rsidP="005A09F7">
      <w:pPr>
        <w:rPr>
          <w:rFonts w:ascii="Arial" w:eastAsia="Arial Unicode MS" w:hAnsi="Arial" w:cs="Arial"/>
          <w:lang w:eastAsia="ja-JP"/>
        </w:rPr>
      </w:pPr>
      <w:r>
        <w:rPr>
          <w:rFonts w:ascii="Arial" w:eastAsia="Arial Unicode MS" w:hAnsi="Arial" w:cs="Arial"/>
          <w:lang w:eastAsia="ja-JP"/>
        </w:rPr>
        <w:t>We give a</w:t>
      </w:r>
      <w:r w:rsidR="00AA7468">
        <w:rPr>
          <w:rFonts w:ascii="Arial" w:eastAsia="Arial Unicode MS" w:hAnsi="Arial" w:cs="Arial" w:hint="eastAsia"/>
          <w:lang w:eastAsia="ja-JP"/>
        </w:rPr>
        <w:t xml:space="preserve"> </w:t>
      </w:r>
      <w:r w:rsidR="00AA7468">
        <w:rPr>
          <w:rFonts w:ascii="Arial" w:eastAsia="Arial Unicode MS" w:hAnsi="Arial" w:cs="Arial"/>
          <w:lang w:eastAsia="ja-JP"/>
        </w:rPr>
        <w:t>discussion</w:t>
      </w:r>
      <w:r w:rsidR="00BD3FD2">
        <w:rPr>
          <w:rFonts w:ascii="Arial" w:eastAsia="Arial Unicode MS" w:hAnsi="Arial" w:cs="Arial"/>
          <w:lang w:eastAsia="ja-JP"/>
        </w:rPr>
        <w:t xml:space="preserve"> and proposal</w:t>
      </w:r>
      <w:bookmarkStart w:id="0" w:name="_GoBack"/>
      <w:bookmarkEnd w:id="0"/>
      <w:r w:rsidR="00AA7468">
        <w:rPr>
          <w:rFonts w:ascii="Arial" w:eastAsia="Arial Unicode MS" w:hAnsi="Arial" w:cs="Arial"/>
          <w:lang w:eastAsia="ja-JP"/>
        </w:rPr>
        <w:t xml:space="preserve"> </w:t>
      </w:r>
      <w:r w:rsidR="004D151D">
        <w:rPr>
          <w:rFonts w:ascii="Arial" w:eastAsia="Arial Unicode MS" w:hAnsi="Arial" w:cs="Arial"/>
          <w:lang w:eastAsia="ja-JP"/>
        </w:rPr>
        <w:t>for the CHO over E1.</w:t>
      </w:r>
      <w:r>
        <w:rPr>
          <w:rFonts w:ascii="Arial" w:eastAsia="Arial Unicode MS" w:hAnsi="Arial" w:cs="Arial"/>
          <w:lang w:eastAsia="ja-JP"/>
        </w:rPr>
        <w:t xml:space="preserve"> </w:t>
      </w:r>
    </w:p>
    <w:p w14:paraId="6571508B" w14:textId="27164B63" w:rsidR="00B144B3" w:rsidRDefault="00B144B3" w:rsidP="00B144B3">
      <w:pPr>
        <w:pStyle w:val="1"/>
        <w:numPr>
          <w:ilvl w:val="0"/>
          <w:numId w:val="0"/>
        </w:numPr>
        <w:ind w:left="432" w:hanging="432"/>
        <w:rPr>
          <w:rFonts w:ascii="Times New Roman" w:hAnsi="Times New Roman"/>
          <w:b/>
          <w:sz w:val="28"/>
          <w:szCs w:val="28"/>
          <w:lang w:eastAsia="ja-JP"/>
        </w:rPr>
      </w:pPr>
      <w:r>
        <w:rPr>
          <w:rFonts w:hint="eastAsia"/>
          <w:b/>
          <w:sz w:val="28"/>
          <w:szCs w:val="28"/>
          <w:lang w:eastAsia="ja-JP"/>
        </w:rPr>
        <w:t xml:space="preserve">2. </w:t>
      </w:r>
      <w:r>
        <w:rPr>
          <w:b/>
          <w:sz w:val="28"/>
          <w:szCs w:val="28"/>
          <w:lang w:eastAsia="ja-JP"/>
        </w:rPr>
        <w:t>Discussion</w:t>
      </w:r>
    </w:p>
    <w:p w14:paraId="29274920" w14:textId="3BC01B81" w:rsidR="005674BB" w:rsidRDefault="002575A0" w:rsidP="00416AEC">
      <w:pPr>
        <w:pStyle w:val="Discussion"/>
        <w:rPr>
          <w:rFonts w:eastAsiaTheme="minorEastAsia"/>
          <w:bCs/>
          <w:lang w:eastAsia="ja-JP"/>
        </w:rPr>
      </w:pPr>
      <w:r>
        <w:rPr>
          <w:rFonts w:eastAsiaTheme="minorEastAsia"/>
          <w:bCs/>
          <w:lang w:eastAsia="ja-JP"/>
        </w:rPr>
        <w:t xml:space="preserve">If there will be a scenario that a single </w:t>
      </w:r>
      <w:proofErr w:type="spellStart"/>
      <w:r>
        <w:rPr>
          <w:rFonts w:eastAsiaTheme="minorEastAsia"/>
          <w:bCs/>
          <w:lang w:eastAsia="ja-JP"/>
        </w:rPr>
        <w:t>gNB</w:t>
      </w:r>
      <w:proofErr w:type="spellEnd"/>
      <w:r>
        <w:rPr>
          <w:rFonts w:eastAsiaTheme="minorEastAsia"/>
          <w:bCs/>
          <w:lang w:eastAsia="ja-JP"/>
        </w:rPr>
        <w:t>-CU-UP will have the multiple preparation for the same UE, and i</w:t>
      </w:r>
      <w:r w:rsidR="00AA7468">
        <w:rPr>
          <w:rFonts w:eastAsiaTheme="minorEastAsia" w:hint="eastAsia"/>
          <w:bCs/>
          <w:lang w:eastAsia="ja-JP"/>
        </w:rPr>
        <w:t xml:space="preserve">f </w:t>
      </w:r>
      <w:r w:rsidR="00AA7468">
        <w:rPr>
          <w:rFonts w:eastAsiaTheme="minorEastAsia"/>
          <w:bCs/>
          <w:lang w:eastAsia="ja-JP"/>
        </w:rPr>
        <w:t xml:space="preserve">there will be a </w:t>
      </w:r>
      <w:r>
        <w:rPr>
          <w:rFonts w:eastAsiaTheme="minorEastAsia"/>
          <w:bCs/>
          <w:lang w:eastAsia="ja-JP"/>
        </w:rPr>
        <w:t xml:space="preserve">case </w:t>
      </w:r>
      <w:r w:rsidR="00AA7468">
        <w:rPr>
          <w:rFonts w:eastAsiaTheme="minorEastAsia"/>
          <w:bCs/>
          <w:lang w:eastAsia="ja-JP"/>
        </w:rPr>
        <w:t xml:space="preserve">that the </w:t>
      </w:r>
      <w:proofErr w:type="spellStart"/>
      <w:r w:rsidR="00AA7468">
        <w:rPr>
          <w:rFonts w:eastAsiaTheme="minorEastAsia"/>
          <w:bCs/>
          <w:lang w:eastAsia="ja-JP"/>
        </w:rPr>
        <w:t>gNB</w:t>
      </w:r>
      <w:proofErr w:type="spellEnd"/>
      <w:r w:rsidR="00AA7468">
        <w:rPr>
          <w:rFonts w:eastAsiaTheme="minorEastAsia"/>
          <w:bCs/>
          <w:lang w:eastAsia="ja-JP"/>
        </w:rPr>
        <w:t xml:space="preserve">-CU-CP and the same target </w:t>
      </w:r>
      <w:proofErr w:type="spellStart"/>
      <w:r w:rsidR="00AA7468">
        <w:rPr>
          <w:rFonts w:eastAsiaTheme="minorEastAsia"/>
          <w:bCs/>
          <w:lang w:eastAsia="ja-JP"/>
        </w:rPr>
        <w:t>gNB</w:t>
      </w:r>
      <w:proofErr w:type="spellEnd"/>
      <w:r w:rsidR="00AA7468">
        <w:rPr>
          <w:rFonts w:eastAsiaTheme="minorEastAsia"/>
          <w:bCs/>
          <w:lang w:eastAsia="ja-JP"/>
        </w:rPr>
        <w:t>-CU-UP will use the same UE AP ID for multiple preparation, then something else</w:t>
      </w:r>
      <w:r>
        <w:rPr>
          <w:rFonts w:eastAsiaTheme="minorEastAsia"/>
          <w:bCs/>
          <w:lang w:eastAsia="ja-JP"/>
        </w:rPr>
        <w:t xml:space="preserve"> ID than the UE AP ID</w:t>
      </w:r>
      <w:r w:rsidR="00AA7468">
        <w:rPr>
          <w:rFonts w:eastAsiaTheme="minorEastAsia"/>
          <w:bCs/>
          <w:lang w:eastAsia="ja-JP"/>
        </w:rPr>
        <w:t xml:space="preserve"> is needed to identify </w:t>
      </w:r>
      <w:r w:rsidR="005674BB">
        <w:rPr>
          <w:rFonts w:eastAsiaTheme="minorEastAsia"/>
          <w:bCs/>
          <w:lang w:eastAsia="ja-JP"/>
        </w:rPr>
        <w:t>the prepared bearer context. Target cell ID may be the one.</w:t>
      </w:r>
    </w:p>
    <w:p w14:paraId="6C5C46A7" w14:textId="171326B4" w:rsidR="00E51E0A" w:rsidRDefault="00B33818" w:rsidP="00416AEC">
      <w:pPr>
        <w:pStyle w:val="Discussion"/>
        <w:rPr>
          <w:rFonts w:eastAsiaTheme="minorEastAsia"/>
          <w:bCs/>
          <w:lang w:eastAsia="ja-JP"/>
        </w:rPr>
      </w:pPr>
      <w:r>
        <w:rPr>
          <w:rFonts w:eastAsiaTheme="minorEastAsia"/>
          <w:bCs/>
          <w:lang w:eastAsia="ja-JP"/>
        </w:rPr>
        <w:t xml:space="preserve">Alternatively, </w:t>
      </w:r>
      <w:r w:rsidR="005674BB">
        <w:rPr>
          <w:rFonts w:eastAsiaTheme="minorEastAsia"/>
          <w:bCs/>
          <w:lang w:eastAsia="ja-JP"/>
        </w:rPr>
        <w:t xml:space="preserve">it come to a very basic view that, </w:t>
      </w:r>
      <w:r>
        <w:rPr>
          <w:rFonts w:eastAsiaTheme="minorEastAsia"/>
          <w:bCs/>
          <w:lang w:eastAsia="ja-JP"/>
        </w:rPr>
        <w:t xml:space="preserve">for simplicity reason, </w:t>
      </w:r>
      <w:r w:rsidR="005674BB">
        <w:rPr>
          <w:rFonts w:eastAsiaTheme="minorEastAsia"/>
          <w:bCs/>
          <w:lang w:eastAsia="ja-JP"/>
        </w:rPr>
        <w:t xml:space="preserve">we can just rule out the </w:t>
      </w:r>
      <w:r>
        <w:rPr>
          <w:rFonts w:eastAsiaTheme="minorEastAsia"/>
          <w:bCs/>
          <w:lang w:eastAsia="ja-JP"/>
        </w:rPr>
        <w:t xml:space="preserve">case </w:t>
      </w:r>
      <w:r w:rsidR="005674BB">
        <w:rPr>
          <w:rFonts w:eastAsiaTheme="minorEastAsia"/>
          <w:bCs/>
          <w:lang w:eastAsia="ja-JP"/>
        </w:rPr>
        <w:t>to use same UE AP ID for multiple preparation with</w:t>
      </w:r>
      <w:r>
        <w:rPr>
          <w:rFonts w:eastAsiaTheme="minorEastAsia"/>
          <w:bCs/>
          <w:lang w:eastAsia="ja-JP"/>
        </w:rPr>
        <w:t>in</w:t>
      </w:r>
      <w:r w:rsidR="005674BB">
        <w:rPr>
          <w:rFonts w:eastAsiaTheme="minorEastAsia"/>
          <w:bCs/>
          <w:lang w:eastAsia="ja-JP"/>
        </w:rPr>
        <w:t xml:space="preserve"> the same target node, th</w:t>
      </w:r>
      <w:r>
        <w:rPr>
          <w:rFonts w:eastAsiaTheme="minorEastAsia"/>
          <w:bCs/>
          <w:lang w:eastAsia="ja-JP"/>
        </w:rPr>
        <w:t xml:space="preserve">en we will not need the 3rd ID. </w:t>
      </w:r>
    </w:p>
    <w:p w14:paraId="2A72B974" w14:textId="73A3D825" w:rsidR="004D151D" w:rsidRDefault="004D151D" w:rsidP="00416AEC">
      <w:pPr>
        <w:pStyle w:val="Discussion"/>
        <w:rPr>
          <w:rFonts w:eastAsiaTheme="minorEastAsia"/>
          <w:bCs/>
          <w:lang w:eastAsia="ja-JP"/>
        </w:rPr>
      </w:pPr>
      <w:r>
        <w:rPr>
          <w:rFonts w:eastAsiaTheme="minorEastAsia"/>
          <w:bCs/>
          <w:lang w:eastAsia="ja-JP"/>
        </w:rPr>
        <w:t>Observation: both ways can work. If for simplicity reason then using different UE AP ID for multiple preparation with the same target node will be same handling as towards the different target nodes.</w:t>
      </w:r>
    </w:p>
    <w:p w14:paraId="2C99EF3E" w14:textId="720A1A6F" w:rsidR="005674BB" w:rsidRPr="006F375B" w:rsidRDefault="00B33818" w:rsidP="00416AEC">
      <w:pPr>
        <w:pStyle w:val="Discussion"/>
        <w:rPr>
          <w:rFonts w:eastAsiaTheme="minorEastAsia"/>
          <w:b/>
          <w:bCs/>
          <w:lang w:eastAsia="ja-JP"/>
        </w:rPr>
      </w:pPr>
      <w:r>
        <w:rPr>
          <w:rFonts w:eastAsiaTheme="minorEastAsia"/>
          <w:b/>
          <w:bCs/>
          <w:lang w:eastAsia="ja-JP"/>
        </w:rPr>
        <w:t>P</w:t>
      </w:r>
      <w:r w:rsidR="005674BB" w:rsidRPr="006F375B">
        <w:rPr>
          <w:rFonts w:eastAsiaTheme="minorEastAsia"/>
          <w:b/>
          <w:bCs/>
          <w:lang w:eastAsia="ja-JP"/>
        </w:rPr>
        <w:t xml:space="preserve">roposal </w:t>
      </w:r>
      <w:r>
        <w:rPr>
          <w:rFonts w:eastAsiaTheme="minorEastAsia"/>
          <w:b/>
          <w:bCs/>
          <w:lang w:eastAsia="ja-JP"/>
        </w:rPr>
        <w:t xml:space="preserve">1: </w:t>
      </w:r>
      <w:r w:rsidR="004D151D">
        <w:rPr>
          <w:rFonts w:eastAsiaTheme="minorEastAsia"/>
          <w:b/>
          <w:bCs/>
          <w:lang w:eastAsia="ja-JP"/>
        </w:rPr>
        <w:t>If to take simplicity reason, n</w:t>
      </w:r>
      <w:r w:rsidR="005674BB" w:rsidRPr="006F375B">
        <w:rPr>
          <w:rFonts w:eastAsiaTheme="minorEastAsia"/>
          <w:b/>
          <w:bCs/>
          <w:lang w:eastAsia="ja-JP"/>
        </w:rPr>
        <w:t xml:space="preserve">o need to introduce the 3rd ID, instead, </w:t>
      </w:r>
      <w:r>
        <w:rPr>
          <w:rFonts w:eastAsiaTheme="minorEastAsia"/>
          <w:b/>
          <w:bCs/>
          <w:lang w:eastAsia="ja-JP"/>
        </w:rPr>
        <w:t>avoid</w:t>
      </w:r>
      <w:r w:rsidR="005674BB" w:rsidRPr="006F375B">
        <w:rPr>
          <w:rFonts w:eastAsiaTheme="minorEastAsia"/>
          <w:b/>
          <w:bCs/>
          <w:lang w:eastAsia="ja-JP"/>
        </w:rPr>
        <w:t xml:space="preserve"> using same UE AP ID for multiple preparation with the same target node.</w:t>
      </w:r>
    </w:p>
    <w:p w14:paraId="6E4A02D2" w14:textId="0C26DD9F" w:rsidR="002D4E12" w:rsidRDefault="004D151D" w:rsidP="002D4E12">
      <w:pPr>
        <w:pStyle w:val="Discussion"/>
        <w:rPr>
          <w:rFonts w:eastAsiaTheme="minorEastAsia"/>
          <w:bCs/>
          <w:lang w:eastAsia="ja-JP"/>
        </w:rPr>
      </w:pPr>
      <w:r>
        <w:rPr>
          <w:rFonts w:eastAsiaTheme="minorEastAsia"/>
          <w:bCs/>
          <w:lang w:eastAsia="ja-JP"/>
        </w:rPr>
        <w:t>F</w:t>
      </w:r>
      <w:r w:rsidR="002D4E12">
        <w:rPr>
          <w:rFonts w:eastAsiaTheme="minorEastAsia"/>
          <w:bCs/>
          <w:lang w:eastAsia="ja-JP"/>
        </w:rPr>
        <w:t xml:space="preserve">or </w:t>
      </w:r>
      <w:r>
        <w:rPr>
          <w:rFonts w:eastAsiaTheme="minorEastAsia"/>
          <w:bCs/>
          <w:lang w:eastAsia="ja-JP"/>
        </w:rPr>
        <w:t xml:space="preserve">other process in </w:t>
      </w:r>
      <w:r w:rsidR="002D4E12">
        <w:rPr>
          <w:rFonts w:eastAsiaTheme="minorEastAsia"/>
          <w:bCs/>
          <w:lang w:eastAsia="ja-JP"/>
        </w:rPr>
        <w:t>the E1 interface:</w:t>
      </w:r>
    </w:p>
    <w:p w14:paraId="3916714E" w14:textId="1E614F27" w:rsidR="00470BC5" w:rsidRDefault="00470BC5" w:rsidP="002D4E12">
      <w:pPr>
        <w:pStyle w:val="Discussion"/>
        <w:numPr>
          <w:ilvl w:val="0"/>
          <w:numId w:val="47"/>
        </w:numPr>
        <w:rPr>
          <w:rFonts w:eastAsiaTheme="minorEastAsia"/>
          <w:bCs/>
          <w:lang w:eastAsia="ja-JP"/>
        </w:rPr>
      </w:pPr>
      <w:r>
        <w:rPr>
          <w:rFonts w:eastAsiaTheme="minorEastAsia" w:hint="eastAsia"/>
          <w:bCs/>
          <w:lang w:eastAsia="ja-JP"/>
        </w:rPr>
        <w:t xml:space="preserve">For the </w:t>
      </w:r>
      <w:r>
        <w:rPr>
          <w:rFonts w:eastAsiaTheme="minorEastAsia"/>
          <w:bCs/>
          <w:lang w:eastAsia="ja-JP"/>
        </w:rPr>
        <w:t xml:space="preserve">new </w:t>
      </w:r>
      <w:r>
        <w:rPr>
          <w:rFonts w:eastAsiaTheme="minorEastAsia" w:hint="eastAsia"/>
          <w:bCs/>
          <w:lang w:eastAsia="ja-JP"/>
        </w:rPr>
        <w:t xml:space="preserve">Bearer Context Setup, </w:t>
      </w:r>
      <w:r>
        <w:rPr>
          <w:rFonts w:eastAsiaTheme="minorEastAsia"/>
          <w:bCs/>
          <w:lang w:eastAsia="ja-JP"/>
        </w:rPr>
        <w:t>same as today, nothing different.</w:t>
      </w:r>
    </w:p>
    <w:p w14:paraId="5A3742D4" w14:textId="23C0DE22" w:rsidR="002D4E12" w:rsidRPr="002D4E12" w:rsidRDefault="002D4E12" w:rsidP="002D4E12">
      <w:pPr>
        <w:pStyle w:val="Discussion"/>
        <w:numPr>
          <w:ilvl w:val="0"/>
          <w:numId w:val="47"/>
        </w:numPr>
        <w:rPr>
          <w:rFonts w:eastAsiaTheme="minorEastAsia"/>
          <w:bCs/>
          <w:lang w:eastAsia="ja-JP"/>
        </w:rPr>
      </w:pPr>
      <w:r w:rsidRPr="002D4E12">
        <w:rPr>
          <w:rFonts w:eastAsiaTheme="minorEastAsia"/>
          <w:bCs/>
          <w:lang w:eastAsia="ja-JP"/>
        </w:rPr>
        <w:t xml:space="preserve">For the CU-CP-initiated modification, </w:t>
      </w:r>
      <w:r>
        <w:rPr>
          <w:rFonts w:eastAsiaTheme="minorEastAsia"/>
          <w:bCs/>
          <w:lang w:eastAsia="ja-JP"/>
        </w:rPr>
        <w:t xml:space="preserve">a new Bearer Context </w:t>
      </w:r>
      <w:r w:rsidRPr="002D4E12">
        <w:rPr>
          <w:rFonts w:eastAsiaTheme="minorEastAsia"/>
          <w:bCs/>
          <w:lang w:eastAsia="ja-JP"/>
        </w:rPr>
        <w:t xml:space="preserve">Setup procedure </w:t>
      </w:r>
      <w:r>
        <w:rPr>
          <w:rFonts w:eastAsiaTheme="minorEastAsia"/>
          <w:bCs/>
          <w:lang w:eastAsia="ja-JP"/>
        </w:rPr>
        <w:t>is initiated, then release the existing one.</w:t>
      </w:r>
    </w:p>
    <w:p w14:paraId="150B96FC" w14:textId="3040FB65" w:rsidR="002D4E12" w:rsidRPr="002D4E12" w:rsidRDefault="002D4E12" w:rsidP="002D4E12">
      <w:pPr>
        <w:pStyle w:val="Discussion"/>
        <w:numPr>
          <w:ilvl w:val="0"/>
          <w:numId w:val="47"/>
        </w:numPr>
        <w:rPr>
          <w:rFonts w:eastAsiaTheme="minorEastAsia"/>
          <w:bCs/>
          <w:lang w:eastAsia="ja-JP"/>
        </w:rPr>
      </w:pPr>
      <w:r w:rsidRPr="002D4E12">
        <w:rPr>
          <w:rFonts w:eastAsiaTheme="minorEastAsia"/>
          <w:bCs/>
          <w:lang w:eastAsia="ja-JP"/>
        </w:rPr>
        <w:t>For the CU-CP-initiated cancellation, use the (</w:t>
      </w:r>
      <w:proofErr w:type="spellStart"/>
      <w:r>
        <w:rPr>
          <w:rFonts w:eastAsiaTheme="minorEastAsia"/>
          <w:bCs/>
          <w:lang w:eastAsia="ja-JP"/>
        </w:rPr>
        <w:t>gNB</w:t>
      </w:r>
      <w:proofErr w:type="spellEnd"/>
      <w:r>
        <w:rPr>
          <w:rFonts w:eastAsiaTheme="minorEastAsia"/>
          <w:bCs/>
          <w:lang w:eastAsia="ja-JP"/>
        </w:rPr>
        <w:t>-CU-CP initiated) Bearer Context</w:t>
      </w:r>
      <w:r w:rsidRPr="002D4E12">
        <w:rPr>
          <w:rFonts w:eastAsiaTheme="minorEastAsia"/>
          <w:bCs/>
          <w:lang w:eastAsia="ja-JP"/>
        </w:rPr>
        <w:t xml:space="preserve"> Release procedure</w:t>
      </w:r>
      <w:r>
        <w:rPr>
          <w:rFonts w:eastAsiaTheme="minorEastAsia"/>
          <w:bCs/>
          <w:lang w:eastAsia="ja-JP"/>
        </w:rPr>
        <w:t>.</w:t>
      </w:r>
    </w:p>
    <w:p w14:paraId="78ABFE76" w14:textId="3CFA9E3F" w:rsidR="002D4E12" w:rsidRPr="002D4E12" w:rsidRDefault="002D4E12" w:rsidP="002D4E12">
      <w:pPr>
        <w:pStyle w:val="Discussion"/>
        <w:numPr>
          <w:ilvl w:val="0"/>
          <w:numId w:val="47"/>
        </w:numPr>
        <w:rPr>
          <w:rFonts w:eastAsiaTheme="minorEastAsia"/>
          <w:bCs/>
          <w:lang w:eastAsia="ja-JP"/>
        </w:rPr>
      </w:pPr>
      <w:r w:rsidRPr="002D4E12">
        <w:rPr>
          <w:rFonts w:eastAsiaTheme="minorEastAsia"/>
          <w:bCs/>
          <w:lang w:eastAsia="ja-JP"/>
        </w:rPr>
        <w:t>For the CU-UP-initiated cancellation, use the (</w:t>
      </w:r>
      <w:proofErr w:type="spellStart"/>
      <w:r w:rsidRPr="002D4E12">
        <w:rPr>
          <w:rFonts w:eastAsiaTheme="minorEastAsia"/>
          <w:bCs/>
          <w:lang w:eastAsia="ja-JP"/>
        </w:rPr>
        <w:t>gNB</w:t>
      </w:r>
      <w:proofErr w:type="spellEnd"/>
      <w:r w:rsidRPr="002D4E12">
        <w:rPr>
          <w:rFonts w:eastAsiaTheme="minorEastAsia"/>
          <w:bCs/>
          <w:lang w:eastAsia="ja-JP"/>
        </w:rPr>
        <w:t>-CU-UP initiated) Bearer C</w:t>
      </w:r>
      <w:r w:rsidR="004B18C5">
        <w:rPr>
          <w:rFonts w:eastAsiaTheme="minorEastAsia"/>
          <w:bCs/>
          <w:lang w:eastAsia="ja-JP"/>
        </w:rPr>
        <w:t>ontext</w:t>
      </w:r>
      <w:r w:rsidRPr="002D4E12">
        <w:rPr>
          <w:rFonts w:eastAsiaTheme="minorEastAsia"/>
          <w:bCs/>
          <w:lang w:eastAsia="ja-JP"/>
        </w:rPr>
        <w:t xml:space="preserve"> Release Request procedure.</w:t>
      </w:r>
    </w:p>
    <w:p w14:paraId="7B5C44C6" w14:textId="0F9AA2E2" w:rsidR="002D4E12" w:rsidRDefault="002D4E12" w:rsidP="002D4E12">
      <w:pPr>
        <w:pStyle w:val="Discussion"/>
        <w:numPr>
          <w:ilvl w:val="0"/>
          <w:numId w:val="47"/>
        </w:numPr>
        <w:rPr>
          <w:rFonts w:eastAsiaTheme="minorEastAsia"/>
          <w:bCs/>
          <w:lang w:eastAsia="ja-JP"/>
        </w:rPr>
      </w:pPr>
      <w:r w:rsidRPr="002D4E12">
        <w:rPr>
          <w:rFonts w:eastAsiaTheme="minorEastAsia"/>
          <w:bCs/>
          <w:lang w:eastAsia="ja-JP"/>
        </w:rPr>
        <w:t xml:space="preserve">For the CU-UP-initiated modification, follow the CU-UP-initiated </w:t>
      </w:r>
      <w:r w:rsidR="004B18C5">
        <w:rPr>
          <w:rFonts w:eastAsiaTheme="minorEastAsia"/>
          <w:bCs/>
          <w:lang w:eastAsia="ja-JP"/>
        </w:rPr>
        <w:t>Bearer Context</w:t>
      </w:r>
      <w:r w:rsidR="004B18C5" w:rsidRPr="002D4E12">
        <w:rPr>
          <w:rFonts w:eastAsiaTheme="minorEastAsia"/>
          <w:bCs/>
          <w:lang w:eastAsia="ja-JP"/>
        </w:rPr>
        <w:t xml:space="preserve"> Release procedure</w:t>
      </w:r>
      <w:r w:rsidR="004B18C5">
        <w:rPr>
          <w:rFonts w:eastAsiaTheme="minorEastAsia"/>
          <w:bCs/>
          <w:lang w:eastAsia="ja-JP"/>
        </w:rPr>
        <w:t xml:space="preserve">, then CU-UP </w:t>
      </w:r>
      <w:r w:rsidRPr="002D4E12">
        <w:rPr>
          <w:rFonts w:eastAsiaTheme="minorEastAsia"/>
          <w:bCs/>
          <w:lang w:eastAsia="ja-JP"/>
        </w:rPr>
        <w:t xml:space="preserve">re-trigger </w:t>
      </w:r>
      <w:r w:rsidR="004B18C5">
        <w:rPr>
          <w:rFonts w:eastAsiaTheme="minorEastAsia"/>
          <w:bCs/>
          <w:lang w:eastAsia="ja-JP"/>
        </w:rPr>
        <w:t>a new Bearer Context Setup procedure.</w:t>
      </w:r>
    </w:p>
    <w:p w14:paraId="3A677CF6" w14:textId="67F71CDB" w:rsidR="004B18C5" w:rsidRPr="002D4E12" w:rsidRDefault="004B18C5" w:rsidP="004B18C5">
      <w:pPr>
        <w:pStyle w:val="Discussion"/>
        <w:rPr>
          <w:rFonts w:eastAsiaTheme="minorEastAsia"/>
          <w:bCs/>
          <w:lang w:eastAsia="ja-JP"/>
        </w:rPr>
      </w:pPr>
      <w:r>
        <w:rPr>
          <w:rFonts w:eastAsiaTheme="minorEastAsia"/>
          <w:bCs/>
          <w:lang w:eastAsia="ja-JP"/>
        </w:rPr>
        <w:t>Therefore, we can use the existing procedures in E1AP for the Rel-16 CHO.</w:t>
      </w:r>
    </w:p>
    <w:p w14:paraId="6595E958" w14:textId="2258E083" w:rsidR="00B33818" w:rsidRPr="006F375B" w:rsidRDefault="00B33818" w:rsidP="00B33818">
      <w:pPr>
        <w:pStyle w:val="Discussion"/>
        <w:rPr>
          <w:rFonts w:eastAsiaTheme="minorEastAsia"/>
          <w:b/>
          <w:bCs/>
          <w:lang w:eastAsia="ja-JP"/>
        </w:rPr>
      </w:pPr>
      <w:r>
        <w:rPr>
          <w:rFonts w:eastAsiaTheme="minorEastAsia"/>
          <w:b/>
          <w:bCs/>
          <w:lang w:eastAsia="ja-JP"/>
        </w:rPr>
        <w:t>P</w:t>
      </w:r>
      <w:r w:rsidRPr="006F375B">
        <w:rPr>
          <w:rFonts w:eastAsiaTheme="minorEastAsia"/>
          <w:b/>
          <w:bCs/>
          <w:lang w:eastAsia="ja-JP"/>
        </w:rPr>
        <w:t xml:space="preserve">roposal </w:t>
      </w:r>
      <w:r>
        <w:rPr>
          <w:rFonts w:eastAsiaTheme="minorEastAsia"/>
          <w:b/>
          <w:bCs/>
          <w:lang w:eastAsia="ja-JP"/>
        </w:rPr>
        <w:t>2: N</w:t>
      </w:r>
      <w:r w:rsidRPr="006F375B">
        <w:rPr>
          <w:rFonts w:eastAsiaTheme="minorEastAsia"/>
          <w:b/>
          <w:bCs/>
          <w:lang w:eastAsia="ja-JP"/>
        </w:rPr>
        <w:t xml:space="preserve">o need to introduce </w:t>
      </w:r>
      <w:r w:rsidR="004B18C5">
        <w:rPr>
          <w:rFonts w:eastAsiaTheme="minorEastAsia"/>
          <w:b/>
          <w:bCs/>
          <w:lang w:eastAsia="ja-JP"/>
        </w:rPr>
        <w:t>anything in E1 for the CHO</w:t>
      </w:r>
      <w:r w:rsidRPr="006F375B">
        <w:rPr>
          <w:rFonts w:eastAsiaTheme="minorEastAsia"/>
          <w:b/>
          <w:bCs/>
          <w:lang w:eastAsia="ja-JP"/>
        </w:rPr>
        <w:t>.</w:t>
      </w:r>
    </w:p>
    <w:p w14:paraId="2C8072E9" w14:textId="77777777" w:rsidR="00B144B3" w:rsidRDefault="00B144B3" w:rsidP="00B144B3">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3. </w:t>
      </w:r>
      <w:r>
        <w:rPr>
          <w:rFonts w:ascii="Times New Roman" w:hAnsi="Times New Roman"/>
          <w:b/>
          <w:sz w:val="28"/>
          <w:szCs w:val="28"/>
          <w:lang w:eastAsia="ja-JP"/>
        </w:rPr>
        <w:t>Conclusion</w:t>
      </w:r>
      <w:r w:rsidR="00CA004C">
        <w:rPr>
          <w:rFonts w:ascii="Times New Roman" w:hAnsi="Times New Roman"/>
          <w:b/>
          <w:sz w:val="28"/>
          <w:szCs w:val="28"/>
          <w:lang w:eastAsia="ja-JP"/>
        </w:rPr>
        <w:t xml:space="preserve"> and proposal</w:t>
      </w:r>
    </w:p>
    <w:p w14:paraId="2BCC8B48" w14:textId="6A73A664" w:rsidR="00FE4C9B" w:rsidRPr="00061131" w:rsidRDefault="008718D7" w:rsidP="00FE4C9B">
      <w:pPr>
        <w:pStyle w:val="Discussion"/>
        <w:rPr>
          <w:rFonts w:eastAsia="游明朝"/>
          <w:lang w:eastAsia="ja-JP"/>
        </w:rPr>
      </w:pPr>
      <w:r w:rsidRPr="008718D7">
        <w:rPr>
          <w:rFonts w:eastAsiaTheme="minorEastAsia"/>
          <w:b/>
          <w:bCs/>
          <w:lang w:eastAsia="ja-JP"/>
        </w:rPr>
        <w:t>P</w:t>
      </w:r>
      <w:r w:rsidR="00FE4C9B">
        <w:rPr>
          <w:rFonts w:eastAsiaTheme="minorEastAsia" w:hint="eastAsia"/>
          <w:b/>
          <w:bCs/>
          <w:lang w:eastAsia="ja-JP"/>
        </w:rPr>
        <w:t>roposal</w:t>
      </w:r>
      <w:r w:rsidR="00B33818">
        <w:rPr>
          <w:rFonts w:eastAsiaTheme="minorEastAsia"/>
          <w:b/>
          <w:bCs/>
          <w:lang w:eastAsia="ja-JP"/>
        </w:rPr>
        <w:t xml:space="preserve"> 1</w:t>
      </w:r>
      <w:r w:rsidR="00FE4C9B">
        <w:rPr>
          <w:rFonts w:eastAsiaTheme="minorEastAsia" w:hint="eastAsia"/>
          <w:b/>
          <w:bCs/>
          <w:lang w:eastAsia="ja-JP"/>
        </w:rPr>
        <w:t xml:space="preserve"> :</w:t>
      </w:r>
      <w:r w:rsidR="006F375B">
        <w:rPr>
          <w:rFonts w:eastAsiaTheme="minorEastAsia"/>
          <w:b/>
          <w:bCs/>
          <w:lang w:eastAsia="ja-JP"/>
        </w:rPr>
        <w:t xml:space="preserve"> </w:t>
      </w:r>
      <w:r w:rsidR="004D151D">
        <w:rPr>
          <w:rFonts w:eastAsiaTheme="minorEastAsia"/>
          <w:b/>
          <w:bCs/>
          <w:lang w:eastAsia="ja-JP"/>
        </w:rPr>
        <w:t>If to take simplicity reason, n</w:t>
      </w:r>
      <w:r w:rsidR="006F375B" w:rsidRPr="006F375B">
        <w:rPr>
          <w:rFonts w:eastAsiaTheme="minorEastAsia"/>
          <w:b/>
          <w:bCs/>
          <w:lang w:eastAsia="ja-JP"/>
        </w:rPr>
        <w:t xml:space="preserve">o need to introduce the 3rd ID, instead, </w:t>
      </w:r>
      <w:r w:rsidR="00B33818">
        <w:rPr>
          <w:rFonts w:eastAsiaTheme="minorEastAsia"/>
          <w:b/>
          <w:bCs/>
          <w:lang w:eastAsia="ja-JP"/>
        </w:rPr>
        <w:t>avoid</w:t>
      </w:r>
      <w:r w:rsidR="006F375B" w:rsidRPr="006F375B">
        <w:rPr>
          <w:rFonts w:eastAsiaTheme="minorEastAsia"/>
          <w:b/>
          <w:bCs/>
          <w:lang w:eastAsia="ja-JP"/>
        </w:rPr>
        <w:t xml:space="preserve"> using same UE AP ID for multiple preparation with the same target node.</w:t>
      </w:r>
      <w:r w:rsidR="00B33818">
        <w:rPr>
          <w:rFonts w:eastAsiaTheme="minorEastAsia"/>
          <w:b/>
          <w:bCs/>
          <w:lang w:eastAsia="ja-JP"/>
        </w:rPr>
        <w:t xml:space="preserve"> </w:t>
      </w:r>
    </w:p>
    <w:p w14:paraId="53B6A18E" w14:textId="77777777" w:rsidR="004B18C5" w:rsidRPr="006F375B" w:rsidRDefault="004B18C5" w:rsidP="004B18C5">
      <w:pPr>
        <w:pStyle w:val="Discussion"/>
        <w:rPr>
          <w:rFonts w:eastAsiaTheme="minorEastAsia"/>
          <w:b/>
          <w:bCs/>
          <w:lang w:eastAsia="ja-JP"/>
        </w:rPr>
      </w:pPr>
      <w:r>
        <w:rPr>
          <w:rFonts w:eastAsiaTheme="minorEastAsia"/>
          <w:b/>
          <w:bCs/>
          <w:lang w:eastAsia="ja-JP"/>
        </w:rPr>
        <w:t>P</w:t>
      </w:r>
      <w:r w:rsidRPr="006F375B">
        <w:rPr>
          <w:rFonts w:eastAsiaTheme="minorEastAsia"/>
          <w:b/>
          <w:bCs/>
          <w:lang w:eastAsia="ja-JP"/>
        </w:rPr>
        <w:t xml:space="preserve">roposal </w:t>
      </w:r>
      <w:r>
        <w:rPr>
          <w:rFonts w:eastAsiaTheme="minorEastAsia"/>
          <w:b/>
          <w:bCs/>
          <w:lang w:eastAsia="ja-JP"/>
        </w:rPr>
        <w:t>2: N</w:t>
      </w:r>
      <w:r w:rsidRPr="006F375B">
        <w:rPr>
          <w:rFonts w:eastAsiaTheme="minorEastAsia"/>
          <w:b/>
          <w:bCs/>
          <w:lang w:eastAsia="ja-JP"/>
        </w:rPr>
        <w:t xml:space="preserve">o need to introduce </w:t>
      </w:r>
      <w:r>
        <w:rPr>
          <w:rFonts w:eastAsiaTheme="minorEastAsia"/>
          <w:b/>
          <w:bCs/>
          <w:lang w:eastAsia="ja-JP"/>
        </w:rPr>
        <w:t>anything in E1 for the CHO</w:t>
      </w:r>
      <w:r w:rsidRPr="006F375B">
        <w:rPr>
          <w:rFonts w:eastAsiaTheme="minorEastAsia"/>
          <w:b/>
          <w:bCs/>
          <w:lang w:eastAsia="ja-JP"/>
        </w:rPr>
        <w:t>.</w:t>
      </w:r>
    </w:p>
    <w:p w14:paraId="7898CBB6" w14:textId="7D22E8C7" w:rsidR="000773C7" w:rsidRPr="00B33818" w:rsidRDefault="000773C7" w:rsidP="00563866">
      <w:pPr>
        <w:rPr>
          <w:rFonts w:eastAsia="游明朝"/>
          <w:lang w:eastAsia="ja-JP"/>
        </w:rPr>
      </w:pPr>
    </w:p>
    <w:p w14:paraId="104A9FB3" w14:textId="3187ED87" w:rsidR="000773C7" w:rsidRDefault="000773C7" w:rsidP="00563866">
      <w:pPr>
        <w:rPr>
          <w:rFonts w:eastAsia="游明朝"/>
          <w:b/>
          <w:lang w:eastAsia="ja-JP"/>
        </w:rPr>
      </w:pPr>
      <w:r>
        <w:rPr>
          <w:rFonts w:eastAsia="游明朝" w:hint="eastAsia"/>
          <w:b/>
          <w:lang w:eastAsia="ja-JP"/>
        </w:rPr>
        <w:lastRenderedPageBreak/>
        <w:t>R</w:t>
      </w:r>
      <w:r>
        <w:rPr>
          <w:rFonts w:eastAsia="游明朝"/>
          <w:b/>
          <w:lang w:eastAsia="ja-JP"/>
        </w:rPr>
        <w:t>e</w:t>
      </w:r>
      <w:r>
        <w:rPr>
          <w:rFonts w:eastAsia="游明朝" w:hint="eastAsia"/>
          <w:b/>
          <w:lang w:eastAsia="ja-JP"/>
        </w:rPr>
        <w:t>f:</w:t>
      </w:r>
    </w:p>
    <w:p w14:paraId="46B0154E" w14:textId="3D37CD8D" w:rsidR="000773C7" w:rsidRPr="000773C7" w:rsidRDefault="000773C7" w:rsidP="00563866">
      <w:pPr>
        <w:rPr>
          <w:rFonts w:eastAsia="游明朝"/>
          <w:lang w:eastAsia="ja-JP"/>
        </w:rPr>
      </w:pPr>
      <w:r w:rsidRPr="000773C7">
        <w:rPr>
          <w:rFonts w:eastAsia="游明朝"/>
          <w:lang w:eastAsia="ja-JP"/>
        </w:rPr>
        <w:t>R3-2011</w:t>
      </w:r>
      <w:r w:rsidR="006F375B">
        <w:rPr>
          <w:rFonts w:eastAsia="游明朝"/>
          <w:lang w:eastAsia="ja-JP"/>
        </w:rPr>
        <w:t>63</w:t>
      </w:r>
    </w:p>
    <w:sectPr w:rsidR="000773C7" w:rsidRPr="000773C7" w:rsidSect="001C3340">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0EC20" w14:textId="77777777" w:rsidR="00B164B7" w:rsidRDefault="00B164B7">
      <w:r>
        <w:separator/>
      </w:r>
    </w:p>
  </w:endnote>
  <w:endnote w:type="continuationSeparator" w:id="0">
    <w:p w14:paraId="7F9FB109" w14:textId="77777777" w:rsidR="00B164B7" w:rsidRDefault="00B164B7">
      <w:r>
        <w:continuationSeparator/>
      </w:r>
    </w:p>
  </w:endnote>
  <w:endnote w:type="continuationNotice" w:id="1">
    <w:p w14:paraId="369DA41B" w14:textId="77777777" w:rsidR="00B164B7" w:rsidRDefault="00B16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E0340" w:rsidRDefault="007E034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719BC484"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D3FD2">
      <w:rPr>
        <w:rStyle w:val="a9"/>
      </w:rPr>
      <w:t>1</w:t>
    </w:r>
    <w:r>
      <w:rPr>
        <w:rStyle w:val="a9"/>
      </w:rPr>
      <w:fldChar w:fldCharType="end"/>
    </w:r>
  </w:p>
  <w:p w14:paraId="17B392DE" w14:textId="77777777" w:rsidR="007E0340" w:rsidRDefault="007E034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16745" w14:textId="77777777" w:rsidR="00B164B7" w:rsidRDefault="00B164B7">
      <w:r>
        <w:separator/>
      </w:r>
    </w:p>
  </w:footnote>
  <w:footnote w:type="continuationSeparator" w:id="0">
    <w:p w14:paraId="60DD8EDB" w14:textId="77777777" w:rsidR="00B164B7" w:rsidRDefault="00B164B7">
      <w:r>
        <w:continuationSeparator/>
      </w:r>
    </w:p>
  </w:footnote>
  <w:footnote w:type="continuationNotice" w:id="1">
    <w:p w14:paraId="5466D1A6" w14:textId="77777777" w:rsidR="00B164B7" w:rsidRDefault="00B164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E0340" w:rsidRDefault="007E034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7DB15E8"/>
    <w:multiLevelType w:val="hybridMultilevel"/>
    <w:tmpl w:val="D7849BA8"/>
    <w:lvl w:ilvl="0" w:tplc="55700F86">
      <w:start w:val="3"/>
      <w:numFmt w:val="bullet"/>
      <w:lvlText w:val="•"/>
      <w:lvlJc w:val="left"/>
      <w:pPr>
        <w:ind w:left="360" w:hanging="360"/>
      </w:pPr>
      <w:rPr>
        <w:rFonts w:ascii="游明朝" w:eastAsia="游明朝" w:hAnsi="游明朝"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2DA3238"/>
    <w:multiLevelType w:val="hybridMultilevel"/>
    <w:tmpl w:val="853E3B2C"/>
    <w:lvl w:ilvl="0" w:tplc="55F4EAF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734820"/>
    <w:multiLevelType w:val="hybridMultilevel"/>
    <w:tmpl w:val="6EBEE0E2"/>
    <w:lvl w:ilvl="0" w:tplc="479EFF30">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0"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ED20B0"/>
    <w:multiLevelType w:val="multilevel"/>
    <w:tmpl w:val="6FED20B0"/>
    <w:lvl w:ilvl="0">
      <w:start w:val="3"/>
      <w:numFmt w:val="bullet"/>
      <w:lvlText w:val="-"/>
      <w:lvlJc w:val="left"/>
      <w:pPr>
        <w:ind w:left="988" w:hanging="420"/>
      </w:pPr>
      <w:rPr>
        <w:rFonts w:ascii="Times New Roman" w:eastAsia="Times New Roma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1"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5"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45"/>
  </w:num>
  <w:num w:numId="4">
    <w:abstractNumId w:val="11"/>
  </w:num>
  <w:num w:numId="5">
    <w:abstractNumId w:val="21"/>
  </w:num>
  <w:num w:numId="6">
    <w:abstractNumId w:val="0"/>
  </w:num>
  <w:num w:numId="7">
    <w:abstractNumId w:val="5"/>
  </w:num>
  <w:num w:numId="8">
    <w:abstractNumId w:val="35"/>
  </w:num>
  <w:num w:numId="9">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4"/>
  </w:num>
  <w:num w:numId="12">
    <w:abstractNumId w:val="19"/>
  </w:num>
  <w:num w:numId="13">
    <w:abstractNumId w:val="36"/>
  </w:num>
  <w:num w:numId="14">
    <w:abstractNumId w:val="42"/>
  </w:num>
  <w:num w:numId="15">
    <w:abstractNumId w:val="31"/>
  </w:num>
  <w:num w:numId="16">
    <w:abstractNumId w:val="33"/>
  </w:num>
  <w:num w:numId="17">
    <w:abstractNumId w:val="14"/>
  </w:num>
  <w:num w:numId="18">
    <w:abstractNumId w:val="26"/>
  </w:num>
  <w:num w:numId="19">
    <w:abstractNumId w:val="44"/>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8"/>
  </w:num>
  <w:num w:numId="22">
    <w:abstractNumId w:val="32"/>
  </w:num>
  <w:num w:numId="23">
    <w:abstractNumId w:val="22"/>
  </w:num>
  <w:num w:numId="24">
    <w:abstractNumId w:val="18"/>
  </w:num>
  <w:num w:numId="25">
    <w:abstractNumId w:val="6"/>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34"/>
  </w:num>
  <w:num w:numId="29">
    <w:abstractNumId w:val="2"/>
  </w:num>
  <w:num w:numId="30">
    <w:abstractNumId w:val="4"/>
  </w:num>
  <w:num w:numId="31">
    <w:abstractNumId w:val="38"/>
  </w:num>
  <w:num w:numId="32">
    <w:abstractNumId w:val="43"/>
  </w:num>
  <w:num w:numId="33">
    <w:abstractNumId w:val="9"/>
  </w:num>
  <w:num w:numId="34">
    <w:abstractNumId w:val="25"/>
  </w:num>
  <w:num w:numId="35">
    <w:abstractNumId w:val="20"/>
  </w:num>
  <w:num w:numId="36">
    <w:abstractNumId w:val="30"/>
  </w:num>
  <w:num w:numId="37">
    <w:abstractNumId w:val="37"/>
  </w:num>
  <w:num w:numId="38">
    <w:abstractNumId w:val="28"/>
  </w:num>
  <w:num w:numId="39">
    <w:abstractNumId w:val="7"/>
  </w:num>
  <w:num w:numId="40">
    <w:abstractNumId w:val="41"/>
  </w:num>
  <w:num w:numId="41">
    <w:abstractNumId w:val="10"/>
  </w:num>
  <w:num w:numId="42">
    <w:abstractNumId w:val="39"/>
  </w:num>
  <w:num w:numId="43">
    <w:abstractNumId w:val="23"/>
  </w:num>
  <w:num w:numId="44">
    <w:abstractNumId w:val="13"/>
  </w:num>
  <w:num w:numId="45">
    <w:abstractNumId w:val="12"/>
  </w:num>
  <w:num w:numId="46">
    <w:abstractNumId w:val="40"/>
  </w:num>
  <w:num w:numId="4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ECE"/>
    <w:rsid w:val="0000208E"/>
    <w:rsid w:val="000021DC"/>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E06"/>
    <w:rsid w:val="0006034A"/>
    <w:rsid w:val="0006037A"/>
    <w:rsid w:val="00060942"/>
    <w:rsid w:val="00060A44"/>
    <w:rsid w:val="00060ADF"/>
    <w:rsid w:val="00060BF3"/>
    <w:rsid w:val="000610AE"/>
    <w:rsid w:val="00061131"/>
    <w:rsid w:val="000615D0"/>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E2C"/>
    <w:rsid w:val="00074F76"/>
    <w:rsid w:val="00075DD8"/>
    <w:rsid w:val="000761B3"/>
    <w:rsid w:val="0007693B"/>
    <w:rsid w:val="00076ECD"/>
    <w:rsid w:val="00077133"/>
    <w:rsid w:val="000773C7"/>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3F5"/>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39E"/>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0F7E15"/>
    <w:rsid w:val="001004A4"/>
    <w:rsid w:val="001009B9"/>
    <w:rsid w:val="00100CFC"/>
    <w:rsid w:val="001011F9"/>
    <w:rsid w:val="001015F9"/>
    <w:rsid w:val="001017F3"/>
    <w:rsid w:val="001018D8"/>
    <w:rsid w:val="00101916"/>
    <w:rsid w:val="00101CFB"/>
    <w:rsid w:val="00102238"/>
    <w:rsid w:val="0010230F"/>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C41"/>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A92"/>
    <w:rsid w:val="00117BCB"/>
    <w:rsid w:val="00117D92"/>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58D"/>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ABD"/>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2E9"/>
    <w:rsid w:val="001C6A15"/>
    <w:rsid w:val="001C6AB2"/>
    <w:rsid w:val="001C6E71"/>
    <w:rsid w:val="001C6EB9"/>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5"/>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94A"/>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5A0"/>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1F"/>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277"/>
    <w:rsid w:val="00282485"/>
    <w:rsid w:val="00282572"/>
    <w:rsid w:val="00282C0F"/>
    <w:rsid w:val="002830E4"/>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0B6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4E12"/>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0B5"/>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498F"/>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808"/>
    <w:rsid w:val="00382DCE"/>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86A"/>
    <w:rsid w:val="003D3E49"/>
    <w:rsid w:val="003D439D"/>
    <w:rsid w:val="003D4919"/>
    <w:rsid w:val="003D49CA"/>
    <w:rsid w:val="003D4A03"/>
    <w:rsid w:val="003D4E6E"/>
    <w:rsid w:val="003D504E"/>
    <w:rsid w:val="003D50CE"/>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9F"/>
    <w:rsid w:val="003F45D6"/>
    <w:rsid w:val="003F4786"/>
    <w:rsid w:val="003F49FA"/>
    <w:rsid w:val="003F4B0F"/>
    <w:rsid w:val="003F5176"/>
    <w:rsid w:val="003F5224"/>
    <w:rsid w:val="003F52F1"/>
    <w:rsid w:val="003F5674"/>
    <w:rsid w:val="003F5884"/>
    <w:rsid w:val="003F59F9"/>
    <w:rsid w:val="003F5A52"/>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1A02"/>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AEC"/>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DD8"/>
    <w:rsid w:val="00436921"/>
    <w:rsid w:val="00436C2E"/>
    <w:rsid w:val="00436CEC"/>
    <w:rsid w:val="00436ED3"/>
    <w:rsid w:val="004371F4"/>
    <w:rsid w:val="0043769F"/>
    <w:rsid w:val="0043775A"/>
    <w:rsid w:val="0043789F"/>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C39"/>
    <w:rsid w:val="00444DF8"/>
    <w:rsid w:val="004456FF"/>
    <w:rsid w:val="004457B5"/>
    <w:rsid w:val="004458FE"/>
    <w:rsid w:val="004459C7"/>
    <w:rsid w:val="00445B8C"/>
    <w:rsid w:val="00445D9B"/>
    <w:rsid w:val="00445DD8"/>
    <w:rsid w:val="0044681E"/>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BC5"/>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90196"/>
    <w:rsid w:val="00490295"/>
    <w:rsid w:val="0049061D"/>
    <w:rsid w:val="00490817"/>
    <w:rsid w:val="004909D2"/>
    <w:rsid w:val="00490C9B"/>
    <w:rsid w:val="00490D81"/>
    <w:rsid w:val="0049111A"/>
    <w:rsid w:val="004912BE"/>
    <w:rsid w:val="0049163D"/>
    <w:rsid w:val="004916A0"/>
    <w:rsid w:val="00491757"/>
    <w:rsid w:val="00491BF7"/>
    <w:rsid w:val="00491E4C"/>
    <w:rsid w:val="00491EA7"/>
    <w:rsid w:val="0049205B"/>
    <w:rsid w:val="0049296D"/>
    <w:rsid w:val="00493418"/>
    <w:rsid w:val="00493AF9"/>
    <w:rsid w:val="00493DEA"/>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6E"/>
    <w:rsid w:val="004B18A2"/>
    <w:rsid w:val="004B18C5"/>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51D"/>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F49"/>
    <w:rsid w:val="00503F4D"/>
    <w:rsid w:val="005042F8"/>
    <w:rsid w:val="00504C07"/>
    <w:rsid w:val="00504F96"/>
    <w:rsid w:val="005051D1"/>
    <w:rsid w:val="00505A97"/>
    <w:rsid w:val="00505CD5"/>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FAC"/>
    <w:rsid w:val="00525A67"/>
    <w:rsid w:val="00525CC9"/>
    <w:rsid w:val="00525CE0"/>
    <w:rsid w:val="00525D69"/>
    <w:rsid w:val="00525F22"/>
    <w:rsid w:val="00525F7F"/>
    <w:rsid w:val="0052648A"/>
    <w:rsid w:val="00526602"/>
    <w:rsid w:val="00526700"/>
    <w:rsid w:val="00527243"/>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503"/>
    <w:rsid w:val="00533873"/>
    <w:rsid w:val="005338D8"/>
    <w:rsid w:val="00533A9D"/>
    <w:rsid w:val="00533B8D"/>
    <w:rsid w:val="005340D9"/>
    <w:rsid w:val="005343F8"/>
    <w:rsid w:val="00534703"/>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4BB"/>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C59"/>
    <w:rsid w:val="00583927"/>
    <w:rsid w:val="00583FA6"/>
    <w:rsid w:val="0058438B"/>
    <w:rsid w:val="0058449D"/>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6E32"/>
    <w:rsid w:val="005E708F"/>
    <w:rsid w:val="005E71E9"/>
    <w:rsid w:val="005E7324"/>
    <w:rsid w:val="005E73A1"/>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DC2"/>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B7D"/>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649"/>
    <w:rsid w:val="00692AA0"/>
    <w:rsid w:val="00692D8A"/>
    <w:rsid w:val="00692FAF"/>
    <w:rsid w:val="0069345B"/>
    <w:rsid w:val="00693AE3"/>
    <w:rsid w:val="00693B20"/>
    <w:rsid w:val="0069404A"/>
    <w:rsid w:val="0069404F"/>
    <w:rsid w:val="0069407F"/>
    <w:rsid w:val="00694165"/>
    <w:rsid w:val="00694414"/>
    <w:rsid w:val="00694A4E"/>
    <w:rsid w:val="00694CBA"/>
    <w:rsid w:val="00694CF9"/>
    <w:rsid w:val="006951BE"/>
    <w:rsid w:val="00695249"/>
    <w:rsid w:val="006952EC"/>
    <w:rsid w:val="0069551D"/>
    <w:rsid w:val="00696097"/>
    <w:rsid w:val="00696133"/>
    <w:rsid w:val="006970A8"/>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5BC"/>
    <w:rsid w:val="006A660A"/>
    <w:rsid w:val="006A66D6"/>
    <w:rsid w:val="006A6DBA"/>
    <w:rsid w:val="006A6E1D"/>
    <w:rsid w:val="006A6EC6"/>
    <w:rsid w:val="006A707F"/>
    <w:rsid w:val="006A71CA"/>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75B"/>
    <w:rsid w:val="006F3948"/>
    <w:rsid w:val="006F3B81"/>
    <w:rsid w:val="006F3CF3"/>
    <w:rsid w:val="006F3EF9"/>
    <w:rsid w:val="006F3FE0"/>
    <w:rsid w:val="006F451D"/>
    <w:rsid w:val="006F4534"/>
    <w:rsid w:val="006F484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4967"/>
    <w:rsid w:val="00714BC7"/>
    <w:rsid w:val="00714F5A"/>
    <w:rsid w:val="007151DB"/>
    <w:rsid w:val="0071532C"/>
    <w:rsid w:val="0071543B"/>
    <w:rsid w:val="00715803"/>
    <w:rsid w:val="00715B79"/>
    <w:rsid w:val="00716A2F"/>
    <w:rsid w:val="00716BE5"/>
    <w:rsid w:val="00716F31"/>
    <w:rsid w:val="0071744A"/>
    <w:rsid w:val="007175C4"/>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FC5"/>
    <w:rsid w:val="0073438F"/>
    <w:rsid w:val="007348D4"/>
    <w:rsid w:val="00734B6F"/>
    <w:rsid w:val="00734B79"/>
    <w:rsid w:val="00734BB5"/>
    <w:rsid w:val="00734C1E"/>
    <w:rsid w:val="00734F60"/>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32"/>
    <w:rsid w:val="00753365"/>
    <w:rsid w:val="00753878"/>
    <w:rsid w:val="007538FC"/>
    <w:rsid w:val="00753966"/>
    <w:rsid w:val="007540E5"/>
    <w:rsid w:val="0075412F"/>
    <w:rsid w:val="00754364"/>
    <w:rsid w:val="00754423"/>
    <w:rsid w:val="007545CB"/>
    <w:rsid w:val="00754DD1"/>
    <w:rsid w:val="00754EE1"/>
    <w:rsid w:val="0075578C"/>
    <w:rsid w:val="00755865"/>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7E2"/>
    <w:rsid w:val="00772BCF"/>
    <w:rsid w:val="00772D1F"/>
    <w:rsid w:val="0077341F"/>
    <w:rsid w:val="0077396E"/>
    <w:rsid w:val="00773E69"/>
    <w:rsid w:val="007740A9"/>
    <w:rsid w:val="007742E7"/>
    <w:rsid w:val="00774303"/>
    <w:rsid w:val="0077464B"/>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6D3"/>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6FD1"/>
    <w:rsid w:val="007E7426"/>
    <w:rsid w:val="007E75F9"/>
    <w:rsid w:val="007E7AD4"/>
    <w:rsid w:val="007F014C"/>
    <w:rsid w:val="007F0164"/>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DE7"/>
    <w:rsid w:val="00812E7B"/>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C19"/>
    <w:rsid w:val="00827D3F"/>
    <w:rsid w:val="0083000D"/>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AC7"/>
    <w:rsid w:val="00870C16"/>
    <w:rsid w:val="00870C7C"/>
    <w:rsid w:val="00870EF1"/>
    <w:rsid w:val="0087121F"/>
    <w:rsid w:val="0087151B"/>
    <w:rsid w:val="008718D7"/>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0C"/>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5ED"/>
    <w:rsid w:val="009C0669"/>
    <w:rsid w:val="009C08EC"/>
    <w:rsid w:val="009C0BDB"/>
    <w:rsid w:val="009C0E3E"/>
    <w:rsid w:val="009C0FF4"/>
    <w:rsid w:val="009C1739"/>
    <w:rsid w:val="009C1DB5"/>
    <w:rsid w:val="009C1FD0"/>
    <w:rsid w:val="009C230A"/>
    <w:rsid w:val="009C2334"/>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5D73"/>
    <w:rsid w:val="009E60C3"/>
    <w:rsid w:val="009E623E"/>
    <w:rsid w:val="009E62FE"/>
    <w:rsid w:val="009E6318"/>
    <w:rsid w:val="009E6883"/>
    <w:rsid w:val="009E6F8B"/>
    <w:rsid w:val="009E6FDE"/>
    <w:rsid w:val="009E7334"/>
    <w:rsid w:val="009E7344"/>
    <w:rsid w:val="009E7727"/>
    <w:rsid w:val="009E7940"/>
    <w:rsid w:val="009E79AF"/>
    <w:rsid w:val="009E7BBC"/>
    <w:rsid w:val="009F028E"/>
    <w:rsid w:val="009F0603"/>
    <w:rsid w:val="009F0AF7"/>
    <w:rsid w:val="009F0BBE"/>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20A3"/>
    <w:rsid w:val="00A1251D"/>
    <w:rsid w:val="00A1253E"/>
    <w:rsid w:val="00A12C67"/>
    <w:rsid w:val="00A12EE0"/>
    <w:rsid w:val="00A13126"/>
    <w:rsid w:val="00A1323F"/>
    <w:rsid w:val="00A1387F"/>
    <w:rsid w:val="00A13BEA"/>
    <w:rsid w:val="00A13D5C"/>
    <w:rsid w:val="00A13EDC"/>
    <w:rsid w:val="00A14442"/>
    <w:rsid w:val="00A14FC4"/>
    <w:rsid w:val="00A14FDF"/>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201A3"/>
    <w:rsid w:val="00A20AD6"/>
    <w:rsid w:val="00A2107F"/>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1FBC"/>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4AC"/>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D74"/>
    <w:rsid w:val="00AA7468"/>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07D"/>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4B7"/>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818"/>
    <w:rsid w:val="00B33CBC"/>
    <w:rsid w:val="00B34260"/>
    <w:rsid w:val="00B342B4"/>
    <w:rsid w:val="00B347BB"/>
    <w:rsid w:val="00B34860"/>
    <w:rsid w:val="00B34977"/>
    <w:rsid w:val="00B34CC0"/>
    <w:rsid w:val="00B3553B"/>
    <w:rsid w:val="00B361A1"/>
    <w:rsid w:val="00B362CB"/>
    <w:rsid w:val="00B36355"/>
    <w:rsid w:val="00B36741"/>
    <w:rsid w:val="00B369A4"/>
    <w:rsid w:val="00B37E08"/>
    <w:rsid w:val="00B4046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301"/>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245"/>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A90"/>
    <w:rsid w:val="00B95C71"/>
    <w:rsid w:val="00B9681D"/>
    <w:rsid w:val="00B969E9"/>
    <w:rsid w:val="00B96B84"/>
    <w:rsid w:val="00B9706F"/>
    <w:rsid w:val="00B971C7"/>
    <w:rsid w:val="00B97A62"/>
    <w:rsid w:val="00B97B6E"/>
    <w:rsid w:val="00B97C00"/>
    <w:rsid w:val="00BA0196"/>
    <w:rsid w:val="00BA01E0"/>
    <w:rsid w:val="00BA03D1"/>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918"/>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3FD2"/>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55E"/>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981"/>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A02"/>
    <w:rsid w:val="00C16CBD"/>
    <w:rsid w:val="00C16ECA"/>
    <w:rsid w:val="00C16EE5"/>
    <w:rsid w:val="00C170C9"/>
    <w:rsid w:val="00C1721E"/>
    <w:rsid w:val="00C17D6E"/>
    <w:rsid w:val="00C20199"/>
    <w:rsid w:val="00C2020D"/>
    <w:rsid w:val="00C20225"/>
    <w:rsid w:val="00C205B6"/>
    <w:rsid w:val="00C20780"/>
    <w:rsid w:val="00C207EB"/>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CAA"/>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A73"/>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60BB"/>
    <w:rsid w:val="00C660F3"/>
    <w:rsid w:val="00C66191"/>
    <w:rsid w:val="00C669AB"/>
    <w:rsid w:val="00C67000"/>
    <w:rsid w:val="00C673D8"/>
    <w:rsid w:val="00C67569"/>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24A"/>
    <w:rsid w:val="00C81344"/>
    <w:rsid w:val="00C81847"/>
    <w:rsid w:val="00C818F3"/>
    <w:rsid w:val="00C81913"/>
    <w:rsid w:val="00C8241D"/>
    <w:rsid w:val="00C824FF"/>
    <w:rsid w:val="00C8278F"/>
    <w:rsid w:val="00C82A85"/>
    <w:rsid w:val="00C82BB6"/>
    <w:rsid w:val="00C8306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0C8"/>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A19"/>
    <w:rsid w:val="00D80490"/>
    <w:rsid w:val="00D80736"/>
    <w:rsid w:val="00D809BA"/>
    <w:rsid w:val="00D80A0F"/>
    <w:rsid w:val="00D80D2F"/>
    <w:rsid w:val="00D80FD2"/>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D7F1C"/>
    <w:rsid w:val="00DE0039"/>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194"/>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056"/>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E0A"/>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64D"/>
    <w:rsid w:val="00ED78D4"/>
    <w:rsid w:val="00ED79B5"/>
    <w:rsid w:val="00ED7BE8"/>
    <w:rsid w:val="00EE047F"/>
    <w:rsid w:val="00EE05FB"/>
    <w:rsid w:val="00EE0926"/>
    <w:rsid w:val="00EE0B55"/>
    <w:rsid w:val="00EE0C27"/>
    <w:rsid w:val="00EE10A4"/>
    <w:rsid w:val="00EE1492"/>
    <w:rsid w:val="00EE1ACE"/>
    <w:rsid w:val="00EE24A7"/>
    <w:rsid w:val="00EE252C"/>
    <w:rsid w:val="00EE260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4A3"/>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9B"/>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18D7"/>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qFormat/>
    <w:rsid w:val="0071071D"/>
    <w:pPr>
      <w:numPr>
        <w:ilvl w:val="2"/>
      </w:numPr>
      <w:spacing w:before="120"/>
      <w:outlineLvl w:val="2"/>
    </w:pPr>
    <w:rPr>
      <w:sz w:val="28"/>
    </w:rPr>
  </w:style>
  <w:style w:type="paragraph" w:styleId="4">
    <w:name w:val="heading 4"/>
    <w:basedOn w:val="a0"/>
    <w:next w:val="a0"/>
    <w:qFormat/>
    <w:rsid w:val="00336876"/>
    <w:pPr>
      <w:keepNext/>
      <w:numPr>
        <w:ilvl w:val="3"/>
        <w:numId w:val="1"/>
      </w:numPr>
      <w:outlineLvl w:val="3"/>
    </w:pPr>
    <w:rPr>
      <w:b/>
      <w:bCs/>
    </w:rPr>
  </w:style>
  <w:style w:type="paragraph" w:styleId="5">
    <w:name w:val="heading 5"/>
    <w:basedOn w:val="a0"/>
    <w:next w:val="a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0"/>
    <w:link w:val="B2Char"/>
    <w:rsid w:val="003206A7"/>
    <w:pPr>
      <w:overflowPunct w:val="0"/>
      <w:autoSpaceDE w:val="0"/>
      <w:autoSpaceDN w:val="0"/>
      <w:adjustRightInd w:val="0"/>
      <w:ind w:leftChars="0" w:left="851" w:firstLineChars="0" w:hanging="284"/>
      <w:textAlignment w:val="baseline"/>
    </w:pPr>
  </w:style>
  <w:style w:type="paragraph" w:styleId="20">
    <w:name w:val="List 2"/>
    <w:basedOn w:val="a0"/>
    <w:rsid w:val="003206A7"/>
    <w:pPr>
      <w:ind w:leftChars="200" w:left="100" w:hangingChars="200" w:hanging="200"/>
    </w:pPr>
  </w:style>
  <w:style w:type="paragraph" w:styleId="21">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2">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0"/>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0">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0">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qFormat/>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Discussion">
    <w:name w:val="Discussion"/>
    <w:basedOn w:val="a0"/>
    <w:rsid w:val="000773C7"/>
    <w:rPr>
      <w:rFonts w:ascii="Arial" w:eastAsia="Malgun Gothic"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272B8-512D-4671-96FF-EB84B0192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1967</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2307</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3</cp:revision>
  <cp:lastPrinted>2014-09-01T09:19:00Z</cp:lastPrinted>
  <dcterms:created xsi:type="dcterms:W3CDTF">2020-04-09T07:27:00Z</dcterms:created>
  <dcterms:modified xsi:type="dcterms:W3CDTF">2020-04-09T07:27:00Z</dcterms:modified>
</cp:coreProperties>
</file>