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03F" w:rsidRDefault="00953169">
      <w:pPr>
        <w:pStyle w:val="CRCoverPage"/>
        <w:tabs>
          <w:tab w:val="right" w:pos="9020"/>
        </w:tabs>
        <w:spacing w:after="0"/>
        <w:rPr>
          <w:rFonts w:eastAsia="SimSun" w:cs="Arial"/>
          <w:b/>
          <w:sz w:val="22"/>
          <w:szCs w:val="22"/>
        </w:rPr>
      </w:pPr>
      <w:bookmarkStart w:id="0" w:name="_Toc193024528"/>
      <w:r>
        <w:rPr>
          <w:rFonts w:eastAsia="SimSun" w:cs="Arial"/>
          <w:b/>
          <w:sz w:val="22"/>
          <w:szCs w:val="22"/>
        </w:rPr>
        <w:t>3GPP T</w:t>
      </w:r>
      <w:bookmarkStart w:id="1" w:name="_Ref452454252"/>
      <w:bookmarkEnd w:id="1"/>
      <w:r>
        <w:rPr>
          <w:rFonts w:eastAsia="SimSun" w:cs="Arial"/>
          <w:b/>
          <w:sz w:val="22"/>
          <w:szCs w:val="22"/>
        </w:rPr>
        <w:t>SG-RAN WG3</w:t>
      </w:r>
      <w:r>
        <w:rPr>
          <w:rFonts w:eastAsia="SimSun" w:cs="Arial"/>
          <w:b/>
          <w:sz w:val="22"/>
          <w:szCs w:val="22"/>
          <w:lang w:eastAsia="zh-CN"/>
        </w:rPr>
        <w:t xml:space="preserve"> meeting #107-e</w:t>
      </w:r>
      <w:r>
        <w:rPr>
          <w:rFonts w:eastAsia="SimSun" w:cs="Arial"/>
          <w:b/>
          <w:sz w:val="22"/>
          <w:szCs w:val="22"/>
          <w:lang w:eastAsia="zh-CN"/>
        </w:rPr>
        <w:tab/>
      </w:r>
      <w:r>
        <w:rPr>
          <w:rFonts w:eastAsia="SimSun" w:cs="Arial"/>
          <w:b/>
          <w:sz w:val="22"/>
          <w:szCs w:val="22"/>
        </w:rPr>
        <w:t>R3-201146</w:t>
      </w:r>
    </w:p>
    <w:p w:rsidR="0049503F" w:rsidRDefault="00953169">
      <w:pPr>
        <w:pStyle w:val="CRCoverPage"/>
        <w:tabs>
          <w:tab w:val="right" w:pos="9000"/>
        </w:tabs>
        <w:spacing w:after="0"/>
        <w:rPr>
          <w:rFonts w:eastAsia="SimSun" w:cs="Arial"/>
          <w:b/>
          <w:sz w:val="22"/>
          <w:szCs w:val="22"/>
          <w:lang w:eastAsia="zh-CN"/>
        </w:rPr>
      </w:pPr>
      <w:r>
        <w:rPr>
          <w:rFonts w:eastAsia="SimSun" w:cs="Arial"/>
          <w:b/>
          <w:sz w:val="22"/>
          <w:szCs w:val="22"/>
          <w:lang w:eastAsia="zh-CN"/>
        </w:rPr>
        <w:t xml:space="preserve">E-meeting, 24 </w:t>
      </w:r>
      <w:r>
        <w:rPr>
          <w:rFonts w:eastAsia="SimSun" w:cs="Arial" w:hint="eastAsia"/>
          <w:b/>
          <w:sz w:val="22"/>
          <w:szCs w:val="22"/>
          <w:lang w:eastAsia="zh-CN"/>
        </w:rPr>
        <w:t>February</w:t>
      </w:r>
      <w:r>
        <w:rPr>
          <w:rFonts w:eastAsia="SimSun" w:cs="Arial"/>
          <w:b/>
          <w:sz w:val="22"/>
          <w:szCs w:val="22"/>
          <w:lang w:eastAsia="zh-CN"/>
        </w:rPr>
        <w:t>– 6 March, 2020</w:t>
      </w:r>
      <w:r>
        <w:rPr>
          <w:rFonts w:eastAsia="SimSun" w:cs="Arial"/>
          <w:b/>
          <w:sz w:val="22"/>
          <w:szCs w:val="22"/>
          <w:lang w:eastAsia="zh-CN"/>
        </w:rPr>
        <w:tab/>
        <w:t xml:space="preserve"> </w:t>
      </w:r>
      <w:r>
        <w:rPr>
          <w:rFonts w:eastAsia="SimSun" w:cs="Arial" w:hint="eastAsia"/>
          <w:b/>
          <w:sz w:val="22"/>
          <w:szCs w:val="22"/>
          <w:lang w:eastAsia="zh-CN"/>
        </w:rPr>
        <w:t xml:space="preserve">                                         </w:t>
      </w:r>
    </w:p>
    <w:p w:rsidR="0049503F" w:rsidRDefault="0049503F">
      <w:pPr>
        <w:spacing w:after="120"/>
        <w:jc w:val="both"/>
        <w:rPr>
          <w:rFonts w:eastAsia="SimSun"/>
          <w:b/>
          <w:sz w:val="24"/>
          <w:lang w:eastAsia="zh-CN"/>
        </w:rPr>
      </w:pPr>
    </w:p>
    <w:p w:rsidR="0049503F" w:rsidRDefault="00953169">
      <w:pPr>
        <w:tabs>
          <w:tab w:val="left" w:pos="1985"/>
        </w:tabs>
        <w:overflowPunct w:val="0"/>
        <w:autoSpaceDE w:val="0"/>
        <w:autoSpaceDN w:val="0"/>
        <w:adjustRightInd w:val="0"/>
        <w:jc w:val="both"/>
        <w:textAlignment w:val="baseline"/>
        <w:rPr>
          <w:rFonts w:ascii="Arial" w:eastAsia="SimSun" w:hAnsi="Arial" w:cs="Arial"/>
          <w:b/>
          <w:lang w:eastAsia="zh-CN"/>
        </w:rPr>
      </w:pPr>
      <w:r>
        <w:rPr>
          <w:rFonts w:ascii="Arial" w:eastAsia="Times New Roman" w:hAnsi="Arial" w:cs="Arial"/>
          <w:b/>
        </w:rPr>
        <w:t>Agenda Item:</w:t>
      </w:r>
      <w:r>
        <w:rPr>
          <w:rFonts w:ascii="Arial" w:eastAsia="Times New Roman" w:hAnsi="Arial" w:cs="Arial"/>
          <w:b/>
        </w:rPr>
        <w:tab/>
      </w:r>
      <w:bookmarkStart w:id="2" w:name="Source"/>
      <w:bookmarkEnd w:id="2"/>
      <w:r>
        <w:rPr>
          <w:rFonts w:ascii="Arial" w:eastAsia="Times New Roman" w:hAnsi="Arial" w:cs="Arial"/>
        </w:rPr>
        <w:t>13.3.1</w:t>
      </w:r>
    </w:p>
    <w:p w:rsidR="0049503F" w:rsidRDefault="00953169">
      <w:pPr>
        <w:tabs>
          <w:tab w:val="left" w:pos="1985"/>
        </w:tabs>
        <w:overflowPunct w:val="0"/>
        <w:autoSpaceDE w:val="0"/>
        <w:autoSpaceDN w:val="0"/>
        <w:adjustRightInd w:val="0"/>
        <w:jc w:val="both"/>
        <w:textAlignment w:val="baseline"/>
        <w:rPr>
          <w:rFonts w:ascii="Arial" w:eastAsiaTheme="minorEastAsia" w:hAnsi="Arial" w:cs="Arial"/>
          <w:b/>
          <w:lang w:eastAsia="zh-CN"/>
        </w:rPr>
      </w:pPr>
      <w:r>
        <w:rPr>
          <w:rFonts w:ascii="Arial" w:eastAsia="Times New Roman" w:hAnsi="Arial" w:cs="Arial"/>
          <w:b/>
        </w:rPr>
        <w:t xml:space="preserve">Source: </w:t>
      </w:r>
      <w:r>
        <w:rPr>
          <w:rFonts w:ascii="Arial" w:eastAsia="Times New Roman" w:hAnsi="Arial" w:cs="Arial"/>
          <w:b/>
        </w:rPr>
        <w:tab/>
      </w:r>
      <w:r>
        <w:rPr>
          <w:rFonts w:ascii="Arial" w:eastAsia="Times New Roman" w:hAnsi="Arial" w:cs="Arial"/>
        </w:rPr>
        <w:t>Huawei</w:t>
      </w:r>
    </w:p>
    <w:p w:rsidR="0049503F" w:rsidRDefault="00953169">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Pr>
          <w:rFonts w:ascii="Arial" w:eastAsia="Times New Roman" w:hAnsi="Arial" w:cs="Arial"/>
          <w:b/>
        </w:rPr>
        <w:t xml:space="preserve">Title: </w:t>
      </w:r>
      <w:r>
        <w:rPr>
          <w:rFonts w:ascii="Arial" w:eastAsia="Times New Roman" w:hAnsi="Arial" w:cs="Arial"/>
          <w:b/>
        </w:rPr>
        <w:tab/>
      </w:r>
      <w:r>
        <w:rPr>
          <w:rFonts w:ascii="Arial" w:eastAsia="SimSun" w:hAnsi="Arial" w:cs="Arial" w:hint="eastAsia"/>
          <w:b/>
          <w:lang w:eastAsia="zh-CN"/>
        </w:rPr>
        <w:tab/>
      </w:r>
      <w:r>
        <w:rPr>
          <w:rFonts w:ascii="Arial" w:eastAsia="SimSun" w:hAnsi="Arial" w:cs="Arial"/>
          <w:lang w:eastAsia="zh-CN"/>
        </w:rPr>
        <w:t xml:space="preserve">Summary of offline discussion on CB: # 48_Email048-IAB_routing_AOB </w:t>
      </w:r>
    </w:p>
    <w:p w:rsidR="0049503F" w:rsidRDefault="00953169">
      <w:pPr>
        <w:tabs>
          <w:tab w:val="left" w:pos="1985"/>
        </w:tabs>
        <w:overflowPunct w:val="0"/>
        <w:autoSpaceDE w:val="0"/>
        <w:autoSpaceDN w:val="0"/>
        <w:adjustRightInd w:val="0"/>
        <w:jc w:val="both"/>
        <w:textAlignment w:val="baseline"/>
        <w:rPr>
          <w:rFonts w:ascii="Arial" w:eastAsia="Times New Roman" w:hAnsi="Arial" w:cs="Arial"/>
          <w:b/>
        </w:rPr>
      </w:pPr>
      <w:r>
        <w:rPr>
          <w:rFonts w:ascii="Arial" w:eastAsia="Times New Roman" w:hAnsi="Arial" w:cs="Arial"/>
          <w:b/>
        </w:rPr>
        <w:t>Document for:</w:t>
      </w:r>
      <w:r>
        <w:rPr>
          <w:rFonts w:ascii="Arial" w:eastAsia="Times New Roman" w:hAnsi="Arial" w:cs="Arial"/>
          <w:b/>
        </w:rPr>
        <w:tab/>
      </w:r>
      <w:bookmarkStart w:id="3" w:name="DocumentFor"/>
      <w:bookmarkEnd w:id="3"/>
      <w:r>
        <w:rPr>
          <w:rFonts w:ascii="Arial" w:eastAsia="SimSun" w:hAnsi="Arial" w:cs="Arial" w:hint="eastAsia"/>
          <w:b/>
          <w:lang w:eastAsia="zh-CN"/>
        </w:rPr>
        <w:tab/>
      </w:r>
      <w:r>
        <w:rPr>
          <w:rFonts w:ascii="Arial" w:eastAsia="Times New Roman" w:hAnsi="Arial" w:cs="Arial"/>
        </w:rPr>
        <w:t>Discussion and Decision</w:t>
      </w:r>
    </w:p>
    <w:p w:rsidR="0049503F" w:rsidRDefault="00953169">
      <w:pPr>
        <w:pStyle w:val="Heading1"/>
        <w:numPr>
          <w:ilvl w:val="0"/>
          <w:numId w:val="6"/>
        </w:numPr>
        <w:overflowPunct w:val="0"/>
        <w:autoSpaceDE w:val="0"/>
        <w:autoSpaceDN w:val="0"/>
        <w:adjustRightInd w:val="0"/>
        <w:ind w:left="533" w:hanging="533"/>
        <w:textAlignment w:val="baseline"/>
        <w:rPr>
          <w:rFonts w:eastAsia="Arial"/>
        </w:rPr>
      </w:pPr>
      <w:r>
        <w:rPr>
          <w:rFonts w:eastAsia="Arial"/>
        </w:rPr>
        <w:t>Introduction</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This contribution is to summarize the offline discussion for the following CB: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48_Email048-IAB_routing_AOB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anything in 0760 to be captured/agreed, i.e. not already captured/agreed in other aspects?</w:t>
      </w:r>
    </w:p>
    <w:p w:rsidR="0049503F" w:rsidRDefault="00953169">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rsidR="0049503F" w:rsidRDefault="00953169">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9" w:history="1">
        <w:r>
          <w:rPr>
            <w:rStyle w:val="Hyperlink"/>
            <w:rFonts w:ascii="Calibri" w:hAnsi="Calibri" w:cs="Calibri"/>
            <w:sz w:val="18"/>
            <w:szCs w:val="24"/>
          </w:rPr>
          <w:t>R3-201146</w:t>
        </w:r>
      </w:hyperlink>
    </w:p>
    <w:p w:rsidR="0049503F" w:rsidRDefault="00953169">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Pr>
          <w:rFonts w:eastAsiaTheme="minorEastAsia"/>
          <w:sz w:val="20"/>
          <w:lang w:eastAsia="zh-CN"/>
        </w:rPr>
        <w:fldChar w:fldCharType="begin"/>
      </w:r>
      <w:r>
        <w:rPr>
          <w:rFonts w:eastAsiaTheme="minorEastAsia"/>
          <w:sz w:val="20"/>
          <w:lang w:eastAsia="zh-CN"/>
        </w:rPr>
        <w:instrText xml:space="preserve"> REF _Ref33467225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[1]</w:t>
      </w:r>
      <w:r>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1</w:t>
      </w:r>
      <w:r>
        <w:rPr>
          <w:rFonts w:eastAsiaTheme="minorEastAsia"/>
          <w:sz w:val="20"/>
          <w:lang w:eastAsia="zh-CN"/>
        </w:rPr>
        <w:t xml:space="preserve">: Collection of viewpoints on remaining issues.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1 is </w:t>
      </w:r>
      <w:r>
        <w:rPr>
          <w:rFonts w:eastAsiaTheme="minorEastAsia"/>
          <w:sz w:val="20"/>
          <w:highlight w:val="green"/>
          <w:lang w:eastAsia="zh-CN"/>
        </w:rPr>
        <w:t>Tuesday, Feb. 25, 18:00 CET</w:t>
      </w:r>
      <w:r>
        <w:rPr>
          <w:rFonts w:eastAsiaTheme="minorEastAsia"/>
          <w:sz w:val="20"/>
          <w:lang w:eastAsia="zh-CN"/>
        </w:rPr>
        <w:t>.</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2</w:t>
      </w:r>
      <w:r>
        <w:rPr>
          <w:rFonts w:eastAsiaTheme="minorEastAsia"/>
          <w:sz w:val="20"/>
          <w:lang w:eastAsia="zh-CN"/>
        </w:rPr>
        <w:t xml:space="preserve">: Concludes agreeable way forward and TP if any.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Pr>
          <w:rFonts w:eastAsiaTheme="minorEastAsia"/>
          <w:sz w:val="20"/>
          <w:highlight w:val="green"/>
          <w:lang w:eastAsia="zh-CN"/>
        </w:rPr>
        <w:t>Thursday, Feb. 27, 18:00 CET</w:t>
      </w:r>
      <w:r>
        <w:rPr>
          <w:rFonts w:eastAsiaTheme="minorEastAsia"/>
          <w:sz w:val="20"/>
          <w:lang w:eastAsia="zh-CN"/>
        </w:rPr>
        <w:t>.</w:t>
      </w:r>
    </w:p>
    <w:p w:rsidR="0049503F" w:rsidRDefault="00953169">
      <w:pPr>
        <w:pStyle w:val="Heading1"/>
        <w:numPr>
          <w:ilvl w:val="0"/>
          <w:numId w:val="6"/>
        </w:numPr>
        <w:overflowPunct w:val="0"/>
        <w:autoSpaceDE w:val="0"/>
        <w:autoSpaceDN w:val="0"/>
        <w:adjustRightInd w:val="0"/>
        <w:ind w:left="533" w:hanging="533"/>
        <w:textAlignment w:val="baseline"/>
        <w:rPr>
          <w:rFonts w:eastAsia="Arial"/>
        </w:rPr>
      </w:pPr>
      <w:r>
        <w:rPr>
          <w:rFonts w:eastAsia="Arial"/>
        </w:rPr>
        <w:t>Discussion</w:t>
      </w:r>
      <w:bookmarkStart w:id="4" w:name="OLE_LINK16"/>
      <w:bookmarkStart w:id="5" w:name="OLE_LINK17"/>
      <w:r w:rsidR="004636EF">
        <w:rPr>
          <w:rFonts w:eastAsia="Arial"/>
        </w:rPr>
        <w:t xml:space="preserve"> (phase 1)</w:t>
      </w:r>
    </w:p>
    <w:p w:rsidR="0049503F" w:rsidRDefault="00953169">
      <w:pPr>
        <w:spacing w:beforeLines="50" w:before="120"/>
        <w:jc w:val="both"/>
        <w:rPr>
          <w:lang w:eastAsia="zh-CN"/>
        </w:rPr>
      </w:pPr>
      <w:bookmarkStart w:id="6" w:name="_Ref23862652"/>
      <w:bookmarkStart w:id="7" w:name="_Ref23326801"/>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 But according to the above agreements, the processing of UL packets in the IAB donor is still FFS. The remaining issues are listed as follows.</w:t>
      </w:r>
    </w:p>
    <w:p w:rsidR="0049503F" w:rsidRDefault="00953169">
      <w:pPr>
        <w:pStyle w:val="Heading2"/>
        <w:rPr>
          <w:lang w:eastAsia="zh-CN"/>
        </w:rPr>
      </w:pPr>
      <w:r>
        <w:rPr>
          <w:rFonts w:hint="eastAsia"/>
          <w:lang w:eastAsia="zh-CN"/>
        </w:rPr>
        <w:t>I</w:t>
      </w:r>
      <w:r>
        <w:rPr>
          <w:lang w:eastAsia="zh-CN"/>
        </w:rPr>
        <w:t>ssue 1: Whether to configure the BAP address to the IAB donor DU?</w:t>
      </w:r>
    </w:p>
    <w:p w:rsidR="0049503F" w:rsidRDefault="00953169">
      <w:pPr>
        <w:spacing w:beforeLines="50" w:before="120" w:after="0" w:line="300" w:lineRule="auto"/>
        <w:jc w:val="both"/>
        <w:rPr>
          <w:sz w:val="20"/>
        </w:rPr>
      </w:pPr>
      <w:r>
        <w:rPr>
          <w:sz w:val="20"/>
        </w:rPr>
        <w:t xml:space="preserve">In RAN2 #108 meeting, we have the following agreement about </w:t>
      </w:r>
      <w:r>
        <w:rPr>
          <w:rFonts w:hint="eastAsia"/>
          <w:sz w:val="20"/>
        </w:rPr>
        <w:t>BAP</w:t>
      </w:r>
      <w:r>
        <w:rPr>
          <w:sz w:val="20"/>
        </w:rPr>
        <w:t xml:space="preserve"> layer in IAB network </w:t>
      </w:r>
      <w:r>
        <w:rPr>
          <w:sz w:val="20"/>
        </w:rPr>
        <w:fldChar w:fldCharType="begin"/>
      </w:r>
      <w:r>
        <w:rPr>
          <w:sz w:val="20"/>
        </w:rPr>
        <w:instrText xml:space="preserve"> REF _Ref33467443 \r \h </w:instrText>
      </w:r>
      <w:r>
        <w:rPr>
          <w:sz w:val="20"/>
        </w:rPr>
      </w:r>
      <w:r>
        <w:rPr>
          <w:sz w:val="20"/>
        </w:rPr>
        <w:fldChar w:fldCharType="separate"/>
      </w:r>
      <w:r>
        <w:rPr>
          <w:sz w:val="20"/>
        </w:rPr>
        <w:t>[2]</w:t>
      </w:r>
      <w:r>
        <w:rPr>
          <w:sz w:val="20"/>
        </w:rPr>
        <w:fldChar w:fldCharType="end"/>
      </w:r>
      <w:r>
        <w:rPr>
          <w:sz w:val="20"/>
        </w:rPr>
        <w:t xml:space="preserve">: </w:t>
      </w:r>
    </w:p>
    <w:p w:rsidR="0049503F" w:rsidRDefault="00953169">
      <w:pPr>
        <w:pStyle w:val="Agreement"/>
        <w:spacing w:before="0"/>
        <w:ind w:left="697" w:hanging="357"/>
        <w:jc w:val="both"/>
        <w:rPr>
          <w:rFonts w:ascii="Times New Roman" w:hAnsi="Times New Roman"/>
          <w:b w:val="0"/>
          <w:i/>
        </w:rPr>
      </w:pPr>
      <w:r>
        <w:rPr>
          <w:rFonts w:ascii="Times New Roman" w:eastAsia="Arial" w:hAnsi="Times New Roman"/>
          <w:b w:val="0"/>
          <w:bCs/>
          <w:i/>
        </w:rPr>
        <w:t xml:space="preserve">For both UL and DL, The BAP header for Data PDU has a length of 3B, which hold 1 D/C bit, 3 R bits, 10 bits for BAP address, and 10bits for BAP </w:t>
      </w:r>
      <w:r>
        <w:rPr>
          <w:rFonts w:ascii="Times New Roman" w:hAnsi="Times New Roman"/>
          <w:b w:val="0"/>
          <w:i/>
          <w:szCs w:val="20"/>
        </w:rPr>
        <w:t>path</w:t>
      </w:r>
      <w:r>
        <w:rPr>
          <w:rFonts w:ascii="Times New Roman" w:eastAsia="Arial" w:hAnsi="Times New Roman"/>
          <w:b w:val="0"/>
          <w:bCs/>
          <w:i/>
        </w:rPr>
        <w:t xml:space="preserve"> ID (this overrides earlier agreement).</w:t>
      </w:r>
    </w:p>
    <w:p w:rsidR="0049503F" w:rsidRDefault="00953169">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the IAB node will use this BAP address to check whether it is the destination of the DL packets in wireless backhaul transmission.  Obviously, the UL packet also carries a destination BAP address in the BAP header. And the length of BAP address in UL packet is agreed to be same as in the DL packet. About the UL processing in the BAP entity of IAB donor DU, there are two different options, which are </w:t>
      </w:r>
    </w:p>
    <w:p w:rsidR="0049503F" w:rsidRDefault="00953169">
      <w:pPr>
        <w:spacing w:beforeLines="50" w:before="120" w:after="120"/>
        <w:jc w:val="both"/>
        <w:rPr>
          <w:rFonts w:eastAsiaTheme="minorEastAsia"/>
          <w:b/>
          <w:sz w:val="20"/>
          <w:lang w:eastAsia="zh-CN"/>
        </w:rPr>
      </w:pPr>
      <w:r>
        <w:rPr>
          <w:rFonts w:eastAsiaTheme="minorEastAsia" w:hint="eastAsia"/>
          <w:b/>
          <w:sz w:val="20"/>
          <w:lang w:eastAsia="zh-CN"/>
        </w:rPr>
        <w:t>O</w:t>
      </w:r>
      <w:r>
        <w:rPr>
          <w:rFonts w:eastAsiaTheme="minorEastAsia"/>
          <w:b/>
          <w:sz w:val="20"/>
          <w:lang w:eastAsia="zh-CN"/>
        </w:rPr>
        <w:t>ption 1. IAB donor DU always deliver the payload of any received BAP data PDU to upper layer.</w:t>
      </w:r>
    </w:p>
    <w:p w:rsidR="0049503F" w:rsidRDefault="00953169">
      <w:pPr>
        <w:spacing w:beforeLines="50" w:before="120" w:after="120"/>
        <w:jc w:val="both"/>
        <w:rPr>
          <w:rFonts w:eastAsiaTheme="minorEastAsia"/>
          <w:b/>
          <w:sz w:val="20"/>
          <w:lang w:eastAsia="zh-CN"/>
        </w:rPr>
      </w:pPr>
      <w:r>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rsidR="0049503F" w:rsidRDefault="00953169">
      <w:pPr>
        <w:spacing w:after="120"/>
        <w:jc w:val="both"/>
        <w:rPr>
          <w:rFonts w:eastAsiaTheme="minorEastAsia"/>
          <w:sz w:val="20"/>
          <w:lang w:eastAsia="zh-CN"/>
        </w:rPr>
      </w:pPr>
      <w:r>
        <w:rPr>
          <w:rFonts w:eastAsiaTheme="minorEastAsia"/>
          <w:sz w:val="20"/>
          <w:lang w:eastAsia="zh-CN"/>
        </w:rPr>
        <w:t>As shown in the endorsed stage 2 running CR of TS 38.300</w:t>
      </w:r>
      <w:r>
        <w:rPr>
          <w:rFonts w:eastAsiaTheme="minorEastAsia"/>
          <w:sz w:val="20"/>
          <w:lang w:eastAsia="zh-CN"/>
        </w:rPr>
        <w:fldChar w:fldCharType="begin"/>
      </w:r>
      <w:r>
        <w:rPr>
          <w:rFonts w:eastAsiaTheme="minorEastAsia"/>
          <w:sz w:val="20"/>
          <w:lang w:eastAsia="zh-CN"/>
        </w:rPr>
        <w:instrText xml:space="preserve"> REF _Ref29566823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[3]</w:t>
      </w:r>
      <w:r>
        <w:rPr>
          <w:rFonts w:eastAsiaTheme="minorEastAsia"/>
          <w:sz w:val="20"/>
          <w:lang w:eastAsia="zh-CN"/>
        </w:rPr>
        <w:fldChar w:fldCharType="end"/>
      </w:r>
      <w:r>
        <w:rPr>
          <w:rFonts w:eastAsiaTheme="minorEastAsia"/>
          <w:sz w:val="20"/>
          <w:lang w:eastAsia="zh-CN"/>
        </w:rPr>
        <w:t xml:space="preserve">, the BAP entity for UL transmission terminates at the IAB donor DU. And no matter which node the BAP entity locates at, the data transmission modelling of BAP layer should be consistent. From such perspective, option 2 is more reasonable, since the IAB donor DU will use same data transmission model as the DL processing in each IAB node. </w:t>
      </w:r>
    </w:p>
    <w:p w:rsidR="0049503F" w:rsidRDefault="00953169">
      <w:pPr>
        <w:spacing w:beforeLines="50" w:before="120"/>
        <w:jc w:val="both"/>
        <w:rPr>
          <w:rFonts w:eastAsiaTheme="minorEastAsia"/>
          <w:sz w:val="20"/>
          <w:lang w:eastAsia="zh-CN"/>
        </w:rPr>
      </w:pPr>
      <w:r>
        <w:rPr>
          <w:rFonts w:eastAsiaTheme="minorEastAsia"/>
          <w:sz w:val="20"/>
          <w:lang w:eastAsia="zh-CN"/>
        </w:rPr>
        <w:lastRenderedPageBreak/>
        <w:t xml:space="preserve">Otherwise, if option 1 is agreed, the BAP layer in the IAB donor DU performs a different data transfer modelling, i.e. skipping the BAP address checking step. In addition, in some abnormal case, if IAB donor DU receives some packets which not been forwarded correctly by previous links, option 1 will allow the IAB donor DU still forwarding these packet to upper layers (i.e. the IP layer), and the packets will still be routed in the IP domain of IAB donor DU. If the packets cannot be routed successfully in the IP domain, it will be discarded finally. In such case, it is better to discard these packets by the IAB donor DU before deliver to upper layer to avoid causing useless data forwarding in the IP domain. </w:t>
      </w:r>
    </w:p>
    <w:p w:rsidR="0049503F" w:rsidRDefault="00953169">
      <w:pPr>
        <w:spacing w:beforeLines="50" w:before="120"/>
        <w:jc w:val="both"/>
        <w:rPr>
          <w:rFonts w:eastAsiaTheme="minorEastAsia"/>
          <w:sz w:val="20"/>
          <w:lang w:eastAsia="zh-CN"/>
        </w:rPr>
      </w:pPr>
      <w:r>
        <w:rPr>
          <w:rFonts w:eastAsiaTheme="minorEastAsia"/>
          <w:sz w:val="20"/>
          <w:lang w:eastAsia="zh-CN"/>
        </w:rPr>
        <w:t>Thus, from the rapporteur’s view, option 2 is suggested to be preferred, and it is straightforward that each IAB donor DU should be configured with a BAP address also. Since the BAP address is special for the IAB donor DU, and is not related to any specific child node or UE, non-UE associated F1AP signalling is recommended for such configuration.</w:t>
      </w:r>
    </w:p>
    <w:p w:rsidR="0049503F" w:rsidRDefault="00953169">
      <w:pPr>
        <w:spacing w:beforeLines="50" w:before="120"/>
        <w:jc w:val="both"/>
        <w:rPr>
          <w:rFonts w:eastAsiaTheme="minorEastAsia"/>
          <w:sz w:val="20"/>
          <w:lang w:eastAsia="zh-CN"/>
        </w:rPr>
      </w:pPr>
      <w:r>
        <w:rPr>
          <w:rFonts w:eastAsiaTheme="minorEastAsia"/>
          <w:sz w:val="20"/>
          <w:lang w:eastAsia="zh-CN"/>
        </w:rPr>
        <w:t xml:space="preserve">However, we still need to collect companies view before get conclusions. </w:t>
      </w:r>
      <w:r>
        <w:rPr>
          <w:rFonts w:eastAsiaTheme="minorEastAsia" w:hint="eastAsia"/>
          <w:sz w:val="20"/>
          <w:lang w:eastAsia="zh-CN"/>
        </w:rPr>
        <w:t>C</w:t>
      </w:r>
      <w:r>
        <w:rPr>
          <w:rFonts w:eastAsiaTheme="minorEastAsia"/>
          <w:sz w:val="20"/>
          <w:lang w:eastAsia="zh-CN"/>
        </w:rPr>
        <w:t>ompanies are encouraged to provide your views and comments into the tables for each issue list below.</w:t>
      </w:r>
    </w:p>
    <w:p w:rsidR="0049503F" w:rsidRDefault="00953169">
      <w:pPr>
        <w:spacing w:beforeLines="50" w:before="120"/>
        <w:jc w:val="both"/>
        <w:rPr>
          <w:rFonts w:eastAsiaTheme="minorEastAsia"/>
          <w:b/>
          <w:i/>
          <w:sz w:val="20"/>
          <w:lang w:eastAsia="zh-CN"/>
        </w:rPr>
      </w:pPr>
      <w:r>
        <w:rPr>
          <w:rFonts w:eastAsiaTheme="minorEastAsia"/>
          <w:b/>
          <w:i/>
          <w:sz w:val="20"/>
          <w:lang w:eastAsia="zh-CN"/>
        </w:rPr>
        <w:t>Q1: Between the above two options, which one do you prefer for UL packet processing in IAB donor DU?</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Preferred option</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8" w:author="Huawei" w:date="2020-02-24T20:11:00Z">
              <w:r>
                <w:rPr>
                  <w:rFonts w:eastAsia="SimSun" w:hint="eastAsia"/>
                  <w:sz w:val="20"/>
                  <w:lang w:eastAsia="zh-CN"/>
                </w:rPr>
                <w:t>H</w:t>
              </w:r>
              <w:r>
                <w:rPr>
                  <w:rFonts w:eastAsia="SimSun"/>
                  <w:sz w:val="20"/>
                  <w:lang w:eastAsia="zh-CN"/>
                </w:rPr>
                <w:t>uawei</w:t>
              </w:r>
            </w:ins>
          </w:p>
        </w:tc>
        <w:tc>
          <w:tcPr>
            <w:tcW w:w="1893" w:type="dxa"/>
            <w:shd w:val="clear" w:color="auto" w:fill="auto"/>
          </w:tcPr>
          <w:p w:rsidR="0049503F" w:rsidRDefault="00953169">
            <w:pPr>
              <w:rPr>
                <w:rFonts w:eastAsia="SimSun"/>
                <w:sz w:val="20"/>
                <w:lang w:eastAsia="zh-CN"/>
              </w:rPr>
            </w:pPr>
            <w:ins w:id="9" w:author="Huawei" w:date="2020-02-24T20:11:00Z">
              <w:r>
                <w:rPr>
                  <w:rFonts w:eastAsia="SimSun"/>
                  <w:sz w:val="20"/>
                  <w:lang w:eastAsia="zh-CN"/>
                </w:rPr>
                <w:t>Option 2</w:t>
              </w:r>
            </w:ins>
          </w:p>
        </w:tc>
        <w:tc>
          <w:tcPr>
            <w:tcW w:w="6152" w:type="dxa"/>
            <w:shd w:val="clear" w:color="auto" w:fill="auto"/>
          </w:tcPr>
          <w:p w:rsidR="0049503F" w:rsidRDefault="00953169">
            <w:pPr>
              <w:rPr>
                <w:rFonts w:eastAsia="SimSun"/>
                <w:sz w:val="20"/>
                <w:lang w:eastAsia="zh-CN"/>
              </w:rPr>
            </w:pPr>
            <w:ins w:id="10" w:author="Huawei" w:date="2020-02-24T20:11:00Z">
              <w:r>
                <w:rPr>
                  <w:rFonts w:eastAsiaTheme="minorEastAsia"/>
                  <w:sz w:val="20"/>
                  <w:lang w:eastAsia="zh-CN"/>
                </w:rPr>
                <w:t>The data transmission modelling of BAP layer for IAB node should be same as the BAP layer modelling in the IAB donor DU.</w:t>
              </w:r>
            </w:ins>
          </w:p>
        </w:tc>
      </w:tr>
      <w:tr w:rsidR="0049503F">
        <w:tc>
          <w:tcPr>
            <w:tcW w:w="1050" w:type="dxa"/>
            <w:shd w:val="clear" w:color="auto" w:fill="auto"/>
          </w:tcPr>
          <w:p w:rsidR="0049503F" w:rsidRDefault="00953169">
            <w:pPr>
              <w:rPr>
                <w:rFonts w:eastAsia="SimSun"/>
                <w:sz w:val="20"/>
                <w:lang w:eastAsia="zh-CN"/>
              </w:rPr>
            </w:pPr>
            <w:ins w:id="11" w:author="Samsung" w:date="2020-02-25T13:38: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12" w:author="Samsung" w:date="2020-02-25T13:38:00Z">
              <w:r>
                <w:rPr>
                  <w:rFonts w:eastAsia="SimSun" w:hint="eastAsia"/>
                  <w:sz w:val="20"/>
                  <w:lang w:eastAsia="zh-CN"/>
                </w:rPr>
                <w:t>O</w:t>
              </w:r>
              <w:r>
                <w:rPr>
                  <w:rFonts w:eastAsia="SimSun"/>
                  <w:sz w:val="20"/>
                  <w:lang w:eastAsia="zh-CN"/>
                </w:rPr>
                <w:t>ption 2</w:t>
              </w:r>
            </w:ins>
          </w:p>
        </w:tc>
        <w:tc>
          <w:tcPr>
            <w:tcW w:w="6152" w:type="dxa"/>
            <w:shd w:val="clear" w:color="auto" w:fill="auto"/>
          </w:tcPr>
          <w:p w:rsidR="0049503F" w:rsidRDefault="0049503F">
            <w:pPr>
              <w:rPr>
                <w:rFonts w:eastAsia="SimSun"/>
                <w:sz w:val="20"/>
                <w:lang w:eastAsia="zh-CN"/>
              </w:rPr>
            </w:pPr>
          </w:p>
        </w:tc>
      </w:tr>
      <w:tr w:rsidR="0049503F">
        <w:tc>
          <w:tcPr>
            <w:tcW w:w="1050" w:type="dxa"/>
            <w:shd w:val="clear" w:color="auto" w:fill="auto"/>
          </w:tcPr>
          <w:p w:rsidR="0049503F" w:rsidRDefault="00953169">
            <w:pPr>
              <w:rPr>
                <w:rFonts w:eastAsia="SimSun"/>
                <w:sz w:val="20"/>
                <w:lang w:eastAsia="zh-CN"/>
              </w:rPr>
            </w:pPr>
            <w:ins w:id="13" w:author="Steven Xu" w:date="2020-02-25T17:12:00Z">
              <w:r>
                <w:rPr>
                  <w:rFonts w:eastAsia="SimSun"/>
                  <w:sz w:val="20"/>
                  <w:lang w:eastAsia="zh-CN"/>
                </w:rPr>
                <w:t>Nokia</w:t>
              </w:r>
            </w:ins>
          </w:p>
        </w:tc>
        <w:tc>
          <w:tcPr>
            <w:tcW w:w="1893" w:type="dxa"/>
            <w:shd w:val="clear" w:color="auto" w:fill="auto"/>
          </w:tcPr>
          <w:p w:rsidR="0049503F" w:rsidRDefault="0049503F">
            <w:pPr>
              <w:rPr>
                <w:rFonts w:eastAsia="SimSun"/>
                <w:sz w:val="20"/>
                <w:lang w:eastAsia="zh-CN"/>
              </w:rPr>
            </w:pPr>
          </w:p>
        </w:tc>
        <w:tc>
          <w:tcPr>
            <w:tcW w:w="6152" w:type="dxa"/>
            <w:shd w:val="clear" w:color="auto" w:fill="auto"/>
          </w:tcPr>
          <w:p w:rsidR="0049503F" w:rsidRDefault="00953169">
            <w:pPr>
              <w:rPr>
                <w:ins w:id="14" w:author="Steven Xu" w:date="2020-02-25T17:12:00Z"/>
                <w:rFonts w:eastAsia="SimSun"/>
                <w:sz w:val="20"/>
                <w:lang w:eastAsia="zh-CN"/>
              </w:rPr>
            </w:pPr>
            <w:ins w:id="15" w:author="Steven Xu" w:date="2020-02-25T17:12:00Z">
              <w:r>
                <w:rPr>
                  <w:rFonts w:eastAsia="SimSun"/>
                  <w:sz w:val="20"/>
                  <w:lang w:eastAsia="zh-CN"/>
                </w:rPr>
                <w:t xml:space="preserve">This is in RAN2 scope. 38.340 is unclear on the processing in Donor-DU. </w:t>
              </w:r>
            </w:ins>
          </w:p>
          <w:p w:rsidR="0049503F" w:rsidRDefault="0049503F">
            <w:pPr>
              <w:rPr>
                <w:rFonts w:eastAsia="SimSun"/>
                <w:sz w:val="20"/>
                <w:lang w:eastAsia="zh-CN"/>
              </w:rPr>
            </w:pPr>
          </w:p>
        </w:tc>
      </w:tr>
      <w:tr w:rsidR="0049503F">
        <w:trPr>
          <w:ins w:id="16" w:author="Ericsson User" w:date="2020-02-25T17:04:00Z"/>
        </w:trPr>
        <w:tc>
          <w:tcPr>
            <w:tcW w:w="1050" w:type="dxa"/>
            <w:shd w:val="clear" w:color="auto" w:fill="auto"/>
          </w:tcPr>
          <w:p w:rsidR="0049503F" w:rsidRDefault="00953169">
            <w:pPr>
              <w:rPr>
                <w:ins w:id="17" w:author="Ericsson User" w:date="2020-02-25T17:04:00Z"/>
                <w:rFonts w:eastAsia="SimSun"/>
                <w:sz w:val="20"/>
                <w:lang w:eastAsia="zh-CN"/>
              </w:rPr>
            </w:pPr>
            <w:ins w:id="18" w:author="Ericsson User" w:date="2020-02-25T17:04:00Z">
              <w:r>
                <w:rPr>
                  <w:rFonts w:eastAsia="SimSun"/>
                  <w:sz w:val="20"/>
                  <w:lang w:eastAsia="zh-CN"/>
                </w:rPr>
                <w:t>Ericsson</w:t>
              </w:r>
            </w:ins>
          </w:p>
        </w:tc>
        <w:tc>
          <w:tcPr>
            <w:tcW w:w="1893" w:type="dxa"/>
            <w:shd w:val="clear" w:color="auto" w:fill="auto"/>
          </w:tcPr>
          <w:p w:rsidR="0049503F" w:rsidRDefault="00953169">
            <w:pPr>
              <w:rPr>
                <w:ins w:id="19" w:author="Ericsson User" w:date="2020-02-25T17:04:00Z"/>
                <w:rFonts w:eastAsia="SimSun"/>
                <w:sz w:val="20"/>
                <w:lang w:eastAsia="zh-CN"/>
              </w:rPr>
            </w:pPr>
            <w:ins w:id="20" w:author="Ericsson User" w:date="2020-02-25T17:04:00Z">
              <w:r>
                <w:rPr>
                  <w:rFonts w:eastAsia="SimSun"/>
                  <w:sz w:val="20"/>
                  <w:lang w:eastAsia="zh-CN"/>
                </w:rPr>
                <w:t>Option 2</w:t>
              </w:r>
            </w:ins>
          </w:p>
        </w:tc>
        <w:tc>
          <w:tcPr>
            <w:tcW w:w="6152" w:type="dxa"/>
            <w:shd w:val="clear" w:color="auto" w:fill="auto"/>
          </w:tcPr>
          <w:p w:rsidR="0049503F" w:rsidRDefault="0049503F">
            <w:pPr>
              <w:rPr>
                <w:ins w:id="21" w:author="Ericsson User" w:date="2020-02-25T17:04:00Z"/>
                <w:rFonts w:eastAsia="SimSun"/>
                <w:sz w:val="20"/>
                <w:lang w:eastAsia="zh-CN"/>
              </w:rPr>
            </w:pPr>
          </w:p>
        </w:tc>
      </w:tr>
      <w:tr w:rsidR="0049503F">
        <w:trPr>
          <w:ins w:id="22" w:author="ZTE" w:date="2020-02-26T00:56:00Z"/>
        </w:trPr>
        <w:tc>
          <w:tcPr>
            <w:tcW w:w="1050" w:type="dxa"/>
            <w:shd w:val="clear" w:color="auto" w:fill="auto"/>
          </w:tcPr>
          <w:p w:rsidR="0049503F" w:rsidRDefault="00953169">
            <w:pPr>
              <w:rPr>
                <w:ins w:id="23" w:author="ZTE" w:date="2020-02-26T00:56:00Z"/>
                <w:rFonts w:eastAsia="SimSun"/>
                <w:sz w:val="20"/>
                <w:lang w:val="en-US" w:eastAsia="zh-CN"/>
              </w:rPr>
            </w:pPr>
            <w:ins w:id="24" w:author="ZTE" w:date="2020-02-26T00:56:00Z">
              <w:r>
                <w:rPr>
                  <w:rFonts w:eastAsia="SimSun" w:hint="eastAsia"/>
                  <w:sz w:val="20"/>
                  <w:lang w:val="en-US" w:eastAsia="zh-CN"/>
                </w:rPr>
                <w:t>ZTE</w:t>
              </w:r>
            </w:ins>
          </w:p>
        </w:tc>
        <w:tc>
          <w:tcPr>
            <w:tcW w:w="1893" w:type="dxa"/>
            <w:shd w:val="clear" w:color="auto" w:fill="auto"/>
          </w:tcPr>
          <w:p w:rsidR="0049503F" w:rsidRDefault="00953169">
            <w:pPr>
              <w:rPr>
                <w:ins w:id="25" w:author="ZTE" w:date="2020-02-26T00:56:00Z"/>
                <w:rFonts w:eastAsia="SimSun"/>
                <w:sz w:val="20"/>
                <w:lang w:val="en-US" w:eastAsia="zh-CN"/>
              </w:rPr>
            </w:pPr>
            <w:ins w:id="26" w:author="ZTE" w:date="2020-02-26T00:56:00Z">
              <w:r>
                <w:rPr>
                  <w:rFonts w:eastAsia="SimSun" w:hint="eastAsia"/>
                  <w:sz w:val="20"/>
                  <w:lang w:val="en-US" w:eastAsia="zh-CN"/>
                </w:rPr>
                <w:t>Option2</w:t>
              </w:r>
            </w:ins>
          </w:p>
        </w:tc>
        <w:tc>
          <w:tcPr>
            <w:tcW w:w="6152" w:type="dxa"/>
            <w:shd w:val="clear" w:color="auto" w:fill="auto"/>
          </w:tcPr>
          <w:p w:rsidR="0049503F" w:rsidRDefault="0049503F">
            <w:pPr>
              <w:rPr>
                <w:ins w:id="27" w:author="ZTE" w:date="2020-02-26T00:56:00Z"/>
                <w:rFonts w:eastAsia="SimSun"/>
                <w:sz w:val="20"/>
                <w:lang w:eastAsia="zh-CN"/>
              </w:rPr>
            </w:pPr>
          </w:p>
        </w:tc>
      </w:tr>
      <w:tr w:rsidR="00490A99">
        <w:trPr>
          <w:ins w:id="28" w:author="QC-12" w:date="2020-02-25T13:35:00Z"/>
        </w:trPr>
        <w:tc>
          <w:tcPr>
            <w:tcW w:w="1050" w:type="dxa"/>
            <w:shd w:val="clear" w:color="auto" w:fill="auto"/>
          </w:tcPr>
          <w:p w:rsidR="00490A99" w:rsidRDefault="00490A99">
            <w:pPr>
              <w:rPr>
                <w:ins w:id="29" w:author="QC-12" w:date="2020-02-25T13:35:00Z"/>
                <w:rFonts w:eastAsia="SimSun"/>
                <w:sz w:val="20"/>
                <w:lang w:val="en-US" w:eastAsia="zh-CN"/>
              </w:rPr>
            </w:pPr>
            <w:ins w:id="30" w:author="QC-12" w:date="2020-02-25T13:35:00Z">
              <w:r>
                <w:rPr>
                  <w:rFonts w:eastAsia="SimSun"/>
                  <w:sz w:val="20"/>
                  <w:lang w:val="en-US" w:eastAsia="zh-CN"/>
                </w:rPr>
                <w:t>QCOM</w:t>
              </w:r>
            </w:ins>
          </w:p>
        </w:tc>
        <w:tc>
          <w:tcPr>
            <w:tcW w:w="1893" w:type="dxa"/>
            <w:shd w:val="clear" w:color="auto" w:fill="auto"/>
          </w:tcPr>
          <w:p w:rsidR="00490A99" w:rsidRDefault="00490A99">
            <w:pPr>
              <w:rPr>
                <w:ins w:id="31" w:author="QC-12" w:date="2020-02-25T13:35:00Z"/>
                <w:rFonts w:eastAsia="SimSun"/>
                <w:sz w:val="20"/>
                <w:lang w:val="en-US" w:eastAsia="zh-CN"/>
              </w:rPr>
            </w:pPr>
            <w:ins w:id="32" w:author="QC-12" w:date="2020-02-25T13:38:00Z">
              <w:r>
                <w:rPr>
                  <w:rFonts w:eastAsia="SimSun"/>
                  <w:sz w:val="20"/>
                  <w:lang w:val="en-US" w:eastAsia="zh-CN"/>
                </w:rPr>
                <w:t>See comment</w:t>
              </w:r>
            </w:ins>
          </w:p>
        </w:tc>
        <w:tc>
          <w:tcPr>
            <w:tcW w:w="6152" w:type="dxa"/>
            <w:shd w:val="clear" w:color="auto" w:fill="auto"/>
          </w:tcPr>
          <w:p w:rsidR="00490A99" w:rsidRDefault="00490A99">
            <w:pPr>
              <w:rPr>
                <w:ins w:id="33" w:author="QC-12" w:date="2020-02-25T13:35:00Z"/>
                <w:rFonts w:eastAsia="SimSun"/>
                <w:sz w:val="20"/>
                <w:lang w:eastAsia="zh-CN"/>
              </w:rPr>
            </w:pPr>
            <w:ins w:id="34" w:author="QC-12" w:date="2020-02-25T13:38:00Z">
              <w:r>
                <w:rPr>
                  <w:rFonts w:eastAsia="SimSun"/>
                  <w:sz w:val="20"/>
                  <w:lang w:eastAsia="zh-CN"/>
                </w:rPr>
                <w:t>This is a RAN2 issue.</w:t>
              </w:r>
            </w:ins>
          </w:p>
        </w:tc>
      </w:tr>
    </w:tbl>
    <w:p w:rsidR="00AB57C2" w:rsidRDefault="00AB57C2">
      <w:pPr>
        <w:spacing w:beforeLines="50" w:before="120"/>
        <w:jc w:val="both"/>
        <w:rPr>
          <w:ins w:id="35" w:author="Huawei-2" w:date="2020-02-26T17:02:00Z"/>
          <w:rFonts w:eastAsiaTheme="minorEastAsia"/>
          <w:b/>
          <w:i/>
          <w:sz w:val="20"/>
          <w:lang w:eastAsia="zh-CN"/>
        </w:rPr>
      </w:pPr>
      <w:ins w:id="36" w:author="Huawei-2" w:date="2020-02-26T16:48:00Z">
        <w:r>
          <w:rPr>
            <w:rFonts w:eastAsiaTheme="minorEastAsia" w:hint="eastAsia"/>
            <w:b/>
            <w:i/>
            <w:sz w:val="20"/>
            <w:lang w:eastAsia="zh-CN"/>
          </w:rPr>
          <w:t>S</w:t>
        </w:r>
        <w:r>
          <w:rPr>
            <w:rFonts w:eastAsiaTheme="minorEastAsia"/>
            <w:b/>
            <w:i/>
            <w:sz w:val="20"/>
            <w:lang w:eastAsia="zh-CN"/>
          </w:rPr>
          <w:t>ummary</w:t>
        </w:r>
      </w:ins>
      <w:ins w:id="37" w:author="Huawei-2" w:date="2020-02-26T17:06:00Z">
        <w:r w:rsidR="00043780">
          <w:rPr>
            <w:rFonts w:eastAsiaTheme="minorEastAsia"/>
            <w:b/>
            <w:i/>
            <w:sz w:val="20"/>
            <w:lang w:eastAsia="zh-CN"/>
          </w:rPr>
          <w:t xml:space="preserve"> for Q1</w:t>
        </w:r>
      </w:ins>
      <w:ins w:id="38" w:author="Huawei-2" w:date="2020-02-26T16:48:00Z">
        <w:r>
          <w:rPr>
            <w:rFonts w:eastAsiaTheme="minorEastAsia"/>
            <w:b/>
            <w:i/>
            <w:sz w:val="20"/>
            <w:lang w:eastAsia="zh-CN"/>
          </w:rPr>
          <w:t xml:space="preserve">: </w:t>
        </w:r>
      </w:ins>
      <w:ins w:id="39" w:author="Huawei-2" w:date="2020-02-26T16:53:00Z">
        <w:r w:rsidR="00166AA3">
          <w:rPr>
            <w:rFonts w:eastAsiaTheme="minorEastAsia"/>
            <w:b/>
            <w:i/>
            <w:sz w:val="20"/>
            <w:lang w:eastAsia="zh-CN"/>
          </w:rPr>
          <w:t>4 companies</w:t>
        </w:r>
      </w:ins>
      <w:ins w:id="40" w:author="Huawei-2" w:date="2020-02-26T20:43:00Z">
        <w:r w:rsidR="001B16DB">
          <w:rPr>
            <w:rFonts w:eastAsiaTheme="minorEastAsia"/>
            <w:b/>
            <w:i/>
            <w:sz w:val="20"/>
            <w:lang w:eastAsia="zh-CN"/>
          </w:rPr>
          <w:t xml:space="preserve"> prefer</w:t>
        </w:r>
      </w:ins>
      <w:ins w:id="41" w:author="Huawei-2" w:date="2020-02-26T16:53:00Z">
        <w:r w:rsidR="00166AA3">
          <w:rPr>
            <w:rFonts w:eastAsiaTheme="minorEastAsia"/>
            <w:b/>
            <w:i/>
            <w:sz w:val="20"/>
            <w:lang w:eastAsia="zh-CN"/>
          </w:rPr>
          <w:t xml:space="preserve"> option 2, and 2 companies </w:t>
        </w:r>
      </w:ins>
      <w:ins w:id="42" w:author="Huawei-2" w:date="2020-02-26T20:35:00Z">
        <w:r w:rsidR="00BE5242">
          <w:rPr>
            <w:rFonts w:eastAsiaTheme="minorEastAsia"/>
            <w:b/>
            <w:i/>
            <w:sz w:val="20"/>
            <w:lang w:eastAsia="zh-CN"/>
          </w:rPr>
          <w:t>pointed out</w:t>
        </w:r>
      </w:ins>
      <w:ins w:id="43" w:author="Huawei-2" w:date="2020-02-26T16:56:00Z">
        <w:r w:rsidR="00166AA3">
          <w:rPr>
            <w:rFonts w:eastAsiaTheme="minorEastAsia"/>
            <w:b/>
            <w:i/>
            <w:sz w:val="20"/>
            <w:lang w:eastAsia="zh-CN"/>
          </w:rPr>
          <w:t xml:space="preserve"> that this is RAN2 issue.</w:t>
        </w:r>
      </w:ins>
      <w:ins w:id="44" w:author="Huawei-2" w:date="2020-02-26T16:57:00Z">
        <w:r w:rsidR="00166AA3">
          <w:rPr>
            <w:rFonts w:eastAsiaTheme="minorEastAsia"/>
            <w:b/>
            <w:i/>
            <w:sz w:val="20"/>
            <w:lang w:eastAsia="zh-CN"/>
          </w:rPr>
          <w:t xml:space="preserve"> </w:t>
        </w:r>
      </w:ins>
      <w:ins w:id="45" w:author="Huawei-2" w:date="2020-02-26T20:41:00Z">
        <w:r w:rsidR="001B16DB">
          <w:rPr>
            <w:rFonts w:eastAsiaTheme="minorEastAsia"/>
            <w:b/>
            <w:i/>
            <w:sz w:val="20"/>
            <w:lang w:eastAsia="zh-CN"/>
          </w:rPr>
          <w:t>It seems majority in favour of option 2, however, t</w:t>
        </w:r>
      </w:ins>
      <w:ins w:id="46" w:author="Huawei-2" w:date="2020-02-26T16:57:00Z">
        <w:r w:rsidR="00166AA3">
          <w:rPr>
            <w:rFonts w:eastAsiaTheme="minorEastAsia"/>
            <w:b/>
            <w:i/>
            <w:sz w:val="20"/>
            <w:lang w:eastAsia="zh-CN"/>
          </w:rPr>
          <w:t xml:space="preserve">he rapporteur </w:t>
        </w:r>
      </w:ins>
      <w:ins w:id="47" w:author="Huawei-2" w:date="2020-02-26T16:58:00Z">
        <w:r w:rsidR="00166AA3">
          <w:rPr>
            <w:rFonts w:eastAsiaTheme="minorEastAsia"/>
            <w:b/>
            <w:i/>
            <w:sz w:val="20"/>
            <w:lang w:eastAsia="zh-CN"/>
          </w:rPr>
          <w:t>admits that the B</w:t>
        </w:r>
      </w:ins>
      <w:ins w:id="48" w:author="Huawei-2" w:date="2020-02-26T16:59:00Z">
        <w:r w:rsidR="00166AA3">
          <w:rPr>
            <w:rFonts w:eastAsiaTheme="minorEastAsia"/>
            <w:b/>
            <w:i/>
            <w:sz w:val="20"/>
            <w:lang w:eastAsia="zh-CN"/>
          </w:rPr>
          <w:t>AP operation is RAN2 scope</w:t>
        </w:r>
      </w:ins>
      <w:ins w:id="49" w:author="Huawei-2" w:date="2020-02-26T20:41:00Z">
        <w:r w:rsidR="001B16DB">
          <w:rPr>
            <w:rFonts w:eastAsiaTheme="minorEastAsia"/>
            <w:b/>
            <w:i/>
            <w:sz w:val="20"/>
            <w:lang w:eastAsia="zh-CN"/>
          </w:rPr>
          <w:t xml:space="preserve">, and </w:t>
        </w:r>
      </w:ins>
      <w:ins w:id="50" w:author="Huawei-2" w:date="2020-02-26T20:42:00Z">
        <w:r w:rsidR="001B16DB">
          <w:rPr>
            <w:rFonts w:eastAsiaTheme="minorEastAsia"/>
            <w:b/>
            <w:i/>
            <w:sz w:val="20"/>
            <w:lang w:eastAsia="zh-CN"/>
          </w:rPr>
          <w:t xml:space="preserve">will </w:t>
        </w:r>
      </w:ins>
      <w:ins w:id="51" w:author="Huawei-2" w:date="2020-02-26T20:43:00Z">
        <w:r w:rsidR="001B16DB">
          <w:rPr>
            <w:rFonts w:eastAsiaTheme="minorEastAsia"/>
            <w:b/>
            <w:i/>
            <w:sz w:val="20"/>
            <w:lang w:eastAsia="zh-CN"/>
          </w:rPr>
          <w:t xml:space="preserve">not </w:t>
        </w:r>
      </w:ins>
      <w:ins w:id="52" w:author="Huawei-2" w:date="2020-02-26T20:44:00Z">
        <w:r w:rsidR="001B16DB">
          <w:rPr>
            <w:rFonts w:eastAsiaTheme="minorEastAsia"/>
            <w:b/>
            <w:i/>
            <w:sz w:val="20"/>
            <w:lang w:eastAsia="zh-CN"/>
          </w:rPr>
          <w:t>suggest</w:t>
        </w:r>
      </w:ins>
      <w:ins w:id="53" w:author="Huawei-2" w:date="2020-02-26T20:43:00Z">
        <w:r w:rsidR="001B16DB">
          <w:rPr>
            <w:rFonts w:eastAsiaTheme="minorEastAsia"/>
            <w:b/>
            <w:i/>
            <w:sz w:val="20"/>
            <w:lang w:eastAsia="zh-CN"/>
          </w:rPr>
          <w:t xml:space="preserve"> any potential proposals.</w:t>
        </w:r>
      </w:ins>
    </w:p>
    <w:p w:rsidR="0049503F" w:rsidRDefault="00953169">
      <w:pPr>
        <w:spacing w:beforeLines="50" w:before="120"/>
        <w:jc w:val="both"/>
        <w:rPr>
          <w:rFonts w:eastAsiaTheme="minorEastAsia"/>
          <w:b/>
          <w:i/>
          <w:sz w:val="20"/>
          <w:lang w:eastAsia="zh-CN"/>
        </w:rPr>
      </w:pPr>
      <w:r>
        <w:rPr>
          <w:rFonts w:eastAsiaTheme="minorEastAsia"/>
          <w:b/>
          <w:i/>
          <w:sz w:val="20"/>
          <w:lang w:eastAsia="zh-CN"/>
        </w:rPr>
        <w:t>Q2: Do you think the IAB donor DU needs to be configured with a BAP address?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Yes</w:t>
            </w:r>
            <w:r>
              <w:rPr>
                <w:rFonts w:eastAsia="SimSun" w:hint="eastAsia"/>
                <w:b/>
                <w:sz w:val="20"/>
                <w:lang w:eastAsia="zh-CN"/>
              </w:rPr>
              <w:t>/</w:t>
            </w:r>
            <w:r>
              <w:rPr>
                <w:rFonts w:eastAsia="SimSun"/>
                <w:b/>
                <w:sz w:val="20"/>
                <w:lang w:eastAsia="zh-CN"/>
              </w:rPr>
              <w:t>No</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54" w:author="Huawei" w:date="2020-02-24T20:11:00Z">
              <w:r>
                <w:rPr>
                  <w:rFonts w:eastAsia="SimSun" w:hint="eastAsia"/>
                  <w:sz w:val="20"/>
                  <w:lang w:eastAsia="zh-CN"/>
                </w:rPr>
                <w:t>H</w:t>
              </w:r>
              <w:r>
                <w:rPr>
                  <w:rFonts w:eastAsia="SimSun"/>
                  <w:sz w:val="20"/>
                  <w:lang w:eastAsia="zh-CN"/>
                </w:rPr>
                <w:t xml:space="preserve">uawei </w:t>
              </w:r>
            </w:ins>
          </w:p>
        </w:tc>
        <w:tc>
          <w:tcPr>
            <w:tcW w:w="1893" w:type="dxa"/>
            <w:shd w:val="clear" w:color="auto" w:fill="auto"/>
          </w:tcPr>
          <w:p w:rsidR="0049503F" w:rsidRDefault="00953169">
            <w:pPr>
              <w:rPr>
                <w:rFonts w:eastAsia="SimSun"/>
                <w:sz w:val="20"/>
                <w:lang w:eastAsia="zh-CN"/>
              </w:rPr>
            </w:pPr>
            <w:ins w:id="55" w:author="Huawei" w:date="2020-02-24T20:11:00Z">
              <w:r>
                <w:rPr>
                  <w:rFonts w:eastAsia="SimSun" w:hint="eastAsia"/>
                  <w:sz w:val="20"/>
                  <w:lang w:eastAsia="zh-CN"/>
                </w:rPr>
                <w:t>Y</w:t>
              </w:r>
              <w:r>
                <w:rPr>
                  <w:rFonts w:eastAsia="SimSun"/>
                  <w:sz w:val="20"/>
                  <w:lang w:eastAsia="zh-CN"/>
                </w:rPr>
                <w:t>es</w:t>
              </w:r>
            </w:ins>
          </w:p>
        </w:tc>
        <w:tc>
          <w:tcPr>
            <w:tcW w:w="6152" w:type="dxa"/>
            <w:shd w:val="clear" w:color="auto" w:fill="auto"/>
          </w:tcPr>
          <w:p w:rsidR="0049503F" w:rsidRDefault="00953169">
            <w:pPr>
              <w:rPr>
                <w:rFonts w:eastAsia="SimSun"/>
                <w:sz w:val="20"/>
                <w:lang w:eastAsia="zh-CN"/>
              </w:rPr>
            </w:pPr>
            <w:ins w:id="56" w:author="Huawei" w:date="2020-02-24T20:11:00Z">
              <w:r>
                <w:rPr>
                  <w:rFonts w:eastAsia="SimSun"/>
                  <w:sz w:val="20"/>
                  <w:lang w:eastAsia="zh-CN"/>
                </w:rPr>
                <w:t>IAB donor DU needs to be configured with its own BAP address if option 2 is preferred.</w:t>
              </w:r>
            </w:ins>
          </w:p>
        </w:tc>
      </w:tr>
      <w:tr w:rsidR="0049503F">
        <w:tc>
          <w:tcPr>
            <w:tcW w:w="1050" w:type="dxa"/>
            <w:shd w:val="clear" w:color="auto" w:fill="auto"/>
          </w:tcPr>
          <w:p w:rsidR="0049503F" w:rsidRDefault="00953169">
            <w:pPr>
              <w:rPr>
                <w:rFonts w:eastAsia="SimSun"/>
                <w:sz w:val="20"/>
                <w:lang w:eastAsia="zh-CN"/>
              </w:rPr>
            </w:pPr>
            <w:ins w:id="57" w:author="Samsung" w:date="2020-02-25T13:39: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58" w:author="Samsung" w:date="2020-02-25T13:39:00Z">
              <w:r>
                <w:rPr>
                  <w:rFonts w:eastAsia="SimSun" w:hint="eastAsia"/>
                  <w:sz w:val="20"/>
                  <w:lang w:eastAsia="zh-CN"/>
                </w:rPr>
                <w:t>Y</w:t>
              </w:r>
              <w:r>
                <w:rPr>
                  <w:rFonts w:eastAsia="SimSun"/>
                  <w:sz w:val="20"/>
                  <w:lang w:eastAsia="zh-CN"/>
                </w:rPr>
                <w:t xml:space="preserve">es </w:t>
              </w:r>
            </w:ins>
          </w:p>
        </w:tc>
        <w:tc>
          <w:tcPr>
            <w:tcW w:w="6152" w:type="dxa"/>
            <w:shd w:val="clear" w:color="auto" w:fill="auto"/>
          </w:tcPr>
          <w:p w:rsidR="0049503F" w:rsidRDefault="0049503F">
            <w:pPr>
              <w:rPr>
                <w:rFonts w:eastAsia="SimSun"/>
                <w:sz w:val="20"/>
                <w:lang w:eastAsia="zh-CN"/>
              </w:rPr>
            </w:pPr>
          </w:p>
        </w:tc>
      </w:tr>
      <w:tr w:rsidR="0049503F">
        <w:tc>
          <w:tcPr>
            <w:tcW w:w="1050" w:type="dxa"/>
            <w:shd w:val="clear" w:color="auto" w:fill="auto"/>
          </w:tcPr>
          <w:p w:rsidR="0049503F" w:rsidRDefault="00953169">
            <w:pPr>
              <w:rPr>
                <w:rFonts w:eastAsia="SimSun"/>
                <w:sz w:val="20"/>
                <w:lang w:eastAsia="zh-CN"/>
              </w:rPr>
            </w:pPr>
            <w:ins w:id="59" w:author="Steven Xu" w:date="2020-02-25T17:12:00Z">
              <w:r>
                <w:rPr>
                  <w:rFonts w:eastAsia="SimSun"/>
                  <w:sz w:val="20"/>
                  <w:lang w:eastAsia="zh-CN"/>
                </w:rPr>
                <w:t>Nokia</w:t>
              </w:r>
            </w:ins>
          </w:p>
        </w:tc>
        <w:tc>
          <w:tcPr>
            <w:tcW w:w="1893" w:type="dxa"/>
            <w:shd w:val="clear" w:color="auto" w:fill="auto"/>
          </w:tcPr>
          <w:p w:rsidR="0049503F" w:rsidRDefault="0049503F">
            <w:pPr>
              <w:rPr>
                <w:rFonts w:eastAsia="SimSun"/>
                <w:sz w:val="20"/>
                <w:lang w:eastAsia="zh-CN"/>
              </w:rPr>
            </w:pPr>
          </w:p>
        </w:tc>
        <w:tc>
          <w:tcPr>
            <w:tcW w:w="6152" w:type="dxa"/>
            <w:shd w:val="clear" w:color="auto" w:fill="auto"/>
          </w:tcPr>
          <w:p w:rsidR="0049503F" w:rsidRDefault="0049503F">
            <w:pPr>
              <w:rPr>
                <w:rFonts w:eastAsia="SimSun"/>
                <w:sz w:val="20"/>
                <w:lang w:eastAsia="zh-CN"/>
              </w:rPr>
            </w:pPr>
          </w:p>
        </w:tc>
      </w:tr>
      <w:tr w:rsidR="0049503F">
        <w:trPr>
          <w:ins w:id="60" w:author="Ericsson User" w:date="2020-02-25T17:03:00Z"/>
        </w:trPr>
        <w:tc>
          <w:tcPr>
            <w:tcW w:w="1050" w:type="dxa"/>
            <w:shd w:val="clear" w:color="auto" w:fill="auto"/>
          </w:tcPr>
          <w:p w:rsidR="0049503F" w:rsidRDefault="00953169">
            <w:pPr>
              <w:rPr>
                <w:ins w:id="61" w:author="Ericsson User" w:date="2020-02-25T17:03:00Z"/>
                <w:rFonts w:eastAsia="SimSun"/>
                <w:sz w:val="20"/>
                <w:lang w:eastAsia="zh-CN"/>
              </w:rPr>
            </w:pPr>
            <w:ins w:id="62" w:author="Ericsson User" w:date="2020-02-25T17:03:00Z">
              <w:r>
                <w:rPr>
                  <w:rFonts w:eastAsia="SimSun"/>
                  <w:sz w:val="20"/>
                  <w:lang w:eastAsia="zh-CN"/>
                </w:rPr>
                <w:t>Ericsson</w:t>
              </w:r>
            </w:ins>
          </w:p>
        </w:tc>
        <w:tc>
          <w:tcPr>
            <w:tcW w:w="1893" w:type="dxa"/>
            <w:shd w:val="clear" w:color="auto" w:fill="auto"/>
          </w:tcPr>
          <w:p w:rsidR="0049503F" w:rsidRDefault="00953169">
            <w:pPr>
              <w:rPr>
                <w:ins w:id="63" w:author="Ericsson User" w:date="2020-02-25T17:03:00Z"/>
                <w:rFonts w:eastAsia="SimSun"/>
                <w:sz w:val="20"/>
                <w:lang w:eastAsia="zh-CN"/>
              </w:rPr>
            </w:pPr>
            <w:ins w:id="64" w:author="Ericsson User" w:date="2020-02-25T17:03:00Z">
              <w:r>
                <w:rPr>
                  <w:rFonts w:eastAsia="SimSun"/>
                  <w:sz w:val="20"/>
                  <w:lang w:eastAsia="zh-CN"/>
                </w:rPr>
                <w:t>yes</w:t>
              </w:r>
            </w:ins>
          </w:p>
        </w:tc>
        <w:tc>
          <w:tcPr>
            <w:tcW w:w="6152" w:type="dxa"/>
            <w:shd w:val="clear" w:color="auto" w:fill="auto"/>
          </w:tcPr>
          <w:p w:rsidR="0049503F" w:rsidRDefault="0049503F">
            <w:pPr>
              <w:rPr>
                <w:ins w:id="65" w:author="Ericsson User" w:date="2020-02-25T17:03:00Z"/>
                <w:rFonts w:eastAsia="SimSun"/>
                <w:sz w:val="20"/>
                <w:lang w:eastAsia="zh-CN"/>
              </w:rPr>
            </w:pPr>
          </w:p>
        </w:tc>
      </w:tr>
      <w:tr w:rsidR="0049503F">
        <w:trPr>
          <w:ins w:id="66" w:author="ZTE" w:date="2020-02-26T00:56:00Z"/>
        </w:trPr>
        <w:tc>
          <w:tcPr>
            <w:tcW w:w="1050" w:type="dxa"/>
            <w:shd w:val="clear" w:color="auto" w:fill="auto"/>
          </w:tcPr>
          <w:p w:rsidR="0049503F" w:rsidRDefault="00953169">
            <w:pPr>
              <w:rPr>
                <w:ins w:id="67" w:author="ZTE" w:date="2020-02-26T00:56:00Z"/>
                <w:rFonts w:eastAsia="SimSun"/>
                <w:sz w:val="20"/>
                <w:lang w:val="en-US" w:eastAsia="zh-CN"/>
              </w:rPr>
            </w:pPr>
            <w:ins w:id="68" w:author="ZTE" w:date="2020-02-26T00:56:00Z">
              <w:r>
                <w:rPr>
                  <w:rFonts w:eastAsia="SimSun" w:hint="eastAsia"/>
                  <w:sz w:val="20"/>
                  <w:lang w:val="en-US" w:eastAsia="zh-CN"/>
                </w:rPr>
                <w:t>ZTE</w:t>
              </w:r>
            </w:ins>
          </w:p>
        </w:tc>
        <w:tc>
          <w:tcPr>
            <w:tcW w:w="1893" w:type="dxa"/>
            <w:shd w:val="clear" w:color="auto" w:fill="auto"/>
          </w:tcPr>
          <w:p w:rsidR="0049503F" w:rsidRDefault="00953169">
            <w:pPr>
              <w:rPr>
                <w:ins w:id="69" w:author="ZTE" w:date="2020-02-26T00:56:00Z"/>
                <w:rFonts w:eastAsia="SimSun"/>
                <w:sz w:val="20"/>
                <w:lang w:val="en-US" w:eastAsia="zh-CN"/>
              </w:rPr>
            </w:pPr>
            <w:ins w:id="70" w:author="ZTE" w:date="2020-02-26T00:56:00Z">
              <w:r>
                <w:rPr>
                  <w:rFonts w:eastAsia="SimSun" w:hint="eastAsia"/>
                  <w:sz w:val="20"/>
                  <w:lang w:val="en-US" w:eastAsia="zh-CN"/>
                </w:rPr>
                <w:t>Yes</w:t>
              </w:r>
            </w:ins>
          </w:p>
        </w:tc>
        <w:tc>
          <w:tcPr>
            <w:tcW w:w="6152" w:type="dxa"/>
            <w:shd w:val="clear" w:color="auto" w:fill="auto"/>
          </w:tcPr>
          <w:p w:rsidR="0049503F" w:rsidRDefault="0049503F">
            <w:pPr>
              <w:rPr>
                <w:ins w:id="71" w:author="ZTE" w:date="2020-02-26T00:56:00Z"/>
                <w:rFonts w:eastAsia="SimSun"/>
                <w:sz w:val="20"/>
                <w:lang w:eastAsia="zh-CN"/>
              </w:rPr>
            </w:pPr>
          </w:p>
        </w:tc>
      </w:tr>
      <w:tr w:rsidR="00FB2B11">
        <w:trPr>
          <w:ins w:id="72" w:author="QC-12" w:date="2020-02-25T13:38:00Z"/>
        </w:trPr>
        <w:tc>
          <w:tcPr>
            <w:tcW w:w="1050" w:type="dxa"/>
            <w:shd w:val="clear" w:color="auto" w:fill="auto"/>
          </w:tcPr>
          <w:p w:rsidR="00FB2B11" w:rsidRDefault="00FB2B11">
            <w:pPr>
              <w:rPr>
                <w:ins w:id="73" w:author="QC-12" w:date="2020-02-25T13:38:00Z"/>
                <w:rFonts w:eastAsia="SimSun"/>
                <w:sz w:val="20"/>
                <w:lang w:val="en-US" w:eastAsia="zh-CN"/>
              </w:rPr>
            </w:pPr>
            <w:ins w:id="74" w:author="QC-12" w:date="2020-02-25T13:38:00Z">
              <w:r>
                <w:rPr>
                  <w:rFonts w:eastAsia="SimSun"/>
                  <w:sz w:val="20"/>
                  <w:lang w:val="en-US" w:eastAsia="zh-CN"/>
                </w:rPr>
                <w:t>QCOM</w:t>
              </w:r>
            </w:ins>
          </w:p>
        </w:tc>
        <w:tc>
          <w:tcPr>
            <w:tcW w:w="1893" w:type="dxa"/>
            <w:shd w:val="clear" w:color="auto" w:fill="auto"/>
          </w:tcPr>
          <w:p w:rsidR="00FB2B11" w:rsidRDefault="00FB2B11">
            <w:pPr>
              <w:rPr>
                <w:ins w:id="75" w:author="QC-12" w:date="2020-02-25T13:38:00Z"/>
                <w:rFonts w:eastAsia="SimSun"/>
                <w:sz w:val="20"/>
                <w:lang w:val="en-US" w:eastAsia="zh-CN"/>
              </w:rPr>
            </w:pPr>
          </w:p>
        </w:tc>
        <w:tc>
          <w:tcPr>
            <w:tcW w:w="6152" w:type="dxa"/>
            <w:shd w:val="clear" w:color="auto" w:fill="auto"/>
          </w:tcPr>
          <w:p w:rsidR="00FB2B11" w:rsidRDefault="00FB2B11">
            <w:pPr>
              <w:rPr>
                <w:ins w:id="76" w:author="QC-12" w:date="2020-02-25T13:38:00Z"/>
                <w:rFonts w:eastAsia="SimSun"/>
                <w:sz w:val="20"/>
                <w:lang w:eastAsia="zh-CN"/>
              </w:rPr>
            </w:pPr>
            <w:ins w:id="77" w:author="QC-12" w:date="2020-02-25T13:38:00Z">
              <w:r w:rsidRPr="00FB2B11">
                <w:rPr>
                  <w:rFonts w:eastAsia="SimSun"/>
                  <w:sz w:val="20"/>
                  <w:lang w:eastAsia="zh-CN"/>
                </w:rPr>
                <w:t>CB # 43_Email043-IAB_Traffic_at_Donor_and_Intermediate_nodes</w:t>
              </w:r>
              <w:r>
                <w:rPr>
                  <w:rFonts w:eastAsia="SimSun"/>
                  <w:sz w:val="20"/>
                  <w:lang w:eastAsia="zh-CN"/>
                </w:rPr>
                <w:t xml:space="preserve"> already discusses the </w:t>
              </w:r>
            </w:ins>
            <w:ins w:id="78" w:author="QC-12" w:date="2020-02-25T13:39:00Z">
              <w:r>
                <w:rPr>
                  <w:rFonts w:eastAsia="SimSun"/>
                  <w:sz w:val="20"/>
                  <w:lang w:eastAsia="zh-CN"/>
                </w:rPr>
                <w:t>message to be used to configure the address</w:t>
              </w:r>
            </w:ins>
            <w:ins w:id="79" w:author="QC-12" w:date="2020-02-25T13:40:00Z">
              <w:r>
                <w:rPr>
                  <w:rFonts w:eastAsia="SimSun"/>
                  <w:sz w:val="20"/>
                  <w:lang w:eastAsia="zh-CN"/>
                </w:rPr>
                <w:t xml:space="preserve"> on the donor DU</w:t>
              </w:r>
            </w:ins>
            <w:ins w:id="80" w:author="QC-12" w:date="2020-02-25T13:39:00Z">
              <w:r>
                <w:rPr>
                  <w:rFonts w:eastAsia="SimSun"/>
                  <w:sz w:val="20"/>
                  <w:lang w:eastAsia="zh-CN"/>
                </w:rPr>
                <w:t>. Further, RAN2 has decided that they need the address on the IAB-donor DU. This means that we can drop Q2. (fortunately, everybody is in favour anyway).</w:t>
              </w:r>
            </w:ins>
          </w:p>
        </w:tc>
      </w:tr>
    </w:tbl>
    <w:p w:rsidR="00043780" w:rsidRDefault="00043780" w:rsidP="00043780">
      <w:pPr>
        <w:spacing w:beforeLines="50" w:before="120"/>
        <w:jc w:val="both"/>
        <w:rPr>
          <w:ins w:id="81" w:author="Huawei-2" w:date="2020-02-26T17:06:00Z"/>
          <w:rFonts w:eastAsiaTheme="minorEastAsia"/>
          <w:b/>
          <w:i/>
          <w:sz w:val="20"/>
          <w:lang w:eastAsia="zh-CN"/>
        </w:rPr>
      </w:pPr>
      <w:ins w:id="82" w:author="Huawei-2" w:date="2020-02-26T17:06:00Z">
        <w:r>
          <w:rPr>
            <w:rFonts w:eastAsiaTheme="minorEastAsia" w:hint="eastAsia"/>
            <w:b/>
            <w:i/>
            <w:sz w:val="20"/>
            <w:lang w:eastAsia="zh-CN"/>
          </w:rPr>
          <w:t>S</w:t>
        </w:r>
        <w:r>
          <w:rPr>
            <w:rFonts w:eastAsiaTheme="minorEastAsia"/>
            <w:b/>
            <w:i/>
            <w:sz w:val="20"/>
            <w:lang w:eastAsia="zh-CN"/>
          </w:rPr>
          <w:t xml:space="preserve">ummary for Q2: All companies </w:t>
        </w:r>
      </w:ins>
      <w:ins w:id="83" w:author="Huawei-2" w:date="2020-02-26T17:07:00Z">
        <w:r>
          <w:rPr>
            <w:rFonts w:eastAsiaTheme="minorEastAsia"/>
            <w:b/>
            <w:i/>
            <w:sz w:val="20"/>
            <w:lang w:eastAsia="zh-CN"/>
          </w:rPr>
          <w:t xml:space="preserve">who provide valid answer to Q2 </w:t>
        </w:r>
      </w:ins>
      <w:ins w:id="84" w:author="Huawei-2" w:date="2020-02-26T17:10:00Z">
        <w:r>
          <w:rPr>
            <w:rFonts w:eastAsiaTheme="minorEastAsia"/>
            <w:b/>
            <w:i/>
            <w:sz w:val="20"/>
            <w:lang w:eastAsia="zh-CN"/>
          </w:rPr>
          <w:t xml:space="preserve">expressed the BAP address configuration to the IAB donor DU is necessary. But </w:t>
        </w:r>
      </w:ins>
      <w:ins w:id="85" w:author="Huawei-2" w:date="2020-02-26T17:11:00Z">
        <w:r>
          <w:rPr>
            <w:rFonts w:eastAsiaTheme="minorEastAsia"/>
            <w:b/>
            <w:i/>
            <w:sz w:val="20"/>
            <w:lang w:eastAsia="zh-CN"/>
          </w:rPr>
          <w:t xml:space="preserve">since RAN2 has agreed such configuration is needed in last online session. We don't need </w:t>
        </w:r>
      </w:ins>
      <w:ins w:id="86" w:author="Huawei-2" w:date="2020-02-26T17:12:00Z">
        <w:r>
          <w:rPr>
            <w:rFonts w:eastAsiaTheme="minorEastAsia"/>
            <w:b/>
            <w:i/>
            <w:sz w:val="20"/>
            <w:lang w:eastAsia="zh-CN"/>
          </w:rPr>
          <w:t>redundant proposal anymore.</w:t>
        </w:r>
      </w:ins>
      <w:ins w:id="87" w:author="Huawei-2" w:date="2020-02-26T17:11:00Z">
        <w:r>
          <w:rPr>
            <w:rFonts w:eastAsiaTheme="minorEastAsia"/>
            <w:b/>
            <w:i/>
            <w:sz w:val="20"/>
            <w:lang w:eastAsia="zh-CN"/>
          </w:rPr>
          <w:t xml:space="preserve"> </w:t>
        </w:r>
      </w:ins>
      <w:ins w:id="88" w:author="Huawei-2" w:date="2020-02-26T17:10:00Z">
        <w:r>
          <w:rPr>
            <w:rFonts w:eastAsiaTheme="minorEastAsia"/>
            <w:b/>
            <w:i/>
            <w:sz w:val="20"/>
            <w:lang w:eastAsia="zh-CN"/>
          </w:rPr>
          <w:t xml:space="preserve"> </w:t>
        </w:r>
      </w:ins>
      <w:ins w:id="89" w:author="Huawei-2" w:date="2020-02-26T17:07:00Z">
        <w:r>
          <w:rPr>
            <w:rFonts w:eastAsiaTheme="minorEastAsia"/>
            <w:b/>
            <w:i/>
            <w:sz w:val="20"/>
            <w:lang w:eastAsia="zh-CN"/>
          </w:rPr>
          <w:t xml:space="preserve"> </w:t>
        </w:r>
      </w:ins>
      <w:ins w:id="90" w:author="Huawei-2" w:date="2020-02-26T17:06:00Z">
        <w:r>
          <w:rPr>
            <w:rFonts w:eastAsiaTheme="minorEastAsia"/>
            <w:b/>
            <w:i/>
            <w:sz w:val="20"/>
            <w:lang w:eastAsia="zh-CN"/>
          </w:rPr>
          <w:t xml:space="preserve"> </w:t>
        </w:r>
      </w:ins>
    </w:p>
    <w:p w:rsidR="0049503F" w:rsidRDefault="00953169">
      <w:pPr>
        <w:spacing w:beforeLines="50" w:before="120"/>
        <w:jc w:val="both"/>
        <w:rPr>
          <w:rFonts w:eastAsiaTheme="minorEastAsia"/>
          <w:b/>
          <w:i/>
          <w:sz w:val="20"/>
          <w:lang w:eastAsia="zh-CN"/>
        </w:rPr>
      </w:pPr>
      <w:r>
        <w:rPr>
          <w:rFonts w:eastAsiaTheme="minorEastAsia"/>
          <w:b/>
          <w:i/>
          <w:sz w:val="20"/>
          <w:lang w:eastAsia="zh-CN"/>
        </w:rPr>
        <w:lastRenderedPageBreak/>
        <w:t xml:space="preserve">Q3: 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 BAP address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F1AP type for configuration: UE-associated or non-UE associated; existing ones or new one</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91" w:author="Huawei" w:date="2020-02-24T20:11:00Z">
              <w:r>
                <w:rPr>
                  <w:rFonts w:eastAsia="SimSun" w:hint="eastAsia"/>
                  <w:sz w:val="20"/>
                  <w:lang w:eastAsia="zh-CN"/>
                </w:rPr>
                <w:t>H</w:t>
              </w:r>
              <w:r>
                <w:rPr>
                  <w:rFonts w:eastAsia="SimSun"/>
                  <w:sz w:val="20"/>
                  <w:lang w:eastAsia="zh-CN"/>
                </w:rPr>
                <w:t xml:space="preserve">uawei </w:t>
              </w:r>
            </w:ins>
          </w:p>
        </w:tc>
        <w:tc>
          <w:tcPr>
            <w:tcW w:w="1893" w:type="dxa"/>
            <w:shd w:val="clear" w:color="auto" w:fill="auto"/>
          </w:tcPr>
          <w:p w:rsidR="0049503F" w:rsidRDefault="00953169">
            <w:pPr>
              <w:rPr>
                <w:rFonts w:eastAsia="SimSun"/>
                <w:sz w:val="20"/>
                <w:lang w:eastAsia="zh-CN"/>
              </w:rPr>
            </w:pPr>
            <w:ins w:id="92" w:author="Huawei" w:date="2020-02-24T20:11:00Z">
              <w:r>
                <w:rPr>
                  <w:rFonts w:eastAsia="SimSun"/>
                  <w:sz w:val="20"/>
                  <w:lang w:eastAsia="zh-CN"/>
                </w:rPr>
                <w:t xml:space="preserve"> New, non-UE associated</w:t>
              </w:r>
            </w:ins>
          </w:p>
        </w:tc>
        <w:tc>
          <w:tcPr>
            <w:tcW w:w="6152" w:type="dxa"/>
            <w:shd w:val="clear" w:color="auto" w:fill="auto"/>
          </w:tcPr>
          <w:p w:rsidR="0049503F" w:rsidRDefault="00953169">
            <w:pPr>
              <w:rPr>
                <w:rFonts w:eastAsia="SimSun"/>
                <w:sz w:val="20"/>
                <w:lang w:eastAsia="zh-CN"/>
              </w:rPr>
            </w:pPr>
            <w:ins w:id="93"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rsidR="0049503F">
        <w:tc>
          <w:tcPr>
            <w:tcW w:w="1050" w:type="dxa"/>
            <w:shd w:val="clear" w:color="auto" w:fill="auto"/>
          </w:tcPr>
          <w:p w:rsidR="0049503F" w:rsidRDefault="00953169">
            <w:pPr>
              <w:rPr>
                <w:rFonts w:eastAsia="SimSun"/>
                <w:sz w:val="20"/>
                <w:lang w:eastAsia="zh-CN"/>
              </w:rPr>
            </w:pPr>
            <w:ins w:id="94" w:author="Samsung" w:date="2020-02-25T13:39: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95" w:author="Samsung" w:date="2020-02-25T13:40:00Z">
              <w:r>
                <w:rPr>
                  <w:rFonts w:eastAsia="SimSun"/>
                  <w:sz w:val="20"/>
                  <w:lang w:eastAsia="zh-CN"/>
                </w:rPr>
                <w:t xml:space="preserve">Non-UE associated </w:t>
              </w:r>
            </w:ins>
          </w:p>
        </w:tc>
        <w:tc>
          <w:tcPr>
            <w:tcW w:w="6152" w:type="dxa"/>
            <w:shd w:val="clear" w:color="auto" w:fill="auto"/>
          </w:tcPr>
          <w:p w:rsidR="0049503F" w:rsidRDefault="00953169">
            <w:pPr>
              <w:rPr>
                <w:rFonts w:eastAsia="SimSun"/>
                <w:sz w:val="20"/>
                <w:lang w:eastAsia="zh-CN"/>
              </w:rPr>
            </w:pPr>
            <w:ins w:id="96" w:author="Samsung" w:date="2020-02-25T13:41:00Z">
              <w:r>
                <w:rPr>
                  <w:rFonts w:eastAsia="SimSun"/>
                  <w:sz w:val="20"/>
                  <w:lang w:eastAsia="zh-CN"/>
                </w:rPr>
                <w:t xml:space="preserve">Slight prefer to existing one. </w:t>
              </w:r>
            </w:ins>
          </w:p>
        </w:tc>
      </w:tr>
      <w:tr w:rsidR="0049503F">
        <w:tc>
          <w:tcPr>
            <w:tcW w:w="1050" w:type="dxa"/>
            <w:shd w:val="clear" w:color="auto" w:fill="auto"/>
          </w:tcPr>
          <w:p w:rsidR="0049503F" w:rsidRDefault="00953169">
            <w:pPr>
              <w:rPr>
                <w:rFonts w:eastAsia="SimSun"/>
                <w:sz w:val="20"/>
                <w:lang w:eastAsia="zh-CN"/>
              </w:rPr>
            </w:pPr>
            <w:ins w:id="97" w:author="Steven Xu" w:date="2020-02-25T17:12:00Z">
              <w:r>
                <w:rPr>
                  <w:rFonts w:eastAsia="SimSun"/>
                  <w:sz w:val="20"/>
                  <w:lang w:eastAsia="zh-CN"/>
                </w:rPr>
                <w:t>Nokia</w:t>
              </w:r>
            </w:ins>
          </w:p>
        </w:tc>
        <w:tc>
          <w:tcPr>
            <w:tcW w:w="1893" w:type="dxa"/>
            <w:shd w:val="clear" w:color="auto" w:fill="auto"/>
          </w:tcPr>
          <w:p w:rsidR="0049503F" w:rsidRDefault="00953169">
            <w:pPr>
              <w:rPr>
                <w:rFonts w:eastAsia="SimSun"/>
                <w:sz w:val="20"/>
                <w:lang w:eastAsia="zh-CN"/>
              </w:rPr>
            </w:pPr>
            <w:ins w:id="98" w:author="Steven Xu" w:date="2020-02-25T17:12:00Z">
              <w:r>
                <w:rPr>
                  <w:rFonts w:eastAsia="SimSun"/>
                  <w:sz w:val="20"/>
                  <w:lang w:eastAsia="zh-CN"/>
                </w:rPr>
                <w:t>E</w:t>
              </w:r>
            </w:ins>
            <w:ins w:id="99" w:author="Steven Xu" w:date="2020-02-25T17:13:00Z">
              <w:r>
                <w:rPr>
                  <w:rFonts w:eastAsia="SimSun"/>
                  <w:sz w:val="20"/>
                  <w:lang w:eastAsia="zh-CN"/>
                </w:rPr>
                <w:t>xisting, non-UE associated</w:t>
              </w:r>
            </w:ins>
          </w:p>
        </w:tc>
        <w:tc>
          <w:tcPr>
            <w:tcW w:w="6152" w:type="dxa"/>
            <w:shd w:val="clear" w:color="auto" w:fill="auto"/>
          </w:tcPr>
          <w:p w:rsidR="0049503F" w:rsidRDefault="0049503F">
            <w:pPr>
              <w:rPr>
                <w:rFonts w:eastAsia="SimSun"/>
                <w:sz w:val="20"/>
                <w:lang w:eastAsia="zh-CN"/>
              </w:rPr>
            </w:pPr>
          </w:p>
        </w:tc>
      </w:tr>
      <w:tr w:rsidR="0049503F">
        <w:trPr>
          <w:ins w:id="100" w:author="Ericsson User" w:date="2020-02-25T17:02:00Z"/>
        </w:trPr>
        <w:tc>
          <w:tcPr>
            <w:tcW w:w="1050" w:type="dxa"/>
            <w:shd w:val="clear" w:color="auto" w:fill="auto"/>
          </w:tcPr>
          <w:p w:rsidR="0049503F" w:rsidRDefault="00953169">
            <w:pPr>
              <w:rPr>
                <w:ins w:id="101" w:author="Ericsson User" w:date="2020-02-25T17:02:00Z"/>
                <w:rFonts w:eastAsia="SimSun"/>
                <w:sz w:val="20"/>
                <w:lang w:eastAsia="zh-CN"/>
              </w:rPr>
            </w:pPr>
            <w:ins w:id="102" w:author="Ericsson User" w:date="2020-02-25T17:02:00Z">
              <w:r>
                <w:rPr>
                  <w:rFonts w:eastAsia="SimSun"/>
                  <w:sz w:val="20"/>
                  <w:lang w:eastAsia="zh-CN"/>
                </w:rPr>
                <w:t>Ericsson</w:t>
              </w:r>
            </w:ins>
          </w:p>
        </w:tc>
        <w:tc>
          <w:tcPr>
            <w:tcW w:w="1893" w:type="dxa"/>
            <w:shd w:val="clear" w:color="auto" w:fill="auto"/>
          </w:tcPr>
          <w:p w:rsidR="0049503F" w:rsidRDefault="00953169">
            <w:pPr>
              <w:rPr>
                <w:ins w:id="103" w:author="Ericsson User" w:date="2020-02-25T17:02:00Z"/>
                <w:rFonts w:eastAsia="SimSun"/>
                <w:sz w:val="20"/>
                <w:lang w:eastAsia="zh-CN"/>
              </w:rPr>
            </w:pPr>
            <w:ins w:id="104" w:author="Ericsson User" w:date="2020-02-25T17:02:00Z">
              <w:r>
                <w:rPr>
                  <w:rFonts w:eastAsia="SimSun"/>
                  <w:sz w:val="20"/>
                  <w:lang w:eastAsia="zh-CN"/>
                </w:rPr>
                <w:t>Existing NUA signalling</w:t>
              </w:r>
            </w:ins>
          </w:p>
        </w:tc>
        <w:tc>
          <w:tcPr>
            <w:tcW w:w="6152" w:type="dxa"/>
            <w:shd w:val="clear" w:color="auto" w:fill="auto"/>
          </w:tcPr>
          <w:p w:rsidR="0049503F" w:rsidRDefault="0049503F">
            <w:pPr>
              <w:rPr>
                <w:ins w:id="105" w:author="Ericsson User" w:date="2020-02-25T17:02:00Z"/>
                <w:rFonts w:eastAsia="SimSun"/>
                <w:sz w:val="20"/>
                <w:lang w:eastAsia="zh-CN"/>
              </w:rPr>
            </w:pPr>
          </w:p>
        </w:tc>
      </w:tr>
      <w:tr w:rsidR="0049503F">
        <w:trPr>
          <w:ins w:id="106" w:author="ZTE" w:date="2020-02-26T00:56:00Z"/>
        </w:trPr>
        <w:tc>
          <w:tcPr>
            <w:tcW w:w="1050" w:type="dxa"/>
            <w:shd w:val="clear" w:color="auto" w:fill="auto"/>
          </w:tcPr>
          <w:p w:rsidR="0049503F" w:rsidRDefault="00953169">
            <w:pPr>
              <w:rPr>
                <w:ins w:id="107" w:author="ZTE" w:date="2020-02-26T00:56:00Z"/>
                <w:rFonts w:eastAsia="SimSun"/>
                <w:sz w:val="20"/>
                <w:lang w:val="en-US" w:eastAsia="zh-CN"/>
              </w:rPr>
            </w:pPr>
            <w:ins w:id="108" w:author="ZTE" w:date="2020-02-26T00:57:00Z">
              <w:r>
                <w:rPr>
                  <w:rFonts w:eastAsia="SimSun" w:hint="eastAsia"/>
                  <w:sz w:val="20"/>
                  <w:lang w:val="en-US" w:eastAsia="zh-CN"/>
                </w:rPr>
                <w:t>ZTE</w:t>
              </w:r>
            </w:ins>
          </w:p>
        </w:tc>
        <w:tc>
          <w:tcPr>
            <w:tcW w:w="1893" w:type="dxa"/>
            <w:shd w:val="clear" w:color="auto" w:fill="auto"/>
          </w:tcPr>
          <w:p w:rsidR="0049503F" w:rsidRDefault="00953169">
            <w:pPr>
              <w:rPr>
                <w:ins w:id="109" w:author="ZTE" w:date="2020-02-26T00:56:00Z"/>
                <w:rFonts w:eastAsia="SimSun"/>
                <w:sz w:val="20"/>
                <w:lang w:eastAsia="zh-CN"/>
              </w:rPr>
            </w:pPr>
            <w:ins w:id="110" w:author="ZTE" w:date="2020-02-26T00:57:00Z">
              <w:r>
                <w:rPr>
                  <w:rFonts w:eastAsia="SimSun"/>
                  <w:sz w:val="20"/>
                  <w:lang w:eastAsia="zh-CN"/>
                </w:rPr>
                <w:t>Existing, non-UE associated</w:t>
              </w:r>
            </w:ins>
          </w:p>
        </w:tc>
        <w:tc>
          <w:tcPr>
            <w:tcW w:w="6152" w:type="dxa"/>
            <w:shd w:val="clear" w:color="auto" w:fill="auto"/>
          </w:tcPr>
          <w:p w:rsidR="0049503F" w:rsidRDefault="00953169">
            <w:pPr>
              <w:rPr>
                <w:ins w:id="111" w:author="ZTE" w:date="2020-02-26T00:56:00Z"/>
                <w:rFonts w:eastAsia="SimSun"/>
                <w:sz w:val="20"/>
                <w:lang w:eastAsia="zh-CN"/>
              </w:rPr>
            </w:pPr>
            <w:ins w:id="112" w:author="ZTE" w:date="2020-02-26T00:57:00Z">
              <w:r>
                <w:rPr>
                  <w:rFonts w:hint="eastAsia"/>
                  <w:sz w:val="20"/>
                  <w:lang w:val="en-US" w:eastAsia="zh-CN"/>
                </w:rPr>
                <w:t>The donor DU</w:t>
              </w:r>
              <w:r>
                <w:rPr>
                  <w:sz w:val="20"/>
                  <w:lang w:val="en-US" w:eastAsia="zh-CN"/>
                </w:rPr>
                <w:t>’</w:t>
              </w:r>
              <w:r>
                <w:rPr>
                  <w:rFonts w:hint="eastAsia"/>
                  <w:sz w:val="20"/>
                  <w:lang w:val="en-US" w:eastAsia="zh-CN"/>
                </w:rPr>
                <w:t xml:space="preserve">s </w:t>
              </w:r>
              <w:r>
                <w:rPr>
                  <w:rFonts w:hint="eastAsia"/>
                  <w:bCs/>
                  <w:sz w:val="20"/>
                  <w:lang w:val="en-US" w:eastAsia="zh-CN"/>
                </w:rPr>
                <w:t>BAP address can be configured during F1 setup procedure.</w:t>
              </w:r>
            </w:ins>
          </w:p>
        </w:tc>
      </w:tr>
      <w:tr w:rsidR="00616178">
        <w:trPr>
          <w:ins w:id="113" w:author="QC-12" w:date="2020-02-25T13:40:00Z"/>
        </w:trPr>
        <w:tc>
          <w:tcPr>
            <w:tcW w:w="1050" w:type="dxa"/>
            <w:shd w:val="clear" w:color="auto" w:fill="auto"/>
          </w:tcPr>
          <w:p w:rsidR="00616178" w:rsidRDefault="00616178">
            <w:pPr>
              <w:rPr>
                <w:ins w:id="114" w:author="QC-12" w:date="2020-02-25T13:40:00Z"/>
                <w:rFonts w:eastAsia="SimSun"/>
                <w:sz w:val="20"/>
                <w:lang w:val="en-US" w:eastAsia="zh-CN"/>
              </w:rPr>
            </w:pPr>
            <w:ins w:id="115" w:author="QC-12" w:date="2020-02-25T13:40:00Z">
              <w:r>
                <w:rPr>
                  <w:rFonts w:eastAsia="SimSun"/>
                  <w:sz w:val="20"/>
                  <w:lang w:val="en-US" w:eastAsia="zh-CN"/>
                </w:rPr>
                <w:t>QCOM</w:t>
              </w:r>
            </w:ins>
          </w:p>
        </w:tc>
        <w:tc>
          <w:tcPr>
            <w:tcW w:w="1893" w:type="dxa"/>
            <w:shd w:val="clear" w:color="auto" w:fill="auto"/>
          </w:tcPr>
          <w:p w:rsidR="00616178" w:rsidRDefault="00616178">
            <w:pPr>
              <w:rPr>
                <w:ins w:id="116" w:author="QC-12" w:date="2020-02-25T13:40:00Z"/>
                <w:rFonts w:eastAsia="SimSun"/>
                <w:sz w:val="20"/>
                <w:lang w:eastAsia="zh-CN"/>
              </w:rPr>
            </w:pPr>
          </w:p>
        </w:tc>
        <w:tc>
          <w:tcPr>
            <w:tcW w:w="6152" w:type="dxa"/>
            <w:shd w:val="clear" w:color="auto" w:fill="auto"/>
          </w:tcPr>
          <w:p w:rsidR="00616178" w:rsidRDefault="00616178">
            <w:pPr>
              <w:rPr>
                <w:ins w:id="117" w:author="QC-12" w:date="2020-02-25T13:40:00Z"/>
                <w:sz w:val="20"/>
                <w:lang w:val="en-US" w:eastAsia="zh-CN"/>
              </w:rPr>
            </w:pPr>
            <w:ins w:id="118" w:author="QC-12" w:date="2020-02-25T13:40:00Z">
              <w:r>
                <w:rPr>
                  <w:rFonts w:eastAsia="SimSun"/>
                  <w:sz w:val="20"/>
                  <w:lang w:eastAsia="zh-CN"/>
                </w:rPr>
                <w:t xml:space="preserve">Again, this is already capture in </w:t>
              </w:r>
              <w:r w:rsidRPr="00FB2B11">
                <w:rPr>
                  <w:rFonts w:eastAsia="SimSun"/>
                  <w:sz w:val="20"/>
                  <w:lang w:eastAsia="zh-CN"/>
                </w:rPr>
                <w:t>CB # 43_Email043-IAB_Traffic_at_Donor_and_Intermediate_nodes</w:t>
              </w:r>
            </w:ins>
          </w:p>
        </w:tc>
      </w:tr>
    </w:tbl>
    <w:p w:rsidR="00043780" w:rsidRPr="00072F5B" w:rsidRDefault="00072F5B" w:rsidP="00043780">
      <w:pPr>
        <w:spacing w:after="60"/>
        <w:jc w:val="both"/>
        <w:rPr>
          <w:rFonts w:eastAsiaTheme="minorEastAsia"/>
          <w:lang w:eastAsia="zh-CN"/>
        </w:rPr>
      </w:pPr>
      <w:ins w:id="119" w:author="Huawei-2" w:date="2020-02-26T17:33:00Z">
        <w:r>
          <w:rPr>
            <w:rFonts w:eastAsiaTheme="minorEastAsia" w:hint="eastAsia"/>
            <w:b/>
            <w:i/>
            <w:sz w:val="20"/>
            <w:lang w:eastAsia="zh-CN"/>
          </w:rPr>
          <w:t>S</w:t>
        </w:r>
        <w:r>
          <w:rPr>
            <w:rFonts w:eastAsiaTheme="minorEastAsia"/>
            <w:b/>
            <w:i/>
            <w:sz w:val="20"/>
            <w:lang w:eastAsia="zh-CN"/>
          </w:rPr>
          <w:t xml:space="preserve">ummary for Q3: All companies who provide valid answer to Q3 expressed the </w:t>
        </w:r>
      </w:ins>
      <w:ins w:id="120" w:author="Huawei-2" w:date="2020-02-26T17:34:00Z">
        <w:r>
          <w:rPr>
            <w:rFonts w:eastAsiaTheme="minorEastAsia"/>
            <w:b/>
            <w:i/>
            <w:sz w:val="20"/>
            <w:lang w:eastAsia="zh-CN"/>
          </w:rPr>
          <w:t xml:space="preserve">NUA F1AP signalling </w:t>
        </w:r>
      </w:ins>
      <w:ins w:id="121" w:author="Huawei-2" w:date="2020-02-26T17:35:00Z">
        <w:r>
          <w:rPr>
            <w:rFonts w:eastAsiaTheme="minorEastAsia"/>
            <w:b/>
            <w:i/>
            <w:sz w:val="20"/>
            <w:lang w:eastAsia="zh-CN"/>
          </w:rPr>
          <w:t>should be used, and 4 companies in favour of existing procedure while 1 prefer new one</w:t>
        </w:r>
      </w:ins>
      <w:ins w:id="122" w:author="Huawei-2" w:date="2020-02-26T17:33:00Z">
        <w:r>
          <w:rPr>
            <w:rFonts w:eastAsiaTheme="minorEastAsia"/>
            <w:b/>
            <w:i/>
            <w:sz w:val="20"/>
            <w:lang w:eastAsia="zh-CN"/>
          </w:rPr>
          <w:t xml:space="preserve">. </w:t>
        </w:r>
      </w:ins>
      <w:ins w:id="123" w:author="Huawei-2" w:date="2020-02-26T17:36:00Z">
        <w:r>
          <w:rPr>
            <w:rFonts w:eastAsiaTheme="minorEastAsia"/>
            <w:b/>
            <w:i/>
            <w:sz w:val="20"/>
            <w:lang w:eastAsia="zh-CN"/>
          </w:rPr>
          <w:t xml:space="preserve">Such configuration detail is also included in the </w:t>
        </w:r>
      </w:ins>
      <w:ins w:id="124" w:author="Huawei-2" w:date="2020-02-26T17:37:00Z">
        <w:r>
          <w:rPr>
            <w:rFonts w:eastAsiaTheme="minorEastAsia"/>
            <w:b/>
            <w:i/>
            <w:sz w:val="20"/>
            <w:lang w:eastAsia="zh-CN"/>
          </w:rPr>
          <w:t>CB #43 in parallel, so the rapporteur suggest to leave the signalling being addressed by CB#43, and no proposal is needed here</w:t>
        </w:r>
      </w:ins>
      <w:ins w:id="125" w:author="Huawei-2" w:date="2020-02-26T17:36:00Z">
        <w:r>
          <w:rPr>
            <w:rFonts w:eastAsiaTheme="minorEastAsia"/>
            <w:b/>
            <w:i/>
            <w:sz w:val="20"/>
            <w:lang w:eastAsia="zh-CN"/>
          </w:rPr>
          <w:t xml:space="preserve"> </w:t>
        </w:r>
      </w:ins>
      <w:ins w:id="126" w:author="Huawei-2" w:date="2020-02-26T17:33:00Z">
        <w:r>
          <w:rPr>
            <w:rFonts w:eastAsiaTheme="minorEastAsia"/>
            <w:b/>
            <w:i/>
            <w:sz w:val="20"/>
            <w:lang w:eastAsia="zh-CN"/>
          </w:rPr>
          <w:t xml:space="preserve">.  </w:t>
        </w:r>
      </w:ins>
    </w:p>
    <w:p w:rsidR="0049503F" w:rsidRDefault="00953169">
      <w:pPr>
        <w:pStyle w:val="Heading2"/>
      </w:pPr>
      <w:r>
        <w:t xml:space="preserve">Issue 2: </w:t>
      </w:r>
      <w:bookmarkEnd w:id="6"/>
      <w:bookmarkEnd w:id="7"/>
      <w:r>
        <w:t>The UL BAP address indicates IAB donor CU or IAB donor DU?</w:t>
      </w:r>
    </w:p>
    <w:p w:rsidR="0049503F" w:rsidRDefault="00953169">
      <w:pPr>
        <w:spacing w:after="60"/>
        <w:jc w:val="both"/>
        <w:rPr>
          <w:rFonts w:eastAsiaTheme="minorEastAsia"/>
          <w:sz w:val="20"/>
          <w:lang w:eastAsia="zh-CN"/>
        </w:rPr>
      </w:pPr>
      <w:r>
        <w:rPr>
          <w:rFonts w:eastAsiaTheme="minorEastAsia"/>
          <w:sz w:val="20"/>
          <w:lang w:eastAsia="zh-CN"/>
        </w:rPr>
        <w:t>The agreements about the definition of BAP address is “</w:t>
      </w:r>
      <w:r>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 xml:space="preserve">” </w:t>
      </w:r>
      <w:r>
        <w:rPr>
          <w:rFonts w:eastAsiaTheme="minorEastAsia"/>
          <w:sz w:val="20"/>
          <w:lang w:eastAsia="zh-CN"/>
        </w:rPr>
        <w:fldChar w:fldCharType="begin"/>
      </w:r>
      <w:r>
        <w:rPr>
          <w:rFonts w:eastAsiaTheme="minorEastAsia"/>
          <w:sz w:val="20"/>
          <w:lang w:eastAsia="zh-CN"/>
        </w:rPr>
        <w:instrText xml:space="preserve"> REF _Ref20319920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[4]</w:t>
      </w:r>
      <w:r>
        <w:rPr>
          <w:rFonts w:eastAsiaTheme="minorEastAsia"/>
          <w:sz w:val="20"/>
          <w:lang w:eastAsia="zh-CN"/>
        </w:rPr>
        <w:fldChar w:fldCharType="end"/>
      </w:r>
      <w:r>
        <w:rPr>
          <w:rFonts w:eastAsiaTheme="minorEastAsia"/>
          <w:sz w:val="20"/>
          <w:lang w:eastAsia="zh-CN"/>
        </w:rPr>
        <w:t xml:space="preserve">. For upstream destination, it has not been clarified whether the BAP address should identify an IAB donor CU or the IAB donor DU. </w:t>
      </w:r>
    </w:p>
    <w:p w:rsidR="0049503F" w:rsidRDefault="00953169">
      <w:pPr>
        <w:spacing w:after="60"/>
        <w:jc w:val="both"/>
        <w:rPr>
          <w:rFonts w:eastAsiaTheme="minorEastAsia"/>
          <w:sz w:val="20"/>
          <w:lang w:eastAsia="zh-CN"/>
        </w:rPr>
      </w:pPr>
      <w:r>
        <w:rPr>
          <w:rFonts w:eastAsiaTheme="minorEastAsia"/>
          <w:sz w:val="20"/>
          <w:lang w:eastAsia="zh-CN"/>
        </w:rPr>
        <w:t>There are 3 options for this issue:</w:t>
      </w:r>
    </w:p>
    <w:p w:rsidR="0049503F" w:rsidRDefault="00953169">
      <w:pPr>
        <w:spacing w:after="60"/>
        <w:jc w:val="both"/>
        <w:rPr>
          <w:rFonts w:eastAsiaTheme="minorEastAsia"/>
          <w:b/>
          <w:sz w:val="20"/>
          <w:lang w:eastAsia="zh-CN"/>
        </w:rPr>
      </w:pPr>
      <w:r>
        <w:rPr>
          <w:rFonts w:eastAsiaTheme="minorEastAsia"/>
          <w:b/>
          <w:sz w:val="20"/>
          <w:lang w:eastAsia="zh-CN"/>
        </w:rPr>
        <w:t>Option 1. The BAP address in UL packets indicates the IAB donor DU</w:t>
      </w:r>
    </w:p>
    <w:p w:rsidR="0049503F" w:rsidRDefault="00953169">
      <w:pPr>
        <w:spacing w:after="60"/>
        <w:jc w:val="both"/>
        <w:rPr>
          <w:rFonts w:eastAsiaTheme="minorEastAsia"/>
          <w:b/>
          <w:sz w:val="20"/>
          <w:lang w:eastAsia="zh-CN"/>
        </w:rPr>
      </w:pPr>
      <w:r>
        <w:rPr>
          <w:rFonts w:eastAsiaTheme="minorEastAsia"/>
          <w:b/>
          <w:sz w:val="20"/>
          <w:lang w:eastAsia="zh-CN"/>
        </w:rPr>
        <w:t>Option 2. The BAP address in UL packets indicates the IAB donor CU</w:t>
      </w:r>
    </w:p>
    <w:p w:rsidR="0049503F" w:rsidRDefault="00953169">
      <w:pPr>
        <w:spacing w:after="60"/>
        <w:jc w:val="both"/>
        <w:rPr>
          <w:rFonts w:eastAsiaTheme="minorEastAsia"/>
          <w:b/>
          <w:sz w:val="20"/>
          <w:lang w:eastAsia="zh-CN"/>
        </w:rPr>
      </w:pPr>
      <w:r>
        <w:rPr>
          <w:rFonts w:eastAsiaTheme="minorEastAsia"/>
          <w:b/>
          <w:sz w:val="20"/>
          <w:lang w:eastAsia="zh-CN"/>
        </w:rPr>
        <w:t>Option 3. Vague meaning, i.e. no need to clarify which node the BAP address in UL packets indicates.</w:t>
      </w:r>
    </w:p>
    <w:p w:rsidR="0049503F" w:rsidRDefault="00953169">
      <w:pPr>
        <w:spacing w:after="60"/>
        <w:jc w:val="both"/>
        <w:rPr>
          <w:rFonts w:eastAsiaTheme="minorEastAsia"/>
          <w:sz w:val="20"/>
          <w:lang w:eastAsia="zh-CN"/>
        </w:rPr>
      </w:pPr>
      <w:r>
        <w:rPr>
          <w:rFonts w:eastAsiaTheme="minorEastAsia"/>
          <w:sz w:val="20"/>
          <w:lang w:eastAsia="zh-CN"/>
        </w:rPr>
        <w:t xml:space="preserve">At first, option 3 is not a good choice, since anyway the BAP address is used to identify some nodes, and it is too strange to not clarifying what this address means. Among the rest two options, using the BAP address to identify the IAB donor DU is reasonable since the BAP layer based routing will be performed across the wireless BH links, IP based routing will be used for the intra donor routing. </w:t>
      </w:r>
    </w:p>
    <w:p w:rsidR="0049503F" w:rsidRDefault="00953169">
      <w:pPr>
        <w:spacing w:after="60"/>
        <w:jc w:val="both"/>
        <w:rPr>
          <w:rFonts w:eastAsiaTheme="minorEastAsia"/>
          <w:sz w:val="20"/>
          <w:lang w:eastAsia="zh-CN"/>
        </w:rPr>
      </w:pPr>
      <w:r>
        <w:rPr>
          <w:rFonts w:eastAsiaTheme="minorEastAsia"/>
          <w:sz w:val="20"/>
          <w:lang w:eastAsia="zh-CN"/>
        </w:rPr>
        <w:t>Otherwise, with option 2, i.e. if the BAP address is used to identify the IAB donor CU, each IAB donor DU will be responsible to forward packets with different BAP addresses carried in upstream packets, since the IAB donor CU-CP and IAB donor CU-UPs may have different BAP addresses. In such case, each IAB donor</w:t>
      </w:r>
      <w:r>
        <w:rPr>
          <w:rFonts w:eastAsiaTheme="minorEastAsia" w:hint="eastAsia"/>
          <w:sz w:val="20"/>
          <w:lang w:eastAsia="zh-CN"/>
        </w:rPr>
        <w:t xml:space="preserve"> DU</w:t>
      </w:r>
      <w:r>
        <w:rPr>
          <w:rFonts w:eastAsiaTheme="minorEastAsia"/>
          <w:sz w:val="20"/>
          <w:lang w:eastAsia="zh-CN"/>
        </w:rPr>
        <w:t xml:space="preserve"> needs to be configured with multiple BAP addresses, such redundant configuration is not necessary, since one BAP address is enough for the IAB donor DU’s UL receiving</w:t>
      </w:r>
      <w:r>
        <w:rPr>
          <w:rFonts w:eastAsiaTheme="minorEastAsia" w:hint="eastAsia"/>
          <w:sz w:val="20"/>
          <w:lang w:eastAsia="zh-CN"/>
        </w:rPr>
        <w:t>.</w:t>
      </w:r>
      <w:r>
        <w:rPr>
          <w:rFonts w:eastAsiaTheme="minorEastAsia"/>
          <w:sz w:val="20"/>
          <w:lang w:eastAsia="zh-CN"/>
        </w:rPr>
        <w:t xml:space="preserve"> </w:t>
      </w:r>
    </w:p>
    <w:p w:rsidR="0049503F" w:rsidRDefault="00953169">
      <w:pPr>
        <w:spacing w:after="60"/>
        <w:jc w:val="both"/>
        <w:rPr>
          <w:rFonts w:eastAsiaTheme="minorEastAsia"/>
          <w:sz w:val="20"/>
          <w:lang w:eastAsia="zh-CN"/>
        </w:rPr>
      </w:pPr>
      <w:r>
        <w:rPr>
          <w:rFonts w:eastAsiaTheme="minorEastAsia"/>
          <w:sz w:val="20"/>
          <w:lang w:eastAsia="zh-CN"/>
        </w:rPr>
        <w:t>Moreover, option 2 may result in another case that different IAB donor DU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rsidR="0049503F" w:rsidRDefault="00953169">
      <w:pPr>
        <w:spacing w:beforeLines="50" w:before="120"/>
        <w:jc w:val="both"/>
        <w:rPr>
          <w:rFonts w:eastAsiaTheme="minorEastAsia"/>
          <w:b/>
          <w:i/>
          <w:sz w:val="20"/>
          <w:lang w:eastAsia="zh-CN"/>
        </w:rPr>
      </w:pPr>
      <w:r>
        <w:rPr>
          <w:rFonts w:eastAsiaTheme="minorEastAsia"/>
          <w:b/>
          <w:i/>
          <w:sz w:val="20"/>
          <w:lang w:eastAsia="zh-CN"/>
        </w:rPr>
        <w:t>Q4: Among the above three options of which node the UL BAP address indicates, which one do you prefer?</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lastRenderedPageBreak/>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Preferred option</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127" w:author="Huawei" w:date="2020-02-24T20:11:00Z">
              <w:r>
                <w:rPr>
                  <w:rFonts w:eastAsia="SimSun" w:hint="eastAsia"/>
                  <w:sz w:val="20"/>
                  <w:lang w:eastAsia="zh-CN"/>
                </w:rPr>
                <w:t>H</w:t>
              </w:r>
              <w:r>
                <w:rPr>
                  <w:rFonts w:eastAsia="SimSun"/>
                  <w:sz w:val="20"/>
                  <w:lang w:eastAsia="zh-CN"/>
                </w:rPr>
                <w:t xml:space="preserve">uawei </w:t>
              </w:r>
            </w:ins>
          </w:p>
        </w:tc>
        <w:tc>
          <w:tcPr>
            <w:tcW w:w="1893" w:type="dxa"/>
            <w:shd w:val="clear" w:color="auto" w:fill="auto"/>
          </w:tcPr>
          <w:p w:rsidR="0049503F" w:rsidRDefault="00953169">
            <w:pPr>
              <w:rPr>
                <w:rFonts w:eastAsia="SimSun"/>
                <w:sz w:val="20"/>
                <w:lang w:eastAsia="zh-CN"/>
              </w:rPr>
            </w:pPr>
            <w:ins w:id="128" w:author="Huawei" w:date="2020-02-24T20:11:00Z">
              <w:r>
                <w:rPr>
                  <w:rFonts w:eastAsia="SimSun"/>
                  <w:sz w:val="20"/>
                  <w:lang w:eastAsia="zh-CN"/>
                </w:rPr>
                <w:t xml:space="preserve"> Option 1</w:t>
              </w:r>
            </w:ins>
          </w:p>
        </w:tc>
        <w:tc>
          <w:tcPr>
            <w:tcW w:w="6152" w:type="dxa"/>
            <w:shd w:val="clear" w:color="auto" w:fill="auto"/>
          </w:tcPr>
          <w:p w:rsidR="0049503F" w:rsidRDefault="00953169">
            <w:pPr>
              <w:rPr>
                <w:rFonts w:eastAsia="SimSun"/>
                <w:sz w:val="20"/>
                <w:lang w:eastAsia="zh-CN"/>
              </w:rPr>
            </w:pPr>
            <w:ins w:id="129"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130" w:author="Huawei" w:date="2020-02-25T10:10:00Z">
              <w:r>
                <w:rPr>
                  <w:rFonts w:eastAsiaTheme="minorEastAsia"/>
                  <w:sz w:val="20"/>
                  <w:lang w:eastAsia="zh-CN"/>
                </w:rPr>
                <w:t xml:space="preserve"> In addition, with option 2, some re-routed packets may be forwarded to another IAB donor DU which is different from th</w:t>
              </w:r>
            </w:ins>
            <w:ins w:id="131" w:author="Huawei" w:date="2020-02-25T10:11:00Z">
              <w:r>
                <w:rPr>
                  <w:rFonts w:eastAsiaTheme="minorEastAsia"/>
                  <w:sz w:val="20"/>
                  <w:lang w:eastAsia="zh-CN"/>
                </w:rPr>
                <w:t>e original one, and the packets may be discarded by the different IAB donor DU or other routers if source IP filtering is configured.</w:t>
              </w:r>
            </w:ins>
            <w:ins w:id="132" w:author="Huawei" w:date="2020-02-24T20:11:00Z">
              <w:r>
                <w:rPr>
                  <w:rFonts w:eastAsiaTheme="minorEastAsia"/>
                  <w:sz w:val="20"/>
                  <w:lang w:eastAsia="zh-CN"/>
                </w:rPr>
                <w:t xml:space="preserve"> Option 1 is the most straightforward choice among the three.</w:t>
              </w:r>
            </w:ins>
          </w:p>
        </w:tc>
      </w:tr>
      <w:tr w:rsidR="0049503F">
        <w:tc>
          <w:tcPr>
            <w:tcW w:w="1050" w:type="dxa"/>
            <w:shd w:val="clear" w:color="auto" w:fill="auto"/>
          </w:tcPr>
          <w:p w:rsidR="0049503F" w:rsidRDefault="00953169">
            <w:pPr>
              <w:rPr>
                <w:rFonts w:eastAsia="SimSun"/>
                <w:sz w:val="20"/>
                <w:lang w:eastAsia="zh-CN"/>
              </w:rPr>
            </w:pPr>
            <w:ins w:id="133" w:author="Samsung" w:date="2020-02-25T13:41: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134" w:author="Samsung" w:date="2020-02-25T13:42:00Z">
              <w:r>
                <w:rPr>
                  <w:rFonts w:eastAsia="SimSun" w:hint="eastAsia"/>
                  <w:sz w:val="20"/>
                  <w:lang w:eastAsia="zh-CN"/>
                </w:rPr>
                <w:t>O</w:t>
              </w:r>
              <w:r>
                <w:rPr>
                  <w:rFonts w:eastAsia="SimSun"/>
                  <w:sz w:val="20"/>
                  <w:lang w:eastAsia="zh-CN"/>
                </w:rPr>
                <w:t>ption 3</w:t>
              </w:r>
            </w:ins>
          </w:p>
        </w:tc>
        <w:tc>
          <w:tcPr>
            <w:tcW w:w="6152" w:type="dxa"/>
            <w:shd w:val="clear" w:color="auto" w:fill="auto"/>
          </w:tcPr>
          <w:p w:rsidR="0049503F" w:rsidRDefault="00953169">
            <w:pPr>
              <w:rPr>
                <w:ins w:id="135" w:author="Samsung" w:date="2020-02-25T13:43:00Z"/>
                <w:rFonts w:eastAsia="SimSun"/>
                <w:sz w:val="20"/>
                <w:lang w:eastAsia="zh-CN"/>
              </w:rPr>
            </w:pPr>
            <w:ins w:id="136" w:author="Samsung" w:date="2020-02-25T13:42:00Z">
              <w:r>
                <w:rPr>
                  <w:rFonts w:eastAsia="SimSun" w:hint="eastAsia"/>
                  <w:sz w:val="20"/>
                  <w:lang w:eastAsia="zh-CN"/>
                </w:rPr>
                <w:t>T</w:t>
              </w:r>
              <w:r>
                <w:rPr>
                  <w:rFonts w:eastAsia="SimSun"/>
                  <w:sz w:val="20"/>
                  <w:lang w:eastAsia="zh-CN"/>
                </w:rPr>
                <w:t xml:space="preserve">he IAB donor DU is configured </w:t>
              </w:r>
            </w:ins>
            <w:ins w:id="137" w:author="Samsung" w:date="2020-02-25T13:43:00Z">
              <w:r>
                <w:rPr>
                  <w:rFonts w:eastAsia="SimSun"/>
                  <w:sz w:val="20"/>
                  <w:lang w:eastAsia="zh-CN"/>
                </w:rPr>
                <w:t xml:space="preserve">with </w:t>
              </w:r>
            </w:ins>
            <w:ins w:id="138" w:author="Samsung" w:date="2020-02-25T13:42:00Z">
              <w:r>
                <w:rPr>
                  <w:rFonts w:eastAsia="SimSun"/>
                  <w:sz w:val="20"/>
                  <w:lang w:eastAsia="zh-CN"/>
                </w:rPr>
                <w:t>one</w:t>
              </w:r>
            </w:ins>
            <w:ins w:id="139" w:author="Samsung" w:date="2020-02-25T13:43:00Z">
              <w:r>
                <w:rPr>
                  <w:rFonts w:eastAsia="SimSun"/>
                  <w:sz w:val="20"/>
                  <w:lang w:eastAsia="zh-CN"/>
                </w:rPr>
                <w:t xml:space="preserve"> or more</w:t>
              </w:r>
            </w:ins>
            <w:ins w:id="140" w:author="Samsung" w:date="2020-02-25T13:42:00Z">
              <w:r>
                <w:rPr>
                  <w:rFonts w:eastAsia="SimSun"/>
                  <w:sz w:val="20"/>
                  <w:lang w:eastAsia="zh-CN"/>
                </w:rPr>
                <w:t xml:space="preserve"> BAP address</w:t>
              </w:r>
            </w:ins>
            <w:ins w:id="141" w:author="Samsung" w:date="2020-02-25T13:43:00Z">
              <w:r>
                <w:rPr>
                  <w:rFonts w:eastAsia="SimSun"/>
                  <w:sz w:val="20"/>
                  <w:lang w:eastAsia="zh-CN"/>
                </w:rPr>
                <w:t xml:space="preserve">es, and IAB donor DU uses these configured addresses to check each received packets. </w:t>
              </w:r>
            </w:ins>
          </w:p>
          <w:p w:rsidR="0049503F" w:rsidRDefault="00953169">
            <w:pPr>
              <w:rPr>
                <w:rFonts w:eastAsia="SimSun"/>
                <w:sz w:val="20"/>
                <w:lang w:eastAsia="zh-CN"/>
              </w:rPr>
            </w:pPr>
            <w:ins w:id="142" w:author="Samsung" w:date="2020-02-25T13:43:00Z">
              <w:r>
                <w:rPr>
                  <w:rFonts w:eastAsia="SimSun"/>
                  <w:sz w:val="20"/>
                  <w:lang w:eastAsia="zh-CN"/>
                </w:rPr>
                <w:t>To our understanding, whether this BAP addre</w:t>
              </w:r>
            </w:ins>
            <w:ins w:id="143" w:author="Samsung" w:date="2020-02-25T13:44:00Z">
              <w:r>
                <w:rPr>
                  <w:rFonts w:eastAsia="SimSun"/>
                  <w:sz w:val="20"/>
                  <w:lang w:eastAsia="zh-CN"/>
                </w:rPr>
                <w:t>ss is per donor DU/CU/node or not does not have any technical benefit</w:t>
              </w:r>
            </w:ins>
            <w:ins w:id="144" w:author="Samsung" w:date="2020-02-25T13:45:00Z">
              <w:r>
                <w:rPr>
                  <w:rFonts w:eastAsia="SimSun"/>
                  <w:sz w:val="20"/>
                  <w:lang w:eastAsia="zh-CN"/>
                </w:rPr>
                <w:t xml:space="preserve">, and everything works well. </w:t>
              </w:r>
            </w:ins>
            <w:ins w:id="145" w:author="Samsung" w:date="2020-02-25T13:44:00Z">
              <w:r>
                <w:rPr>
                  <w:rFonts w:eastAsia="SimSun"/>
                  <w:sz w:val="20"/>
                  <w:lang w:eastAsia="zh-CN"/>
                </w:rPr>
                <w:t xml:space="preserve"> </w:t>
              </w:r>
            </w:ins>
          </w:p>
        </w:tc>
      </w:tr>
      <w:tr w:rsidR="0049503F">
        <w:trPr>
          <w:ins w:id="146" w:author="Steven Xu" w:date="2020-02-25T17:09:00Z"/>
        </w:trPr>
        <w:tc>
          <w:tcPr>
            <w:tcW w:w="1050" w:type="dxa"/>
            <w:shd w:val="clear" w:color="auto" w:fill="auto"/>
          </w:tcPr>
          <w:p w:rsidR="0049503F" w:rsidRDefault="00953169">
            <w:pPr>
              <w:rPr>
                <w:ins w:id="147" w:author="Steven Xu" w:date="2020-02-25T17:09:00Z"/>
                <w:rFonts w:eastAsia="SimSun"/>
                <w:sz w:val="20"/>
                <w:lang w:eastAsia="zh-CN"/>
              </w:rPr>
            </w:pPr>
            <w:ins w:id="148" w:author="Steven Xu" w:date="2020-02-25T17:09:00Z">
              <w:r>
                <w:rPr>
                  <w:rFonts w:eastAsia="SimSun"/>
                  <w:sz w:val="20"/>
                  <w:lang w:eastAsia="zh-CN"/>
                </w:rPr>
                <w:t xml:space="preserve">Nokia </w:t>
              </w:r>
            </w:ins>
          </w:p>
        </w:tc>
        <w:tc>
          <w:tcPr>
            <w:tcW w:w="1893" w:type="dxa"/>
            <w:shd w:val="clear" w:color="auto" w:fill="auto"/>
          </w:tcPr>
          <w:p w:rsidR="0049503F" w:rsidRDefault="0049503F">
            <w:pPr>
              <w:rPr>
                <w:ins w:id="149" w:author="Steven Xu" w:date="2020-02-25T17:09:00Z"/>
                <w:rFonts w:eastAsia="SimSun"/>
                <w:sz w:val="20"/>
                <w:lang w:eastAsia="zh-CN"/>
              </w:rPr>
            </w:pPr>
          </w:p>
        </w:tc>
        <w:tc>
          <w:tcPr>
            <w:tcW w:w="6152" w:type="dxa"/>
            <w:shd w:val="clear" w:color="auto" w:fill="auto"/>
          </w:tcPr>
          <w:p w:rsidR="0049503F" w:rsidRDefault="00953169">
            <w:pPr>
              <w:spacing w:after="60"/>
              <w:jc w:val="both"/>
              <w:rPr>
                <w:ins w:id="150" w:author="Steven Xu" w:date="2020-02-25T17:09:00Z"/>
                <w:rFonts w:eastAsia="SimSun"/>
                <w:sz w:val="20"/>
                <w:lang w:eastAsia="zh-CN"/>
              </w:rPr>
            </w:pPr>
            <w:ins w:id="151" w:author="Steven Xu" w:date="2020-02-25T17:09:00Z">
              <w:r>
                <w:rPr>
                  <w:rFonts w:eastAsia="SimSun"/>
                  <w:sz w:val="20"/>
                  <w:lang w:eastAsia="zh-CN"/>
                </w:rPr>
                <w:t xml:space="preserve">Option 1 does not work in case of RLF. For example, IAB1 connects to Donor-DU1 and Donor-DU2. The routing ID for F1-U contains the DU1’s BAP address. In case RLF between IAB1 and DU1, the IAB1 will forward the UL data to DU2. Donor-DU2 will discard the UL data since the BAP address in the routing ID is not DU2’s BAP address. This is also related to the question whether the re-routing via different Donor-DU is allowed. </w:t>
              </w:r>
            </w:ins>
          </w:p>
          <w:p w:rsidR="0049503F" w:rsidRDefault="00953169">
            <w:pPr>
              <w:spacing w:after="60"/>
              <w:jc w:val="both"/>
              <w:rPr>
                <w:ins w:id="152" w:author="Steven Xu" w:date="2020-02-25T17:09:00Z"/>
                <w:rFonts w:eastAsia="SimSun"/>
                <w:sz w:val="20"/>
                <w:lang w:eastAsia="zh-CN"/>
              </w:rPr>
            </w:pPr>
            <w:ins w:id="153" w:author="Steven Xu" w:date="2020-02-25T17:09:00Z">
              <w:r>
                <w:rPr>
                  <w:rFonts w:eastAsia="SimSun"/>
                  <w:sz w:val="20"/>
                  <w:lang w:eastAsia="zh-CN"/>
                </w:rPr>
                <w:t xml:space="preserve">This may </w:t>
              </w:r>
            </w:ins>
            <w:ins w:id="154" w:author="Steven Xu" w:date="2020-02-25T17:11:00Z">
              <w:r>
                <w:rPr>
                  <w:rFonts w:eastAsia="SimSun"/>
                  <w:sz w:val="20"/>
                  <w:lang w:eastAsia="zh-CN"/>
                </w:rPr>
                <w:t>depend</w:t>
              </w:r>
            </w:ins>
            <w:ins w:id="155" w:author="Steven Xu" w:date="2020-02-25T17:09:00Z">
              <w:r>
                <w:rPr>
                  <w:rFonts w:eastAsia="SimSun"/>
                  <w:sz w:val="20"/>
                  <w:lang w:eastAsia="zh-CN"/>
                </w:rPr>
                <w:t xml:space="preserve"> on RAN2 design on the BAP, e.g. </w:t>
              </w:r>
            </w:ins>
            <w:ins w:id="156" w:author="Steven Xu" w:date="2020-02-25T17:11:00Z">
              <w:r>
                <w:rPr>
                  <w:rFonts w:eastAsia="SimSun"/>
                  <w:sz w:val="20"/>
                  <w:lang w:eastAsia="zh-CN"/>
                </w:rPr>
                <w:t xml:space="preserve">38.340 is unclear on </w:t>
              </w:r>
            </w:ins>
            <w:ins w:id="157" w:author="Steven Xu" w:date="2020-02-25T17:09:00Z">
              <w:r>
                <w:rPr>
                  <w:rFonts w:eastAsia="SimSun"/>
                  <w:sz w:val="20"/>
                  <w:lang w:eastAsia="zh-CN"/>
                </w:rPr>
                <w:t xml:space="preserve">how to handle the UL data in the Donor-DU. </w:t>
              </w:r>
            </w:ins>
          </w:p>
          <w:p w:rsidR="0049503F" w:rsidRDefault="00953169">
            <w:pPr>
              <w:spacing w:after="60"/>
              <w:jc w:val="both"/>
              <w:rPr>
                <w:ins w:id="158" w:author="Steven Xu" w:date="2020-02-25T17:09:00Z"/>
                <w:rFonts w:eastAsia="SimSun"/>
                <w:sz w:val="20"/>
                <w:lang w:eastAsia="zh-CN"/>
              </w:rPr>
            </w:pPr>
            <w:ins w:id="159" w:author="Steven Xu" w:date="2020-02-25T17:09:00Z">
              <w:r>
                <w:rPr>
                  <w:rFonts w:eastAsia="SimSun"/>
                  <w:sz w:val="20"/>
                  <w:lang w:eastAsia="zh-CN"/>
                </w:rPr>
                <w:t xml:space="preserve">This </w:t>
              </w:r>
            </w:ins>
            <w:ins w:id="160" w:author="Steven Xu" w:date="2020-02-25T17:10:00Z">
              <w:r>
                <w:rPr>
                  <w:rFonts w:eastAsia="SimSun"/>
                  <w:sz w:val="20"/>
                  <w:lang w:eastAsia="zh-CN"/>
                </w:rPr>
                <w:t xml:space="preserve">may </w:t>
              </w:r>
            </w:ins>
            <w:ins w:id="161" w:author="Steven Xu" w:date="2020-02-25T17:13:00Z">
              <w:r>
                <w:rPr>
                  <w:rFonts w:eastAsia="SimSun"/>
                  <w:sz w:val="20"/>
                  <w:lang w:eastAsia="zh-CN"/>
                </w:rPr>
                <w:t xml:space="preserve">only </w:t>
              </w:r>
            </w:ins>
            <w:ins w:id="162" w:author="Steven Xu" w:date="2020-02-25T17:10:00Z">
              <w:r>
                <w:rPr>
                  <w:rFonts w:eastAsia="SimSun"/>
                  <w:sz w:val="20"/>
                  <w:lang w:eastAsia="zh-CN"/>
                </w:rPr>
                <w:t xml:space="preserve">require some stage-2 text, </w:t>
              </w:r>
            </w:ins>
            <w:ins w:id="163" w:author="Steven Xu" w:date="2020-02-25T17:09:00Z">
              <w:r>
                <w:rPr>
                  <w:rFonts w:eastAsia="SimSun"/>
                  <w:sz w:val="20"/>
                  <w:lang w:eastAsia="zh-CN"/>
                </w:rPr>
                <w:t xml:space="preserve">so we prefer to wait for RAN2 decision. </w:t>
              </w:r>
            </w:ins>
          </w:p>
          <w:p w:rsidR="0049503F" w:rsidRDefault="0049503F">
            <w:pPr>
              <w:spacing w:after="60"/>
              <w:jc w:val="both"/>
              <w:rPr>
                <w:ins w:id="164" w:author="Steven Xu" w:date="2020-02-25T17:09:00Z"/>
                <w:rFonts w:eastAsia="SimSun"/>
                <w:sz w:val="20"/>
                <w:lang w:eastAsia="zh-CN"/>
              </w:rPr>
            </w:pPr>
          </w:p>
        </w:tc>
      </w:tr>
      <w:tr w:rsidR="0049503F">
        <w:tc>
          <w:tcPr>
            <w:tcW w:w="1050" w:type="dxa"/>
            <w:shd w:val="clear" w:color="auto" w:fill="auto"/>
          </w:tcPr>
          <w:p w:rsidR="0049503F" w:rsidRDefault="00953169">
            <w:pPr>
              <w:rPr>
                <w:rFonts w:eastAsia="SimSun"/>
                <w:sz w:val="20"/>
                <w:lang w:eastAsia="zh-CN"/>
              </w:rPr>
            </w:pPr>
            <w:ins w:id="165" w:author="Ericsson User" w:date="2020-02-25T17:10:00Z">
              <w:r>
                <w:rPr>
                  <w:rFonts w:eastAsia="SimSun"/>
                  <w:sz w:val="20"/>
                  <w:lang w:eastAsia="zh-CN"/>
                </w:rPr>
                <w:t>Ericsson</w:t>
              </w:r>
            </w:ins>
          </w:p>
        </w:tc>
        <w:tc>
          <w:tcPr>
            <w:tcW w:w="1893" w:type="dxa"/>
            <w:shd w:val="clear" w:color="auto" w:fill="auto"/>
          </w:tcPr>
          <w:p w:rsidR="0049503F" w:rsidRDefault="00953169">
            <w:pPr>
              <w:rPr>
                <w:rFonts w:eastAsia="SimSun"/>
                <w:sz w:val="20"/>
                <w:lang w:eastAsia="zh-CN"/>
              </w:rPr>
            </w:pPr>
            <w:ins w:id="166" w:author="Ericsson User" w:date="2020-02-25T17:22:00Z">
              <w:r>
                <w:rPr>
                  <w:rFonts w:eastAsia="SimSun"/>
                  <w:sz w:val="20"/>
                  <w:lang w:eastAsia="zh-CN"/>
                </w:rPr>
                <w:t>Option 1</w:t>
              </w:r>
            </w:ins>
          </w:p>
        </w:tc>
        <w:tc>
          <w:tcPr>
            <w:tcW w:w="6152" w:type="dxa"/>
            <w:shd w:val="clear" w:color="auto" w:fill="auto"/>
          </w:tcPr>
          <w:p w:rsidR="0049503F" w:rsidRDefault="00953169">
            <w:pPr>
              <w:rPr>
                <w:rFonts w:eastAsia="SimSun"/>
                <w:sz w:val="20"/>
                <w:lang w:eastAsia="zh-CN"/>
              </w:rPr>
            </w:pPr>
            <w:ins w:id="167" w:author="Ericsson User" w:date="2020-02-25T17:23:00Z">
              <w:r>
                <w:rPr>
                  <w:rFonts w:eastAsia="SimSun"/>
                  <w:sz w:val="20"/>
                  <w:lang w:eastAsia="zh-CN"/>
                </w:rPr>
                <w:t>The UL traffic</w:t>
              </w:r>
            </w:ins>
            <w:ins w:id="168" w:author="Ericsson User" w:date="2020-02-25T17:27:00Z">
              <w:r>
                <w:rPr>
                  <w:rFonts w:eastAsia="SimSun"/>
                  <w:sz w:val="20"/>
                  <w:lang w:eastAsia="zh-CN"/>
                </w:rPr>
                <w:t xml:space="preserve"> via donor DU is not necessarily</w:t>
              </w:r>
            </w:ins>
            <w:ins w:id="169" w:author="Ericsson User" w:date="2020-02-25T17:23:00Z">
              <w:r>
                <w:rPr>
                  <w:rFonts w:eastAsia="SimSun"/>
                  <w:sz w:val="20"/>
                  <w:lang w:eastAsia="zh-CN"/>
                </w:rPr>
                <w:t xml:space="preserve"> </w:t>
              </w:r>
            </w:ins>
            <w:ins w:id="170" w:author="Ericsson User" w:date="2020-02-25T17:26:00Z">
              <w:r>
                <w:rPr>
                  <w:rFonts w:eastAsia="SimSun"/>
                  <w:sz w:val="20"/>
                  <w:lang w:eastAsia="zh-CN"/>
                </w:rPr>
                <w:t>destined to</w:t>
              </w:r>
            </w:ins>
            <w:ins w:id="171" w:author="Ericsson User" w:date="2020-02-25T17:23:00Z">
              <w:r>
                <w:rPr>
                  <w:rFonts w:eastAsia="SimSun"/>
                  <w:sz w:val="20"/>
                  <w:lang w:eastAsia="zh-CN"/>
                </w:rPr>
                <w:t xml:space="preserve"> the donor CU. Also, donor CU stack has no BAP.</w:t>
              </w:r>
            </w:ins>
          </w:p>
        </w:tc>
      </w:tr>
      <w:tr w:rsidR="0049503F">
        <w:trPr>
          <w:ins w:id="172" w:author="ZTE" w:date="2020-02-26T00:57:00Z"/>
        </w:trPr>
        <w:tc>
          <w:tcPr>
            <w:tcW w:w="1050" w:type="dxa"/>
            <w:shd w:val="clear" w:color="auto" w:fill="auto"/>
          </w:tcPr>
          <w:p w:rsidR="0049503F" w:rsidRDefault="00953169">
            <w:pPr>
              <w:rPr>
                <w:ins w:id="173" w:author="ZTE" w:date="2020-02-26T00:57:00Z"/>
                <w:rFonts w:eastAsia="SimSun"/>
                <w:sz w:val="20"/>
                <w:lang w:val="en-US" w:eastAsia="zh-CN"/>
              </w:rPr>
            </w:pPr>
            <w:ins w:id="174" w:author="ZTE" w:date="2020-02-26T00:57:00Z">
              <w:r>
                <w:rPr>
                  <w:rFonts w:eastAsia="SimSun" w:hint="eastAsia"/>
                  <w:sz w:val="20"/>
                  <w:lang w:val="en-US" w:eastAsia="zh-CN"/>
                </w:rPr>
                <w:t>ZTE</w:t>
              </w:r>
            </w:ins>
          </w:p>
        </w:tc>
        <w:tc>
          <w:tcPr>
            <w:tcW w:w="1893" w:type="dxa"/>
            <w:shd w:val="clear" w:color="auto" w:fill="auto"/>
          </w:tcPr>
          <w:p w:rsidR="0049503F" w:rsidRDefault="00953169">
            <w:pPr>
              <w:rPr>
                <w:ins w:id="175" w:author="ZTE" w:date="2020-02-26T00:57:00Z"/>
                <w:rFonts w:eastAsia="SimSun"/>
                <w:sz w:val="20"/>
                <w:lang w:val="en-US" w:eastAsia="zh-CN"/>
              </w:rPr>
            </w:pPr>
            <w:ins w:id="176" w:author="ZTE" w:date="2020-02-26T00:57:00Z">
              <w:r>
                <w:rPr>
                  <w:rFonts w:eastAsia="SimSun" w:hint="eastAsia"/>
                  <w:sz w:val="20"/>
                  <w:lang w:val="en-US" w:eastAsia="zh-CN"/>
                </w:rPr>
                <w:t>Option 1</w:t>
              </w:r>
            </w:ins>
          </w:p>
        </w:tc>
        <w:tc>
          <w:tcPr>
            <w:tcW w:w="6152" w:type="dxa"/>
            <w:shd w:val="clear" w:color="auto" w:fill="auto"/>
          </w:tcPr>
          <w:p w:rsidR="0049503F" w:rsidRDefault="00953169">
            <w:pPr>
              <w:rPr>
                <w:ins w:id="177" w:author="ZTE" w:date="2020-02-26T00:57:00Z"/>
                <w:rFonts w:eastAsia="SimSun"/>
                <w:sz w:val="20"/>
                <w:lang w:eastAsia="zh-CN"/>
              </w:rPr>
            </w:pPr>
            <w:ins w:id="178" w:author="ZTE" w:date="2020-02-26T00:57:00Z">
              <w:r>
                <w:rPr>
                  <w:rFonts w:eastAsia="SimSun" w:hint="eastAsia"/>
                  <w:sz w:val="20"/>
                  <w:lang w:val="en-US" w:eastAsia="zh-CN"/>
                </w:rPr>
                <w:t>We think donor DU should have a BAP address. Since we agreed to support multiple UL routing paths with multiple donor DUs, the UL data packets of IAB node MT might be routed via different paths or different donor DUs. So the BAP header should include donor DU</w:t>
              </w:r>
              <w:r>
                <w:rPr>
                  <w:rFonts w:eastAsia="SimSun"/>
                  <w:sz w:val="20"/>
                  <w:lang w:val="en-US" w:eastAsia="zh-CN"/>
                </w:rPr>
                <w:t>’</w:t>
              </w:r>
              <w:r>
                <w:rPr>
                  <w:rFonts w:eastAsia="SimSun" w:hint="eastAsia"/>
                  <w:sz w:val="20"/>
                  <w:lang w:val="en-US" w:eastAsia="zh-CN"/>
                </w:rPr>
                <w:t>s BAP address for UL packet routing purpose.</w:t>
              </w:r>
            </w:ins>
          </w:p>
        </w:tc>
      </w:tr>
      <w:tr w:rsidR="00F318DE">
        <w:trPr>
          <w:ins w:id="179" w:author="QC-12" w:date="2020-02-25T13:41:00Z"/>
        </w:trPr>
        <w:tc>
          <w:tcPr>
            <w:tcW w:w="1050" w:type="dxa"/>
            <w:shd w:val="clear" w:color="auto" w:fill="auto"/>
          </w:tcPr>
          <w:p w:rsidR="00F318DE" w:rsidRDefault="00F318DE">
            <w:pPr>
              <w:rPr>
                <w:ins w:id="180" w:author="QC-12" w:date="2020-02-25T13:41:00Z"/>
                <w:rFonts w:eastAsia="SimSun"/>
                <w:sz w:val="20"/>
                <w:lang w:val="en-US" w:eastAsia="zh-CN"/>
              </w:rPr>
            </w:pPr>
            <w:ins w:id="181" w:author="QC-12" w:date="2020-02-25T13:41:00Z">
              <w:r>
                <w:rPr>
                  <w:rFonts w:eastAsia="SimSun"/>
                  <w:sz w:val="20"/>
                  <w:lang w:val="en-US" w:eastAsia="zh-CN"/>
                </w:rPr>
                <w:t>QCOm</w:t>
              </w:r>
            </w:ins>
          </w:p>
        </w:tc>
        <w:tc>
          <w:tcPr>
            <w:tcW w:w="1893" w:type="dxa"/>
            <w:shd w:val="clear" w:color="auto" w:fill="auto"/>
          </w:tcPr>
          <w:p w:rsidR="00F318DE" w:rsidRDefault="00F318DE">
            <w:pPr>
              <w:rPr>
                <w:ins w:id="182" w:author="QC-12" w:date="2020-02-25T13:41:00Z"/>
                <w:rFonts w:eastAsia="SimSun"/>
                <w:sz w:val="20"/>
                <w:lang w:val="en-US" w:eastAsia="zh-CN"/>
              </w:rPr>
            </w:pPr>
            <w:ins w:id="183" w:author="QC-12" w:date="2020-02-25T13:41:00Z">
              <w:r>
                <w:rPr>
                  <w:rFonts w:eastAsia="SimSun"/>
                  <w:sz w:val="20"/>
                  <w:lang w:val="en-US" w:eastAsia="zh-CN"/>
                </w:rPr>
                <w:t>Option 3</w:t>
              </w:r>
            </w:ins>
          </w:p>
        </w:tc>
        <w:tc>
          <w:tcPr>
            <w:tcW w:w="6152" w:type="dxa"/>
            <w:shd w:val="clear" w:color="auto" w:fill="auto"/>
          </w:tcPr>
          <w:p w:rsidR="00F318DE" w:rsidRDefault="00F318DE">
            <w:pPr>
              <w:rPr>
                <w:ins w:id="184" w:author="QC-12" w:date="2020-02-25T13:43:00Z"/>
                <w:rFonts w:eastAsia="SimSun"/>
                <w:sz w:val="20"/>
                <w:lang w:val="en-US" w:eastAsia="zh-CN"/>
              </w:rPr>
            </w:pPr>
            <w:ins w:id="185" w:author="QC-12" w:date="2020-02-25T13:41:00Z">
              <w:r>
                <w:rPr>
                  <w:rFonts w:eastAsia="SimSun"/>
                  <w:sz w:val="20"/>
                  <w:lang w:val="en-US" w:eastAsia="zh-CN"/>
                </w:rPr>
                <w:t xml:space="preserve">This is a configuration matter. The CU can decide how to manage the BAP address pool. </w:t>
              </w:r>
            </w:ins>
            <w:ins w:id="186" w:author="QC-12" w:date="2020-02-25T13:45:00Z">
              <w:r>
                <w:rPr>
                  <w:rFonts w:eastAsia="SimSun"/>
                  <w:sz w:val="20"/>
                  <w:lang w:val="en-US" w:eastAsia="zh-CN"/>
                </w:rPr>
                <w:t>There is no specification needed.</w:t>
              </w:r>
            </w:ins>
          </w:p>
          <w:p w:rsidR="00F318DE" w:rsidRDefault="00F318DE">
            <w:pPr>
              <w:rPr>
                <w:ins w:id="187" w:author="QC-12" w:date="2020-02-25T13:43:00Z"/>
                <w:rFonts w:eastAsia="SimSun"/>
                <w:sz w:val="20"/>
                <w:lang w:val="en-US" w:eastAsia="zh-CN"/>
              </w:rPr>
            </w:pPr>
            <w:ins w:id="188" w:author="QC-12" w:date="2020-02-25T13:43:00Z">
              <w:r>
                <w:rPr>
                  <w:rFonts w:eastAsia="SimSun"/>
                  <w:sz w:val="20"/>
                  <w:lang w:val="en-US" w:eastAsia="zh-CN"/>
                </w:rPr>
                <w:t xml:space="preserve">Nokia has a valid point, i.e., in case of RLF, the packet could be rerouted to a different donor DU. However, the packet carries </w:t>
              </w:r>
            </w:ins>
            <w:ins w:id="189" w:author="QC-12" w:date="2020-02-25T13:44:00Z">
              <w:r>
                <w:rPr>
                  <w:rFonts w:eastAsia="SimSun"/>
                  <w:sz w:val="20"/>
                  <w:lang w:val="en-US" w:eastAsia="zh-CN"/>
                </w:rPr>
                <w:t>a</w:t>
              </w:r>
            </w:ins>
            <w:ins w:id="190" w:author="QC-12" w:date="2020-02-25T13:43:00Z">
              <w:r>
                <w:rPr>
                  <w:rFonts w:eastAsia="SimSun"/>
                  <w:sz w:val="20"/>
                  <w:lang w:val="en-US" w:eastAsia="zh-CN"/>
                </w:rPr>
                <w:t xml:space="preserve">n incorrect source IP address </w:t>
              </w:r>
            </w:ins>
            <w:ins w:id="191" w:author="QC-12" w:date="2020-02-25T13:44:00Z">
              <w:r>
                <w:rPr>
                  <w:rFonts w:eastAsia="SimSun"/>
                  <w:sz w:val="20"/>
                  <w:lang w:val="en-US" w:eastAsia="zh-CN"/>
                </w:rPr>
                <w:t>and may therefore be discarded on the wireline network</w:t>
              </w:r>
            </w:ins>
            <w:ins w:id="192" w:author="QC-12" w:date="2020-02-25T13:45:00Z">
              <w:r>
                <w:rPr>
                  <w:rFonts w:eastAsia="SimSun"/>
                  <w:sz w:val="20"/>
                  <w:lang w:val="en-US" w:eastAsia="zh-CN"/>
                </w:rPr>
                <w:t xml:space="preserve"> (due to ingress filtering)</w:t>
              </w:r>
            </w:ins>
            <w:ins w:id="193" w:author="QC-12" w:date="2020-02-25T13:44:00Z">
              <w:r>
                <w:rPr>
                  <w:rFonts w:eastAsia="SimSun"/>
                  <w:sz w:val="20"/>
                  <w:lang w:val="en-US" w:eastAsia="zh-CN"/>
                </w:rPr>
                <w:t xml:space="preserve">. </w:t>
              </w:r>
            </w:ins>
          </w:p>
          <w:p w:rsidR="00F318DE" w:rsidRDefault="00F318DE">
            <w:pPr>
              <w:rPr>
                <w:ins w:id="194" w:author="QC-12" w:date="2020-02-25T13:41:00Z"/>
                <w:rFonts w:eastAsia="SimSun"/>
                <w:sz w:val="20"/>
                <w:lang w:val="en-US" w:eastAsia="zh-CN"/>
              </w:rPr>
            </w:pPr>
          </w:p>
        </w:tc>
      </w:tr>
    </w:tbl>
    <w:p w:rsidR="008E4CC4" w:rsidRDefault="00072F5B">
      <w:pPr>
        <w:jc w:val="both"/>
        <w:rPr>
          <w:ins w:id="195" w:author="Huawei-2" w:date="2020-02-26T20:50:00Z"/>
          <w:rFonts w:eastAsiaTheme="minorEastAsia"/>
          <w:i/>
          <w:sz w:val="20"/>
          <w:lang w:eastAsia="zh-CN"/>
        </w:rPr>
      </w:pPr>
      <w:ins w:id="196" w:author="Huawei-2" w:date="2020-02-26T17:38:00Z">
        <w:r w:rsidRPr="008E4CC4">
          <w:rPr>
            <w:rFonts w:eastAsiaTheme="minorEastAsia" w:hint="eastAsia"/>
            <w:b/>
            <w:i/>
            <w:sz w:val="20"/>
            <w:lang w:eastAsia="zh-CN"/>
          </w:rPr>
          <w:t>S</w:t>
        </w:r>
        <w:r w:rsidRPr="008E4CC4">
          <w:rPr>
            <w:rFonts w:eastAsiaTheme="minorEastAsia"/>
            <w:b/>
            <w:i/>
            <w:sz w:val="20"/>
            <w:lang w:eastAsia="zh-CN"/>
          </w:rPr>
          <w:t>ummary</w:t>
        </w:r>
      </w:ins>
      <w:ins w:id="197" w:author="Huawei-2" w:date="2020-02-26T17:39:00Z">
        <w:r w:rsidRPr="008E4CC4">
          <w:rPr>
            <w:rFonts w:eastAsiaTheme="minorEastAsia"/>
            <w:b/>
            <w:i/>
            <w:sz w:val="20"/>
            <w:lang w:eastAsia="zh-CN"/>
          </w:rPr>
          <w:t xml:space="preserve"> for Q4</w:t>
        </w:r>
      </w:ins>
      <w:ins w:id="198" w:author="Huawei-2" w:date="2020-02-26T17:38:00Z">
        <w:r w:rsidRPr="008E4CC4">
          <w:rPr>
            <w:rFonts w:eastAsiaTheme="minorEastAsia"/>
            <w:b/>
            <w:i/>
            <w:sz w:val="20"/>
            <w:lang w:eastAsia="zh-CN"/>
          </w:rPr>
          <w:t>:</w:t>
        </w:r>
      </w:ins>
      <w:ins w:id="199" w:author="Huawei-2" w:date="2020-02-26T17:46:00Z">
        <w:r w:rsidR="003178B6" w:rsidRPr="005D5833">
          <w:rPr>
            <w:rFonts w:eastAsiaTheme="minorEastAsia"/>
            <w:b/>
            <w:i/>
            <w:sz w:val="20"/>
            <w:lang w:eastAsia="zh-CN"/>
          </w:rPr>
          <w:t xml:space="preserve"> </w:t>
        </w:r>
      </w:ins>
    </w:p>
    <w:p w:rsidR="001232F3" w:rsidRPr="00876867" w:rsidRDefault="003178B6">
      <w:pPr>
        <w:jc w:val="both"/>
        <w:rPr>
          <w:ins w:id="200" w:author="Huawei-2" w:date="2020-02-26T18:33:00Z"/>
          <w:rFonts w:eastAsiaTheme="minorEastAsia"/>
          <w:i/>
          <w:sz w:val="20"/>
          <w:lang w:eastAsia="zh-CN"/>
        </w:rPr>
      </w:pPr>
      <w:ins w:id="201" w:author="Huawei-2" w:date="2020-02-26T17:46:00Z">
        <w:r w:rsidRPr="00876867">
          <w:rPr>
            <w:rFonts w:eastAsiaTheme="minorEastAsia"/>
            <w:i/>
            <w:sz w:val="20"/>
            <w:lang w:eastAsia="zh-CN"/>
          </w:rPr>
          <w:t xml:space="preserve">3 companies select option 1, i.e. the configured BAP address indicates the IAB donor </w:t>
        </w:r>
      </w:ins>
      <w:ins w:id="202" w:author="Huawei-2" w:date="2020-02-26T17:47:00Z">
        <w:r w:rsidRPr="00876867">
          <w:rPr>
            <w:rFonts w:eastAsiaTheme="minorEastAsia"/>
            <w:i/>
            <w:sz w:val="20"/>
            <w:lang w:eastAsia="zh-CN"/>
          </w:rPr>
          <w:t xml:space="preserve">DU, </w:t>
        </w:r>
      </w:ins>
      <w:ins w:id="203" w:author="Huawei-2" w:date="2020-02-26T17:48:00Z">
        <w:r w:rsidR="00365EDA" w:rsidRPr="00876867">
          <w:rPr>
            <w:rFonts w:eastAsiaTheme="minorEastAsia"/>
            <w:i/>
            <w:sz w:val="20"/>
            <w:lang w:eastAsia="zh-CN"/>
          </w:rPr>
          <w:t xml:space="preserve">2 companies select option 3, i.e. vague </w:t>
        </w:r>
      </w:ins>
      <w:ins w:id="204" w:author="Huawei-2" w:date="2020-02-26T17:49:00Z">
        <w:r w:rsidR="00365EDA" w:rsidRPr="00876867">
          <w:rPr>
            <w:rFonts w:eastAsiaTheme="minorEastAsia"/>
            <w:i/>
            <w:sz w:val="20"/>
            <w:lang w:eastAsia="zh-CN"/>
          </w:rPr>
          <w:t xml:space="preserve">meaning, and </w:t>
        </w:r>
      </w:ins>
      <w:ins w:id="205" w:author="Huawei-2" w:date="2020-02-26T18:21:00Z">
        <w:r w:rsidR="00B87541" w:rsidRPr="00876867">
          <w:rPr>
            <w:rFonts w:eastAsiaTheme="minorEastAsia"/>
            <w:i/>
            <w:sz w:val="20"/>
            <w:lang w:eastAsia="zh-CN"/>
          </w:rPr>
          <w:t xml:space="preserve">3 companies mentioned </w:t>
        </w:r>
      </w:ins>
      <w:ins w:id="206" w:author="Huawei-2" w:date="2020-02-26T18:22:00Z">
        <w:r w:rsidR="00B87541" w:rsidRPr="00876867">
          <w:rPr>
            <w:rFonts w:eastAsiaTheme="minorEastAsia"/>
            <w:i/>
            <w:sz w:val="20"/>
            <w:lang w:eastAsia="zh-CN"/>
          </w:rPr>
          <w:t>this question relates to the inter-donor-DU re-routing</w:t>
        </w:r>
      </w:ins>
      <w:ins w:id="207" w:author="Huawei-2" w:date="2020-02-26T18:27:00Z">
        <w:r w:rsidR="00B87541" w:rsidRPr="00876867">
          <w:rPr>
            <w:rFonts w:eastAsiaTheme="minorEastAsia"/>
            <w:i/>
            <w:sz w:val="20"/>
            <w:lang w:eastAsia="zh-CN"/>
          </w:rPr>
          <w:t xml:space="preserve">. </w:t>
        </w:r>
      </w:ins>
      <w:ins w:id="208" w:author="Huawei-2" w:date="2020-02-26T18:33:00Z">
        <w:r w:rsidR="001232F3" w:rsidRPr="00876867">
          <w:rPr>
            <w:rFonts w:eastAsiaTheme="minorEastAsia"/>
            <w:i/>
            <w:sz w:val="20"/>
            <w:lang w:eastAsia="zh-CN"/>
          </w:rPr>
          <w:t xml:space="preserve">So it seems more discussion is needed. </w:t>
        </w:r>
      </w:ins>
    </w:p>
    <w:p w:rsidR="0049503F" w:rsidRPr="005D5833" w:rsidRDefault="00B87541">
      <w:pPr>
        <w:jc w:val="both"/>
        <w:rPr>
          <w:ins w:id="209" w:author="Huawei-2" w:date="2020-02-26T18:45:00Z"/>
          <w:rFonts w:eastAsiaTheme="minorEastAsia"/>
          <w:i/>
          <w:sz w:val="20"/>
          <w:lang w:eastAsia="zh-CN"/>
        </w:rPr>
      </w:pPr>
      <w:ins w:id="210" w:author="Huawei-2" w:date="2020-02-26T18:28:00Z">
        <w:r w:rsidRPr="00876867">
          <w:rPr>
            <w:rFonts w:eastAsiaTheme="minorEastAsia"/>
            <w:i/>
            <w:sz w:val="20"/>
            <w:lang w:eastAsia="zh-CN"/>
          </w:rPr>
          <w:t>The rapporteur think the essence of this problem is whether multiple</w:t>
        </w:r>
      </w:ins>
      <w:ins w:id="211" w:author="Huawei-2" w:date="2020-02-26T18:29:00Z">
        <w:r w:rsidRPr="00876867">
          <w:rPr>
            <w:rFonts w:eastAsiaTheme="minorEastAsia"/>
            <w:i/>
            <w:sz w:val="20"/>
            <w:lang w:eastAsia="zh-CN"/>
          </w:rPr>
          <w:t xml:space="preserve"> </w:t>
        </w:r>
      </w:ins>
      <w:ins w:id="212" w:author="Huawei-2" w:date="2020-02-26T18:28:00Z">
        <w:r w:rsidRPr="00876867">
          <w:rPr>
            <w:rFonts w:eastAsiaTheme="minorEastAsia"/>
            <w:i/>
            <w:sz w:val="20"/>
            <w:lang w:eastAsia="zh-CN"/>
          </w:rPr>
          <w:t>d</w:t>
        </w:r>
      </w:ins>
      <w:ins w:id="213" w:author="Huawei-2" w:date="2020-02-26T18:29:00Z">
        <w:r w:rsidRPr="00876867">
          <w:rPr>
            <w:rFonts w:eastAsiaTheme="minorEastAsia"/>
            <w:i/>
            <w:sz w:val="20"/>
            <w:lang w:eastAsia="zh-CN"/>
          </w:rPr>
          <w:t>onor DUs can share same BAP address</w:t>
        </w:r>
      </w:ins>
      <w:ins w:id="214" w:author="Huawei-2" w:date="2020-02-26T18:34:00Z">
        <w:r w:rsidR="001232F3" w:rsidRPr="00876867">
          <w:rPr>
            <w:rFonts w:eastAsiaTheme="minorEastAsia"/>
            <w:i/>
            <w:sz w:val="20"/>
            <w:lang w:eastAsia="zh-CN"/>
          </w:rPr>
          <w:t xml:space="preserve"> (e.g. the BAP address indicates the connected CU)</w:t>
        </w:r>
      </w:ins>
      <w:ins w:id="215" w:author="Huawei-2" w:date="2020-02-26T18:29:00Z">
        <w:r w:rsidRPr="00876867">
          <w:rPr>
            <w:rFonts w:eastAsiaTheme="minorEastAsia"/>
            <w:i/>
            <w:sz w:val="20"/>
            <w:lang w:eastAsia="zh-CN"/>
          </w:rPr>
          <w:t>, if</w:t>
        </w:r>
      </w:ins>
      <w:ins w:id="216" w:author="Huawei-2" w:date="2020-02-26T18:30:00Z">
        <w:r w:rsidRPr="00876867">
          <w:rPr>
            <w:rFonts w:eastAsiaTheme="minorEastAsia"/>
            <w:i/>
            <w:sz w:val="20"/>
            <w:lang w:eastAsia="zh-CN"/>
          </w:rPr>
          <w:t xml:space="preserve"> they can, then the inter donor DU</w:t>
        </w:r>
      </w:ins>
      <w:ins w:id="217" w:author="Huawei-2" w:date="2020-02-26T18:32:00Z">
        <w:r w:rsidR="001232F3" w:rsidRPr="00876867">
          <w:rPr>
            <w:rFonts w:eastAsiaTheme="minorEastAsia"/>
            <w:i/>
            <w:sz w:val="20"/>
            <w:lang w:eastAsia="zh-CN"/>
          </w:rPr>
          <w:t xml:space="preserve"> re-ro</w:t>
        </w:r>
      </w:ins>
      <w:ins w:id="218" w:author="Huawei-2" w:date="2020-02-26T18:33:00Z">
        <w:r w:rsidR="001232F3" w:rsidRPr="00876867">
          <w:rPr>
            <w:rFonts w:eastAsiaTheme="minorEastAsia"/>
            <w:i/>
            <w:sz w:val="20"/>
            <w:lang w:eastAsia="zh-CN"/>
          </w:rPr>
          <w:t xml:space="preserve">uting is supported. </w:t>
        </w:r>
      </w:ins>
      <w:ins w:id="219" w:author="Huawei-2" w:date="2020-02-26T18:34:00Z">
        <w:r w:rsidR="001232F3" w:rsidRPr="00876867">
          <w:rPr>
            <w:rFonts w:eastAsiaTheme="minorEastAsia"/>
            <w:i/>
            <w:sz w:val="20"/>
            <w:lang w:eastAsia="zh-CN"/>
          </w:rPr>
          <w:t>Otherwise, the inter donor DU re-routing is not supported.</w:t>
        </w:r>
      </w:ins>
      <w:ins w:id="220" w:author="Huawei-2" w:date="2020-02-26T18:35:00Z">
        <w:r w:rsidR="001232F3" w:rsidRPr="00876867">
          <w:rPr>
            <w:rFonts w:eastAsiaTheme="minorEastAsia"/>
            <w:i/>
            <w:sz w:val="20"/>
            <w:lang w:eastAsia="zh-CN"/>
          </w:rPr>
          <w:t xml:space="preserve"> Two companies pointed out that the source IP</w:t>
        </w:r>
      </w:ins>
      <w:ins w:id="221" w:author="Huawei-2" w:date="2020-02-26T18:36:00Z">
        <w:r w:rsidR="001232F3" w:rsidRPr="00876867">
          <w:rPr>
            <w:rFonts w:eastAsiaTheme="minorEastAsia"/>
            <w:i/>
            <w:sz w:val="20"/>
            <w:lang w:eastAsia="zh-CN"/>
          </w:rPr>
          <w:t xml:space="preserve"> address configuration discussed in </w:t>
        </w:r>
      </w:ins>
      <w:ins w:id="222" w:author="Huawei-2" w:date="2020-02-26T18:38:00Z">
        <w:r w:rsidR="001232F3" w:rsidRPr="00876867">
          <w:rPr>
            <w:rFonts w:eastAsiaTheme="minorEastAsia"/>
            <w:i/>
            <w:sz w:val="20"/>
            <w:lang w:eastAsia="zh-CN"/>
          </w:rPr>
          <w:t xml:space="preserve">issue 3 of </w:t>
        </w:r>
      </w:ins>
      <w:ins w:id="223" w:author="Huawei-2" w:date="2020-02-26T18:36:00Z">
        <w:r w:rsidR="001232F3" w:rsidRPr="00876867">
          <w:rPr>
            <w:rFonts w:eastAsiaTheme="minorEastAsia"/>
            <w:i/>
            <w:sz w:val="20"/>
            <w:lang w:eastAsia="zh-CN"/>
          </w:rPr>
          <w:t>CB#44</w:t>
        </w:r>
      </w:ins>
      <w:ins w:id="224" w:author="Huawei-2" w:date="2020-02-26T18:38:00Z">
        <w:r w:rsidR="001232F3" w:rsidRPr="00876867">
          <w:rPr>
            <w:rFonts w:eastAsiaTheme="minorEastAsia"/>
            <w:i/>
            <w:sz w:val="20"/>
            <w:lang w:eastAsia="zh-CN"/>
          </w:rPr>
          <w:t xml:space="preserve"> </w:t>
        </w:r>
      </w:ins>
      <w:ins w:id="225" w:author="Huawei-2" w:date="2020-02-26T18:39:00Z">
        <w:r w:rsidR="001232F3" w:rsidRPr="00876867">
          <w:rPr>
            <w:rFonts w:eastAsiaTheme="minorEastAsia"/>
            <w:i/>
            <w:sz w:val="20"/>
            <w:lang w:eastAsia="zh-CN"/>
          </w:rPr>
          <w:t>has impact also, i.e. the intention of introducing source IP address configuration is to avoi</w:t>
        </w:r>
      </w:ins>
      <w:ins w:id="226" w:author="Huawei-2" w:date="2020-02-26T18:40:00Z">
        <w:r w:rsidR="001232F3" w:rsidRPr="00876867">
          <w:rPr>
            <w:rFonts w:eastAsiaTheme="minorEastAsia"/>
            <w:i/>
            <w:sz w:val="20"/>
            <w:lang w:eastAsia="zh-CN"/>
          </w:rPr>
          <w:t>d the</w:t>
        </w:r>
      </w:ins>
      <w:ins w:id="227" w:author="Huawei-2" w:date="2020-02-26T18:42:00Z">
        <w:r w:rsidR="00877C8C" w:rsidRPr="00876867">
          <w:rPr>
            <w:rFonts w:eastAsiaTheme="minorEastAsia"/>
            <w:i/>
            <w:sz w:val="20"/>
            <w:lang w:eastAsia="zh-CN"/>
          </w:rPr>
          <w:t xml:space="preserve"> incorrect operation that an</w:t>
        </w:r>
      </w:ins>
      <w:ins w:id="228" w:author="Huawei-2" w:date="2020-02-26T18:40:00Z">
        <w:r w:rsidR="001232F3" w:rsidRPr="00876867">
          <w:rPr>
            <w:rFonts w:eastAsiaTheme="minorEastAsia"/>
            <w:i/>
            <w:sz w:val="20"/>
            <w:lang w:eastAsia="zh-CN"/>
          </w:rPr>
          <w:t xml:space="preserve"> IAB node send </w:t>
        </w:r>
      </w:ins>
      <w:ins w:id="229" w:author="Huawei-2" w:date="2020-02-26T18:41:00Z">
        <w:r w:rsidR="001232F3" w:rsidRPr="00876867">
          <w:rPr>
            <w:rFonts w:eastAsiaTheme="minorEastAsia"/>
            <w:i/>
            <w:sz w:val="20"/>
            <w:lang w:eastAsia="zh-CN"/>
          </w:rPr>
          <w:t xml:space="preserve">packet with </w:t>
        </w:r>
      </w:ins>
      <w:ins w:id="230" w:author="Huawei-2" w:date="2020-02-26T18:40:00Z">
        <w:r w:rsidR="001232F3" w:rsidRPr="00876867">
          <w:rPr>
            <w:rFonts w:eastAsiaTheme="minorEastAsia"/>
            <w:i/>
            <w:sz w:val="20"/>
            <w:lang w:eastAsia="zh-CN"/>
          </w:rPr>
          <w:t xml:space="preserve">source IP address 1 </w:t>
        </w:r>
      </w:ins>
      <w:ins w:id="231" w:author="Huawei-2" w:date="2020-02-26T18:41:00Z">
        <w:r w:rsidR="001232F3" w:rsidRPr="00876867">
          <w:rPr>
            <w:rFonts w:eastAsiaTheme="minorEastAsia"/>
            <w:i/>
            <w:sz w:val="20"/>
            <w:lang w:eastAsia="zh-CN"/>
          </w:rPr>
          <w:t xml:space="preserve">to the IAB donor DU2, but IP address 1 </w:t>
        </w:r>
        <w:r w:rsidR="001232F3" w:rsidRPr="00876867">
          <w:rPr>
            <w:rFonts w:eastAsiaTheme="minorEastAsia"/>
            <w:i/>
            <w:sz w:val="20"/>
            <w:lang w:eastAsia="zh-CN"/>
          </w:rPr>
          <w:lastRenderedPageBreak/>
          <w:t>is</w:t>
        </w:r>
      </w:ins>
      <w:ins w:id="232" w:author="Huawei-2" w:date="2020-02-26T18:40:00Z">
        <w:r w:rsidR="001232F3" w:rsidRPr="00876867">
          <w:rPr>
            <w:rFonts w:eastAsiaTheme="minorEastAsia"/>
            <w:i/>
            <w:sz w:val="20"/>
            <w:lang w:eastAsia="zh-CN"/>
          </w:rPr>
          <w:t xml:space="preserve"> anchored at IAB donor DU1</w:t>
        </w:r>
      </w:ins>
      <w:ins w:id="233" w:author="Huawei-2" w:date="2020-02-26T18:42:00Z">
        <w:r w:rsidR="00877C8C" w:rsidRPr="00876867">
          <w:rPr>
            <w:rFonts w:eastAsiaTheme="minorEastAsia"/>
            <w:i/>
            <w:sz w:val="20"/>
            <w:lang w:eastAsia="zh-CN"/>
          </w:rPr>
          <w:t xml:space="preserve">. </w:t>
        </w:r>
      </w:ins>
      <w:ins w:id="234" w:author="Huawei-2" w:date="2020-02-26T18:40:00Z">
        <w:r w:rsidR="001232F3" w:rsidRPr="00876867">
          <w:rPr>
            <w:rFonts w:eastAsiaTheme="minorEastAsia"/>
            <w:i/>
            <w:sz w:val="20"/>
            <w:lang w:eastAsia="zh-CN"/>
          </w:rPr>
          <w:t xml:space="preserve"> </w:t>
        </w:r>
      </w:ins>
      <w:ins w:id="235" w:author="Huawei-2" w:date="2020-02-26T18:43:00Z">
        <w:r w:rsidR="00877C8C" w:rsidRPr="00876867">
          <w:rPr>
            <w:rFonts w:eastAsiaTheme="minorEastAsia"/>
            <w:i/>
            <w:sz w:val="20"/>
            <w:lang w:eastAsia="zh-CN"/>
          </w:rPr>
          <w:t xml:space="preserve">If the inter-donor DU re-routing is supported, such </w:t>
        </w:r>
      </w:ins>
      <w:ins w:id="236" w:author="Huawei-2" w:date="2020-02-26T18:44:00Z">
        <w:r w:rsidR="00877C8C" w:rsidRPr="00876867">
          <w:rPr>
            <w:rFonts w:eastAsiaTheme="minorEastAsia"/>
            <w:i/>
            <w:sz w:val="20"/>
            <w:lang w:eastAsia="zh-CN"/>
          </w:rPr>
          <w:t>source IP address configuration is meaningless.</w:t>
        </w:r>
      </w:ins>
      <w:ins w:id="237" w:author="Huawei-2" w:date="2020-02-26T18:45:00Z">
        <w:r w:rsidR="00877C8C" w:rsidRPr="00876867">
          <w:rPr>
            <w:rFonts w:eastAsiaTheme="minorEastAsia"/>
            <w:i/>
            <w:sz w:val="20"/>
            <w:lang w:eastAsia="zh-CN"/>
          </w:rPr>
          <w:t xml:space="preserve"> </w:t>
        </w:r>
      </w:ins>
      <w:ins w:id="238" w:author="Huawei-2" w:date="2020-02-26T18:47:00Z">
        <w:r w:rsidR="00877C8C" w:rsidRPr="00876867">
          <w:rPr>
            <w:rFonts w:eastAsiaTheme="minorEastAsia"/>
            <w:i/>
            <w:sz w:val="20"/>
            <w:lang w:eastAsia="zh-CN"/>
          </w:rPr>
          <w:t>Based on the analysis,</w:t>
        </w:r>
      </w:ins>
      <w:ins w:id="239" w:author="Huawei-2" w:date="2020-02-26T18:45:00Z">
        <w:r w:rsidR="00877C8C" w:rsidRPr="00876867">
          <w:rPr>
            <w:rFonts w:eastAsiaTheme="minorEastAsia"/>
            <w:i/>
            <w:sz w:val="20"/>
            <w:lang w:eastAsia="zh-CN"/>
          </w:rPr>
          <w:t xml:space="preserve"> we</w:t>
        </w:r>
      </w:ins>
      <w:ins w:id="240" w:author="Huawei-2" w:date="2020-02-26T18:47:00Z">
        <w:r w:rsidR="00877C8C" w:rsidRPr="00876867">
          <w:rPr>
            <w:rFonts w:eastAsiaTheme="minorEastAsia"/>
            <w:i/>
            <w:sz w:val="20"/>
            <w:lang w:eastAsia="zh-CN"/>
          </w:rPr>
          <w:t xml:space="preserve"> can</w:t>
        </w:r>
      </w:ins>
      <w:ins w:id="241" w:author="Huawei-2" w:date="2020-02-26T18:45:00Z">
        <w:r w:rsidR="00877C8C" w:rsidRPr="00876867">
          <w:rPr>
            <w:rFonts w:eastAsiaTheme="minorEastAsia"/>
            <w:i/>
            <w:sz w:val="20"/>
            <w:lang w:eastAsia="zh-CN"/>
          </w:rPr>
          <w:t xml:space="preserve"> have the following options</w:t>
        </w:r>
      </w:ins>
      <w:ins w:id="242" w:author="Huawei-2" w:date="2020-02-26T20:53:00Z">
        <w:r w:rsidR="005D5833">
          <w:rPr>
            <w:rFonts w:eastAsiaTheme="minorEastAsia"/>
            <w:i/>
            <w:sz w:val="20"/>
            <w:lang w:eastAsia="zh-CN"/>
          </w:rPr>
          <w:t xml:space="preserve"> to make some progress</w:t>
        </w:r>
      </w:ins>
      <w:ins w:id="243" w:author="Huawei-2" w:date="2020-02-26T18:45:00Z">
        <w:r w:rsidR="00877C8C" w:rsidRPr="005D5833">
          <w:rPr>
            <w:rFonts w:eastAsiaTheme="minorEastAsia"/>
            <w:i/>
            <w:sz w:val="20"/>
            <w:lang w:eastAsia="zh-CN"/>
          </w:rPr>
          <w:t>:</w:t>
        </w:r>
      </w:ins>
    </w:p>
    <w:p w:rsidR="00877C8C" w:rsidRPr="005D5833" w:rsidRDefault="00877C8C">
      <w:pPr>
        <w:jc w:val="both"/>
        <w:rPr>
          <w:ins w:id="244" w:author="Huawei-2" w:date="2020-02-26T18:50:00Z"/>
          <w:rFonts w:eastAsiaTheme="minorEastAsia"/>
          <w:i/>
          <w:sz w:val="20"/>
          <w:lang w:eastAsia="zh-CN"/>
        </w:rPr>
      </w:pPr>
      <w:ins w:id="245" w:author="Huawei-2" w:date="2020-02-26T18:45:00Z">
        <w:r w:rsidRPr="005D5833">
          <w:rPr>
            <w:rFonts w:eastAsiaTheme="minorEastAsia"/>
            <w:i/>
            <w:sz w:val="20"/>
            <w:lang w:eastAsia="zh-CN"/>
          </w:rPr>
          <w:t>Option 1.</w:t>
        </w:r>
      </w:ins>
      <w:ins w:id="246" w:author="Huawei-2" w:date="2020-02-26T18:47:00Z">
        <w:r w:rsidRPr="005D5833">
          <w:rPr>
            <w:rFonts w:eastAsiaTheme="minorEastAsia"/>
            <w:i/>
            <w:sz w:val="20"/>
            <w:lang w:eastAsia="zh-CN"/>
          </w:rPr>
          <w:t xml:space="preserve">The </w:t>
        </w:r>
      </w:ins>
      <w:ins w:id="247" w:author="Huawei-2" w:date="2020-02-26T18:46:00Z">
        <w:r w:rsidRPr="005D5833">
          <w:rPr>
            <w:rFonts w:eastAsiaTheme="minorEastAsia"/>
            <w:i/>
            <w:sz w:val="20"/>
            <w:lang w:eastAsia="zh-CN"/>
          </w:rPr>
          <w:t>s</w:t>
        </w:r>
      </w:ins>
      <w:ins w:id="248" w:author="Huawei-2" w:date="2020-02-26T18:45:00Z">
        <w:r w:rsidRPr="005D5833">
          <w:rPr>
            <w:rFonts w:eastAsiaTheme="minorEastAsia"/>
            <w:i/>
            <w:sz w:val="20"/>
            <w:lang w:eastAsia="zh-CN"/>
          </w:rPr>
          <w:t>ource IP address</w:t>
        </w:r>
      </w:ins>
      <w:ins w:id="249" w:author="Huawei-2" w:date="2020-02-26T18:46:00Z">
        <w:r w:rsidRPr="005D5833">
          <w:rPr>
            <w:rFonts w:eastAsiaTheme="minorEastAsia"/>
            <w:i/>
            <w:sz w:val="20"/>
            <w:lang w:eastAsia="zh-CN"/>
          </w:rPr>
          <w:t xml:space="preserve"> configuration is needed, we </w:t>
        </w:r>
      </w:ins>
      <w:ins w:id="250" w:author="Huawei-2" w:date="2020-02-26T18:47:00Z">
        <w:r w:rsidRPr="005D5833">
          <w:rPr>
            <w:rFonts w:eastAsiaTheme="minorEastAsia"/>
            <w:i/>
            <w:sz w:val="20"/>
            <w:lang w:eastAsia="zh-CN"/>
          </w:rPr>
          <w:t xml:space="preserve">do not support </w:t>
        </w:r>
      </w:ins>
      <w:ins w:id="251" w:author="Huawei-2" w:date="2020-02-26T18:46:00Z">
        <w:r w:rsidRPr="005D5833">
          <w:rPr>
            <w:rFonts w:eastAsiaTheme="minorEastAsia"/>
            <w:i/>
            <w:sz w:val="20"/>
            <w:lang w:eastAsia="zh-CN"/>
          </w:rPr>
          <w:t>inter-donor DU re-routing</w:t>
        </w:r>
      </w:ins>
      <w:ins w:id="252" w:author="Huawei-2" w:date="2020-02-26T18:47:00Z">
        <w:r w:rsidRPr="005D5833">
          <w:rPr>
            <w:rFonts w:eastAsiaTheme="minorEastAsia"/>
            <w:i/>
            <w:sz w:val="20"/>
            <w:lang w:eastAsia="zh-CN"/>
          </w:rPr>
          <w:t xml:space="preserve"> in R16</w:t>
        </w:r>
      </w:ins>
      <w:ins w:id="253" w:author="Huawei-2" w:date="2020-02-26T18:46:00Z">
        <w:r w:rsidRPr="005D5833">
          <w:rPr>
            <w:rFonts w:eastAsiaTheme="minorEastAsia"/>
            <w:i/>
            <w:sz w:val="20"/>
            <w:lang w:eastAsia="zh-CN"/>
          </w:rPr>
          <w:t>,</w:t>
        </w:r>
      </w:ins>
      <w:ins w:id="254" w:author="Huawei-2" w:date="2020-02-26T18:47:00Z">
        <w:r w:rsidRPr="005D5833">
          <w:rPr>
            <w:rFonts w:eastAsiaTheme="minorEastAsia"/>
            <w:i/>
            <w:sz w:val="20"/>
            <w:lang w:eastAsia="zh-CN"/>
          </w:rPr>
          <w:t xml:space="preserve"> and the </w:t>
        </w:r>
      </w:ins>
      <w:ins w:id="255" w:author="Huawei-2" w:date="2020-02-26T18:48:00Z">
        <w:r w:rsidRPr="005D5833">
          <w:rPr>
            <w:rFonts w:eastAsiaTheme="minorEastAsia"/>
            <w:i/>
            <w:sz w:val="20"/>
            <w:lang w:eastAsia="zh-CN"/>
          </w:rPr>
          <w:t xml:space="preserve">BAP address configured to the </w:t>
        </w:r>
      </w:ins>
      <w:ins w:id="256" w:author="Huawei-2" w:date="2020-02-26T18:47:00Z">
        <w:r w:rsidRPr="005D5833">
          <w:rPr>
            <w:rFonts w:eastAsiaTheme="minorEastAsia"/>
            <w:i/>
            <w:sz w:val="20"/>
            <w:lang w:eastAsia="zh-CN"/>
          </w:rPr>
          <w:t>IAB donor DU</w:t>
        </w:r>
      </w:ins>
      <w:ins w:id="257" w:author="Huawei-2" w:date="2020-02-26T18:48:00Z">
        <w:r w:rsidRPr="005D5833">
          <w:rPr>
            <w:rFonts w:eastAsiaTheme="minorEastAsia"/>
            <w:i/>
            <w:sz w:val="20"/>
            <w:lang w:eastAsia="zh-CN"/>
          </w:rPr>
          <w:t xml:space="preserve"> </w:t>
        </w:r>
      </w:ins>
      <w:ins w:id="258" w:author="Huawei-2" w:date="2020-02-26T18:49:00Z">
        <w:r w:rsidR="007D586E" w:rsidRPr="005D5833">
          <w:rPr>
            <w:rFonts w:eastAsiaTheme="minorEastAsia"/>
            <w:i/>
            <w:sz w:val="20"/>
            <w:lang w:eastAsia="zh-CN"/>
          </w:rPr>
          <w:t>identifies the IAB donor DU</w:t>
        </w:r>
      </w:ins>
      <w:ins w:id="259" w:author="Huawei-2" w:date="2020-02-26T18:48:00Z">
        <w:r w:rsidRPr="005D5833">
          <w:rPr>
            <w:rFonts w:eastAsiaTheme="minorEastAsia"/>
            <w:i/>
            <w:sz w:val="20"/>
            <w:lang w:eastAsia="zh-CN"/>
          </w:rPr>
          <w:t xml:space="preserve"> in the range </w:t>
        </w:r>
      </w:ins>
      <w:ins w:id="260" w:author="Huawei-2" w:date="2020-02-26T18:49:00Z">
        <w:r w:rsidR="007D586E" w:rsidRPr="005D5833">
          <w:rPr>
            <w:rFonts w:eastAsiaTheme="minorEastAsia"/>
            <w:i/>
            <w:sz w:val="20"/>
            <w:lang w:eastAsia="zh-CN"/>
          </w:rPr>
          <w:t>of IAB donor CU.</w:t>
        </w:r>
      </w:ins>
    </w:p>
    <w:p w:rsidR="007D586E" w:rsidRDefault="007D586E">
      <w:pPr>
        <w:jc w:val="both"/>
        <w:rPr>
          <w:ins w:id="261" w:author="Huawei-2" w:date="2020-02-26T20:56:00Z"/>
          <w:rFonts w:eastAsiaTheme="minorEastAsia"/>
          <w:i/>
          <w:sz w:val="20"/>
          <w:lang w:eastAsia="zh-CN"/>
        </w:rPr>
      </w:pPr>
      <w:ins w:id="262" w:author="Huawei-2" w:date="2020-02-26T18:50:00Z">
        <w:r w:rsidRPr="005D5833">
          <w:rPr>
            <w:rFonts w:eastAsiaTheme="minorEastAsia"/>
            <w:i/>
            <w:sz w:val="20"/>
            <w:lang w:eastAsia="zh-CN"/>
          </w:rPr>
          <w:t>Option 2. The source IP address configuration is unneeded, inter-donor DU re-routing can be supported, the BAP address configured to the IAB dono</w:t>
        </w:r>
      </w:ins>
      <w:ins w:id="263" w:author="Huawei-2" w:date="2020-02-26T18:51:00Z">
        <w:r w:rsidRPr="005D5833">
          <w:rPr>
            <w:rFonts w:eastAsiaTheme="minorEastAsia"/>
            <w:i/>
            <w:sz w:val="20"/>
            <w:lang w:eastAsia="zh-CN"/>
          </w:rPr>
          <w:t>r DU identifies the IAB donor CU.</w:t>
        </w:r>
      </w:ins>
    </w:p>
    <w:p w:rsidR="005D5833" w:rsidRDefault="005D5833" w:rsidP="005D5833">
      <w:pPr>
        <w:jc w:val="both"/>
        <w:rPr>
          <w:ins w:id="264" w:author="Huawei-2" w:date="2020-02-26T20:56:00Z"/>
          <w:rFonts w:eastAsiaTheme="minorEastAsia"/>
          <w:b/>
          <w:sz w:val="20"/>
          <w:lang w:eastAsia="zh-CN"/>
        </w:rPr>
      </w:pPr>
      <w:ins w:id="265" w:author="Huawei-2" w:date="2020-02-26T20:56:00Z">
        <w:r>
          <w:rPr>
            <w:rFonts w:eastAsiaTheme="minorEastAsia"/>
            <w:b/>
            <w:sz w:val="20"/>
            <w:lang w:eastAsia="zh-CN"/>
          </w:rPr>
          <w:t xml:space="preserve">Brief </w:t>
        </w:r>
        <w:r w:rsidRPr="00BE5242">
          <w:rPr>
            <w:rFonts w:eastAsiaTheme="minorEastAsia"/>
            <w:b/>
            <w:sz w:val="20"/>
            <w:lang w:eastAsia="zh-CN"/>
          </w:rPr>
          <w:t>Sum</w:t>
        </w:r>
        <w:r w:rsidRPr="008E4CC4">
          <w:rPr>
            <w:rFonts w:eastAsiaTheme="minorEastAsia"/>
            <w:b/>
            <w:sz w:val="20"/>
            <w:lang w:eastAsia="zh-CN"/>
          </w:rPr>
          <w:t xml:space="preserve">mary for Phase 1 </w:t>
        </w:r>
        <w:r w:rsidRPr="005D5833">
          <w:rPr>
            <w:rFonts w:eastAsiaTheme="minorEastAsia"/>
            <w:b/>
            <w:sz w:val="20"/>
            <w:lang w:eastAsia="zh-CN"/>
          </w:rPr>
          <w:t>discussion</w:t>
        </w:r>
        <w:r>
          <w:rPr>
            <w:rFonts w:eastAsiaTheme="minorEastAsia"/>
            <w:b/>
            <w:sz w:val="20"/>
            <w:lang w:eastAsia="zh-CN"/>
          </w:rPr>
          <w:t xml:space="preserve">: </w:t>
        </w:r>
      </w:ins>
    </w:p>
    <w:p w:rsidR="005D5833" w:rsidRDefault="008A5E63" w:rsidP="005D5833">
      <w:pPr>
        <w:jc w:val="both"/>
        <w:rPr>
          <w:ins w:id="266" w:author="Huawei-2" w:date="2020-02-26T20:56:00Z"/>
          <w:rFonts w:eastAsiaTheme="minorEastAsia"/>
          <w:b/>
          <w:i/>
          <w:sz w:val="20"/>
          <w:lang w:eastAsia="zh-CN"/>
        </w:rPr>
      </w:pPr>
      <w:ins w:id="267" w:author="Huawei-2" w:date="2020-02-26T20:57:00Z">
        <w:r>
          <w:rPr>
            <w:rFonts w:eastAsiaTheme="minorEastAsia"/>
            <w:b/>
            <w:sz w:val="20"/>
            <w:lang w:eastAsia="zh-CN"/>
          </w:rPr>
          <w:t>For Q1, s</w:t>
        </w:r>
      </w:ins>
      <w:ins w:id="268" w:author="Huawei-2" w:date="2020-02-26T20:56:00Z">
        <w:r w:rsidR="005D5833">
          <w:rPr>
            <w:rFonts w:eastAsiaTheme="minorEastAsia"/>
            <w:b/>
            <w:sz w:val="20"/>
            <w:lang w:eastAsia="zh-CN"/>
          </w:rPr>
          <w:t xml:space="preserve">uggest to </w:t>
        </w:r>
      </w:ins>
      <w:ins w:id="269" w:author="Huawei-2" w:date="2020-02-26T20:57:00Z">
        <w:r>
          <w:rPr>
            <w:rFonts w:eastAsiaTheme="minorEastAsia"/>
            <w:b/>
            <w:sz w:val="20"/>
            <w:lang w:eastAsia="zh-CN"/>
          </w:rPr>
          <w:t>l</w:t>
        </w:r>
      </w:ins>
      <w:ins w:id="270" w:author="Huawei-2" w:date="2020-02-26T20:56:00Z">
        <w:r w:rsidR="005D5833" w:rsidRPr="008E4CC4">
          <w:rPr>
            <w:rFonts w:eastAsiaTheme="minorEastAsia"/>
            <w:b/>
            <w:sz w:val="20"/>
            <w:lang w:eastAsia="zh-CN"/>
          </w:rPr>
          <w:t xml:space="preserve">eave RAN2 </w:t>
        </w:r>
      </w:ins>
      <w:ins w:id="271" w:author="Huawei-2" w:date="2020-02-26T20:57:00Z">
        <w:r>
          <w:rPr>
            <w:rFonts w:eastAsiaTheme="minorEastAsia"/>
            <w:b/>
            <w:sz w:val="20"/>
            <w:lang w:eastAsia="zh-CN"/>
          </w:rPr>
          <w:t>handle that</w:t>
        </w:r>
      </w:ins>
      <w:ins w:id="272" w:author="Huawei-2" w:date="2020-02-26T20:56:00Z">
        <w:r w:rsidR="005D5833" w:rsidRPr="008E4CC4">
          <w:rPr>
            <w:rFonts w:eastAsiaTheme="minorEastAsia"/>
            <w:b/>
            <w:sz w:val="20"/>
            <w:lang w:eastAsia="zh-CN"/>
          </w:rPr>
          <w:t xml:space="preserve">, Q2 has been addressed by RAN2’s agreements and Q3 is discussed by CB#43 in parallel, </w:t>
        </w:r>
        <w:r w:rsidR="005D5833">
          <w:rPr>
            <w:rFonts w:eastAsiaTheme="minorEastAsia"/>
            <w:b/>
            <w:sz w:val="20"/>
            <w:lang w:eastAsia="zh-CN"/>
          </w:rPr>
          <w:t xml:space="preserve">RAN3 only need to </w:t>
        </w:r>
      </w:ins>
      <w:ins w:id="273" w:author="Huawei-2" w:date="2020-02-26T20:57:00Z">
        <w:r w:rsidR="008C62CC">
          <w:rPr>
            <w:rFonts w:eastAsiaTheme="minorEastAsia"/>
            <w:b/>
            <w:sz w:val="20"/>
            <w:lang w:eastAsia="zh-CN"/>
          </w:rPr>
          <w:t>focus on</w:t>
        </w:r>
      </w:ins>
      <w:ins w:id="274" w:author="Huawei-2" w:date="2020-02-26T20:56:00Z">
        <w:r w:rsidR="005D5833">
          <w:rPr>
            <w:rFonts w:eastAsiaTheme="minorEastAsia"/>
            <w:b/>
            <w:sz w:val="20"/>
            <w:lang w:eastAsia="zh-CN"/>
          </w:rPr>
          <w:t xml:space="preserve"> Q4 based on the two options in summary part</w:t>
        </w:r>
      </w:ins>
      <w:ins w:id="275" w:author="Huawei-2" w:date="2020-02-26T20:57:00Z">
        <w:r w:rsidR="008C62CC">
          <w:rPr>
            <w:rFonts w:eastAsiaTheme="minorEastAsia"/>
            <w:b/>
            <w:sz w:val="20"/>
            <w:lang w:eastAsia="zh-CN"/>
          </w:rPr>
          <w:t xml:space="preserve"> for phase 2 discussion</w:t>
        </w:r>
      </w:ins>
      <w:ins w:id="276" w:author="Huawei-2" w:date="2020-02-26T20:56:00Z">
        <w:r w:rsidR="005D5833">
          <w:rPr>
            <w:rFonts w:eastAsiaTheme="minorEastAsia"/>
            <w:b/>
            <w:sz w:val="20"/>
            <w:lang w:eastAsia="zh-CN"/>
          </w:rPr>
          <w:t>.</w:t>
        </w:r>
      </w:ins>
    </w:p>
    <w:p w:rsidR="005D5833" w:rsidRPr="005D5833" w:rsidDel="005D5833" w:rsidRDefault="005D5833">
      <w:pPr>
        <w:jc w:val="both"/>
        <w:rPr>
          <w:del w:id="277" w:author="Huawei-2" w:date="2020-02-26T20:56:00Z"/>
          <w:rFonts w:eastAsiaTheme="minorEastAsia"/>
          <w:i/>
          <w:sz w:val="20"/>
          <w:lang w:eastAsia="zh-CN"/>
        </w:rPr>
      </w:pPr>
    </w:p>
    <w:bookmarkEnd w:id="4"/>
    <w:bookmarkEnd w:id="5"/>
    <w:p w:rsidR="0049503F" w:rsidRDefault="004636EF">
      <w:pPr>
        <w:pStyle w:val="Heading1"/>
        <w:numPr>
          <w:ilvl w:val="0"/>
          <w:numId w:val="6"/>
        </w:numPr>
        <w:overflowPunct w:val="0"/>
        <w:autoSpaceDE w:val="0"/>
        <w:autoSpaceDN w:val="0"/>
        <w:adjustRightInd w:val="0"/>
        <w:ind w:left="533" w:hanging="533"/>
        <w:textAlignment w:val="baseline"/>
        <w:rPr>
          <w:rFonts w:eastAsia="Arial"/>
        </w:rPr>
      </w:pPr>
      <w:r>
        <w:rPr>
          <w:rFonts w:eastAsia="Arial"/>
        </w:rPr>
        <w:t>Discussion for phase 2</w:t>
      </w:r>
    </w:p>
    <w:bookmarkEnd w:id="0"/>
    <w:p w:rsidR="004636EF" w:rsidRPr="004636EF" w:rsidRDefault="004636EF">
      <w:pPr>
        <w:jc w:val="both"/>
        <w:rPr>
          <w:rFonts w:eastAsia="SimSun"/>
          <w:kern w:val="2"/>
          <w:sz w:val="20"/>
          <w:lang w:eastAsia="zh-CN"/>
        </w:rPr>
      </w:pPr>
      <w:r w:rsidRPr="004636EF">
        <w:rPr>
          <w:rFonts w:eastAsia="SimSun" w:hint="eastAsia"/>
          <w:kern w:val="2"/>
          <w:sz w:val="20"/>
          <w:lang w:eastAsia="zh-CN"/>
        </w:rPr>
        <w:t>B</w:t>
      </w:r>
      <w:r w:rsidRPr="004636EF">
        <w:rPr>
          <w:rFonts w:eastAsia="SimSun"/>
          <w:kern w:val="2"/>
          <w:sz w:val="20"/>
          <w:lang w:eastAsia="zh-CN"/>
        </w:rPr>
        <w:t>ased on the summary for phase 1, we need to further collect comments on the following proposals</w:t>
      </w:r>
      <w:r>
        <w:rPr>
          <w:rFonts w:eastAsia="SimSun"/>
          <w:kern w:val="2"/>
          <w:sz w:val="20"/>
          <w:lang w:eastAsia="zh-CN"/>
        </w:rPr>
        <w:t>:</w:t>
      </w:r>
    </w:p>
    <w:p w:rsidR="004636EF" w:rsidRPr="004636EF" w:rsidRDefault="004636EF" w:rsidP="004636EF">
      <w:pPr>
        <w:jc w:val="both"/>
        <w:rPr>
          <w:rFonts w:eastAsiaTheme="minorEastAsia"/>
          <w:b/>
          <w:sz w:val="20"/>
          <w:lang w:eastAsia="zh-CN"/>
        </w:rPr>
      </w:pPr>
      <w:r>
        <w:rPr>
          <w:rFonts w:eastAsiaTheme="minorEastAsia"/>
          <w:b/>
          <w:sz w:val="20"/>
          <w:lang w:eastAsia="zh-CN"/>
        </w:rPr>
        <w:t xml:space="preserve">Potential proposal </w:t>
      </w:r>
      <w:r w:rsidR="005D5833">
        <w:rPr>
          <w:rFonts w:eastAsiaTheme="minorEastAsia"/>
          <w:b/>
          <w:sz w:val="20"/>
          <w:lang w:eastAsia="zh-CN"/>
        </w:rPr>
        <w:t>1</w:t>
      </w:r>
      <w:r>
        <w:rPr>
          <w:rFonts w:eastAsiaTheme="minorEastAsia"/>
          <w:b/>
          <w:sz w:val="20"/>
          <w:lang w:eastAsia="zh-CN"/>
        </w:rPr>
        <w:t>a</w:t>
      </w:r>
      <w:r w:rsidRPr="004636EF">
        <w:rPr>
          <w:rFonts w:eastAsiaTheme="minorEastAsia"/>
          <w:b/>
          <w:sz w:val="20"/>
          <w:lang w:eastAsia="zh-CN"/>
        </w:rPr>
        <w:t>.The source IP address configuration is needed, we do not support inter-donor DU re-routing in R16, and the BAP address configured to the IAB donor DU identifies the IAB donor DU in the range of IAB donor CU.</w:t>
      </w:r>
    </w:p>
    <w:p w:rsidR="004636EF" w:rsidRPr="004636EF" w:rsidRDefault="004636EF" w:rsidP="004636EF">
      <w:pPr>
        <w:jc w:val="both"/>
        <w:rPr>
          <w:rFonts w:eastAsiaTheme="minorEastAsia"/>
          <w:b/>
          <w:sz w:val="20"/>
          <w:lang w:eastAsia="zh-CN"/>
        </w:rPr>
      </w:pPr>
      <w:r>
        <w:rPr>
          <w:rFonts w:eastAsiaTheme="minorEastAsia"/>
          <w:b/>
          <w:sz w:val="20"/>
          <w:lang w:eastAsia="zh-CN"/>
        </w:rPr>
        <w:t xml:space="preserve">Potential proposal </w:t>
      </w:r>
      <w:r w:rsidR="005D5833">
        <w:rPr>
          <w:rFonts w:eastAsiaTheme="minorEastAsia"/>
          <w:b/>
          <w:sz w:val="20"/>
          <w:lang w:eastAsia="zh-CN"/>
        </w:rPr>
        <w:t>1</w:t>
      </w:r>
      <w:r>
        <w:rPr>
          <w:rFonts w:eastAsiaTheme="minorEastAsia"/>
          <w:b/>
          <w:sz w:val="20"/>
          <w:lang w:eastAsia="zh-CN"/>
        </w:rPr>
        <w:t>b</w:t>
      </w:r>
      <w:r w:rsidRPr="004636EF">
        <w:rPr>
          <w:rFonts w:eastAsiaTheme="minorEastAsia"/>
          <w:b/>
          <w:sz w:val="20"/>
          <w:lang w:eastAsia="zh-CN"/>
        </w:rPr>
        <w:t>. The source IP address configuration is unneeded, inter-donor DU re-routing can be supported, the BAP address configured to the IAB donor DU identifies the IAB donor CU.</w:t>
      </w:r>
    </w:p>
    <w:p w:rsidR="004636EF" w:rsidRDefault="004636EF" w:rsidP="004636EF">
      <w:pPr>
        <w:jc w:val="both"/>
        <w:rPr>
          <w:rFonts w:eastAsiaTheme="minorEastAsia"/>
          <w:b/>
          <w:i/>
          <w:sz w:val="20"/>
          <w:lang w:eastAsia="zh-CN"/>
        </w:rPr>
      </w:pPr>
      <w:r>
        <w:rPr>
          <w:rFonts w:eastAsiaTheme="minorEastAsia"/>
          <w:b/>
          <w:i/>
          <w:sz w:val="20"/>
          <w:lang w:eastAsia="zh-CN"/>
        </w:rPr>
        <w:t xml:space="preserve">Companies are encouraged to share your view point on the above two options: potential proposal </w:t>
      </w:r>
      <w:r w:rsidR="005D5833">
        <w:rPr>
          <w:rFonts w:eastAsiaTheme="minorEastAsia"/>
          <w:b/>
          <w:i/>
          <w:sz w:val="20"/>
          <w:lang w:eastAsia="zh-CN"/>
        </w:rPr>
        <w:t xml:space="preserve">1a </w:t>
      </w:r>
      <w:r>
        <w:rPr>
          <w:rFonts w:eastAsiaTheme="minorEastAsia"/>
          <w:b/>
          <w:i/>
          <w:sz w:val="20"/>
          <w:lang w:eastAsia="zh-CN"/>
        </w:rPr>
        <w:t xml:space="preserve">and </w:t>
      </w:r>
      <w:r w:rsidR="005D5833">
        <w:rPr>
          <w:rFonts w:eastAsiaTheme="minorEastAsia"/>
          <w:b/>
          <w:i/>
          <w:sz w:val="20"/>
          <w:lang w:eastAsia="zh-CN"/>
        </w:rPr>
        <w:t>1b</w:t>
      </w:r>
      <w:r>
        <w:rPr>
          <w:rFonts w:eastAsiaTheme="minorEastAsia"/>
          <w:b/>
          <w:i/>
          <w:sz w:val="20"/>
          <w:lang w:eastAsia="zh-CN"/>
        </w:rPr>
        <w:t>.</w:t>
      </w:r>
      <w:r w:rsidR="00BE5242">
        <w:rPr>
          <w:rFonts w:eastAsiaTheme="minorEastAsia"/>
          <w:b/>
          <w:i/>
          <w:sz w:val="20"/>
          <w:lang w:eastAsia="zh-CN"/>
        </w:rPr>
        <w:t xml:space="preserve"> </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636EF" w:rsidTr="007C155B">
        <w:tc>
          <w:tcPr>
            <w:tcW w:w="1050" w:type="dxa"/>
            <w:shd w:val="clear" w:color="auto" w:fill="auto"/>
          </w:tcPr>
          <w:p w:rsidR="004636EF" w:rsidRDefault="004636EF" w:rsidP="007C155B">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636EF" w:rsidRDefault="004636EF" w:rsidP="007C155B">
            <w:pPr>
              <w:rPr>
                <w:rFonts w:eastAsia="SimSun"/>
                <w:b/>
                <w:sz w:val="20"/>
                <w:lang w:eastAsia="zh-CN"/>
              </w:rPr>
            </w:pPr>
            <w:r>
              <w:rPr>
                <w:rFonts w:eastAsia="SimSun"/>
                <w:b/>
                <w:sz w:val="20"/>
                <w:lang w:eastAsia="zh-CN"/>
              </w:rPr>
              <w:t>Preferred option</w:t>
            </w:r>
          </w:p>
        </w:tc>
        <w:tc>
          <w:tcPr>
            <w:tcW w:w="6152" w:type="dxa"/>
            <w:shd w:val="clear" w:color="auto" w:fill="auto"/>
          </w:tcPr>
          <w:p w:rsidR="004636EF" w:rsidRDefault="004636EF" w:rsidP="007C155B">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3B67E5" w:rsidTr="007C155B">
        <w:tc>
          <w:tcPr>
            <w:tcW w:w="1050" w:type="dxa"/>
            <w:shd w:val="clear" w:color="auto" w:fill="auto"/>
          </w:tcPr>
          <w:p w:rsidR="003B67E5" w:rsidRDefault="003B67E5" w:rsidP="003B67E5">
            <w:pPr>
              <w:rPr>
                <w:rFonts w:eastAsia="SimSun"/>
                <w:sz w:val="20"/>
                <w:lang w:eastAsia="zh-CN"/>
              </w:rPr>
            </w:pPr>
            <w:ins w:id="278" w:author="Huawei-2" w:date="2020-02-26T19:04:00Z">
              <w:r>
                <w:rPr>
                  <w:rFonts w:eastAsia="SimSun" w:hint="eastAsia"/>
                  <w:sz w:val="20"/>
                  <w:lang w:eastAsia="zh-CN"/>
                </w:rPr>
                <w:t>H</w:t>
              </w:r>
              <w:r>
                <w:rPr>
                  <w:rFonts w:eastAsia="SimSun"/>
                  <w:sz w:val="20"/>
                  <w:lang w:eastAsia="zh-CN"/>
                </w:rPr>
                <w:t xml:space="preserve">uawei </w:t>
              </w:r>
            </w:ins>
          </w:p>
        </w:tc>
        <w:tc>
          <w:tcPr>
            <w:tcW w:w="1893" w:type="dxa"/>
            <w:shd w:val="clear" w:color="auto" w:fill="auto"/>
          </w:tcPr>
          <w:p w:rsidR="003B67E5" w:rsidRDefault="003B67E5" w:rsidP="005D5833">
            <w:pPr>
              <w:rPr>
                <w:rFonts w:eastAsia="SimSun"/>
                <w:sz w:val="20"/>
                <w:lang w:eastAsia="zh-CN"/>
              </w:rPr>
            </w:pPr>
            <w:ins w:id="279" w:author="Huawei-2" w:date="2020-02-26T19:04:00Z">
              <w:r>
                <w:rPr>
                  <w:rFonts w:eastAsia="SimSun"/>
                  <w:sz w:val="20"/>
                  <w:lang w:eastAsia="zh-CN"/>
                </w:rPr>
                <w:t xml:space="preserve"> </w:t>
              </w:r>
              <w:r w:rsidRPr="004636EF">
                <w:rPr>
                  <w:rFonts w:eastAsia="SimSun"/>
                  <w:sz w:val="20"/>
                  <w:lang w:eastAsia="zh-CN"/>
                </w:rPr>
                <w:t xml:space="preserve">Potential proposal </w:t>
              </w:r>
            </w:ins>
            <w:ins w:id="280" w:author="Huawei-2" w:date="2020-02-26T20:55:00Z">
              <w:r w:rsidR="005D5833">
                <w:rPr>
                  <w:rFonts w:eastAsia="SimSun"/>
                  <w:sz w:val="20"/>
                  <w:lang w:eastAsia="zh-CN"/>
                </w:rPr>
                <w:t>1</w:t>
              </w:r>
            </w:ins>
            <w:ins w:id="281" w:author="Huawei-2" w:date="2020-02-26T19:04:00Z">
              <w:r w:rsidRPr="004636EF">
                <w:rPr>
                  <w:rFonts w:eastAsia="SimSun"/>
                  <w:sz w:val="20"/>
                  <w:lang w:eastAsia="zh-CN"/>
                </w:rPr>
                <w:t>a.</w:t>
              </w:r>
            </w:ins>
          </w:p>
        </w:tc>
        <w:tc>
          <w:tcPr>
            <w:tcW w:w="6152" w:type="dxa"/>
            <w:shd w:val="clear" w:color="auto" w:fill="auto"/>
          </w:tcPr>
          <w:p w:rsidR="003B67E5" w:rsidRDefault="003B67E5" w:rsidP="003B67E5">
            <w:pPr>
              <w:rPr>
                <w:rFonts w:eastAsia="SimSun"/>
                <w:sz w:val="20"/>
                <w:lang w:eastAsia="zh-CN"/>
              </w:rPr>
            </w:pPr>
          </w:p>
        </w:tc>
      </w:tr>
      <w:tr w:rsidR="003B67E5" w:rsidTr="007C155B">
        <w:tc>
          <w:tcPr>
            <w:tcW w:w="1050" w:type="dxa"/>
            <w:shd w:val="clear" w:color="auto" w:fill="auto"/>
          </w:tcPr>
          <w:p w:rsidR="003B67E5" w:rsidRDefault="009C7022" w:rsidP="003B67E5">
            <w:pPr>
              <w:rPr>
                <w:rFonts w:eastAsia="SimSun"/>
                <w:sz w:val="20"/>
                <w:lang w:eastAsia="zh-CN"/>
              </w:rPr>
            </w:pPr>
            <w:ins w:id="282" w:author="QC-12" w:date="2020-02-26T13:51:00Z">
              <w:r>
                <w:rPr>
                  <w:rFonts w:eastAsia="SimSun"/>
                  <w:sz w:val="20"/>
                  <w:lang w:eastAsia="zh-CN"/>
                </w:rPr>
                <w:t>QCOM</w:t>
              </w:r>
            </w:ins>
          </w:p>
        </w:tc>
        <w:tc>
          <w:tcPr>
            <w:tcW w:w="1893" w:type="dxa"/>
            <w:shd w:val="clear" w:color="auto" w:fill="auto"/>
          </w:tcPr>
          <w:p w:rsidR="003B67E5" w:rsidRDefault="00A0036E" w:rsidP="003B67E5">
            <w:pPr>
              <w:rPr>
                <w:rFonts w:eastAsia="SimSun"/>
                <w:sz w:val="20"/>
                <w:lang w:eastAsia="zh-CN"/>
              </w:rPr>
            </w:pPr>
            <w:ins w:id="283" w:author="QC-12" w:date="2020-02-26T14:25:00Z">
              <w:r>
                <w:rPr>
                  <w:rFonts w:eastAsia="SimSun"/>
                  <w:sz w:val="20"/>
                  <w:lang w:eastAsia="zh-CN"/>
                </w:rPr>
                <w:t>The source address is needed AND local rerouting is still possible.</w:t>
              </w:r>
            </w:ins>
          </w:p>
        </w:tc>
        <w:tc>
          <w:tcPr>
            <w:tcW w:w="6152" w:type="dxa"/>
            <w:shd w:val="clear" w:color="auto" w:fill="auto"/>
          </w:tcPr>
          <w:p w:rsidR="003525AB" w:rsidRDefault="003525AB" w:rsidP="003B67E5">
            <w:pPr>
              <w:rPr>
                <w:ins w:id="284" w:author="QC-12" w:date="2020-02-26T14:19:00Z"/>
                <w:rFonts w:eastAsia="SimSun"/>
                <w:sz w:val="20"/>
                <w:lang w:eastAsia="zh-CN"/>
              </w:rPr>
            </w:pPr>
            <w:ins w:id="285" w:author="QC-12" w:date="2020-02-26T14:13:00Z">
              <w:r>
                <w:rPr>
                  <w:rFonts w:eastAsia="SimSun"/>
                  <w:sz w:val="20"/>
                  <w:lang w:eastAsia="zh-CN"/>
                </w:rPr>
                <w:t xml:space="preserve">Let’s assume the wireline network </w:t>
              </w:r>
            </w:ins>
            <w:ins w:id="286" w:author="QC-12" w:date="2020-02-26T14:15:00Z">
              <w:r>
                <w:rPr>
                  <w:rFonts w:eastAsia="SimSun"/>
                  <w:sz w:val="20"/>
                  <w:lang w:eastAsia="zh-CN"/>
                </w:rPr>
                <w:t>does</w:t>
              </w:r>
            </w:ins>
            <w:ins w:id="287" w:author="QC-12" w:date="2020-02-26T14:13:00Z">
              <w:r>
                <w:rPr>
                  <w:rFonts w:eastAsia="SimSun"/>
                  <w:sz w:val="20"/>
                  <w:lang w:eastAsia="zh-CN"/>
                </w:rPr>
                <w:t xml:space="preserve"> </w:t>
              </w:r>
            </w:ins>
            <w:ins w:id="288" w:author="QC-12" w:date="2020-02-26T14:22:00Z">
              <w:r>
                <w:rPr>
                  <w:rFonts w:eastAsia="SimSun"/>
                  <w:sz w:val="20"/>
                  <w:lang w:eastAsia="zh-CN"/>
                </w:rPr>
                <w:t>NOT</w:t>
              </w:r>
            </w:ins>
            <w:ins w:id="289" w:author="QC-12" w:date="2020-02-26T14:13:00Z">
              <w:r>
                <w:rPr>
                  <w:rFonts w:eastAsia="SimSun"/>
                  <w:sz w:val="20"/>
                  <w:lang w:eastAsia="zh-CN"/>
                </w:rPr>
                <w:t xml:space="preserve"> apply ingress filtering. In this case, </w:t>
              </w:r>
            </w:ins>
            <w:ins w:id="290" w:author="QC-12" w:date="2020-02-26T14:14:00Z">
              <w:r>
                <w:rPr>
                  <w:rFonts w:eastAsia="SimSun"/>
                  <w:sz w:val="20"/>
                  <w:lang w:eastAsia="zh-CN"/>
                </w:rPr>
                <w:t>local rerouting to another IAB-donor DU would be possible</w:t>
              </w:r>
            </w:ins>
            <w:ins w:id="291" w:author="QC-12" w:date="2020-02-26T14:19:00Z">
              <w:r>
                <w:rPr>
                  <w:rFonts w:eastAsia="SimSun"/>
                  <w:sz w:val="20"/>
                  <w:lang w:eastAsia="zh-CN"/>
                </w:rPr>
                <w:t xml:space="preserve"> by allocating the </w:t>
              </w:r>
            </w:ins>
            <w:ins w:id="292" w:author="QC-12" w:date="2020-02-26T14:23:00Z">
              <w:r>
                <w:rPr>
                  <w:rFonts w:eastAsia="SimSun"/>
                  <w:sz w:val="20"/>
                  <w:lang w:eastAsia="zh-CN"/>
                </w:rPr>
                <w:t>SAME</w:t>
              </w:r>
            </w:ins>
            <w:ins w:id="293" w:author="QC-12" w:date="2020-02-26T14:19:00Z">
              <w:r>
                <w:rPr>
                  <w:rFonts w:eastAsia="SimSun"/>
                  <w:sz w:val="20"/>
                  <w:lang w:eastAsia="zh-CN"/>
                </w:rPr>
                <w:t xml:space="preserve"> BAP address to eac</w:t>
              </w:r>
            </w:ins>
            <w:ins w:id="294" w:author="QC-12" w:date="2020-02-26T14:20:00Z">
              <w:r>
                <w:rPr>
                  <w:rFonts w:eastAsia="SimSun"/>
                  <w:sz w:val="20"/>
                  <w:lang w:eastAsia="zh-CN"/>
                </w:rPr>
                <w:t>h IAB-donor DU and differentiate UL routing entries based on BAP path IDs.</w:t>
              </w:r>
            </w:ins>
            <w:ins w:id="295" w:author="QC-12" w:date="2020-02-26T14:14:00Z">
              <w:r>
                <w:rPr>
                  <w:rFonts w:eastAsia="SimSun"/>
                  <w:sz w:val="20"/>
                  <w:lang w:eastAsia="zh-CN"/>
                </w:rPr>
                <w:t xml:space="preserve"> </w:t>
              </w:r>
            </w:ins>
          </w:p>
          <w:p w:rsidR="003525AB" w:rsidRDefault="003525AB" w:rsidP="003B67E5">
            <w:pPr>
              <w:rPr>
                <w:ins w:id="296" w:author="QC-12" w:date="2020-02-26T14:22:00Z"/>
                <w:rFonts w:eastAsia="SimSun"/>
                <w:sz w:val="20"/>
                <w:lang w:eastAsia="zh-CN"/>
              </w:rPr>
            </w:pPr>
            <w:ins w:id="297" w:author="QC-12" w:date="2020-02-26T14:16:00Z">
              <w:r>
                <w:rPr>
                  <w:rFonts w:eastAsia="SimSun"/>
                  <w:sz w:val="20"/>
                  <w:lang w:eastAsia="zh-CN"/>
                </w:rPr>
                <w:t xml:space="preserve">Since the IAB-node has to support </w:t>
              </w:r>
            </w:ins>
            <w:ins w:id="298" w:author="QC-12" w:date="2020-02-26T14:29:00Z">
              <w:r w:rsidR="00A0036E">
                <w:rPr>
                  <w:rFonts w:eastAsia="SimSun"/>
                  <w:sz w:val="20"/>
                  <w:lang w:eastAsia="zh-CN"/>
                </w:rPr>
                <w:t xml:space="preserve">a </w:t>
              </w:r>
            </w:ins>
            <w:ins w:id="299" w:author="QC-12" w:date="2020-02-26T14:16:00Z">
              <w:r>
                <w:rPr>
                  <w:rFonts w:eastAsia="SimSun"/>
                  <w:sz w:val="20"/>
                  <w:lang w:eastAsia="zh-CN"/>
                </w:rPr>
                <w:t>separate security association</w:t>
              </w:r>
            </w:ins>
            <w:ins w:id="300" w:author="QC-12" w:date="2020-02-26T14:30:00Z">
              <w:r w:rsidR="00A0036E">
                <w:rPr>
                  <w:rFonts w:eastAsia="SimSun"/>
                  <w:sz w:val="20"/>
                  <w:lang w:eastAsia="zh-CN"/>
                </w:rPr>
                <w:t>(s)</w:t>
              </w:r>
            </w:ins>
            <w:ins w:id="301" w:author="QC-12" w:date="2020-02-26T14:16:00Z">
              <w:r>
                <w:rPr>
                  <w:rFonts w:eastAsia="SimSun"/>
                  <w:sz w:val="20"/>
                  <w:lang w:eastAsia="zh-CN"/>
                </w:rPr>
                <w:t xml:space="preserve"> for each of its IP addresses, the packet</w:t>
              </w:r>
            </w:ins>
            <w:ins w:id="302" w:author="QC-12" w:date="2020-02-26T14:17:00Z">
              <w:r>
                <w:rPr>
                  <w:rFonts w:eastAsia="SimSun"/>
                  <w:sz w:val="20"/>
                  <w:lang w:eastAsia="zh-CN"/>
                </w:rPr>
                <w:t xml:space="preserve">’s </w:t>
              </w:r>
            </w:ins>
            <w:ins w:id="303" w:author="QC-12" w:date="2020-02-26T14:16:00Z">
              <w:r>
                <w:rPr>
                  <w:rFonts w:eastAsia="SimSun"/>
                  <w:sz w:val="20"/>
                  <w:lang w:eastAsia="zh-CN"/>
                </w:rPr>
                <w:t xml:space="preserve">source IP address </w:t>
              </w:r>
            </w:ins>
            <w:ins w:id="304" w:author="QC-12" w:date="2020-02-26T14:17:00Z">
              <w:r>
                <w:rPr>
                  <w:rFonts w:eastAsia="SimSun"/>
                  <w:sz w:val="20"/>
                  <w:lang w:eastAsia="zh-CN"/>
                </w:rPr>
                <w:t>and</w:t>
              </w:r>
            </w:ins>
            <w:ins w:id="305" w:author="QC-12" w:date="2020-02-26T14:16:00Z">
              <w:r>
                <w:rPr>
                  <w:rFonts w:eastAsia="SimSun"/>
                  <w:sz w:val="20"/>
                  <w:lang w:eastAsia="zh-CN"/>
                </w:rPr>
                <w:t xml:space="preserve"> </w:t>
              </w:r>
            </w:ins>
            <w:ins w:id="306" w:author="QC-12" w:date="2020-02-26T14:30:00Z">
              <w:r w:rsidR="00A0036E">
                <w:rPr>
                  <w:rFonts w:eastAsia="SimSun"/>
                  <w:sz w:val="20"/>
                  <w:lang w:eastAsia="zh-CN"/>
                </w:rPr>
                <w:t xml:space="preserve">the </w:t>
              </w:r>
            </w:ins>
            <w:ins w:id="307" w:author="QC-12" w:date="2020-02-26T14:16:00Z">
              <w:r>
                <w:rPr>
                  <w:rFonts w:eastAsia="SimSun"/>
                  <w:sz w:val="20"/>
                  <w:lang w:eastAsia="zh-CN"/>
                </w:rPr>
                <w:t xml:space="preserve">security association </w:t>
              </w:r>
            </w:ins>
            <w:ins w:id="308" w:author="QC-12" w:date="2020-02-26T14:30:00Z">
              <w:r w:rsidR="00A0036E">
                <w:rPr>
                  <w:rFonts w:eastAsia="SimSun"/>
                  <w:sz w:val="20"/>
                  <w:lang w:eastAsia="zh-CN"/>
                </w:rPr>
                <w:t>must</w:t>
              </w:r>
            </w:ins>
            <w:ins w:id="309" w:author="QC-12" w:date="2020-02-26T14:17:00Z">
              <w:r>
                <w:rPr>
                  <w:rFonts w:eastAsia="SimSun"/>
                  <w:sz w:val="20"/>
                  <w:lang w:eastAsia="zh-CN"/>
                </w:rPr>
                <w:t xml:space="preserve"> match. This means that the IAB-node needs to </w:t>
              </w:r>
            </w:ins>
            <w:ins w:id="310" w:author="QC-12" w:date="2020-02-26T14:18:00Z">
              <w:r>
                <w:rPr>
                  <w:rFonts w:eastAsia="SimSun"/>
                  <w:sz w:val="20"/>
                  <w:lang w:eastAsia="zh-CN"/>
                </w:rPr>
                <w:t>be able to select the correct source IP address</w:t>
              </w:r>
            </w:ins>
            <w:ins w:id="311" w:author="QC-12" w:date="2020-02-26T14:21:00Z">
              <w:r>
                <w:rPr>
                  <w:rFonts w:eastAsia="SimSun"/>
                  <w:sz w:val="20"/>
                  <w:lang w:eastAsia="zh-CN"/>
                </w:rPr>
                <w:t xml:space="preserve"> based on the SA, which can be achieved through mapping of </w:t>
              </w:r>
            </w:ins>
            <w:ins w:id="312" w:author="QC-12" w:date="2020-02-26T14:27:00Z">
              <w:r w:rsidR="00A0036E">
                <w:rPr>
                  <w:rFonts w:eastAsia="SimSun"/>
                  <w:sz w:val="20"/>
                  <w:lang w:eastAsia="zh-CN"/>
                </w:rPr>
                <w:t xml:space="preserve">IAB-node’s </w:t>
              </w:r>
            </w:ins>
            <w:ins w:id="313" w:author="QC-12" w:date="2020-02-26T14:21:00Z">
              <w:r>
                <w:rPr>
                  <w:rFonts w:eastAsia="SimSun"/>
                  <w:sz w:val="20"/>
                  <w:lang w:eastAsia="zh-CN"/>
                </w:rPr>
                <w:t>IP addresses to BAP routing IDs</w:t>
              </w:r>
            </w:ins>
            <w:ins w:id="314" w:author="QC-12" w:date="2020-02-26T14:28:00Z">
              <w:r w:rsidR="00A0036E">
                <w:rPr>
                  <w:rFonts w:eastAsia="SimSun"/>
                  <w:sz w:val="20"/>
                  <w:lang w:eastAsia="zh-CN"/>
                </w:rPr>
                <w:t xml:space="preserve"> </w:t>
              </w:r>
            </w:ins>
            <w:ins w:id="315" w:author="QC-12" w:date="2020-02-26T14:21:00Z">
              <w:r>
                <w:rPr>
                  <w:rFonts w:eastAsia="SimSun"/>
                  <w:sz w:val="20"/>
                  <w:lang w:eastAsia="zh-CN"/>
                </w:rPr>
                <w:t>(</w:t>
              </w:r>
            </w:ins>
            <w:ins w:id="316" w:author="QC-12" w:date="2020-02-26T14:22:00Z">
              <w:r>
                <w:rPr>
                  <w:rFonts w:eastAsia="SimSun"/>
                  <w:sz w:val="20"/>
                  <w:lang w:eastAsia="zh-CN"/>
                </w:rPr>
                <w:t>this</w:t>
              </w:r>
            </w:ins>
            <w:ins w:id="317" w:author="QC-12" w:date="2020-02-26T14:21:00Z">
              <w:r>
                <w:rPr>
                  <w:rFonts w:eastAsia="SimSun"/>
                  <w:sz w:val="20"/>
                  <w:lang w:eastAsia="zh-CN"/>
                </w:rPr>
                <w:t xml:space="preserve"> has been proposed in CB discussion</w:t>
              </w:r>
            </w:ins>
            <w:ins w:id="318" w:author="QC-12" w:date="2020-02-26T14:33:00Z">
              <w:r w:rsidR="003D6A80">
                <w:rPr>
                  <w:rFonts w:eastAsia="SimSun"/>
                  <w:sz w:val="20"/>
                  <w:lang w:eastAsia="zh-CN"/>
                </w:rPr>
                <w:t xml:space="preserve"> 43</w:t>
              </w:r>
            </w:ins>
            <w:ins w:id="319" w:author="QC-12" w:date="2020-02-26T14:21:00Z">
              <w:r>
                <w:rPr>
                  <w:rFonts w:eastAsia="SimSun"/>
                  <w:sz w:val="20"/>
                  <w:lang w:eastAsia="zh-CN"/>
                </w:rPr>
                <w:t>)</w:t>
              </w:r>
            </w:ins>
            <w:ins w:id="320" w:author="QC-12" w:date="2020-02-26T14:18:00Z">
              <w:r>
                <w:rPr>
                  <w:rFonts w:eastAsia="SimSun"/>
                  <w:sz w:val="20"/>
                  <w:lang w:eastAsia="zh-CN"/>
                </w:rPr>
                <w:t>.</w:t>
              </w:r>
            </w:ins>
            <w:ins w:id="321" w:author="QC-12" w:date="2020-02-26T14:30:00Z">
              <w:r w:rsidR="00A0036E">
                <w:rPr>
                  <w:rFonts w:eastAsia="SimSun"/>
                  <w:sz w:val="20"/>
                  <w:lang w:eastAsia="zh-CN"/>
                </w:rPr>
                <w:t xml:space="preserve"> Note that a mapping between IP addresses and </w:t>
              </w:r>
            </w:ins>
            <w:ins w:id="322" w:author="QC-12" w:date="2020-02-26T14:31:00Z">
              <w:r w:rsidR="00A0036E">
                <w:rPr>
                  <w:rFonts w:eastAsia="SimSun"/>
                  <w:sz w:val="20"/>
                  <w:lang w:eastAsia="zh-CN"/>
                </w:rPr>
                <w:t xml:space="preserve">donor DU </w:t>
              </w:r>
            </w:ins>
            <w:ins w:id="323" w:author="QC-12" w:date="2020-02-26T14:30:00Z">
              <w:r w:rsidR="00A0036E">
                <w:rPr>
                  <w:rFonts w:eastAsia="SimSun"/>
                  <w:sz w:val="20"/>
                  <w:lang w:eastAsia="zh-CN"/>
                </w:rPr>
                <w:t>BAP address would not work si</w:t>
              </w:r>
            </w:ins>
            <w:ins w:id="324" w:author="QC-12" w:date="2020-02-26T14:31:00Z">
              <w:r w:rsidR="00A0036E">
                <w:rPr>
                  <w:rFonts w:eastAsia="SimSun"/>
                  <w:sz w:val="20"/>
                  <w:lang w:eastAsia="zh-CN"/>
                </w:rPr>
                <w:t xml:space="preserve">nce the donor DUs have the same BAP addresses. </w:t>
              </w:r>
            </w:ins>
            <w:ins w:id="325" w:author="QC-12" w:date="2020-02-26T14:28:00Z">
              <w:r w:rsidR="00A0036E">
                <w:rPr>
                  <w:rFonts w:eastAsia="SimSun"/>
                  <w:sz w:val="20"/>
                  <w:lang w:eastAsia="zh-CN"/>
                </w:rPr>
                <w:t xml:space="preserve"> </w:t>
              </w:r>
            </w:ins>
          </w:p>
          <w:p w:rsidR="003525AB" w:rsidRDefault="003525AB" w:rsidP="003B67E5">
            <w:pPr>
              <w:rPr>
                <w:ins w:id="326" w:author="QC-12" w:date="2020-02-26T14:22:00Z"/>
                <w:rFonts w:eastAsia="SimSun"/>
                <w:sz w:val="20"/>
                <w:lang w:eastAsia="zh-CN"/>
              </w:rPr>
            </w:pPr>
            <w:ins w:id="327" w:author="QC-12" w:date="2020-02-26T14:22:00Z">
              <w:r>
                <w:rPr>
                  <w:rFonts w:eastAsia="SimSun"/>
                  <w:sz w:val="20"/>
                  <w:lang w:eastAsia="zh-CN"/>
                </w:rPr>
                <w:t>In case the wireline network DOES apply ingress filtering, suc</w:t>
              </w:r>
            </w:ins>
            <w:ins w:id="328" w:author="QC-12" w:date="2020-02-26T14:23:00Z">
              <w:r>
                <w:rPr>
                  <w:rFonts w:eastAsia="SimSun"/>
                  <w:sz w:val="20"/>
                  <w:lang w:eastAsia="zh-CN"/>
                </w:rPr>
                <w:t>h local rerouting should be prohibited. This is possible by assigning a DIFFERENT BAP address to each IAB-donor DU.</w:t>
              </w:r>
            </w:ins>
          </w:p>
          <w:p w:rsidR="003525AB" w:rsidRPr="00A0036E" w:rsidRDefault="00A0036E" w:rsidP="003B67E5">
            <w:pPr>
              <w:rPr>
                <w:ins w:id="329" w:author="QC-12" w:date="2020-02-26T14:19:00Z"/>
                <w:rFonts w:eastAsia="SimSun"/>
                <w:b/>
                <w:bCs/>
                <w:sz w:val="20"/>
                <w:lang w:eastAsia="zh-CN"/>
              </w:rPr>
            </w:pPr>
            <w:ins w:id="330" w:author="QC-12" w:date="2020-02-26T14:24:00Z">
              <w:r w:rsidRPr="00A0036E">
                <w:rPr>
                  <w:rFonts w:eastAsia="SimSun"/>
                  <w:b/>
                  <w:bCs/>
                  <w:sz w:val="20"/>
                  <w:lang w:eastAsia="zh-CN"/>
                </w:rPr>
                <w:t>Proposal</w:t>
              </w:r>
            </w:ins>
            <w:ins w:id="331" w:author="QC-12" w:date="2020-02-26T14:23:00Z">
              <w:r w:rsidRPr="00A0036E">
                <w:rPr>
                  <w:rFonts w:eastAsia="SimSun"/>
                  <w:b/>
                  <w:bCs/>
                  <w:sz w:val="20"/>
                  <w:lang w:eastAsia="zh-CN"/>
                </w:rPr>
                <w:t xml:space="preserve">: The IAB-node should be configured with a mapping between </w:t>
              </w:r>
            </w:ins>
            <w:ins w:id="332" w:author="QC-12" w:date="2020-02-26T14:33:00Z">
              <w:r w:rsidR="003D6A80">
                <w:rPr>
                  <w:rFonts w:eastAsia="SimSun"/>
                  <w:b/>
                  <w:bCs/>
                  <w:sz w:val="20"/>
                  <w:lang w:eastAsia="zh-CN"/>
                </w:rPr>
                <w:t>IAB-node’s</w:t>
              </w:r>
            </w:ins>
            <w:ins w:id="333" w:author="QC-12" w:date="2020-02-26T14:24:00Z">
              <w:r w:rsidRPr="00A0036E">
                <w:rPr>
                  <w:rFonts w:eastAsia="SimSun"/>
                  <w:b/>
                  <w:bCs/>
                  <w:sz w:val="20"/>
                  <w:lang w:eastAsia="zh-CN"/>
                </w:rPr>
                <w:t xml:space="preserve"> IP address(es) </w:t>
              </w:r>
            </w:ins>
            <w:ins w:id="334" w:author="QC-12" w:date="2020-02-26T14:33:00Z">
              <w:r w:rsidR="003D6A80">
                <w:rPr>
                  <w:rFonts w:eastAsia="SimSun"/>
                  <w:b/>
                  <w:bCs/>
                  <w:sz w:val="20"/>
                  <w:lang w:eastAsia="zh-CN"/>
                </w:rPr>
                <w:t xml:space="preserve">and </w:t>
              </w:r>
            </w:ins>
            <w:bookmarkStart w:id="335" w:name="_GoBack"/>
            <w:bookmarkEnd w:id="335"/>
            <w:ins w:id="336" w:author="QC-12" w:date="2020-02-26T14:24:00Z">
              <w:r w:rsidRPr="00A0036E">
                <w:rPr>
                  <w:rFonts w:eastAsia="SimSun"/>
                  <w:b/>
                  <w:bCs/>
                  <w:sz w:val="20"/>
                  <w:lang w:eastAsia="zh-CN"/>
                </w:rPr>
                <w:t>UL BAP routing ID.</w:t>
              </w:r>
            </w:ins>
          </w:p>
          <w:p w:rsidR="009C7022" w:rsidRDefault="009C7022" w:rsidP="003525AB">
            <w:pPr>
              <w:rPr>
                <w:rFonts w:eastAsia="SimSun"/>
                <w:sz w:val="20"/>
                <w:lang w:eastAsia="zh-CN"/>
              </w:rPr>
            </w:pPr>
          </w:p>
        </w:tc>
      </w:tr>
      <w:tr w:rsidR="003B67E5" w:rsidTr="007C155B">
        <w:tc>
          <w:tcPr>
            <w:tcW w:w="1050" w:type="dxa"/>
            <w:shd w:val="clear" w:color="auto" w:fill="auto"/>
          </w:tcPr>
          <w:p w:rsidR="003B67E5" w:rsidRDefault="003B67E5" w:rsidP="003B67E5">
            <w:pPr>
              <w:rPr>
                <w:rFonts w:eastAsia="SimSun"/>
                <w:sz w:val="20"/>
                <w:lang w:eastAsia="zh-CN"/>
              </w:rPr>
            </w:pPr>
          </w:p>
        </w:tc>
        <w:tc>
          <w:tcPr>
            <w:tcW w:w="1893" w:type="dxa"/>
            <w:shd w:val="clear" w:color="auto" w:fill="auto"/>
          </w:tcPr>
          <w:p w:rsidR="003B67E5" w:rsidRDefault="003B67E5" w:rsidP="003B67E5">
            <w:pPr>
              <w:rPr>
                <w:rFonts w:eastAsia="SimSun"/>
                <w:sz w:val="20"/>
                <w:lang w:eastAsia="zh-CN"/>
              </w:rPr>
            </w:pPr>
          </w:p>
        </w:tc>
        <w:tc>
          <w:tcPr>
            <w:tcW w:w="6152" w:type="dxa"/>
            <w:shd w:val="clear" w:color="auto" w:fill="auto"/>
          </w:tcPr>
          <w:p w:rsidR="003B67E5" w:rsidRDefault="003B67E5" w:rsidP="003B67E5">
            <w:pPr>
              <w:rPr>
                <w:rFonts w:eastAsia="SimSun"/>
                <w:sz w:val="20"/>
                <w:lang w:eastAsia="zh-CN"/>
              </w:rPr>
            </w:pPr>
          </w:p>
        </w:tc>
      </w:tr>
      <w:tr w:rsidR="003B67E5" w:rsidTr="007C155B">
        <w:tc>
          <w:tcPr>
            <w:tcW w:w="1050" w:type="dxa"/>
            <w:shd w:val="clear" w:color="auto" w:fill="auto"/>
          </w:tcPr>
          <w:p w:rsidR="003B67E5" w:rsidRDefault="003B67E5" w:rsidP="003B67E5">
            <w:pPr>
              <w:rPr>
                <w:rFonts w:eastAsia="SimSun"/>
                <w:sz w:val="20"/>
                <w:lang w:eastAsia="zh-CN"/>
              </w:rPr>
            </w:pPr>
          </w:p>
        </w:tc>
        <w:tc>
          <w:tcPr>
            <w:tcW w:w="1893" w:type="dxa"/>
            <w:shd w:val="clear" w:color="auto" w:fill="auto"/>
          </w:tcPr>
          <w:p w:rsidR="003B67E5" w:rsidRDefault="003B67E5" w:rsidP="003B67E5">
            <w:pPr>
              <w:rPr>
                <w:rFonts w:eastAsia="SimSun"/>
                <w:sz w:val="20"/>
                <w:lang w:eastAsia="zh-CN"/>
              </w:rPr>
            </w:pPr>
          </w:p>
        </w:tc>
        <w:tc>
          <w:tcPr>
            <w:tcW w:w="6152" w:type="dxa"/>
            <w:shd w:val="clear" w:color="auto" w:fill="auto"/>
          </w:tcPr>
          <w:p w:rsidR="003B67E5" w:rsidRDefault="003B67E5" w:rsidP="003B67E5">
            <w:pPr>
              <w:rPr>
                <w:rFonts w:eastAsia="SimSun"/>
                <w:sz w:val="20"/>
                <w:lang w:eastAsia="zh-CN"/>
              </w:rPr>
            </w:pPr>
          </w:p>
        </w:tc>
      </w:tr>
      <w:tr w:rsidR="003B67E5" w:rsidTr="007C155B">
        <w:tc>
          <w:tcPr>
            <w:tcW w:w="1050" w:type="dxa"/>
            <w:shd w:val="clear" w:color="auto" w:fill="auto"/>
          </w:tcPr>
          <w:p w:rsidR="003B67E5" w:rsidRDefault="003B67E5" w:rsidP="003B67E5">
            <w:pPr>
              <w:rPr>
                <w:rFonts w:eastAsia="SimSun"/>
                <w:sz w:val="20"/>
                <w:lang w:eastAsia="zh-CN"/>
              </w:rPr>
            </w:pPr>
          </w:p>
        </w:tc>
        <w:tc>
          <w:tcPr>
            <w:tcW w:w="1893" w:type="dxa"/>
            <w:shd w:val="clear" w:color="auto" w:fill="auto"/>
          </w:tcPr>
          <w:p w:rsidR="003B67E5" w:rsidRDefault="003B67E5" w:rsidP="003B67E5">
            <w:pPr>
              <w:rPr>
                <w:rFonts w:eastAsia="SimSun"/>
                <w:sz w:val="20"/>
                <w:lang w:eastAsia="zh-CN"/>
              </w:rPr>
            </w:pPr>
          </w:p>
        </w:tc>
        <w:tc>
          <w:tcPr>
            <w:tcW w:w="6152" w:type="dxa"/>
            <w:shd w:val="clear" w:color="auto" w:fill="auto"/>
          </w:tcPr>
          <w:p w:rsidR="003B67E5" w:rsidRDefault="003B67E5" w:rsidP="003B67E5">
            <w:pPr>
              <w:rPr>
                <w:rFonts w:eastAsia="SimSun"/>
                <w:sz w:val="20"/>
                <w:lang w:eastAsia="zh-CN"/>
              </w:rPr>
            </w:pPr>
          </w:p>
        </w:tc>
      </w:tr>
      <w:tr w:rsidR="003B67E5" w:rsidTr="007C155B">
        <w:tc>
          <w:tcPr>
            <w:tcW w:w="1050" w:type="dxa"/>
            <w:shd w:val="clear" w:color="auto" w:fill="auto"/>
          </w:tcPr>
          <w:p w:rsidR="003B67E5" w:rsidRDefault="003B67E5" w:rsidP="003B67E5">
            <w:pPr>
              <w:rPr>
                <w:rFonts w:eastAsia="SimSun"/>
                <w:sz w:val="20"/>
                <w:lang w:eastAsia="zh-CN"/>
              </w:rPr>
            </w:pPr>
          </w:p>
        </w:tc>
        <w:tc>
          <w:tcPr>
            <w:tcW w:w="1893" w:type="dxa"/>
            <w:shd w:val="clear" w:color="auto" w:fill="auto"/>
          </w:tcPr>
          <w:p w:rsidR="003B67E5" w:rsidRDefault="003B67E5" w:rsidP="003B67E5">
            <w:pPr>
              <w:rPr>
                <w:rFonts w:eastAsia="SimSun"/>
                <w:sz w:val="20"/>
                <w:lang w:eastAsia="zh-CN"/>
              </w:rPr>
            </w:pPr>
          </w:p>
        </w:tc>
        <w:tc>
          <w:tcPr>
            <w:tcW w:w="6152" w:type="dxa"/>
            <w:shd w:val="clear" w:color="auto" w:fill="auto"/>
          </w:tcPr>
          <w:p w:rsidR="003B67E5" w:rsidRDefault="003B67E5" w:rsidP="003B67E5">
            <w:pPr>
              <w:rPr>
                <w:rFonts w:eastAsia="SimSun"/>
                <w:sz w:val="20"/>
                <w:lang w:eastAsia="zh-CN"/>
              </w:rPr>
            </w:pPr>
          </w:p>
        </w:tc>
      </w:tr>
    </w:tbl>
    <w:p w:rsidR="004636EF" w:rsidRPr="007D586E" w:rsidRDefault="004636EF" w:rsidP="004636EF">
      <w:pPr>
        <w:jc w:val="both"/>
        <w:rPr>
          <w:rFonts w:eastAsiaTheme="minorEastAsia"/>
          <w:b/>
          <w:i/>
          <w:sz w:val="20"/>
          <w:lang w:eastAsia="zh-CN"/>
        </w:rPr>
      </w:pPr>
    </w:p>
    <w:p w:rsidR="004636EF" w:rsidRDefault="004636EF">
      <w:pPr>
        <w:jc w:val="both"/>
        <w:rPr>
          <w:rFonts w:eastAsia="SimSun"/>
          <w:sz w:val="20"/>
          <w:lang w:eastAsia="zh-CN"/>
        </w:rPr>
      </w:pPr>
    </w:p>
    <w:p w:rsidR="004636EF" w:rsidRDefault="004636EF" w:rsidP="004636EF">
      <w:pPr>
        <w:pStyle w:val="Heading1"/>
        <w:numPr>
          <w:ilvl w:val="0"/>
          <w:numId w:val="6"/>
        </w:numPr>
        <w:overflowPunct w:val="0"/>
        <w:autoSpaceDE w:val="0"/>
        <w:autoSpaceDN w:val="0"/>
        <w:adjustRightInd w:val="0"/>
        <w:ind w:left="533" w:hanging="533"/>
        <w:textAlignment w:val="baseline"/>
        <w:rPr>
          <w:rFonts w:eastAsia="Arial"/>
        </w:rPr>
      </w:pPr>
      <w:r>
        <w:rPr>
          <w:rFonts w:eastAsia="Arial"/>
        </w:rPr>
        <w:t>Summary</w:t>
      </w:r>
    </w:p>
    <w:p w:rsidR="004636EF" w:rsidRDefault="004636EF" w:rsidP="004636EF">
      <w:pPr>
        <w:jc w:val="both"/>
        <w:rPr>
          <w:rFonts w:eastAsia="SimSun"/>
          <w:sz w:val="20"/>
          <w:lang w:eastAsia="zh-CN"/>
        </w:rPr>
      </w:pPr>
      <w:r>
        <w:rPr>
          <w:rFonts w:eastAsia="SimSun"/>
          <w:kern w:val="2"/>
          <w:sz w:val="20"/>
          <w:lang w:eastAsia="zh-CN"/>
        </w:rPr>
        <w:t>To be added.</w:t>
      </w:r>
    </w:p>
    <w:p w:rsidR="0049503F" w:rsidRPr="004636EF" w:rsidRDefault="0049503F">
      <w:pPr>
        <w:jc w:val="both"/>
        <w:rPr>
          <w:rFonts w:eastAsiaTheme="minorEastAsia"/>
          <w:sz w:val="20"/>
          <w:lang w:eastAsia="zh-CN"/>
        </w:rPr>
      </w:pPr>
    </w:p>
    <w:p w:rsidR="0049503F" w:rsidRDefault="00953169">
      <w:pPr>
        <w:pStyle w:val="Heading1"/>
        <w:numPr>
          <w:ilvl w:val="0"/>
          <w:numId w:val="6"/>
        </w:numPr>
        <w:overflowPunct w:val="0"/>
        <w:autoSpaceDE w:val="0"/>
        <w:autoSpaceDN w:val="0"/>
        <w:adjustRightInd w:val="0"/>
        <w:ind w:left="533" w:hanging="533"/>
        <w:textAlignment w:val="baseline"/>
        <w:rPr>
          <w:rFonts w:eastAsia="Arial"/>
        </w:rPr>
      </w:pPr>
      <w:r>
        <w:rPr>
          <w:rFonts w:eastAsia="Arial"/>
        </w:rPr>
        <w:t>Reference</w:t>
      </w:r>
    </w:p>
    <w:p w:rsidR="0049503F" w:rsidRDefault="00953169">
      <w:pPr>
        <w:pStyle w:val="ListParagraph"/>
        <w:numPr>
          <w:ilvl w:val="0"/>
          <w:numId w:val="12"/>
        </w:numPr>
        <w:ind w:left="420" w:firstLineChars="0"/>
        <w:jc w:val="both"/>
        <w:rPr>
          <w:sz w:val="20"/>
        </w:rPr>
      </w:pPr>
      <w:bookmarkStart w:id="337" w:name="_Ref33467225"/>
      <w:bookmarkStart w:id="338" w:name="_Ref536038061"/>
      <w:bookmarkStart w:id="339" w:name="_Ref535939702"/>
      <w:r w:rsidRPr="003337B0">
        <w:rPr>
          <w:rFonts w:eastAsiaTheme="minorEastAsia"/>
          <w:sz w:val="20"/>
          <w:lang w:val="en-US"/>
        </w:rPr>
        <w:t xml:space="preserve">R3-200760, Remaining issues for routing in IAB network. </w:t>
      </w:r>
      <w:r>
        <w:rPr>
          <w:rFonts w:eastAsiaTheme="minorEastAsia"/>
          <w:sz w:val="20"/>
        </w:rPr>
        <w:t>Huawei.</w:t>
      </w:r>
      <w:bookmarkEnd w:id="337"/>
    </w:p>
    <w:p w:rsidR="0049503F" w:rsidRPr="003337B0" w:rsidRDefault="00953169">
      <w:pPr>
        <w:pStyle w:val="ListParagraph"/>
        <w:numPr>
          <w:ilvl w:val="0"/>
          <w:numId w:val="12"/>
        </w:numPr>
        <w:ind w:left="420" w:firstLineChars="0"/>
        <w:jc w:val="both"/>
        <w:rPr>
          <w:sz w:val="20"/>
          <w:lang w:val="en-US"/>
        </w:rPr>
      </w:pPr>
      <w:bookmarkStart w:id="340" w:name="_Ref33467443"/>
      <w:r w:rsidRPr="003337B0">
        <w:rPr>
          <w:rFonts w:eastAsiaTheme="minorEastAsia"/>
          <w:sz w:val="20"/>
          <w:lang w:val="en-US"/>
        </w:rPr>
        <w:t>Chairman notes of 3GPP RAN WG2 #108 meeting.</w:t>
      </w:r>
      <w:bookmarkEnd w:id="340"/>
    </w:p>
    <w:p w:rsidR="0049503F" w:rsidRPr="003337B0" w:rsidRDefault="00953169">
      <w:pPr>
        <w:pStyle w:val="ListParagraph"/>
        <w:numPr>
          <w:ilvl w:val="0"/>
          <w:numId w:val="12"/>
        </w:numPr>
        <w:ind w:left="420" w:firstLineChars="0"/>
        <w:jc w:val="both"/>
        <w:rPr>
          <w:sz w:val="20"/>
          <w:lang w:val="en-US"/>
        </w:rPr>
      </w:pPr>
      <w:bookmarkStart w:id="341" w:name="_Ref29566823"/>
      <w:r w:rsidRPr="003337B0">
        <w:rPr>
          <w:sz w:val="20"/>
          <w:lang w:val="en-US"/>
        </w:rPr>
        <w:t>R2-1916641, Running CR of TS 38.300 for IAB.</w:t>
      </w:r>
      <w:bookmarkEnd w:id="341"/>
    </w:p>
    <w:p w:rsidR="0049503F" w:rsidRPr="003337B0" w:rsidRDefault="00953169">
      <w:pPr>
        <w:pStyle w:val="ListParagraph"/>
        <w:numPr>
          <w:ilvl w:val="0"/>
          <w:numId w:val="12"/>
        </w:numPr>
        <w:ind w:left="420" w:firstLineChars="0"/>
        <w:jc w:val="both"/>
        <w:rPr>
          <w:sz w:val="20"/>
          <w:lang w:val="en-US"/>
        </w:rPr>
      </w:pPr>
      <w:bookmarkStart w:id="342" w:name="_Ref20319920"/>
      <w:r w:rsidRPr="003337B0">
        <w:rPr>
          <w:sz w:val="20"/>
          <w:lang w:val="en-US"/>
        </w:rPr>
        <w:t>Report of the 3GPP RAN WG2 #10</w:t>
      </w:r>
      <w:r>
        <w:rPr>
          <w:sz w:val="20"/>
          <w:lang w:val="en-US"/>
        </w:rPr>
        <w:t>6</w:t>
      </w:r>
      <w:r w:rsidRPr="003337B0">
        <w:rPr>
          <w:sz w:val="20"/>
          <w:lang w:val="en-US"/>
        </w:rPr>
        <w:t xml:space="preserve"> meeting</w:t>
      </w:r>
      <w:r w:rsidRPr="003337B0">
        <w:rPr>
          <w:rFonts w:hint="eastAsia"/>
          <w:sz w:val="20"/>
          <w:lang w:val="en-US"/>
        </w:rPr>
        <w:t>.</w:t>
      </w:r>
      <w:bookmarkEnd w:id="338"/>
      <w:bookmarkEnd w:id="342"/>
    </w:p>
    <w:bookmarkEnd w:id="339"/>
    <w:p w:rsidR="0049503F" w:rsidRDefault="0049503F">
      <w:pPr>
        <w:jc w:val="both"/>
        <w:rPr>
          <w:rFonts w:eastAsiaTheme="minorEastAsia"/>
          <w:sz w:val="20"/>
          <w:lang w:eastAsia="zh-CN"/>
        </w:rPr>
      </w:pPr>
    </w:p>
    <w:sectPr w:rsidR="0049503F">
      <w:footerReference w:type="default" r:id="rId10"/>
      <w:footnotePr>
        <w:numRestart w:val="eachSect"/>
      </w:footnotePr>
      <w:pgSz w:w="11907" w:h="16840"/>
      <w:pgMar w:top="1152" w:right="1138" w:bottom="1152"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066" w:rsidRDefault="00995066">
      <w:pPr>
        <w:spacing w:after="0" w:line="240" w:lineRule="auto"/>
      </w:pPr>
      <w:r>
        <w:separator/>
      </w:r>
    </w:p>
  </w:endnote>
  <w:endnote w:type="continuationSeparator" w:id="0">
    <w:p w:rsidR="00995066" w:rsidRDefault="0099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6E" w:rsidRDefault="007D586E">
    <w:pPr>
      <w:pStyle w:val="Footer"/>
    </w:pPr>
    <w:r>
      <w:tab/>
      <w:t xml:space="preserve"> </w:t>
    </w:r>
    <w:r>
      <w:fldChar w:fldCharType="begin"/>
    </w:r>
    <w:r>
      <w:instrText xml:space="preserve"> PAGE </w:instrText>
    </w:r>
    <w:r>
      <w:fldChar w:fldCharType="separate"/>
    </w:r>
    <w:r w:rsidR="005D6439">
      <w:rPr>
        <w:noProof/>
      </w:rPr>
      <w:t>5</w:t>
    </w:r>
    <w:r>
      <w:fldChar w:fldCharType="end"/>
    </w:r>
    <w:r>
      <w:rPr>
        <w:rFonts w:eastAsia="SimSun" w:hint="eastAsia"/>
        <w:lang w:eastAsia="zh-CN"/>
      </w:rPr>
      <w:t>/</w:t>
    </w:r>
    <w:r>
      <w:fldChar w:fldCharType="begin"/>
    </w:r>
    <w:r>
      <w:instrText xml:space="preserve"> NUMPAGES </w:instrText>
    </w:r>
    <w:r>
      <w:fldChar w:fldCharType="separate"/>
    </w:r>
    <w:r w:rsidR="005D643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066" w:rsidRDefault="00995066">
      <w:pPr>
        <w:spacing w:after="0" w:line="240" w:lineRule="auto"/>
      </w:pPr>
      <w:r>
        <w:separator/>
      </w:r>
    </w:p>
  </w:footnote>
  <w:footnote w:type="continuationSeparator" w:id="0">
    <w:p w:rsidR="00995066" w:rsidRDefault="00995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1843"/>
        </w:tabs>
        <w:ind w:left="1843" w:firstLine="0"/>
      </w:pPr>
      <w:rPr>
        <w:rFonts w:ascii="Arial" w:hAnsi="Arial" w:hint="default"/>
        <w:b w:val="0"/>
        <w:sz w:val="28"/>
        <w:szCs w:val="28"/>
      </w:rPr>
    </w:lvl>
    <w:lvl w:ilvl="2">
      <w:start w:val="1"/>
      <w:numFmt w:val="decimal"/>
      <w:pStyle w:val="Heading3"/>
      <w:lvlText w:val="2.%2.%3"/>
      <w:lvlJc w:val="left"/>
      <w:pPr>
        <w:tabs>
          <w:tab w:val="left" w:pos="0"/>
        </w:tabs>
        <w:ind w:left="0" w:firstLine="0"/>
      </w:pPr>
      <w:rPr>
        <w:rFonts w:ascii="Arial" w:hAnsi="Arial" w:hint="default"/>
        <w:b w:val="0"/>
        <w:sz w:val="24"/>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lang w:val="en-GB"/>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785157B"/>
    <w:multiLevelType w:val="multilevel"/>
    <w:tmpl w:val="3785157B"/>
    <w:lvl w:ilvl="0">
      <w:start w:val="1"/>
      <w:numFmt w:val="decimal"/>
      <w:lvlText w:val="[%1]"/>
      <w:lvlJc w:val="left"/>
      <w:pPr>
        <w:ind w:left="699" w:hanging="420"/>
      </w:pPr>
      <w:rPr>
        <w:rFonts w:hint="eastAsia"/>
      </w:rPr>
    </w:lvl>
    <w:lvl w:ilvl="1">
      <w:start w:val="1"/>
      <w:numFmt w:val="lowerLetter"/>
      <w:lvlText w:val="%2)"/>
      <w:lvlJc w:val="left"/>
      <w:pPr>
        <w:ind w:left="1119" w:hanging="420"/>
      </w:pPr>
    </w:lvl>
    <w:lvl w:ilvl="2">
      <w:start w:val="1"/>
      <w:numFmt w:val="lowerRoman"/>
      <w:lvlText w:val="%3."/>
      <w:lvlJc w:val="right"/>
      <w:pPr>
        <w:ind w:left="1539" w:hanging="420"/>
      </w:pPr>
    </w:lvl>
    <w:lvl w:ilvl="3">
      <w:start w:val="1"/>
      <w:numFmt w:val="decimal"/>
      <w:lvlText w:val="%4."/>
      <w:lvlJc w:val="left"/>
      <w:pPr>
        <w:ind w:left="1959" w:hanging="420"/>
      </w:pPr>
    </w:lvl>
    <w:lvl w:ilvl="4">
      <w:start w:val="1"/>
      <w:numFmt w:val="lowerLetter"/>
      <w:lvlText w:val="%5)"/>
      <w:lvlJc w:val="left"/>
      <w:pPr>
        <w:ind w:left="2379" w:hanging="420"/>
      </w:pPr>
    </w:lvl>
    <w:lvl w:ilvl="5">
      <w:start w:val="1"/>
      <w:numFmt w:val="lowerRoman"/>
      <w:lvlText w:val="%6."/>
      <w:lvlJc w:val="right"/>
      <w:pPr>
        <w:ind w:left="2799" w:hanging="420"/>
      </w:pPr>
    </w:lvl>
    <w:lvl w:ilvl="6">
      <w:start w:val="1"/>
      <w:numFmt w:val="decimal"/>
      <w:lvlText w:val="%7."/>
      <w:lvlJc w:val="left"/>
      <w:pPr>
        <w:ind w:left="3219" w:hanging="420"/>
      </w:pPr>
    </w:lvl>
    <w:lvl w:ilvl="7">
      <w:start w:val="1"/>
      <w:numFmt w:val="lowerLetter"/>
      <w:lvlText w:val="%8)"/>
      <w:lvlJc w:val="left"/>
      <w:pPr>
        <w:ind w:left="3639" w:hanging="420"/>
      </w:pPr>
    </w:lvl>
    <w:lvl w:ilvl="8">
      <w:start w:val="1"/>
      <w:numFmt w:val="lowerRoman"/>
      <w:lvlText w:val="%9."/>
      <w:lvlJc w:val="right"/>
      <w:pPr>
        <w:ind w:left="4059" w:hanging="42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pStyle w:val="4h4H4H41h41H42h42H43h43H411h411H421h421H44h"/>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1"/>
  </w:num>
  <w:num w:numId="6">
    <w:abstractNumId w:val="5"/>
  </w:num>
  <w:num w:numId="7">
    <w:abstractNumId w:val="10"/>
  </w:num>
  <w:num w:numId="8">
    <w:abstractNumId w:val="3"/>
  </w:num>
  <w:num w:numId="9">
    <w:abstractNumId w:val="7"/>
  </w:num>
  <w:num w:numId="10">
    <w:abstractNumId w:val="9"/>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Steven Xu">
    <w15:presenceInfo w15:providerId="None" w15:userId="Steven Xu"/>
  </w15:person>
  <w15:person w15:author="ZTE">
    <w15:presenceInfo w15:providerId="None" w15:userId="ZTE"/>
  </w15:person>
  <w15:person w15:author="QC-12">
    <w15:presenceInfo w15:providerId="None" w15:userId="QC-12"/>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780"/>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2F5B"/>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2F3"/>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AA3"/>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C24"/>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6DB"/>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39"/>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74B"/>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A02"/>
    <w:rsid w:val="002D5BAA"/>
    <w:rsid w:val="002D61A0"/>
    <w:rsid w:val="002D69B6"/>
    <w:rsid w:val="002D6DB8"/>
    <w:rsid w:val="002D721E"/>
    <w:rsid w:val="002D73BB"/>
    <w:rsid w:val="002D73CE"/>
    <w:rsid w:val="002D7863"/>
    <w:rsid w:val="002E07D6"/>
    <w:rsid w:val="002E1052"/>
    <w:rsid w:val="002E11AF"/>
    <w:rsid w:val="002E1367"/>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8B6"/>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B0"/>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5AB"/>
    <w:rsid w:val="003528B6"/>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EDA"/>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81B"/>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460"/>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7E5"/>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A80"/>
    <w:rsid w:val="003D6C34"/>
    <w:rsid w:val="003D7358"/>
    <w:rsid w:val="003D7602"/>
    <w:rsid w:val="003D7614"/>
    <w:rsid w:val="003D7778"/>
    <w:rsid w:val="003D7890"/>
    <w:rsid w:val="003D79DB"/>
    <w:rsid w:val="003D7AE3"/>
    <w:rsid w:val="003D7CEC"/>
    <w:rsid w:val="003D7D52"/>
    <w:rsid w:val="003E072B"/>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40E"/>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4F0B"/>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6EF"/>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4FDC"/>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0A99"/>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03F"/>
    <w:rsid w:val="0049543F"/>
    <w:rsid w:val="00495AE6"/>
    <w:rsid w:val="00495BCB"/>
    <w:rsid w:val="00495CF6"/>
    <w:rsid w:val="00495D0D"/>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833"/>
    <w:rsid w:val="005D5EF8"/>
    <w:rsid w:val="005D5FBF"/>
    <w:rsid w:val="005D6195"/>
    <w:rsid w:val="005D6210"/>
    <w:rsid w:val="005D62E8"/>
    <w:rsid w:val="005D6439"/>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178"/>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4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3A0"/>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79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DA3"/>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20B"/>
    <w:rsid w:val="007D43B4"/>
    <w:rsid w:val="007D4638"/>
    <w:rsid w:val="007D4A3D"/>
    <w:rsid w:val="007D4A66"/>
    <w:rsid w:val="007D4BD1"/>
    <w:rsid w:val="007D4C81"/>
    <w:rsid w:val="007D54AC"/>
    <w:rsid w:val="007D577A"/>
    <w:rsid w:val="007D586E"/>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67"/>
    <w:rsid w:val="008768FE"/>
    <w:rsid w:val="00876BEA"/>
    <w:rsid w:val="00876DCD"/>
    <w:rsid w:val="00876DF8"/>
    <w:rsid w:val="00876E01"/>
    <w:rsid w:val="00876E07"/>
    <w:rsid w:val="008770A5"/>
    <w:rsid w:val="008774DC"/>
    <w:rsid w:val="008776D0"/>
    <w:rsid w:val="00877B2A"/>
    <w:rsid w:val="00877C8C"/>
    <w:rsid w:val="00877D8E"/>
    <w:rsid w:val="00880077"/>
    <w:rsid w:val="00880104"/>
    <w:rsid w:val="008805C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5E63"/>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2CC"/>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4CC4"/>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169"/>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066"/>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022"/>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6E"/>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7C2"/>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2C4B"/>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541"/>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3AA"/>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242"/>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329"/>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B4F"/>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9B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551"/>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8DE"/>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B11"/>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336"/>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 w:val="5BDF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6D910"/>
  <w15:docId w15:val="{B2AB6460-3C66-4F89-9AFE-27E43C3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qFormat="1"/>
    <w:lsdException w:name="footnote text" w:semiHidden="1" w:qFormat="1"/>
    <w:lsdException w:name="annotation text" w:semiHidden="1"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lsdException w:name="annotation reference" w:semiHidden="1"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unhideWhenUsed="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qFormat="1"/>
    <w:lsdException w:name="Table Subtle 1" w:semiHidden="1" w:unhideWhenUsed="1" w:qFormat="1"/>
    <w:lsdException w:name="Table Subtle 2" w:semiHidden="1" w:unhideWhenUsed="1" w:qFormat="1"/>
    <w:lsdException w:name="Table Web 1" w:qFormat="1"/>
    <w:lsdException w:name="Table Web 2"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MS Mincho"/>
      <w:sz w:val="22"/>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6"/>
      <w:lang w:val="en-GB"/>
    </w:rPr>
  </w:style>
  <w:style w:type="paragraph" w:styleId="Heading2">
    <w:name w:val="heading 2"/>
    <w:basedOn w:val="Heading1"/>
    <w:next w:val="Normal"/>
    <w:qFormat/>
    <w:pPr>
      <w:numPr>
        <w:ilvl w:val="1"/>
        <w:numId w:val="1"/>
      </w:numPr>
      <w:pBdr>
        <w:top w:val="none" w:sz="0" w:space="0" w:color="auto"/>
      </w:pBdr>
      <w:tabs>
        <w:tab w:val="clear" w:pos="1843"/>
        <w:tab w:val="left" w:pos="0"/>
      </w:tabs>
      <w:spacing w:before="160" w:after="120"/>
      <w:ind w:left="0"/>
      <w:outlineLvl w:val="1"/>
    </w:pPr>
    <w:rPr>
      <w:sz w:val="28"/>
      <w:szCs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semiHidden/>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
    <w:name w:val="Body Text"/>
    <w:basedOn w:val="Normal"/>
    <w:semiHidden/>
    <w:qFormat/>
    <w:pPr>
      <w:spacing w:after="120"/>
      <w:jc w:val="both"/>
    </w:pPr>
    <w:rPr>
      <w:szCs w:val="24"/>
      <w:lang w:val="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Tahoma" w:hAnsi="Tahoma" w:cs="Tahoma"/>
    </w:rPr>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2"/>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Courier New" w:cs="Courier New"/>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3"/>
      </w:numPr>
    </w:pPr>
  </w:style>
  <w:style w:type="paragraph" w:styleId="TOC8">
    <w:name w:val="toc 8"/>
    <w:basedOn w:val="TOC1"/>
    <w:next w:val="Normal"/>
    <w:semiHidden/>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pPr>
      <w:widowControl w:val="0"/>
    </w:pPr>
    <w:rPr>
      <w:rFonts w:ascii="Arial" w:eastAsia="MS Mincho" w:hAnsi="Arial"/>
      <w:b/>
      <w:sz w:val="18"/>
      <w:lang w:val="en-GB"/>
    </w:rPr>
  </w:style>
  <w:style w:type="paragraph" w:styleId="EnvelopeReturn">
    <w:name w:val="envelope return"/>
    <w:basedOn w:val="Normal"/>
    <w:semiHidden/>
    <w:qFormat/>
    <w:pPr>
      <w:snapToGrid w:val="0"/>
    </w:pPr>
    <w:rPr>
      <w:rFonts w:ascii="Arial" w:hAnsi="Arial" w:cs="Arial"/>
    </w:rPr>
  </w:style>
  <w:style w:type="paragraph" w:styleId="BodyTextFirstIndent2">
    <w:name w:val="Body Text First Indent 2"/>
    <w:basedOn w:val="BodyTextIndent"/>
    <w:semiHidden/>
    <w:qFormat/>
    <w:pPr>
      <w:ind w:firstLineChars="200" w:firstLine="420"/>
    </w:p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pPr>
      <w:numPr>
        <w:numId w:val="4"/>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semiHidden/>
    <w:qFormat/>
    <w:rPr>
      <w:rFonts w:ascii="Courier New" w:hAnsi="Courier New" w:cs="Courier New"/>
    </w:rPr>
  </w:style>
  <w:style w:type="paragraph" w:styleId="NormalWeb">
    <w:name w:val="Normal (Web)"/>
    <w:basedOn w:val="Normal"/>
    <w:semiHidden/>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Emphasis">
    <w:name w:val="Emphasis"/>
    <w:qFormat/>
    <w:rPr>
      <w:color w:val="CC0033"/>
    </w:rPr>
  </w:style>
  <w:style w:type="character" w:styleId="LineNumber">
    <w:name w:val="line number"/>
    <w:basedOn w:val="DefaultParagraphFont"/>
    <w:semiHidden/>
    <w:qFormat/>
  </w:style>
  <w:style w:type="character" w:styleId="HTMLDefinition">
    <w:name w:val="HTML Definition"/>
    <w:semiHidden/>
    <w:qFormat/>
    <w:rPr>
      <w:i/>
      <w:iCs/>
    </w:rPr>
  </w:style>
  <w:style w:type="character" w:styleId="HTMLTypewriter">
    <w:name w:val="HTML Typewriter"/>
    <w:semiHidden/>
    <w:qFormat/>
    <w:rPr>
      <w:rFonts w:ascii="Courier New" w:hAnsi="Courier New" w:cs="Courier New"/>
      <w:sz w:val="20"/>
      <w:szCs w:val="20"/>
    </w:rPr>
  </w:style>
  <w:style w:type="character" w:styleId="HTMLAcronym">
    <w:name w:val="HTML Acronym"/>
    <w:basedOn w:val="DefaultParagraphFont"/>
    <w:semiHidden/>
    <w:qFormat/>
  </w:style>
  <w:style w:type="character" w:styleId="HTMLVariable">
    <w:name w:val="HTML Variable"/>
    <w:semiHidden/>
    <w:qFormat/>
    <w:rPr>
      <w:i/>
      <w:iCs/>
    </w:rPr>
  </w:style>
  <w:style w:type="character" w:styleId="Hyperlink">
    <w:name w:val="Hyperlink"/>
    <w:qFormat/>
    <w:rPr>
      <w:color w:val="0000FF"/>
      <w:u w:val="single"/>
    </w:rPr>
  </w:style>
  <w:style w:type="character" w:styleId="HTMLCode">
    <w:name w:val="HTML Code"/>
    <w:semiHidden/>
    <w:qFormat/>
    <w:rPr>
      <w:rFonts w:ascii="Courier New" w:hAnsi="Courier New" w:cs="Courier New"/>
      <w:sz w:val="20"/>
      <w:szCs w:val="20"/>
    </w:rPr>
  </w:style>
  <w:style w:type="character" w:styleId="CommentReference">
    <w:name w:val="annotation reference"/>
    <w:semiHidden/>
    <w:qFormat/>
    <w:rPr>
      <w:sz w:val="16"/>
    </w:rPr>
  </w:style>
  <w:style w:type="character" w:styleId="HTMLCite">
    <w:name w:val="HTML Cite"/>
    <w:semiHidden/>
    <w:qFormat/>
    <w:rPr>
      <w:i/>
      <w:iCs/>
    </w:rPr>
  </w:style>
  <w:style w:type="character" w:styleId="FootnoteReference">
    <w:name w:val="footnote reference"/>
    <w:semiHidden/>
    <w:rPr>
      <w:b/>
      <w:position w:val="6"/>
      <w:sz w:val="16"/>
    </w:rPr>
  </w:style>
  <w:style w:type="character" w:styleId="HTMLKeyboard">
    <w:name w:val="HTML Keyboard"/>
    <w:semiHidden/>
    <w:qFormat/>
    <w:rPr>
      <w:rFonts w:ascii="Courier New" w:hAnsi="Courier New" w:cs="Courier New"/>
      <w:sz w:val="20"/>
      <w:szCs w:val="20"/>
    </w:rPr>
  </w:style>
  <w:style w:type="character" w:styleId="HTMLSample">
    <w:name w:val="HTML Sample"/>
    <w:semiHidden/>
    <w:qFormat/>
    <w:rPr>
      <w:rFonts w:ascii="Courier New" w:hAnsi="Courier New" w:cs="Courier New"/>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pPr>
      <w:spacing w:after="180"/>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semiHidden/>
    <w:pPr>
      <w:framePr w:wrap="notBeside" w:vAnchor="page" w:hAnchor="margin" w:xAlign="center" w:y="6805"/>
      <w:widowControl w:val="0"/>
    </w:pPr>
    <w:rPr>
      <w:rFonts w:ascii="Arial" w:eastAsia="MS Mincho" w:hAnsi="Arial"/>
      <w:lang w:val="en-GB"/>
    </w:rPr>
  </w:style>
  <w:style w:type="paragraph" w:customStyle="1" w:styleId="TT">
    <w:name w:val="TT"/>
    <w:basedOn w:val="Heading1"/>
    <w:next w:val="Normal"/>
    <w:semiHidden/>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rPr>
  </w:style>
  <w:style w:type="paragraph" w:customStyle="1" w:styleId="TF">
    <w:name w:val="TF"/>
    <w:basedOn w:val="TH"/>
    <w:semiHidden/>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rPr>
      <w:sz w:val="20"/>
    </w:rPr>
  </w:style>
  <w:style w:type="character" w:customStyle="1" w:styleId="NOChar">
    <w:name w:val="NO Char"/>
    <w:link w:val="NO"/>
    <w:qFormat/>
    <w:rPr>
      <w:lang w:val="en-GB" w:eastAsia="en-US" w:bidi="ar-SA"/>
    </w:rPr>
  </w:style>
  <w:style w:type="paragraph" w:customStyle="1" w:styleId="EX">
    <w:name w:val="EX"/>
    <w:basedOn w:val="Normal"/>
    <w:semiHidden/>
    <w:pPr>
      <w:keepLines/>
      <w:ind w:left="1702" w:hanging="1418"/>
    </w:pPr>
  </w:style>
  <w:style w:type="paragraph" w:customStyle="1" w:styleId="FP">
    <w:name w:val="FP"/>
    <w:basedOn w:val="Normal"/>
    <w:semiHidden/>
    <w:qFormat/>
    <w:pPr>
      <w:spacing w:after="0"/>
    </w:pPr>
  </w:style>
  <w:style w:type="paragraph" w:customStyle="1" w:styleId="LD">
    <w:name w:val="LD"/>
    <w:semiHidden/>
    <w:qFormat/>
    <w:pPr>
      <w:keepNext/>
      <w:keepLines/>
      <w:spacing w:line="180" w:lineRule="exact"/>
    </w:pPr>
    <w:rPr>
      <w:rFonts w:ascii="MS LineDraw" w:eastAsia="MS Mincho" w:hAnsi="MS LineDraw"/>
      <w:lang w:val="en-GB"/>
    </w:rPr>
  </w:style>
  <w:style w:type="paragraph" w:customStyle="1" w:styleId="NW">
    <w:name w:val="NW"/>
    <w:basedOn w:val="NO"/>
    <w:semiHidden/>
    <w:qFormat/>
    <w:pPr>
      <w:spacing w:after="0"/>
    </w:pPr>
  </w:style>
  <w:style w:type="paragraph" w:customStyle="1" w:styleId="EW">
    <w:name w:val="EW"/>
    <w:basedOn w:val="EX"/>
    <w:semiHidden/>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semiHidden/>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semiHidden/>
    <w:qFormat/>
    <w:pPr>
      <w:jc w:val="right"/>
    </w:pPr>
  </w:style>
  <w:style w:type="paragraph" w:customStyle="1" w:styleId="TAN">
    <w:name w:val="TAN"/>
    <w:basedOn w:val="TAL"/>
    <w:semiHidden/>
    <w:qFormat/>
    <w:pPr>
      <w:ind w:left="851" w:hanging="851"/>
    </w:p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semiHidden/>
    <w:qFormat/>
    <w:pPr>
      <w:framePr w:wrap="notBeside" w:vAnchor="page" w:hAnchor="margin" w:y="15764"/>
      <w:widowControl w:val="0"/>
    </w:pPr>
    <w:rPr>
      <w:rFonts w:ascii="Arial" w:eastAsia="MS Mincho" w:hAnsi="Arial"/>
      <w:sz w:val="32"/>
      <w:lang w:val="en-GB"/>
    </w:r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semiHidden/>
    <w:qFormat/>
    <w:pPr>
      <w:framePr w:wrap="notBeside" w:y="16161"/>
    </w:pPr>
  </w:style>
  <w:style w:type="character" w:customStyle="1" w:styleId="ZGSM">
    <w:name w:val="ZGSM"/>
    <w:semiHidden/>
    <w:qFormat/>
  </w:style>
  <w:style w:type="paragraph" w:customStyle="1" w:styleId="ZG">
    <w:name w:val="ZG"/>
    <w:semiHidden/>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semiHidden/>
    <w:qFormat/>
    <w:rPr>
      <w:color w:val="FF0000"/>
    </w:rPr>
  </w:style>
  <w:style w:type="character" w:customStyle="1" w:styleId="EditorsNoteChar">
    <w:name w:val="Editor's Note Char"/>
    <w:link w:val="EditorsNote"/>
    <w:qFormat/>
    <w:rPr>
      <w:color w:val="FF0000"/>
      <w:lang w:val="en-GB" w:eastAsia="en-US" w:bidi="ar-SA"/>
    </w:rPr>
  </w:style>
  <w:style w:type="paragraph" w:customStyle="1" w:styleId="B1">
    <w:name w:val="B1"/>
    <w:basedOn w:val="List"/>
    <w:link w:val="B1Char1"/>
    <w:qFormat/>
    <w:rPr>
      <w:sz w:val="20"/>
    </w:rPr>
  </w:style>
  <w:style w:type="paragraph" w:customStyle="1" w:styleId="B2">
    <w:name w:val="B2"/>
    <w:basedOn w:val="List2"/>
    <w:link w:val="B2Char"/>
    <w:qFormat/>
    <w:rPr>
      <w:sz w:val="20"/>
    </w:rPr>
  </w:style>
  <w:style w:type="character" w:customStyle="1" w:styleId="B2Char">
    <w:name w:val="B2 Char"/>
    <w:link w:val="B2"/>
    <w:qFormat/>
    <w:rPr>
      <w:lang w:val="en-GB" w:eastAsia="en-US" w:bidi="ar-SA"/>
    </w:rPr>
  </w:style>
  <w:style w:type="paragraph" w:customStyle="1" w:styleId="B3">
    <w:name w:val="B3"/>
    <w:basedOn w:val="List3"/>
    <w:link w:val="B3Char2"/>
    <w:qFormat/>
    <w:rPr>
      <w:sz w:val="20"/>
    </w:rPr>
  </w:style>
  <w:style w:type="paragraph" w:customStyle="1" w:styleId="B4">
    <w:name w:val="B4"/>
    <w:basedOn w:val="List4"/>
    <w:link w:val="B4Char"/>
    <w:semiHidden/>
    <w:qFormat/>
    <w:rPr>
      <w:sz w:val="20"/>
    </w:rPr>
  </w:style>
  <w:style w:type="character" w:customStyle="1" w:styleId="B4Char">
    <w:name w:val="B4 Char"/>
    <w:link w:val="B4"/>
    <w:qFormat/>
    <w:rPr>
      <w:lang w:val="en-GB" w:eastAsia="en-US" w:bidi="ar-SA"/>
    </w:rPr>
  </w:style>
  <w:style w:type="paragraph" w:customStyle="1" w:styleId="B5">
    <w:name w:val="B5"/>
    <w:basedOn w:val="List5"/>
    <w:semiHidden/>
    <w:qFormat/>
  </w:style>
  <w:style w:type="paragraph" w:customStyle="1" w:styleId="ZTD">
    <w:name w:val="ZTD"/>
    <w:basedOn w:val="ZB"/>
    <w:semiHidden/>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semiHidden/>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hAnsi="Arial"/>
      <w:sz w:val="18"/>
    </w:rPr>
  </w:style>
  <w:style w:type="character" w:customStyle="1" w:styleId="B1Char1">
    <w:name w:val="B1 Char1"/>
    <w:link w:val="B1"/>
    <w:qFormat/>
    <w:rPr>
      <w:lang w:val="en-GB" w:eastAsia="en-US" w:bidi="ar-SA"/>
    </w:rPr>
  </w:style>
  <w:style w:type="character" w:customStyle="1" w:styleId="TALCar">
    <w:name w:val="TAL Car"/>
    <w:link w:val="TAL"/>
    <w:qFormat/>
    <w:rPr>
      <w:rFonts w:ascii="Arial" w:hAnsi="Arial"/>
      <w:sz w:val="18"/>
      <w:lang w:val="en-GB" w:eastAsia="en-US" w:bidi="ar-SA"/>
    </w:rPr>
  </w:style>
  <w:style w:type="paragraph" w:customStyle="1" w:styleId="00BodyText">
    <w:name w:val="00 BodyText"/>
    <w:basedOn w:val="Normal"/>
    <w:semiHidden/>
    <w:qFormat/>
    <w:pPr>
      <w:spacing w:after="220"/>
    </w:pPr>
    <w:rPr>
      <w:rFonts w:ascii="Arial" w:hAnsi="Arial"/>
      <w:lang w:val="en-US"/>
    </w:rPr>
  </w:style>
  <w:style w:type="character" w:customStyle="1" w:styleId="TALCharCharChar">
    <w:name w:val="TAL Char Char Char"/>
    <w:link w:val="TALCharChar"/>
    <w:qFormat/>
    <w:rPr>
      <w:rFonts w:ascii="Arial" w:hAnsi="Arial"/>
      <w:sz w:val="18"/>
      <w:lang w:val="en-GB" w:eastAsia="en-US" w:bidi="ar-SA"/>
    </w:rPr>
  </w:style>
  <w:style w:type="character" w:customStyle="1" w:styleId="B2Char1">
    <w:name w:val="B2 Char1"/>
    <w:semiHidden/>
    <w:qFormat/>
    <w:rPr>
      <w:lang w:val="en-GB" w:eastAsia="ja-JP" w:bidi="ar-SA"/>
    </w:rPr>
  </w:style>
  <w:style w:type="character" w:customStyle="1" w:styleId="PLChar">
    <w:name w:val="PL Char"/>
    <w:link w:val="PL"/>
    <w:qFormat/>
    <w:rPr>
      <w:rFonts w:ascii="Courier New" w:hAnsi="Courier New"/>
      <w:sz w:val="16"/>
      <w:lang w:val="en-GB" w:eastAsia="en-US" w:bidi="ar-SA"/>
    </w:rPr>
  </w:style>
  <w:style w:type="character" w:customStyle="1" w:styleId="B3Char2">
    <w:name w:val="B3 Char2"/>
    <w:link w:val="B3"/>
    <w:qFormat/>
    <w:rPr>
      <w:lang w:val="en-GB" w:eastAsia="en-US" w:bidi="ar-SA"/>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5"/>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12">
    <w:name w:val="样式 段后: 12 磅"/>
    <w:basedOn w:val="Normal"/>
    <w:semiHidden/>
    <w:qFormat/>
    <w:pPr>
      <w:spacing w:after="240"/>
    </w:pPr>
    <w:rPr>
      <w:rFonts w:cs="SimSun"/>
    </w:rPr>
  </w:style>
  <w:style w:type="paragraph" w:customStyle="1" w:styleId="120">
    <w:name w:val="样式 (中文) 宋体 段后: 12 磅"/>
    <w:basedOn w:val="Normal"/>
    <w:semiHidden/>
    <w:qFormat/>
    <w:pPr>
      <w:spacing w:after="240"/>
    </w:pPr>
    <w:rPr>
      <w:rFonts w:eastAsia="SimSun" w:cs="SimSun"/>
    </w:rPr>
  </w:style>
  <w:style w:type="paragraph" w:customStyle="1" w:styleId="Heading1b">
    <w:name w:val="Heading 1b"/>
    <w:basedOn w:val="Heading1"/>
    <w:qFormat/>
    <w:pPr>
      <w:numPr>
        <w:numId w:val="6"/>
      </w:numPr>
    </w:pPr>
  </w:style>
  <w:style w:type="paragraph" w:customStyle="1" w:styleId="Reference">
    <w:name w:val="Reference"/>
    <w:basedOn w:val="Normal"/>
    <w:qFormat/>
    <w:pPr>
      <w:numPr>
        <w:numId w:val="7"/>
      </w:numPr>
      <w:overflowPunct w:val="0"/>
      <w:autoSpaceDE w:val="0"/>
      <w:autoSpaceDN w:val="0"/>
      <w:adjustRightInd w:val="0"/>
      <w:ind w:right="-99"/>
      <w:textAlignment w:val="baseline"/>
    </w:pPr>
  </w:style>
  <w:style w:type="paragraph" w:customStyle="1" w:styleId="Proposal">
    <w:name w:val="Proposal"/>
    <w:basedOn w:val="Normal"/>
    <w:qFormat/>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ext2">
    <w:name w:val="Doc-text2"/>
    <w:basedOn w:val="Normal"/>
    <w:link w:val="Doc-text2Char"/>
    <w:qFormat/>
    <w:pPr>
      <w:tabs>
        <w:tab w:val="left" w:pos="1622"/>
      </w:tabs>
      <w:spacing w:after="0"/>
      <w:ind w:left="1622" w:hanging="363"/>
    </w:pPr>
    <w:rPr>
      <w:sz w:val="20"/>
      <w:szCs w:val="24"/>
      <w:lang w:eastAsia="en-GB"/>
    </w:rPr>
  </w:style>
  <w:style w:type="character" w:customStyle="1" w:styleId="Doc-text2Char">
    <w:name w:val="Doc-text2 Char"/>
    <w:link w:val="Doc-text2"/>
    <w:qFormat/>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10">
    <w:name w:val="B1 (文字)"/>
    <w:qFormat/>
    <w:locked/>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Normal"/>
    <w:qFormat/>
    <w:pPr>
      <w:widowControl w:val="0"/>
      <w:spacing w:after="0"/>
      <w:jc w:val="both"/>
    </w:pPr>
    <w:rPr>
      <w:rFonts w:eastAsia="SimSun"/>
      <w:kern w:val="2"/>
      <w:sz w:val="21"/>
      <w:szCs w:val="24"/>
      <w:lang w:val="en-US" w:eastAsia="zh-CN"/>
    </w:rPr>
  </w:style>
  <w:style w:type="paragraph" w:customStyle="1" w:styleId="4">
    <w:name w:val="标题4"/>
    <w:basedOn w:val="Normal"/>
    <w:qFormat/>
    <w:pPr>
      <w:numPr>
        <w:numId w:val="8"/>
      </w:numPr>
    </w:pPr>
    <w:rPr>
      <w:rFonts w:eastAsia="SimSun"/>
      <w:sz w:val="20"/>
    </w:rPr>
  </w:style>
  <w:style w:type="character" w:customStyle="1" w:styleId="TACChar">
    <w:name w:val="TAC Char"/>
    <w:link w:val="TAC"/>
    <w:qFormat/>
    <w:rPr>
      <w:rFonts w:ascii="Arial" w:hAnsi="Arial"/>
      <w:sz w:val="18"/>
      <w:lang w:val="en-GB" w:eastAsia="en-US"/>
    </w:rPr>
  </w:style>
  <w:style w:type="character" w:customStyle="1" w:styleId="B1Zchn">
    <w:name w:val="B1 Zchn"/>
    <w:qFormat/>
    <w:rPr>
      <w:lang w:val="en-GB" w:eastAsia="en-US"/>
    </w:rPr>
  </w:style>
  <w:style w:type="character" w:customStyle="1" w:styleId="B1Char">
    <w:name w:val="B1 Char"/>
    <w:qFormat/>
    <w:rPr>
      <w:lang w:val="en-GB" w:eastAsia="en-US" w:bidi="ar-SA"/>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hAnsi="Arial"/>
      <w:b/>
      <w:sz w:val="18"/>
      <w:lang w:val="en-GB" w:eastAsia="en-US"/>
    </w:rPr>
  </w:style>
  <w:style w:type="paragraph" w:customStyle="1" w:styleId="CharCharCharCharCharCharCharCharCharChar">
    <w:name w:val="Char Char Char Char Char Char Char Char Char Char"/>
    <w:basedOn w:val="DocumentMap"/>
    <w:qFormat/>
    <w:pPr>
      <w:widowControl w:val="0"/>
      <w:adjustRightInd w:val="0"/>
      <w:spacing w:after="0" w:line="436" w:lineRule="exact"/>
      <w:ind w:left="357"/>
      <w:outlineLvl w:val="3"/>
    </w:pPr>
    <w:rPr>
      <w:rFonts w:eastAsia="SimSun" w:cs="Times New Roman"/>
      <w:b/>
      <w:kern w:val="2"/>
      <w:sz w:val="24"/>
      <w:szCs w:val="24"/>
      <w:lang w:val="en-US" w:eastAsia="zh-CN"/>
    </w:rPr>
  </w:style>
  <w:style w:type="character" w:customStyle="1" w:styleId="CommentTextChar">
    <w:name w:val="Comment Text Char"/>
    <w:link w:val="CommentText"/>
    <w:uiPriority w:val="99"/>
    <w:semiHidden/>
    <w:qFormat/>
    <w:rPr>
      <w:sz w:val="22"/>
      <w:lang w:val="en-GB" w:eastAsia="en-US"/>
    </w:rPr>
  </w:style>
  <w:style w:type="paragraph" w:styleId="ListParagraph">
    <w:name w:val="List Paragraph"/>
    <w:basedOn w:val="Normal"/>
    <w:link w:val="ListParagraphChar"/>
    <w:uiPriority w:val="34"/>
    <w:qFormat/>
    <w:pPr>
      <w:widowControl w:val="0"/>
      <w:autoSpaceDE w:val="0"/>
      <w:autoSpaceDN w:val="0"/>
      <w:adjustRightInd w:val="0"/>
      <w:spacing w:after="0" w:line="360" w:lineRule="auto"/>
      <w:ind w:firstLineChars="200" w:firstLine="420"/>
    </w:pPr>
    <w:rPr>
      <w:rFonts w:eastAsia="SimSun"/>
      <w:snapToGrid w:val="0"/>
      <w:sz w:val="21"/>
      <w:szCs w:val="21"/>
      <w:lang w:val="zh-CN" w:eastAsia="zh-CN"/>
    </w:rPr>
  </w:style>
  <w:style w:type="character" w:customStyle="1" w:styleId="108-1-1">
    <w:name w:val="108-1-1"/>
    <w:basedOn w:val="DefaultParagraphFont"/>
    <w:qFormat/>
  </w:style>
  <w:style w:type="paragraph" w:customStyle="1" w:styleId="Revision1">
    <w:name w:val="Revision1"/>
    <w:hidden/>
    <w:uiPriority w:val="99"/>
    <w:semiHidden/>
    <w:qFormat/>
    <w:rPr>
      <w:rFonts w:eastAsia="MS Mincho"/>
      <w:sz w:val="22"/>
      <w:lang w:val="en-GB"/>
    </w:rPr>
  </w:style>
  <w:style w:type="character" w:customStyle="1" w:styleId="TAHCar">
    <w:name w:val="TAH Car"/>
    <w:qFormat/>
    <w:rPr>
      <w:rFonts w:ascii="Arial" w:hAnsi="Arial"/>
      <w:b/>
      <w:sz w:val="18"/>
      <w:lang w:val="en-GB"/>
    </w:rPr>
  </w:style>
  <w:style w:type="character" w:customStyle="1" w:styleId="ListParagraphChar">
    <w:name w:val="List Paragraph Char"/>
    <w:link w:val="ListParagraph"/>
    <w:uiPriority w:val="34"/>
    <w:qFormat/>
    <w:locked/>
    <w:rPr>
      <w:rFonts w:eastAsia="SimSun"/>
      <w:snapToGrid w:val="0"/>
      <w:sz w:val="21"/>
      <w:szCs w:val="21"/>
    </w:rPr>
  </w:style>
  <w:style w:type="paragraph" w:customStyle="1" w:styleId="a">
    <w:name w:val="插图题注"/>
    <w:basedOn w:val="Normal"/>
    <w:qFormat/>
    <w:rPr>
      <w:rFonts w:eastAsia="SimSun"/>
      <w:sz w:val="20"/>
    </w:rPr>
  </w:style>
  <w:style w:type="paragraph" w:customStyle="1" w:styleId="a0">
    <w:name w:val="表格题注"/>
    <w:basedOn w:val="Normal"/>
    <w:qFormat/>
    <w:rPr>
      <w:rFonts w:eastAsia="SimSun"/>
      <w:sz w:val="20"/>
    </w:rPr>
  </w:style>
  <w:style w:type="character" w:customStyle="1" w:styleId="CRCoverPageZchn">
    <w:name w:val="CR Cover Page Zchn"/>
    <w:link w:val="CRCoverPage"/>
    <w:qFormat/>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paragraph" w:customStyle="1" w:styleId="done">
    <w:name w:val="done"/>
    <w:basedOn w:val="Normal"/>
    <w:qFormat/>
    <w:pPr>
      <w:keepNext/>
      <w:keepLines/>
      <w:widowControl w:val="0"/>
      <w:numPr>
        <w:numId w:val="9"/>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jc w:val="both"/>
    </w:pPr>
    <w:rPr>
      <w:rFonts w:ascii="Arial" w:eastAsia="SimSun" w:hAnsi="Arial"/>
      <w:b/>
      <w:color w:val="008000"/>
      <w:sz w:val="20"/>
    </w:rPr>
  </w:style>
  <w:style w:type="character" w:customStyle="1" w:styleId="HeaderChar">
    <w:name w:val="Header Char"/>
    <w:link w:val="Header"/>
    <w:qFormat/>
    <w:locked/>
    <w:rPr>
      <w:rFonts w:ascii="Arial" w:hAnsi="Arial"/>
      <w:b/>
      <w:sz w:val="18"/>
      <w:lang w:val="en-GB" w:eastAsia="en-US" w:bidi="ar-SA"/>
    </w:rPr>
  </w:style>
  <w:style w:type="paragraph" w:customStyle="1" w:styleId="a1">
    <w:name w:val="样式 (中文) 宋体 两端对齐"/>
    <w:basedOn w:val="Normal"/>
    <w:qFormat/>
    <w:pPr>
      <w:overflowPunct w:val="0"/>
      <w:autoSpaceDE w:val="0"/>
      <w:autoSpaceDN w:val="0"/>
      <w:adjustRightInd w:val="0"/>
      <w:jc w:val="both"/>
      <w:textAlignment w:val="baseline"/>
    </w:pPr>
    <w:rPr>
      <w:rFonts w:eastAsia="SimSun" w:cs="SimSun"/>
      <w:sz w:val="20"/>
      <w:lang w:eastAsia="en-GB"/>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Pr>
      <w:rFonts w:eastAsia="Malgun Gothic" w:cs="Batang"/>
      <w:lang w:val="en-GB" w:eastAsia="ko-KR"/>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rFonts w:ascii="Arial" w:eastAsia="SimSun" w:hAnsi="Arial"/>
      <w:sz w:val="20"/>
      <w:lang w:val="en-US" w:eastAsia="zh-CN"/>
    </w:rPr>
  </w:style>
  <w:style w:type="paragraph" w:customStyle="1" w:styleId="Agreement">
    <w:name w:val="Agreement"/>
    <w:basedOn w:val="Normal"/>
    <w:next w:val="Doc-text2"/>
    <w:qFormat/>
    <w:pPr>
      <w:numPr>
        <w:numId w:val="10"/>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Heading4"/>
    <w:qFormat/>
    <w:pPr>
      <w:keepLines w:val="0"/>
      <w:numPr>
        <w:numId w:val="11"/>
      </w:numPr>
      <w:spacing w:before="240" w:after="60"/>
    </w:pPr>
    <w:rPr>
      <w:rFonts w:eastAsia="Batang"/>
      <w:b/>
      <w:i/>
      <w:iCs/>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D:\RAN3\RAN3-107\CBs\CB%20%23%2048_Email048-IAB_routing_AOB\Inbox\R3-2011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A3B7A-7D51-45E0-93EB-3CF05990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Template>
  <TotalTime>1</TotalTime>
  <Pages>6</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cp:keywords>
  <cp:lastModifiedBy>QC-12</cp:lastModifiedBy>
  <cp:revision>3</cp:revision>
  <cp:lastPrinted>2017-01-22T10:11:00Z</cp:lastPrinted>
  <dcterms:created xsi:type="dcterms:W3CDTF">2020-02-26T19:32:00Z</dcterms:created>
  <dcterms:modified xsi:type="dcterms:W3CDTF">2020-02-26T19:33:00Z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(3)cLdkDCuFPqNuKTPL8erXxSjIh82syGRlcvriukVKZvU8WINbwlaT6VNb/IUA+dn+bV2tfWSk
bESC/xJ6g7GceqcRyKfim50UdKDWV67kZ7Ck3l2WQPsnmei9903GV7ytjU49qM8gOJlf2MAA
PbUJzR8Rk11Ohp/nVQ8KMdA1+uYcLBGwNKHyk8UqeGnmTBUV37M4nhoRVHIRhmFQ9P40xrcN
53Hs5deT4UCVq+fyAo</vt:lpwstr>
  </property>
  <property fmtid="{D5CDD505-2E9C-101B-9397-08002B2CF9AE}" pid="34" name="_2015_ms_pID_725343_00">
    <vt:lpwstr>_2015_ms_pID_725343</vt:lpwstr>
  </property>
  <property fmtid="{D5CDD505-2E9C-101B-9397-08002B2CF9AE}" pid="35" name="_2015_ms_pID_7253431">
    <vt:lpwstr>gXX4GyJwDbLwD18L5iDMRvBEW8SgCfJ8CCqBzNv+8luyZ3sSZo5DDG
vMMaM05v+Yhnvtpf/4cj667ydUUhG9EjBarBAb1lTXC1C9DJ0QDCAp5izXLhscbQP/uGhThP
So4wkmoA9Yx8JHblbGwoKlxV1NWmMisifPp3Vw/SU2raBk+ybfGAd0qGXxDahiQJ4yWjghWH
+DN2JnpNhhWThmNAQlA9gxzOrc5il2oVISAD</vt:lpwstr>
  </property>
  <property fmtid="{D5CDD505-2E9C-101B-9397-08002B2CF9AE}" pid="36" name="_2015_ms_pID_7253431_00">
    <vt:lpwstr>_2015_ms_pID_7253431</vt:lpwstr>
  </property>
  <property fmtid="{D5CDD505-2E9C-101B-9397-08002B2CF9AE}" pid="37" name="_2015_ms_pID_7253432">
    <vt:lpwstr>KT4b6lg70cKx23tbXvHjaA30AvPug+/1rSFA
TseR4IF0/+8dHOdzlVZg/ngXvxaTt0F9hyqhFer/DTvR0AQxfuM=</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y fmtid="{D5CDD505-2E9C-101B-9397-08002B2CF9AE}" pid="43" name="KSOProductBuildVer">
    <vt:lpwstr>2052-10.8.2.7027</vt:lpwstr>
  </property>
</Properties>
</file>