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2E6" w:rsidRPr="007D3E81" w:rsidRDefault="00CF72E6" w:rsidP="009032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E65C50">
        <w:rPr>
          <w:rFonts w:cs="Arial"/>
          <w:b/>
          <w:sz w:val="24"/>
          <w:szCs w:val="24"/>
        </w:rPr>
        <w:t>R3-196829</w:t>
      </w:r>
      <w:bookmarkStart w:id="0" w:name="_GoBack"/>
      <w:bookmarkEnd w:id="0"/>
    </w:p>
    <w:p w:rsidR="00CF72E6" w:rsidRDefault="00CF72E6" w:rsidP="00CF72E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7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552E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Iuant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F70ACB">
              <w:rPr>
                <w:sz w:val="18"/>
                <w:szCs w:val="18"/>
              </w:rPr>
              <w:t>Iuant_transfer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95E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5E" w:rsidRPr="001E026E" w:rsidRDefault="000A495E" w:rsidP="000A4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and clarification after the introduction of the series 37. for Iuant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95E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Node B/eNB change to Node B / eNB / en-gNB / NG-RAN Node then RAN Node</w:t>
            </w:r>
          </w:p>
          <w:p w:rsidR="001E41F3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UMTS, E-UTRA and NR change to UTRAN, E-UTRAN and NG-RAN then RANs</w:t>
            </w: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 no functional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Misalingement of the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Pr="002A79C7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37.460 CR</w:t>
            </w:r>
            <w:r w:rsidR="002A79C7" w:rsidRPr="002A79C7">
              <w:rPr>
                <w:noProof/>
              </w:rPr>
              <w:t>0001</w:t>
            </w:r>
          </w:p>
          <w:p w:rsidR="000A495E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37.466 CR</w:t>
            </w:r>
            <w:r w:rsidR="002A79C7" w:rsidRPr="002A79C7">
              <w:rPr>
                <w:noProof/>
              </w:rPr>
              <w:t>0001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4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coversheet (previous version not discuss at last meeting)</w:t>
            </w:r>
          </w:p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coversheet (previous version not discuss at last meeting)</w:t>
            </w:r>
          </w:p>
          <w:p w:rsidR="00CF72E6" w:rsidRDefault="00CF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 the coversheet (previous version not discuss at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95E" w:rsidRDefault="000A495E" w:rsidP="000A495E">
      <w:pPr>
        <w:pStyle w:val="Heading1"/>
      </w:pPr>
      <w:bookmarkStart w:id="3" w:name="_Toc6701312"/>
      <w:r>
        <w:lastRenderedPageBreak/>
        <w:t>1</w:t>
      </w:r>
      <w:r>
        <w:tab/>
        <w:t>Scope</w:t>
      </w:r>
      <w:bookmarkEnd w:id="3"/>
    </w:p>
    <w:p w:rsidR="000A495E" w:rsidRDefault="000A495E" w:rsidP="000A495E">
      <w:r>
        <w:t>The present document specifies the signalling transport related to RETAP and TMAAP signalling to be used across the Iuant interface for UTRA</w:t>
      </w:r>
      <w:ins w:id="4" w:author="Huawei_201904260000" w:date="2019-05-02T09:43:00Z">
        <w:r>
          <w:t>N,</w:t>
        </w:r>
      </w:ins>
      <w:del w:id="5" w:author="Huawei_201904260000" w:date="2019-05-02T09:43:00Z">
        <w:r w:rsidDel="000A495E">
          <w:delText xml:space="preserve"> and</w:delText>
        </w:r>
      </w:del>
      <w:r>
        <w:t xml:space="preserve"> E-UTRA</w:t>
      </w:r>
      <w:ins w:id="6" w:author="Huawei_201904260000" w:date="2019-05-02T09:43:00Z">
        <w:r>
          <w:t>N and NG-RAN (RANs)</w:t>
        </w:r>
      </w:ins>
      <w:r>
        <w:t xml:space="preserve">. The logical Iuant interface is a </w:t>
      </w:r>
      <w:ins w:id="7" w:author="Huawei_201904260000" w:date="2019-05-02T09:43:00Z">
        <w:r w:rsidRPr="004B07D0">
          <w:t>RAN Node</w:t>
        </w:r>
        <w:r w:rsidDel="004B07D0">
          <w:t xml:space="preserve"> </w:t>
        </w:r>
      </w:ins>
      <w:del w:id="8" w:author="Huawei_201904260000" w:date="2019-05-02T09:43:00Z">
        <w:r w:rsidDel="000A495E">
          <w:delText xml:space="preserve">Node B/eNB </w:delText>
        </w:r>
      </w:del>
      <w:r>
        <w:t xml:space="preserve">internal interface between the implementation specific O&amp;M function and the RET antennas and TMAs control unit function of the </w:t>
      </w:r>
      <w:ins w:id="9" w:author="Huawei_201904260000" w:date="2019-05-02T09:44:00Z">
        <w:r w:rsidRPr="004B07D0">
          <w:t>RAN Node</w:t>
        </w:r>
      </w:ins>
      <w:del w:id="10" w:author="Huawei_201904260000" w:date="2019-05-02T09:44:00Z">
        <w:r w:rsidDel="000A495E">
          <w:delText>Node B/eNB</w:delText>
        </w:r>
      </w:del>
      <w:r>
        <w:t>.</w:t>
      </w:r>
    </w:p>
    <w:p w:rsidR="000A495E" w:rsidRDefault="000A495E" w:rsidP="000A495E">
      <w:pPr>
        <w:rPr>
          <w:ins w:id="11" w:author="Huawei_201904260000" w:date="2019-05-02T09:44:00Z"/>
        </w:rPr>
      </w:pPr>
      <w:ins w:id="12" w:author="Huawei_201904260000" w:date="2019-05-02T09:44:00Z">
        <w:r w:rsidRPr="004B07D0">
          <w:t>In this specification the term RANs means UTRAN, E-UTRAN and NG-RAN and the term RAN Node indicates all nodes part of the RAN</w:t>
        </w:r>
        <w:r>
          <w:t>s</w:t>
        </w:r>
        <w:r w:rsidRPr="004B07D0">
          <w:t xml:space="preserve"> supporting the Iuant interface e.g. Node B, eNB, en-gNB, NG-RAN Node, …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390" w:rsidRDefault="00761390">
      <w:r>
        <w:separator/>
      </w:r>
    </w:p>
  </w:endnote>
  <w:endnote w:type="continuationSeparator" w:id="0">
    <w:p w:rsidR="00761390" w:rsidRDefault="0076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390" w:rsidRDefault="00761390">
      <w:r>
        <w:separator/>
      </w:r>
    </w:p>
  </w:footnote>
  <w:footnote w:type="continuationSeparator" w:id="0">
    <w:p w:rsidR="00761390" w:rsidRDefault="00761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A11C7"/>
    <w:rsid w:val="000A495E"/>
    <w:rsid w:val="000A6394"/>
    <w:rsid w:val="000B7FED"/>
    <w:rsid w:val="000C038A"/>
    <w:rsid w:val="000C2FCC"/>
    <w:rsid w:val="000C6598"/>
    <w:rsid w:val="00145D43"/>
    <w:rsid w:val="00192C46"/>
    <w:rsid w:val="001A08B3"/>
    <w:rsid w:val="001A7B60"/>
    <w:rsid w:val="001B52F0"/>
    <w:rsid w:val="001B7A65"/>
    <w:rsid w:val="001E41F3"/>
    <w:rsid w:val="002333A6"/>
    <w:rsid w:val="0026004D"/>
    <w:rsid w:val="002640DD"/>
    <w:rsid w:val="00275D12"/>
    <w:rsid w:val="00284FEB"/>
    <w:rsid w:val="002860C4"/>
    <w:rsid w:val="002A79C7"/>
    <w:rsid w:val="002B5741"/>
    <w:rsid w:val="00305409"/>
    <w:rsid w:val="00352EF3"/>
    <w:rsid w:val="003609EF"/>
    <w:rsid w:val="0036231A"/>
    <w:rsid w:val="00366AA0"/>
    <w:rsid w:val="0037445C"/>
    <w:rsid w:val="00374DD4"/>
    <w:rsid w:val="003E1A36"/>
    <w:rsid w:val="00410371"/>
    <w:rsid w:val="004242F1"/>
    <w:rsid w:val="004B75B7"/>
    <w:rsid w:val="0051580D"/>
    <w:rsid w:val="00540A28"/>
    <w:rsid w:val="00547111"/>
    <w:rsid w:val="00592D74"/>
    <w:rsid w:val="005E2C44"/>
    <w:rsid w:val="00621188"/>
    <w:rsid w:val="006257ED"/>
    <w:rsid w:val="006453C7"/>
    <w:rsid w:val="00695808"/>
    <w:rsid w:val="006B46FB"/>
    <w:rsid w:val="006E21FB"/>
    <w:rsid w:val="0073552E"/>
    <w:rsid w:val="00761390"/>
    <w:rsid w:val="007636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4ECF"/>
    <w:rsid w:val="00991B88"/>
    <w:rsid w:val="009A5753"/>
    <w:rsid w:val="009A579D"/>
    <w:rsid w:val="009E3297"/>
    <w:rsid w:val="009F69FC"/>
    <w:rsid w:val="009F734F"/>
    <w:rsid w:val="00A128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41E58"/>
    <w:rsid w:val="00C66BA2"/>
    <w:rsid w:val="00C95985"/>
    <w:rsid w:val="00CC5026"/>
    <w:rsid w:val="00CC68D0"/>
    <w:rsid w:val="00CF72E6"/>
    <w:rsid w:val="00D03F9A"/>
    <w:rsid w:val="00D06D51"/>
    <w:rsid w:val="00D24991"/>
    <w:rsid w:val="00D50255"/>
    <w:rsid w:val="00D66520"/>
    <w:rsid w:val="00DB679F"/>
    <w:rsid w:val="00DE34CF"/>
    <w:rsid w:val="00E13F3D"/>
    <w:rsid w:val="00E34898"/>
    <w:rsid w:val="00E65C50"/>
    <w:rsid w:val="00E71FBA"/>
    <w:rsid w:val="00EA65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57790-7DD1-4D4F-9C36-794E45068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Huawei_201911011620</cp:lastModifiedBy>
  <cp:revision>3</cp:revision>
  <cp:lastPrinted>1899-12-31T23:00:00Z</cp:lastPrinted>
  <dcterms:created xsi:type="dcterms:W3CDTF">2019-11-07T16:36:00Z</dcterms:created>
  <dcterms:modified xsi:type="dcterms:W3CDTF">2019-11-07T16:36:00Z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1573143334</vt:lpwstr>
  </property>
</Properties>
</file>